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35"/>
      </w:tblGrid>
      <w:tr w:rsidR="007845E5" w:rsidRPr="00587A57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E5" w:rsidRPr="00BC1C79" w:rsidRDefault="007845E5">
            <w:pPr>
              <w:snapToGrid w:val="0"/>
              <w:jc w:val="center"/>
              <w:rPr>
                <w:b/>
              </w:rPr>
            </w:pPr>
            <w:r w:rsidRPr="00BC1C79">
              <w:rPr>
                <w:b/>
              </w:rPr>
              <w:t>UNIVERZITA PARDUBICE</w:t>
            </w:r>
          </w:p>
          <w:p w:rsidR="007845E5" w:rsidRPr="00587A57" w:rsidRDefault="007845E5">
            <w:pPr>
              <w:jc w:val="center"/>
              <w:rPr>
                <w:b/>
              </w:rPr>
            </w:pPr>
            <w:r w:rsidRPr="00BC1C79">
              <w:rPr>
                <w:b/>
              </w:rPr>
              <w:t>Fakulta filozofická</w:t>
            </w:r>
            <w:r w:rsidRPr="00587A57">
              <w:rPr>
                <w:b/>
              </w:rPr>
              <w:t xml:space="preserve"> </w:t>
            </w:r>
          </w:p>
        </w:tc>
      </w:tr>
      <w:tr w:rsidR="007845E5" w:rsidRPr="00587A57"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E5" w:rsidRPr="00587A57" w:rsidRDefault="007845E5" w:rsidP="00AA03C3">
            <w:pPr>
              <w:snapToGrid w:val="0"/>
              <w:jc w:val="center"/>
            </w:pPr>
            <w:r w:rsidRPr="00587A57">
              <w:t xml:space="preserve">Směrnice č. </w:t>
            </w:r>
            <w:r w:rsidR="00AA03C3">
              <w:t>5</w:t>
            </w:r>
            <w:r w:rsidRPr="00587A57">
              <w:t>/20</w:t>
            </w:r>
            <w:r w:rsidR="007F0886">
              <w:t>1</w:t>
            </w:r>
            <w:r w:rsidR="00B425E3">
              <w:t>8</w:t>
            </w:r>
          </w:p>
        </w:tc>
      </w:tr>
      <w:tr w:rsidR="007845E5" w:rsidRPr="00587A57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:rsidR="007845E5" w:rsidRPr="00587A57" w:rsidRDefault="007845E5">
            <w:pPr>
              <w:snapToGrid w:val="0"/>
            </w:pPr>
            <w:r w:rsidRPr="00587A57">
              <w:t>Věc: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E5" w:rsidRPr="00587A57" w:rsidRDefault="00AA03C3">
            <w:pPr>
              <w:snapToGrid w:val="0"/>
            </w:pPr>
            <w:r w:rsidRPr="00AA03C3">
              <w:t>Pravidla pro odevzdání bakalářských/diplomových  prací a vypracování posudků prací před státní závěrečnou zkouškou</w:t>
            </w:r>
          </w:p>
        </w:tc>
      </w:tr>
      <w:tr w:rsidR="007845E5" w:rsidRPr="00587A57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:rsidR="007845E5" w:rsidRPr="00587A57" w:rsidRDefault="007845E5">
            <w:pPr>
              <w:snapToGrid w:val="0"/>
            </w:pPr>
            <w:r w:rsidRPr="00587A57">
              <w:t>Působnost pro: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E5" w:rsidRPr="00587A57" w:rsidRDefault="00C572A6">
            <w:pPr>
              <w:snapToGrid w:val="0"/>
            </w:pPr>
            <w:r>
              <w:t xml:space="preserve">studenty </w:t>
            </w:r>
            <w:r w:rsidR="00AA03C3">
              <w:t xml:space="preserve">a akademické pracovníky </w:t>
            </w:r>
            <w:r>
              <w:t>FF UPa</w:t>
            </w:r>
          </w:p>
        </w:tc>
      </w:tr>
      <w:tr w:rsidR="007845E5" w:rsidRPr="00587A57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:rsidR="007845E5" w:rsidRPr="00587A57" w:rsidRDefault="007845E5">
            <w:pPr>
              <w:snapToGrid w:val="0"/>
            </w:pPr>
            <w:r w:rsidRPr="00587A57">
              <w:t>Účinnost od: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E5" w:rsidRPr="00587A57" w:rsidRDefault="00B425E3" w:rsidP="007F0886">
            <w:pPr>
              <w:snapToGrid w:val="0"/>
            </w:pPr>
            <w:r>
              <w:t>1. 9</w:t>
            </w:r>
            <w:r w:rsidR="007845E5" w:rsidRPr="00587A57">
              <w:t>. 20</w:t>
            </w:r>
            <w:r w:rsidR="008F35EE">
              <w:t>1</w:t>
            </w:r>
            <w:r>
              <w:t>8</w:t>
            </w:r>
          </w:p>
        </w:tc>
      </w:tr>
      <w:tr w:rsidR="007845E5" w:rsidRPr="00587A57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:rsidR="007845E5" w:rsidRPr="00587A57" w:rsidRDefault="007845E5">
            <w:pPr>
              <w:snapToGrid w:val="0"/>
            </w:pPr>
            <w:r w:rsidRPr="00587A57">
              <w:t>Vypracovala: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E5" w:rsidRPr="00587A57" w:rsidRDefault="007845E5">
            <w:pPr>
              <w:snapToGrid w:val="0"/>
            </w:pPr>
            <w:r w:rsidRPr="00587A57">
              <w:t xml:space="preserve">PhDr. </w:t>
            </w:r>
            <w:smartTag w:uri="urn:schemas-microsoft-com:office:smarttags" w:element="PersonName">
              <w:smartTagPr>
                <w:attr w:name="ProductID" w:val="Šárka Ježková"/>
              </w:smartTagPr>
              <w:r w:rsidRPr="00587A57">
                <w:t>Šárka Ježková</w:t>
              </w:r>
            </w:smartTag>
            <w:r w:rsidRPr="00587A57">
              <w:t>, Ph.D.</w:t>
            </w:r>
            <w:r w:rsidR="009267CC" w:rsidRPr="00587A57">
              <w:t>, proděkanka</w:t>
            </w:r>
          </w:p>
        </w:tc>
      </w:tr>
      <w:tr w:rsidR="007845E5" w:rsidRPr="00587A57">
        <w:trPr>
          <w:trHeight w:val="278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:rsidR="007845E5" w:rsidRPr="00587A57" w:rsidRDefault="007845E5">
            <w:pPr>
              <w:snapToGrid w:val="0"/>
            </w:pPr>
            <w:r w:rsidRPr="00587A57">
              <w:t>Schválil: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E5" w:rsidRPr="00587A57" w:rsidRDefault="007845E5" w:rsidP="00D81911">
            <w:pPr>
              <w:snapToGrid w:val="0"/>
            </w:pPr>
            <w:r w:rsidRPr="00587A57">
              <w:t xml:space="preserve">prof. PhDr. </w:t>
            </w:r>
            <w:r w:rsidR="00D81911">
              <w:t>Karel Rýdl</w:t>
            </w:r>
            <w:r w:rsidRPr="00587A57">
              <w:t>, CSc., děkan</w:t>
            </w:r>
          </w:p>
        </w:tc>
      </w:tr>
    </w:tbl>
    <w:p w:rsidR="007845E5" w:rsidRPr="00587A57" w:rsidRDefault="007845E5">
      <w:pPr>
        <w:pStyle w:val="Zkladntext31"/>
        <w:widowControl/>
      </w:pPr>
    </w:p>
    <w:p w:rsidR="007F0886" w:rsidRDefault="00AA03C3">
      <w:pPr>
        <w:jc w:val="both"/>
      </w:pPr>
      <w:r>
        <w:t xml:space="preserve">Předmět </w:t>
      </w:r>
      <w:r w:rsidR="00AF77CA">
        <w:t xml:space="preserve">Bakalářská práce (BCPR) / </w:t>
      </w:r>
      <w:r>
        <w:t>Diplomová práce</w:t>
      </w:r>
      <w:r w:rsidR="005E4FE6">
        <w:t xml:space="preserve"> (DIPR)</w:t>
      </w:r>
      <w:r w:rsidR="00AF77CA">
        <w:t xml:space="preserve"> </w:t>
      </w:r>
      <w:r>
        <w:t xml:space="preserve">není zapisován studenty na počátku semestru v době elektronických zápisů, ale je zapisován referentkami studijního oddělení na základě podané přihlášky </w:t>
      </w:r>
      <w:r w:rsidR="005E4FE6">
        <w:t>ke státní závěrečné zkoušce (SZZ) v příslušném termínu daného akademického roku:</w:t>
      </w:r>
    </w:p>
    <w:p w:rsidR="005E4FE6" w:rsidRDefault="005E4FE6" w:rsidP="005E4FE6">
      <w:pPr>
        <w:jc w:val="both"/>
      </w:pPr>
      <w:r>
        <w:t xml:space="preserve">Zimní termín SZZ </w:t>
      </w:r>
      <w:r>
        <w:tab/>
      </w:r>
      <w:r>
        <w:tab/>
        <w:t xml:space="preserve">do 15. 11. </w:t>
      </w:r>
    </w:p>
    <w:p w:rsidR="005E4FE6" w:rsidRDefault="005E4FE6" w:rsidP="005E4FE6">
      <w:pPr>
        <w:jc w:val="both"/>
      </w:pPr>
      <w:r>
        <w:t xml:space="preserve">Jarní termín SZZ </w:t>
      </w:r>
      <w:r>
        <w:tab/>
      </w:r>
      <w:r>
        <w:tab/>
        <w:t xml:space="preserve">do 15. 3. </w:t>
      </w:r>
    </w:p>
    <w:p w:rsidR="005E4FE6" w:rsidRDefault="005E4FE6" w:rsidP="005E4FE6">
      <w:pPr>
        <w:jc w:val="both"/>
      </w:pPr>
      <w:r>
        <w:t>Podzimní termín SZZ</w:t>
      </w:r>
      <w:r>
        <w:tab/>
      </w:r>
      <w:r>
        <w:tab/>
        <w:t xml:space="preserve">do 1. 6. </w:t>
      </w:r>
    </w:p>
    <w:p w:rsidR="00AA03C3" w:rsidRDefault="00AA03C3">
      <w:pPr>
        <w:jc w:val="both"/>
      </w:pPr>
    </w:p>
    <w:p w:rsidR="007D3928" w:rsidRDefault="00AF77CA" w:rsidP="007D3928">
      <w:pPr>
        <w:jc w:val="both"/>
      </w:pPr>
      <w:r>
        <w:t>Bakalářskou / diplomovou</w:t>
      </w:r>
      <w:r w:rsidR="007D3928">
        <w:t xml:space="preserve"> práci odevzdá student v tištěné podobě na sekretariát příslušné katedry / ústavu, nahraje elektronickou verzi do IS STAG a doplní údaje dle Přílohy č. 1B. Směrnice 9/2012 UPa do data stanoveného pro příslušný termín: </w:t>
      </w:r>
    </w:p>
    <w:p w:rsidR="007D3928" w:rsidRDefault="007D3928" w:rsidP="007D3928">
      <w:pPr>
        <w:jc w:val="both"/>
      </w:pPr>
      <w:r>
        <w:t xml:space="preserve">Zimní termín SZZ </w:t>
      </w:r>
      <w:r>
        <w:tab/>
      </w:r>
      <w:r>
        <w:tab/>
        <w:t xml:space="preserve">do 30. 11. </w:t>
      </w:r>
    </w:p>
    <w:p w:rsidR="007D3928" w:rsidRDefault="007D3928" w:rsidP="007D3928">
      <w:pPr>
        <w:jc w:val="both"/>
      </w:pPr>
      <w:r>
        <w:t xml:space="preserve">Jarní termín SZZ </w:t>
      </w:r>
      <w:r>
        <w:tab/>
      </w:r>
      <w:r>
        <w:tab/>
        <w:t xml:space="preserve">do 31. 3. </w:t>
      </w:r>
    </w:p>
    <w:p w:rsidR="007D3928" w:rsidRDefault="007D3928" w:rsidP="007D3928">
      <w:pPr>
        <w:jc w:val="both"/>
      </w:pPr>
      <w:r>
        <w:t>Podzimní termín SZZ</w:t>
      </w:r>
      <w:r>
        <w:tab/>
      </w:r>
      <w:r>
        <w:tab/>
        <w:t xml:space="preserve">do </w:t>
      </w:r>
      <w:r w:rsidR="00872492">
        <w:t>15</w:t>
      </w:r>
      <w:r>
        <w:t xml:space="preserve">. 6. </w:t>
      </w:r>
    </w:p>
    <w:p w:rsidR="007D3928" w:rsidRDefault="007D3928" w:rsidP="007D3928">
      <w:pPr>
        <w:jc w:val="both"/>
      </w:pPr>
    </w:p>
    <w:p w:rsidR="007D3928" w:rsidRDefault="007D3928" w:rsidP="00A93BEF">
      <w:pPr>
        <w:jc w:val="both"/>
      </w:pPr>
      <w:r>
        <w:t xml:space="preserve">Na tato data je též vypsán vedoucím </w:t>
      </w:r>
      <w:r w:rsidR="005C59C0">
        <w:t>katedry</w:t>
      </w:r>
      <w:r>
        <w:t xml:space="preserve"> termín pro udělení zápočtu, na který se student přihlásí.</w:t>
      </w:r>
    </w:p>
    <w:p w:rsidR="007D3928" w:rsidRDefault="007D3928" w:rsidP="00A93BEF">
      <w:pPr>
        <w:jc w:val="both"/>
      </w:pPr>
    </w:p>
    <w:p w:rsidR="00126A96" w:rsidRDefault="007D3928" w:rsidP="00A93BEF">
      <w:pPr>
        <w:pStyle w:val="Default"/>
        <w:jc w:val="both"/>
        <w:rPr>
          <w:sz w:val="23"/>
          <w:szCs w:val="23"/>
        </w:rPr>
      </w:pPr>
      <w:r>
        <w:t xml:space="preserve">Po potvrzení odevzdání práce </w:t>
      </w:r>
      <w:r w:rsidR="00A93BEF">
        <w:t xml:space="preserve">v IS STAG sekretariátem příslušné katedry / ústavu </w:t>
      </w:r>
      <w:r>
        <w:t xml:space="preserve">je soubor s požadovanými metadaty automaticky odeslán ke kontrole </w:t>
      </w:r>
      <w:r w:rsidR="00126A96">
        <w:t>původnosti do systému Theses.cz a následně je v</w:t>
      </w:r>
      <w:r w:rsidR="00126A96">
        <w:rPr>
          <w:sz w:val="23"/>
          <w:szCs w:val="23"/>
        </w:rPr>
        <w:t xml:space="preserve">ýsledek ověřování automaticky uložen do IS STAG. Přístup k těmto informacím mají vedoucí práce a oponent a dále osoby uvedené ve </w:t>
      </w:r>
      <w:r w:rsidR="00126A96">
        <w:t>Směrnici 9/2012 UPa. Na základě těchto informací p</w:t>
      </w:r>
      <w:r w:rsidR="00126A96" w:rsidRPr="00126A96">
        <w:t>osou</w:t>
      </w:r>
      <w:r w:rsidR="00126A96">
        <w:t>d</w:t>
      </w:r>
      <w:r w:rsidR="00126A96" w:rsidRPr="00126A96">
        <w:t xml:space="preserve">í vedoucí závěrečné práce </w:t>
      </w:r>
      <w:r w:rsidR="00126A96">
        <w:t xml:space="preserve">míru </w:t>
      </w:r>
      <w:r w:rsidR="00126A96" w:rsidRPr="00126A96">
        <w:t>tolerované podobnosti</w:t>
      </w:r>
      <w:r w:rsidR="007E5AAE">
        <w:t>,</w:t>
      </w:r>
      <w:r w:rsidR="00126A96" w:rsidRPr="00126A96">
        <w:t xml:space="preserve"> </w:t>
      </w:r>
      <w:bookmarkStart w:id="0" w:name="_GoBack"/>
      <w:bookmarkEnd w:id="0"/>
      <w:r w:rsidR="00126A96">
        <w:t>tento údaj je povinen zaznamenat do IS STAG</w:t>
      </w:r>
      <w:r w:rsidR="00872492">
        <w:t xml:space="preserve"> a zaslat přehled na sekretariát</w:t>
      </w:r>
      <w:r w:rsidR="00126A96">
        <w:t>.</w:t>
      </w:r>
    </w:p>
    <w:p w:rsidR="007D3928" w:rsidRDefault="007D3928" w:rsidP="00A93BEF">
      <w:pPr>
        <w:jc w:val="both"/>
      </w:pPr>
    </w:p>
    <w:p w:rsidR="00AA03C3" w:rsidRDefault="00126A96" w:rsidP="00A93BEF">
      <w:pPr>
        <w:jc w:val="both"/>
      </w:pPr>
      <w:r>
        <w:t>Pokud je práce posouzena jako plagiát, student neobdrží zápočet za předmět BCPR</w:t>
      </w:r>
      <w:r w:rsidR="00AF77CA">
        <w:t xml:space="preserve"> / DIPR</w:t>
      </w:r>
      <w:r w:rsidR="00431B54">
        <w:t>, není vypracováván posudek vedoucího práce ani oponenta a vedoucí práce předá podklady děkanovi fakulty, aby předložil návrh na zahájení disciplinárního řízení dle Disciplinárního řádu FF UPa.</w:t>
      </w:r>
    </w:p>
    <w:p w:rsidR="00AA03C3" w:rsidRDefault="00AA03C3" w:rsidP="00A93BEF">
      <w:pPr>
        <w:jc w:val="both"/>
      </w:pPr>
    </w:p>
    <w:p w:rsidR="00AA03C3" w:rsidRDefault="00AA03C3" w:rsidP="00A93BEF">
      <w:pPr>
        <w:jc w:val="both"/>
      </w:pPr>
      <w:r>
        <w:t xml:space="preserve">Posudky </w:t>
      </w:r>
      <w:r w:rsidR="00A93BEF">
        <w:t xml:space="preserve">závěrečných </w:t>
      </w:r>
      <w:r>
        <w:t xml:space="preserve">prací odevzdaných studenty k obhajobě jsou studentům zpřístupněny prostřednictvím IS STAG nejméně pět pracovních dnů před konáním obhajoby. </w:t>
      </w:r>
    </w:p>
    <w:p w:rsidR="00431B54" w:rsidRDefault="00431B54" w:rsidP="00A93BEF">
      <w:pPr>
        <w:jc w:val="both"/>
      </w:pPr>
    </w:p>
    <w:p w:rsidR="00FB0CAE" w:rsidRDefault="00FB0CAE" w:rsidP="00A93BEF">
      <w:pPr>
        <w:jc w:val="both"/>
      </w:pPr>
      <w:r>
        <w:t>V případě, že měl student před přihlášení</w:t>
      </w:r>
      <w:r w:rsidR="00A93BEF">
        <w:t>m</w:t>
      </w:r>
      <w:r>
        <w:t xml:space="preserve"> k SZZ přerušeno studium, je součástí přihlášky též žádost o </w:t>
      </w:r>
      <w:r w:rsidR="001E4415">
        <w:t>opětovné</w:t>
      </w:r>
      <w:r w:rsidR="001E4415" w:rsidRPr="001E4415">
        <w:t xml:space="preserve"> pokračování ve studiu</w:t>
      </w:r>
      <w:r>
        <w:t>, a to k následujícímu datu:</w:t>
      </w:r>
    </w:p>
    <w:p w:rsidR="000335D9" w:rsidRDefault="000335D9" w:rsidP="00A93BEF">
      <w:pPr>
        <w:jc w:val="both"/>
      </w:pPr>
      <w:r>
        <w:t xml:space="preserve">Zimní termín SZZ </w:t>
      </w:r>
      <w:r>
        <w:tab/>
      </w:r>
      <w:r>
        <w:tab/>
      </w:r>
      <w:r w:rsidR="00A93BEF">
        <w:t>k 15</w:t>
      </w:r>
      <w:r>
        <w:t xml:space="preserve">. 1. </w:t>
      </w:r>
    </w:p>
    <w:p w:rsidR="000335D9" w:rsidRDefault="000335D9" w:rsidP="00A93BEF">
      <w:pPr>
        <w:jc w:val="both"/>
      </w:pPr>
      <w:r>
        <w:t xml:space="preserve">Jarní termín SZZ </w:t>
      </w:r>
      <w:r>
        <w:tab/>
      </w:r>
      <w:r>
        <w:tab/>
      </w:r>
      <w:r w:rsidR="00A93BEF">
        <w:t>k</w:t>
      </w:r>
      <w:r>
        <w:t xml:space="preserve"> </w:t>
      </w:r>
      <w:r w:rsidR="00A93BEF">
        <w:t>15</w:t>
      </w:r>
      <w:r>
        <w:t xml:space="preserve">. </w:t>
      </w:r>
      <w:r w:rsidR="00A93BEF">
        <w:t>5</w:t>
      </w:r>
      <w:r>
        <w:t xml:space="preserve">. </w:t>
      </w:r>
    </w:p>
    <w:p w:rsidR="000335D9" w:rsidRDefault="000335D9" w:rsidP="00A93BEF">
      <w:pPr>
        <w:jc w:val="both"/>
      </w:pPr>
      <w:r>
        <w:t>Podzimní termín SZZ</w:t>
      </w:r>
      <w:r>
        <w:tab/>
      </w:r>
      <w:r>
        <w:tab/>
      </w:r>
      <w:r w:rsidR="00A93BEF">
        <w:t>k</w:t>
      </w:r>
      <w:r>
        <w:t xml:space="preserve"> </w:t>
      </w:r>
      <w:r w:rsidR="00A93BEF">
        <w:t>15</w:t>
      </w:r>
      <w:r>
        <w:t xml:space="preserve">. </w:t>
      </w:r>
      <w:r w:rsidR="00A93BEF">
        <w:t>8</w:t>
      </w:r>
      <w:r>
        <w:t xml:space="preserve">. </w:t>
      </w:r>
    </w:p>
    <w:p w:rsidR="000335D9" w:rsidRDefault="000335D9" w:rsidP="00A93BEF">
      <w:pPr>
        <w:jc w:val="both"/>
      </w:pPr>
    </w:p>
    <w:p w:rsidR="00FB0CAE" w:rsidRDefault="00FB0CAE" w:rsidP="00A93BEF">
      <w:pPr>
        <w:jc w:val="both"/>
      </w:pPr>
    </w:p>
    <w:p w:rsidR="00B142C2" w:rsidRDefault="00B142C2" w:rsidP="00A93BEF">
      <w:pPr>
        <w:jc w:val="both"/>
      </w:pPr>
      <w:r>
        <w:lastRenderedPageBreak/>
        <w:t>Tout</w:t>
      </w:r>
      <w:r w:rsidR="00AA03C3">
        <w:t>o směrnicí se zrušuje Směrnice 5</w:t>
      </w:r>
      <w:r>
        <w:t>/201</w:t>
      </w:r>
      <w:r w:rsidR="00AA03C3">
        <w:t>2</w:t>
      </w:r>
      <w:r>
        <w:t>.</w:t>
      </w:r>
    </w:p>
    <w:p w:rsidR="00B142C2" w:rsidRDefault="00B142C2" w:rsidP="00A93BEF">
      <w:pPr>
        <w:jc w:val="both"/>
      </w:pPr>
    </w:p>
    <w:p w:rsidR="007F0886" w:rsidRPr="00587A57" w:rsidRDefault="007F0886" w:rsidP="00A93BEF">
      <w:pPr>
        <w:jc w:val="both"/>
      </w:pPr>
    </w:p>
    <w:p w:rsidR="008D7C25" w:rsidRPr="00587A57" w:rsidRDefault="008D7C25">
      <w:pPr>
        <w:jc w:val="both"/>
      </w:pPr>
    </w:p>
    <w:p w:rsidR="007845E5" w:rsidRPr="00587A57" w:rsidRDefault="00D81911">
      <w:pPr>
        <w:jc w:val="both"/>
      </w:pPr>
      <w:r>
        <w:t>16. dubna 2018</w:t>
      </w:r>
      <w:r w:rsidR="007845E5" w:rsidRPr="00587A57">
        <w:t xml:space="preserve">                                                  </w:t>
      </w:r>
    </w:p>
    <w:p w:rsidR="007845E5" w:rsidRPr="00587A57" w:rsidRDefault="007845E5">
      <w:pPr>
        <w:jc w:val="both"/>
      </w:pPr>
      <w:r w:rsidRPr="00587A57">
        <w:t xml:space="preserve">                                                                                         </w:t>
      </w:r>
      <w:r w:rsidRPr="00587A57">
        <w:tab/>
        <w:t xml:space="preserve">prof. PhDr. </w:t>
      </w:r>
      <w:r w:rsidR="00D81911">
        <w:t>Karel Rýdl</w:t>
      </w:r>
      <w:r w:rsidRPr="00587A57">
        <w:t xml:space="preserve">, CSc.          </w:t>
      </w:r>
    </w:p>
    <w:p w:rsidR="007845E5" w:rsidRDefault="007845E5">
      <w:r w:rsidRPr="00587A57">
        <w:t xml:space="preserve">                                                                                                         </w:t>
      </w:r>
      <w:r w:rsidRPr="00587A57">
        <w:tab/>
        <w:t xml:space="preserve">       děkan</w:t>
      </w:r>
    </w:p>
    <w:sectPr w:rsidR="007845E5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8" w:right="1418" w:bottom="851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EC" w:rsidRDefault="00107FEC">
      <w:r>
        <w:separator/>
      </w:r>
    </w:p>
  </w:endnote>
  <w:endnote w:type="continuationSeparator" w:id="0">
    <w:p w:rsidR="00107FEC" w:rsidRDefault="0010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ED" w:rsidRDefault="00193B48">
    <w:r w:rsidRPr="006535F6">
      <w:rPr>
        <w:rStyle w:val="slostrnky"/>
        <w:sz w:val="20"/>
        <w:szCs w:val="20"/>
      </w:rPr>
      <w:t xml:space="preserve">- </w:t>
    </w:r>
    <w:r w:rsidRPr="006535F6">
      <w:rPr>
        <w:rStyle w:val="slostrnky"/>
        <w:sz w:val="20"/>
        <w:szCs w:val="20"/>
      </w:rPr>
      <w:fldChar w:fldCharType="begin"/>
    </w:r>
    <w:r w:rsidRPr="006535F6">
      <w:rPr>
        <w:rStyle w:val="slostrnky"/>
        <w:sz w:val="20"/>
        <w:szCs w:val="20"/>
      </w:rPr>
      <w:instrText xml:space="preserve"> PAGE </w:instrText>
    </w:r>
    <w:r w:rsidRPr="006535F6">
      <w:rPr>
        <w:rStyle w:val="slostrnky"/>
        <w:sz w:val="20"/>
        <w:szCs w:val="20"/>
      </w:rPr>
      <w:fldChar w:fldCharType="separate"/>
    </w:r>
    <w:r w:rsidR="007E5AAE">
      <w:rPr>
        <w:rStyle w:val="slostrnky"/>
        <w:noProof/>
        <w:sz w:val="20"/>
        <w:szCs w:val="20"/>
      </w:rPr>
      <w:t>2</w:t>
    </w:r>
    <w:r w:rsidRPr="006535F6">
      <w:rPr>
        <w:rStyle w:val="slostrnky"/>
        <w:sz w:val="20"/>
        <w:szCs w:val="20"/>
      </w:rPr>
      <w:fldChar w:fldCharType="end"/>
    </w:r>
    <w:r w:rsidRPr="006535F6">
      <w:rPr>
        <w:rStyle w:val="slostrnky"/>
        <w:sz w:val="20"/>
        <w:szCs w:val="20"/>
      </w:rPr>
      <w:t xml:space="preserve"> - P</w:t>
    </w:r>
    <w:r w:rsidR="009D1D63">
      <w:rPr>
        <w:rStyle w:val="slostrnky"/>
        <w:sz w:val="20"/>
        <w:szCs w:val="20"/>
      </w:rPr>
      <w:fldChar w:fldCharType="begin"/>
    </w:r>
    <w:r w:rsidR="009D1D63">
      <w:rPr>
        <w:rStyle w:val="slostrnky"/>
        <w:sz w:val="20"/>
        <w:szCs w:val="20"/>
      </w:rPr>
      <w:instrText xml:space="preserve"> PAGE  \* Arabic </w:instrText>
    </w:r>
    <w:r w:rsidR="009D1D63">
      <w:rPr>
        <w:rStyle w:val="slostrnky"/>
        <w:sz w:val="20"/>
        <w:szCs w:val="20"/>
      </w:rPr>
      <w:fldChar w:fldCharType="separate"/>
    </w:r>
    <w:r w:rsidR="007E5AAE">
      <w:rPr>
        <w:rStyle w:val="slostrnky"/>
        <w:noProof/>
        <w:sz w:val="20"/>
        <w:szCs w:val="20"/>
      </w:rPr>
      <w:t>2</w:t>
    </w:r>
    <w:r w:rsidR="009D1D63">
      <w:rPr>
        <w:rStyle w:val="slostrnky"/>
        <w:sz w:val="20"/>
        <w:szCs w:val="20"/>
      </w:rPr>
      <w:fldChar w:fldCharType="end"/>
    </w:r>
    <w:r w:rsidR="009D1D63">
      <w:rPr>
        <w:rStyle w:val="slostrnky"/>
      </w:rPr>
      <w:fldChar w:fldCharType="begin"/>
    </w:r>
    <w:r w:rsidR="009D1D63">
      <w:rPr>
        <w:rStyle w:val="slostrnky"/>
      </w:rPr>
      <w:fldChar w:fldCharType="begin"/>
    </w:r>
    <w:r w:rsidR="009D1D63">
      <w:rPr>
        <w:rStyle w:val="slostrnky"/>
      </w:rPr>
      <w:instrText xml:space="preserve"> PAGE </w:instrText>
    </w:r>
    <w:r w:rsidR="009D1D63">
      <w:rPr>
        <w:rStyle w:val="slostrnky"/>
      </w:rPr>
      <w:fldChar w:fldCharType="separate"/>
    </w:r>
    <w:r w:rsidR="007E5AAE">
      <w:rPr>
        <w:rStyle w:val="slostrnky"/>
        <w:noProof/>
      </w:rPr>
      <w:instrText>2</w:instrText>
    </w:r>
    <w:r w:rsidR="009D1D63">
      <w:rPr>
        <w:rStyle w:val="slostrnky"/>
      </w:rPr>
      <w:fldChar w:fldCharType="end"/>
    </w:r>
    <w:r w:rsidR="009D1D63">
      <w:rPr>
        <w:rStyle w:val="slostrnky"/>
      </w:rPr>
      <w:instrText xml:space="preserve"> PAGE </w:instrText>
    </w:r>
    <w:r w:rsidR="009D1D63">
      <w:rPr>
        <w:rStyle w:val="slostrnky"/>
      </w:rPr>
      <w:fldChar w:fldCharType="separate"/>
    </w:r>
    <w:r w:rsidR="009D1D63">
      <w:rPr>
        <w:rStyle w:val="slostrnky"/>
        <w:noProof/>
      </w:rPr>
      <w:t>1</w:t>
    </w:r>
    <w:r w:rsidR="009D1D63">
      <w:rPr>
        <w:rStyle w:val="slostrnky"/>
      </w:rPr>
      <w:fldChar w:fldCharType="end"/>
    </w:r>
    <w:r w:rsidRPr="006535F6">
      <w:rPr>
        <w:rStyle w:val="slostrnky"/>
        <w:sz w:val="20"/>
        <w:szCs w:val="20"/>
      </w:rPr>
      <w:t>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E3" w:rsidRDefault="006056D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EC" w:rsidRDefault="00107FEC">
      <w:r>
        <w:separator/>
      </w:r>
    </w:p>
  </w:footnote>
  <w:footnote w:type="continuationSeparator" w:id="0">
    <w:p w:rsidR="00107FEC" w:rsidRDefault="0010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ED" w:rsidRDefault="00193B48">
    <w:r w:rsidRPr="009D1D63">
      <w:rPr>
        <w:rStyle w:val="slostrnky"/>
        <w:sz w:val="2"/>
        <w:szCs w:val="2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1CA21DA6"/>
    <w:multiLevelType w:val="hybridMultilevel"/>
    <w:tmpl w:val="5A7CB33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5E5"/>
    <w:rsid w:val="000335D9"/>
    <w:rsid w:val="0004584C"/>
    <w:rsid w:val="000F723C"/>
    <w:rsid w:val="00106684"/>
    <w:rsid w:val="00107FEC"/>
    <w:rsid w:val="001245F0"/>
    <w:rsid w:val="00124EEC"/>
    <w:rsid w:val="00126A96"/>
    <w:rsid w:val="00193B48"/>
    <w:rsid w:val="001E4415"/>
    <w:rsid w:val="002176E3"/>
    <w:rsid w:val="0024667C"/>
    <w:rsid w:val="002822B9"/>
    <w:rsid w:val="002F619F"/>
    <w:rsid w:val="0032729D"/>
    <w:rsid w:val="003D7F7D"/>
    <w:rsid w:val="003F4FB4"/>
    <w:rsid w:val="00426846"/>
    <w:rsid w:val="00431B54"/>
    <w:rsid w:val="00487A83"/>
    <w:rsid w:val="0050217A"/>
    <w:rsid w:val="00503E9C"/>
    <w:rsid w:val="00505900"/>
    <w:rsid w:val="00587A57"/>
    <w:rsid w:val="005A1323"/>
    <w:rsid w:val="005C59C0"/>
    <w:rsid w:val="005E4FE6"/>
    <w:rsid w:val="006056D8"/>
    <w:rsid w:val="00623C70"/>
    <w:rsid w:val="006535F6"/>
    <w:rsid w:val="006E0AA6"/>
    <w:rsid w:val="00772107"/>
    <w:rsid w:val="007845E5"/>
    <w:rsid w:val="007D3928"/>
    <w:rsid w:val="007E5AAE"/>
    <w:rsid w:val="007F0886"/>
    <w:rsid w:val="00801C38"/>
    <w:rsid w:val="0085553C"/>
    <w:rsid w:val="00872492"/>
    <w:rsid w:val="008D7C25"/>
    <w:rsid w:val="008F35EE"/>
    <w:rsid w:val="008F6DF3"/>
    <w:rsid w:val="009267CC"/>
    <w:rsid w:val="009645AC"/>
    <w:rsid w:val="009D1D63"/>
    <w:rsid w:val="00A814C0"/>
    <w:rsid w:val="00A93BEF"/>
    <w:rsid w:val="00A94C39"/>
    <w:rsid w:val="00A9763B"/>
    <w:rsid w:val="00AA03C3"/>
    <w:rsid w:val="00AF77CA"/>
    <w:rsid w:val="00B142C2"/>
    <w:rsid w:val="00B425E3"/>
    <w:rsid w:val="00B51C7B"/>
    <w:rsid w:val="00BA6DED"/>
    <w:rsid w:val="00BB1FAB"/>
    <w:rsid w:val="00BC1C79"/>
    <w:rsid w:val="00BD5DC8"/>
    <w:rsid w:val="00BE2A70"/>
    <w:rsid w:val="00C572A6"/>
    <w:rsid w:val="00D81911"/>
    <w:rsid w:val="00DE2C1C"/>
    <w:rsid w:val="00E20A6D"/>
    <w:rsid w:val="00E31222"/>
    <w:rsid w:val="00E35458"/>
    <w:rsid w:val="00E71FDB"/>
    <w:rsid w:val="00E82848"/>
    <w:rsid w:val="00EF744E"/>
    <w:rsid w:val="00FA3F6C"/>
    <w:rsid w:val="00FB0CAE"/>
    <w:rsid w:val="00FC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ACE4AA"/>
  <w15:docId w15:val="{CA2D4855-00EC-454B-927C-364CBBD9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/>
      <w:b/>
      <w:i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b/>
      <w:caps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Pr>
      <w:sz w:val="20"/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denda">
    <w:name w:val="Zdenda"/>
    <w:basedOn w:val="Normln"/>
    <w:pPr>
      <w:tabs>
        <w:tab w:val="left" w:pos="4536"/>
        <w:tab w:val="right" w:pos="6237"/>
        <w:tab w:val="right" w:pos="7088"/>
        <w:tab w:val="right" w:pos="8505"/>
      </w:tabs>
      <w:jc w:val="both"/>
    </w:pPr>
    <w:rPr>
      <w:sz w:val="20"/>
      <w:szCs w:val="20"/>
    </w:rPr>
  </w:style>
  <w:style w:type="paragraph" w:customStyle="1" w:styleId="Zkladntext21">
    <w:name w:val="Základní text 21"/>
    <w:basedOn w:val="Normln"/>
    <w:pPr>
      <w:widowControl w:val="0"/>
    </w:pPr>
    <w:rPr>
      <w:szCs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szCs w:val="20"/>
    </w:rPr>
  </w:style>
  <w:style w:type="paragraph" w:customStyle="1" w:styleId="Zkladntext22">
    <w:name w:val="Základní text 22"/>
    <w:basedOn w:val="Normln"/>
    <w:pPr>
      <w:widowControl w:val="0"/>
      <w:tabs>
        <w:tab w:val="left" w:pos="426"/>
        <w:tab w:val="left" w:pos="709"/>
      </w:tabs>
      <w:spacing w:before="120" w:after="120"/>
      <w:jc w:val="both"/>
    </w:pPr>
    <w:rPr>
      <w:szCs w:val="20"/>
    </w:rPr>
  </w:style>
  <w:style w:type="paragraph" w:styleId="Normlnweb">
    <w:name w:val="Normal (Web)"/>
    <w:basedOn w:val="Normln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Psmenkov">
    <w:name w:val="Písmenkový"/>
    <w:pPr>
      <w:widowControl w:val="0"/>
      <w:suppressAutoHyphens/>
      <w:spacing w:after="120"/>
      <w:ind w:left="681" w:hanging="284"/>
      <w:jc w:val="both"/>
    </w:pPr>
    <w:rPr>
      <w:rFonts w:eastAsia="Arial"/>
      <w:color w:val="000000"/>
      <w:lang w:eastAsia="ar-S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26A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FAKULTA HUMANITNÍCH STUDIÍ - UNIVERZITA PARDUBICE</vt:lpstr>
    </vt:vector>
  </TitlesOfParts>
  <Company>UPA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HUMANITNÍCH STUDIÍ - UNIVERZITA PARDUBICE</dc:title>
  <dc:creator>Irena Kubrychtová</dc:creator>
  <cp:lastModifiedBy>Jancarikova Dita</cp:lastModifiedBy>
  <cp:revision>15</cp:revision>
  <cp:lastPrinted>2018-04-11T15:14:00Z</cp:lastPrinted>
  <dcterms:created xsi:type="dcterms:W3CDTF">2018-04-11T14:28:00Z</dcterms:created>
  <dcterms:modified xsi:type="dcterms:W3CDTF">2018-09-05T11:31:00Z</dcterms:modified>
</cp:coreProperties>
</file>