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BDAAE" w14:textId="77777777" w:rsidR="0020581B" w:rsidRPr="00890FCA" w:rsidRDefault="0020581B" w:rsidP="0020581B">
      <w:r w:rsidRPr="0020581B">
        <w:rPr>
          <w:b/>
          <w:bCs/>
        </w:rPr>
        <w:t>Obsah časopisu Theatrum historiae 8 (2011)</w:t>
      </w:r>
    </w:p>
    <w:p w14:paraId="37836CFA" w14:textId="77777777" w:rsidR="0020581B" w:rsidRDefault="0020581B" w:rsidP="0020581B">
      <w:pPr>
        <w:pStyle w:val="Odstavecseseznamem"/>
        <w:numPr>
          <w:ilvl w:val="0"/>
          <w:numId w:val="1"/>
        </w:numPr>
      </w:pPr>
      <w:r w:rsidRPr="00890FCA">
        <w:t>Kateřina ČADKOVÁ, Exemplum virtuose vivendi. Zamyšlení nad vzorem svatosti Kateřiny ze Sieny a nad jeho proměnami v běhu dějin (s. 7-16)</w:t>
      </w:r>
    </w:p>
    <w:p w14:paraId="16AC885B" w14:textId="77777777" w:rsidR="0020581B" w:rsidRDefault="0020581B" w:rsidP="0020581B">
      <w:pPr>
        <w:pStyle w:val="Odstavecseseznamem"/>
        <w:numPr>
          <w:ilvl w:val="0"/>
          <w:numId w:val="1"/>
        </w:numPr>
      </w:pPr>
      <w:r w:rsidRPr="00890FCA">
        <w:t>Petr VOREL, Reforma vídeňských feniků Maxmiliána I. na počátku 16. století a její vliv na měnový systém českých zemí (s. 17-42)</w:t>
      </w:r>
    </w:p>
    <w:p w14:paraId="4D8E4360" w14:textId="77777777" w:rsidR="0020581B" w:rsidRDefault="0020581B" w:rsidP="0020581B">
      <w:pPr>
        <w:pStyle w:val="Odstavecseseznamem"/>
        <w:numPr>
          <w:ilvl w:val="0"/>
          <w:numId w:val="1"/>
        </w:numPr>
      </w:pPr>
      <w:r w:rsidRPr="00890FCA">
        <w:t>Ondřej TIKOVSKÝ, Snahy šlechty českého severovýchodu o zmírnění následků pobělohorských konfiskací (s. 43-61)</w:t>
      </w:r>
    </w:p>
    <w:p w14:paraId="2BB64CEE" w14:textId="77777777" w:rsidR="0020581B" w:rsidRDefault="0020581B" w:rsidP="0020581B">
      <w:pPr>
        <w:pStyle w:val="Odstavecseseznamem"/>
        <w:numPr>
          <w:ilvl w:val="0"/>
          <w:numId w:val="1"/>
        </w:numPr>
      </w:pPr>
      <w:r w:rsidRPr="00890FCA">
        <w:t>Pavla POSPÍŠILOVÁ, Násilí ve šlechtických manželstvích v období baroka: Causa Karla Adama z Mansfeldu (s. 63-97)</w:t>
      </w:r>
    </w:p>
    <w:p w14:paraId="0A09F476" w14:textId="77777777" w:rsidR="0020581B" w:rsidRDefault="0020581B" w:rsidP="0020581B">
      <w:pPr>
        <w:pStyle w:val="Odstavecseseznamem"/>
        <w:numPr>
          <w:ilvl w:val="0"/>
          <w:numId w:val="1"/>
        </w:numPr>
      </w:pPr>
      <w:r w:rsidRPr="00890FCA">
        <w:t>Pavel PANOCH, Kristus ukřižovaný na palmě, „locus tristis“ a emblematika 17. století (s. 99-120)</w:t>
      </w:r>
    </w:p>
    <w:p w14:paraId="37B87DA0" w14:textId="77777777" w:rsidR="0020581B" w:rsidRDefault="0020581B" w:rsidP="0020581B">
      <w:pPr>
        <w:pStyle w:val="Odstavecseseznamem"/>
        <w:numPr>
          <w:ilvl w:val="0"/>
          <w:numId w:val="1"/>
        </w:numPr>
      </w:pPr>
      <w:r w:rsidRPr="00890FCA">
        <w:t>Radmila PAVLÍČKOVÁ – Vítězslav PRCHAL, Dopisy Maxmiliána Hillebrandta hraběti Vratislavovi z Mitrovic z obsazené Prahy roku 1742 (s. 121-149)</w:t>
      </w:r>
    </w:p>
    <w:p w14:paraId="34E99D0C" w14:textId="77777777" w:rsidR="0020581B" w:rsidRDefault="0020581B" w:rsidP="0020581B">
      <w:pPr>
        <w:pStyle w:val="Odstavecseseznamem"/>
        <w:numPr>
          <w:ilvl w:val="0"/>
          <w:numId w:val="1"/>
        </w:numPr>
      </w:pPr>
      <w:r w:rsidRPr="00890FCA">
        <w:t>Jana STRÁNÍKOVÁ, Slohová cvičení a výuka psaní korespondence na elementárních školách na přelomu 18. a 19. století (s. 151-162)</w:t>
      </w:r>
    </w:p>
    <w:p w14:paraId="4881120B" w14:textId="77777777" w:rsidR="0020581B" w:rsidRDefault="0020581B" w:rsidP="0020581B">
      <w:pPr>
        <w:pStyle w:val="Odstavecseseznamem"/>
        <w:numPr>
          <w:ilvl w:val="0"/>
          <w:numId w:val="1"/>
        </w:numPr>
      </w:pPr>
      <w:r w:rsidRPr="00890FCA">
        <w:t>Marie MACKOVÁ, Fenomén středoškolský profesor druhé poloviny 19. století v habsburské monarchii. Robert Christian Riedl (1838-1909) (s. 163-186)</w:t>
      </w:r>
    </w:p>
    <w:p w14:paraId="4C4AFBBE" w14:textId="77777777" w:rsidR="0020581B" w:rsidRDefault="0020581B" w:rsidP="0020581B">
      <w:pPr>
        <w:pStyle w:val="Odstavecseseznamem"/>
        <w:numPr>
          <w:ilvl w:val="0"/>
          <w:numId w:val="1"/>
        </w:numPr>
      </w:pPr>
      <w:r w:rsidRPr="00890FCA">
        <w:t>Milena LENDEROVÁ, Zdeňka Havlíčková: Dcera národa fabulosa (s. 187-206)</w:t>
      </w:r>
    </w:p>
    <w:p w14:paraId="558626A4" w14:textId="77777777" w:rsidR="0020581B" w:rsidRDefault="0020581B" w:rsidP="0020581B">
      <w:pPr>
        <w:pStyle w:val="Odstavecseseznamem"/>
        <w:numPr>
          <w:ilvl w:val="0"/>
          <w:numId w:val="1"/>
        </w:numPr>
      </w:pPr>
      <w:r w:rsidRPr="00890FCA">
        <w:t>Šárka BUBÍKOVÁ, Dětství v otroctví pohledem dobových ego-dokumentů (s. 207-225)</w:t>
      </w:r>
    </w:p>
    <w:p w14:paraId="7A37F087" w14:textId="77777777" w:rsidR="0020581B" w:rsidRDefault="0020581B" w:rsidP="0020581B">
      <w:pPr>
        <w:pStyle w:val="Odstavecseseznamem"/>
        <w:numPr>
          <w:ilvl w:val="0"/>
          <w:numId w:val="1"/>
        </w:numPr>
      </w:pPr>
      <w:r w:rsidRPr="00890FCA">
        <w:t>Maroš MELICHÁREK, Vuk S. Karadžić: Srbi všetci a všade. Od juhoslovanstva k myšlienke “Veľkého Srbska” (s. 227-246)</w:t>
      </w:r>
    </w:p>
    <w:p w14:paraId="1136F35D" w14:textId="77777777" w:rsidR="0020581B" w:rsidRDefault="0020581B" w:rsidP="0020581B">
      <w:pPr>
        <w:pStyle w:val="Odstavecseseznamem"/>
        <w:numPr>
          <w:ilvl w:val="0"/>
          <w:numId w:val="1"/>
        </w:numPr>
      </w:pPr>
      <w:r w:rsidRPr="00890FCA">
        <w:t>Tomáš JIRÁNEK, Československá vojenská mise v Kanadě: Činnost a výsledky (s. 247-278)</w:t>
      </w:r>
    </w:p>
    <w:p w14:paraId="66CCB13D" w14:textId="77777777" w:rsidR="0020581B" w:rsidRDefault="0020581B" w:rsidP="0020581B">
      <w:pPr>
        <w:pStyle w:val="Odstavecseseznamem"/>
        <w:numPr>
          <w:ilvl w:val="0"/>
          <w:numId w:val="1"/>
        </w:numPr>
      </w:pPr>
      <w:r w:rsidRPr="00890FCA">
        <w:t>Jiří URBAN, Projevy odporu proti nastupující kolektivizaci na Novobydžovsku (s. 279-310)</w:t>
      </w:r>
    </w:p>
    <w:p w14:paraId="0BB17C98" w14:textId="77777777" w:rsidR="0020581B" w:rsidRDefault="0020581B" w:rsidP="0020581B">
      <w:pPr>
        <w:pStyle w:val="Odstavecseseznamem"/>
        <w:numPr>
          <w:ilvl w:val="0"/>
          <w:numId w:val="1"/>
        </w:numPr>
      </w:pPr>
      <w:r w:rsidRPr="00890FCA">
        <w:t>Přehledy pramenů a literatury (s. 311-324)</w:t>
      </w:r>
    </w:p>
    <w:p w14:paraId="591137DA" w14:textId="1DF64493" w:rsidR="0020581B" w:rsidRPr="00890FCA" w:rsidRDefault="0020581B" w:rsidP="0020581B">
      <w:pPr>
        <w:pStyle w:val="Odstavecseseznamem"/>
        <w:numPr>
          <w:ilvl w:val="0"/>
          <w:numId w:val="1"/>
        </w:numPr>
      </w:pPr>
      <w:r w:rsidRPr="00890FCA">
        <w:t>Recenze a zprávy (s. 325-353)</w:t>
      </w:r>
    </w:p>
    <w:p w14:paraId="45F1C95A" w14:textId="77777777" w:rsidR="0038350F" w:rsidRDefault="0038350F"/>
    <w:sectPr w:rsidR="0038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D1C11"/>
    <w:multiLevelType w:val="hybridMultilevel"/>
    <w:tmpl w:val="F4B67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1B"/>
    <w:rsid w:val="0020581B"/>
    <w:rsid w:val="003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4315"/>
  <w15:chartTrackingRefBased/>
  <w15:docId w15:val="{59DACB51-B24D-46BE-96D1-DAA9BC10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Videnska Denisa</dc:creator>
  <cp:keywords/>
  <dc:description/>
  <cp:lastModifiedBy>Videnska Denisa</cp:lastModifiedBy>
  <cp:revision>1</cp:revision>
  <dcterms:created xsi:type="dcterms:W3CDTF">2021-05-06T15:00:00Z</dcterms:created>
  <dcterms:modified xsi:type="dcterms:W3CDTF">2021-05-06T15:01:00Z</dcterms:modified>
</cp:coreProperties>
</file>