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6259" w14:textId="77777777" w:rsidR="00702B65" w:rsidRPr="00890FCA" w:rsidRDefault="00702B65" w:rsidP="00702B65">
      <w:r w:rsidRPr="00702B65">
        <w:rPr>
          <w:b/>
          <w:bCs/>
        </w:rPr>
        <w:t>Obsah časopisu Theatrum historiae 7 (2010)</w:t>
      </w:r>
    </w:p>
    <w:p w14:paraId="2FC23C83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Jan STEJSKAL, Codex Forojuliensis a christianizace střední Evropy (s. 7-14)</w:t>
      </w:r>
    </w:p>
    <w:p w14:paraId="7233EF7E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Matěj NOVOTNÝ, Lauterbeckův Regentenbuch a Veleslavínova Politia historica aneb exemplum o možném vztahu mezi humanismem, reformací a politikou na území Říše a Českého království ve druhé polovině 16. století (s. 15-51)</w:t>
      </w:r>
    </w:p>
    <w:p w14:paraId="5CCD101E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Zuzana BURIANOVÁ, Pohřební kázání jako prostředek budování historického obrazu Smila Osovského z Doubravice (s. 53-96)</w:t>
      </w:r>
    </w:p>
    <w:p w14:paraId="481936EB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Jakub ZOUHAR, Papež Alexandr VII. (1655–1667) a biskupství v Hradci Králové (s. 97-126)</w:t>
      </w:r>
    </w:p>
    <w:p w14:paraId="489A23CF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Ingrid KUŠNIRÁKOVÁ, Kláštory klarisiek v Uhorsku – alternatíva spoločenského uplatnenia šľachtických žien v ranom novoveku (s. 127-145)</w:t>
      </w:r>
    </w:p>
    <w:p w14:paraId="10139D56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Ladislav NEKVAPIL, Náboženská a církevně-správní situace na Chrudimsku v 18. století ve světle zpovědních výkazů (s. 147-177)</w:t>
      </w:r>
    </w:p>
    <w:p w14:paraId="734EDA56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Magdalena OŻARSKA, Dorothy Wordsworth as Travel Writer: The 1798 Hamburgh Journal (s. 179-187)</w:t>
      </w:r>
    </w:p>
    <w:p w14:paraId="356DC816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Hana STOKLASOVÁ, „... nenábožnost nynějšího věku ...“ Proměny zbožnosti ve druhé polovině 19. století očima katolických kněží (s. 189-206)</w:t>
      </w:r>
    </w:p>
    <w:p w14:paraId="5CA5AB4C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Martina HALÍŘOVÁ, Zemská polepšovna v Opatovicích nad Labem (s. 207-218)</w:t>
      </w:r>
    </w:p>
    <w:p w14:paraId="2387FB0F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Aleš VRBATA, António Ferro: mezi Mussolinim a Salazarem (s. 219-246)</w:t>
      </w:r>
    </w:p>
    <w:p w14:paraId="44ADAFF2" w14:textId="2D976199" w:rsidR="00702B65" w:rsidRPr="00890FCA" w:rsidRDefault="00702B65" w:rsidP="00702B65">
      <w:pPr>
        <w:pStyle w:val="Odstavecseseznamem"/>
        <w:numPr>
          <w:ilvl w:val="0"/>
          <w:numId w:val="1"/>
        </w:numPr>
      </w:pPr>
      <w:r w:rsidRPr="00890FCA">
        <w:t>Zdeněk BENEŠ, Proč jsou čísla vždy jen odvozenou veličinou… Peníze a školství (s. 247-254)</w:t>
      </w:r>
    </w:p>
    <w:p w14:paraId="5643B8EB" w14:textId="77777777" w:rsidR="00702B65" w:rsidRPr="00890FCA" w:rsidRDefault="00702B65" w:rsidP="00702B65">
      <w:pPr>
        <w:pStyle w:val="Odstavecseseznamem"/>
      </w:pPr>
      <w:r w:rsidRPr="00890FCA">
        <w:rPr>
          <w:i/>
          <w:iCs/>
        </w:rPr>
        <w:t>české verze referátů hostující zahraniční sekce Nové české interpretace otázek německo-českého soužití na 47. Sjezdu německých historiků v Drážďanech, konané 2. října 2008</w:t>
      </w:r>
    </w:p>
    <w:p w14:paraId="640A885D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Petr VOREL, Země Koruny české a Svatá říše římská v raném novověku (s. 259-272)</w:t>
      </w:r>
    </w:p>
    <w:p w14:paraId="6AAD637C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Milan HLAVAČKA, Jak mohlo docházet k národnostním sporům v Čechách druhé poloviny 19. století? (s. 273-286)</w:t>
      </w:r>
    </w:p>
    <w:p w14:paraId="13EAC26C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Jaroslav ŠEBEK, Katolická církev v českých zemích a její vztahy k moderně, nacionalismu a nacionálnímu socialismu v meziválečném období. Přehled tématiky a její reflexe v české a německé historiografii po roce 2000 (s. 287-300)</w:t>
      </w:r>
    </w:p>
    <w:p w14:paraId="210FDAF0" w14:textId="77777777" w:rsidR="00702B65" w:rsidRDefault="00702B65" w:rsidP="00702B65">
      <w:pPr>
        <w:pStyle w:val="Odstavecseseznamem"/>
        <w:numPr>
          <w:ilvl w:val="0"/>
          <w:numId w:val="1"/>
        </w:numPr>
      </w:pPr>
      <w:r w:rsidRPr="00890FCA">
        <w:t>Jiří PEŠEK, Nucené migrace v Československu a z Československa 1938–1989 (s. 301-310)</w:t>
      </w:r>
    </w:p>
    <w:p w14:paraId="7B29E63D" w14:textId="00503BB9" w:rsidR="0038350F" w:rsidRDefault="00702B65" w:rsidP="00702B65">
      <w:pPr>
        <w:pStyle w:val="Odstavecseseznamem"/>
        <w:numPr>
          <w:ilvl w:val="0"/>
          <w:numId w:val="1"/>
        </w:numPr>
      </w:pPr>
      <w:r w:rsidRPr="00890FCA">
        <w:t>Recenze a zprávy (s. 311-339)</w:t>
      </w:r>
    </w:p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65"/>
    <w:rsid w:val="0038350F"/>
    <w:rsid w:val="007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91CF"/>
  <w15:chartTrackingRefBased/>
  <w15:docId w15:val="{39E78614-2E8F-4A06-8E79-8220A96D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B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2021-05-06T15:02:00Z</dcterms:created>
  <dcterms:modified xsi:type="dcterms:W3CDTF">2021-05-06T15:02:00Z</dcterms:modified>
</cp:coreProperties>
</file>