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FED" w14:textId="77777777" w:rsidR="00F0599E" w:rsidRPr="00890FCA" w:rsidRDefault="00F0599E" w:rsidP="00F0599E">
      <w:r w:rsidRPr="00F0599E">
        <w:rPr>
          <w:b/>
          <w:bCs/>
        </w:rPr>
        <w:t>Obsah časopisu Theatrum historiae 14 (2014)</w:t>
      </w:r>
    </w:p>
    <w:p w14:paraId="5F9AE8AA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Jana STRÁNÍKOVÁ, Marie Magdalena Hanková – životní role neprovdané dcery hořiněveského řezníka. Reflexe a sebereflexe ženy přelomu 18. a 19. století v rodinné korespondenci, s. 9-29</w:t>
      </w:r>
    </w:p>
    <w:p w14:paraId="55976715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Jan RANDÁK, O paměti, osobním svědectví a politice dějin, s. 31-48</w:t>
      </w:r>
    </w:p>
    <w:p w14:paraId="52A0225A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Wiktoria KUDELA-ŚWIĄTEK, Marriage from necessity. In search of new development directions and methods in oral history, s. 49-67</w:t>
      </w:r>
    </w:p>
    <w:p w14:paraId="07ABBABD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Radmila ŠVAŘÍČKOVÁ SLABÁKOVÁ, Orální historie a paměťová studia: diverzita, či konvergence?, s. 69-78</w:t>
      </w:r>
    </w:p>
    <w:p w14:paraId="5B1484B7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Jiří HLAVÁČEK, Narace pražského jara ve vzpomínkách rehabilitovaných příslušníků Československé lidové armády, s. 79-96.</w:t>
      </w:r>
    </w:p>
    <w:p w14:paraId="72162703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Monika HORÁKOVÁ, Tazatel(ka) z tábora nepřátel?, s. 97-115</w:t>
      </w:r>
    </w:p>
    <w:p w14:paraId="3724E477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Lenka KRÁTKÁ, Jejich osudy jsou tak rozdílné, a přesto tak podobné. Komparace životopisných vyprávění dvou žen, které se věnovaly umělecké profesi, s. 117-136</w:t>
      </w:r>
    </w:p>
    <w:p w14:paraId="653EE541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Michaela KOLLEROVÁ, Doc. PaedDr. Jiřina Holinková, CSc. Historička a univerzitní pedagožka nejen pohledem pamětníků, s. 137-154</w:t>
      </w:r>
    </w:p>
    <w:p w14:paraId="4E3EF929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Michal LOUČ, Oživlá historie Ratenic. Orální historie jako nástroj komunitního zkoumání lokální historie, s. 155-202.</w:t>
      </w:r>
    </w:p>
    <w:p w14:paraId="7A484C72" w14:textId="77777777" w:rsidR="00F0599E" w:rsidRDefault="00F0599E" w:rsidP="00F0599E">
      <w:pPr>
        <w:pStyle w:val="Odstavecseseznamem"/>
        <w:numPr>
          <w:ilvl w:val="0"/>
          <w:numId w:val="1"/>
        </w:numPr>
      </w:pPr>
      <w:r w:rsidRPr="00890FCA">
        <w:t>Marie FRITZOVÁ, Dva životní příběhy a první intifáda, s. 203-224.</w:t>
      </w:r>
    </w:p>
    <w:p w14:paraId="2C45055D" w14:textId="761E0F92" w:rsidR="00F0599E" w:rsidRPr="00890FCA" w:rsidRDefault="00F0599E" w:rsidP="00F0599E">
      <w:pPr>
        <w:pStyle w:val="Odstavecseseznamem"/>
        <w:numPr>
          <w:ilvl w:val="0"/>
          <w:numId w:val="1"/>
        </w:numPr>
      </w:pPr>
      <w:r w:rsidRPr="00890FCA">
        <w:t>Recenze a zprávy, s. 225-239</w:t>
      </w:r>
    </w:p>
    <w:p w14:paraId="5BB9314D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9E"/>
    <w:rsid w:val="0038350F"/>
    <w:rsid w:val="00F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C346"/>
  <w15:chartTrackingRefBased/>
  <w15:docId w15:val="{2E9F36B2-AEBC-4FA5-B5CF-E9D13FD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2021-05-06T14:52:00Z</dcterms:created>
  <dcterms:modified xsi:type="dcterms:W3CDTF">2021-05-06T14:53:00Z</dcterms:modified>
</cp:coreProperties>
</file>