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E" w:rsidRPr="00AC0EC4" w:rsidRDefault="002F6F62" w:rsidP="002F6F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Návrh na změnu obsazení oborové rady DSP historie na Fakultě filozofické Univerzity Pardubice, duben</w:t>
      </w:r>
      <w:r w:rsidR="00DE732E" w:rsidRPr="00AC0EC4">
        <w:rPr>
          <w:rFonts w:ascii="Times New Roman" w:hAnsi="Times New Roman" w:cs="Times New Roman"/>
          <w:b/>
        </w:rPr>
        <w:t xml:space="preserve"> 2019</w:t>
      </w:r>
    </w:p>
    <w:p w:rsidR="00AC0EC4" w:rsidRDefault="00AC0EC4" w:rsidP="002F6F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b/>
        </w:rPr>
        <w:t>Předkládá</w:t>
      </w:r>
      <w:r w:rsidRPr="00AC0EC4">
        <w:rPr>
          <w:rFonts w:ascii="Times New Roman" w:hAnsi="Times New Roman" w:cs="Times New Roman"/>
        </w:rPr>
        <w:t>: doc. Mgr. Jiří Kubeš, Ph.D. (vedoucí ústavu historických věd a garant DSP historie)</w:t>
      </w:r>
    </w:p>
    <w:p w:rsidR="00AC0EC4" w:rsidRDefault="00AC0EC4" w:rsidP="002F6F62">
      <w:pPr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</w:p>
    <w:p w:rsidR="002F6F62" w:rsidRPr="00AC0EC4" w:rsidRDefault="00DE732E" w:rsidP="002F6F62">
      <w:pPr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 xml:space="preserve">Zdůvodnění změn: </w:t>
      </w:r>
    </w:p>
    <w:p w:rsidR="00DE732E" w:rsidRPr="00AC0EC4" w:rsidRDefault="00DE732E" w:rsidP="002F6F62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7"/>
          <w:lang w:eastAsia="cs-CZ"/>
        </w:rPr>
      </w:pPr>
      <w:r w:rsidRPr="00AC0EC4">
        <w:rPr>
          <w:rFonts w:ascii="Times New Roman" w:hAnsi="Times New Roman" w:cs="Times New Roman"/>
        </w:rPr>
        <w:t>K 1.</w:t>
      </w:r>
      <w:r w:rsidR="002F6F62" w:rsidRPr="00AC0EC4">
        <w:rPr>
          <w:rFonts w:ascii="Times New Roman" w:hAnsi="Times New Roman" w:cs="Times New Roman"/>
        </w:rPr>
        <w:t xml:space="preserve"> lednu</w:t>
      </w:r>
      <w:r w:rsidRPr="00AC0EC4">
        <w:rPr>
          <w:rFonts w:ascii="Times New Roman" w:hAnsi="Times New Roman" w:cs="Times New Roman"/>
        </w:rPr>
        <w:t xml:space="preserve"> 2019 přestala být </w:t>
      </w:r>
      <w:proofErr w:type="spellStart"/>
      <w:r w:rsidRPr="00AC0EC4">
        <w:rPr>
          <w:rFonts w:ascii="Times New Roman" w:hAnsi="Times New Roman" w:cs="Times New Roman"/>
        </w:rPr>
        <w:t>garantkou</w:t>
      </w:r>
      <w:proofErr w:type="spellEnd"/>
      <w:r w:rsidRPr="00AC0EC4">
        <w:rPr>
          <w:rFonts w:ascii="Times New Roman" w:hAnsi="Times New Roman" w:cs="Times New Roman"/>
        </w:rPr>
        <w:t xml:space="preserve"> DSP historie prof. PhDr. Milena </w:t>
      </w:r>
      <w:proofErr w:type="spellStart"/>
      <w:r w:rsidRPr="00AC0EC4">
        <w:rPr>
          <w:rFonts w:ascii="Times New Roman" w:hAnsi="Times New Roman" w:cs="Times New Roman"/>
        </w:rPr>
        <w:t>Lenderová</w:t>
      </w:r>
      <w:proofErr w:type="spellEnd"/>
      <w:r w:rsidRPr="00AC0EC4">
        <w:rPr>
          <w:rFonts w:ascii="Times New Roman" w:hAnsi="Times New Roman" w:cs="Times New Roman"/>
        </w:rPr>
        <w:t xml:space="preserve">, CSc. a garantem byl jmenován doc. Mgr. Jiří Kubeš, Ph.D. Oslovil stávající členy oborové rady s prosbou o setrvání v oborové radě. Tři externí členové se omluvili a členství se vzdali. Jedná se o tyto kolegy: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prof. PhDr. Milan Hlavačka, CSc., prof. PhDr. Jaroslav Pánek, DrSc. a prof. Dr. Miloš Řezník, Ph.D. Na jejich místo byli pozváni a členství v oborové radě rádi přijmou: </w:t>
      </w:r>
      <w:r w:rsidRPr="00AC0EC4">
        <w:rPr>
          <w:rFonts w:ascii="Times New Roman" w:hAnsi="Times New Roman" w:cs="Times New Roman"/>
        </w:rPr>
        <w:t xml:space="preserve">prof. PhDr. Mgr. Tomáš </w:t>
      </w:r>
      <w:proofErr w:type="spellStart"/>
      <w:r w:rsidRPr="00AC0EC4">
        <w:rPr>
          <w:rFonts w:ascii="Times New Roman" w:hAnsi="Times New Roman" w:cs="Times New Roman"/>
        </w:rPr>
        <w:t>Knoz</w:t>
      </w:r>
      <w:proofErr w:type="spellEnd"/>
      <w:r w:rsidRPr="00AC0EC4">
        <w:rPr>
          <w:rFonts w:ascii="Times New Roman" w:hAnsi="Times New Roman" w:cs="Times New Roman"/>
        </w:rPr>
        <w:t xml:space="preserve">, Ph.D. (zástupce vedoucího, Historický ústav Filozofická fakulta Masarykova univerzita Brno, bývalý prorektor této univerzity),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doc. Mgr. Jiří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Hutečka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Ph.D. (</w:t>
      </w:r>
      <w:r w:rsidRPr="00AC0EC4">
        <w:rPr>
          <w:rFonts w:ascii="Times New Roman" w:eastAsia="Times New Roman" w:hAnsi="Times New Roman" w:cs="Times New Roman"/>
          <w:lang w:eastAsia="cs-CZ"/>
        </w:rPr>
        <w:t>ř</w:t>
      </w:r>
      <w:r w:rsidRPr="00AC0EC4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editel Historického ústavu Filozofické fakulty Univerzity Hradec Králové) a p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rof. PaedDr. Mgr. Miroslav Vaněk, Ph.D. (ředitel </w:t>
      </w:r>
      <w:r w:rsidRPr="00AC0EC4">
        <w:rPr>
          <w:rFonts w:ascii="Times New Roman" w:eastAsia="Times New Roman" w:hAnsi="Times New Roman" w:cs="Times New Roman"/>
          <w:spacing w:val="7"/>
          <w:lang w:eastAsia="cs-CZ"/>
        </w:rPr>
        <w:t>Ústavu pro soudobé dějiny AV ČR)</w:t>
      </w:r>
      <w:r w:rsidR="002F6F62" w:rsidRPr="00AC0EC4">
        <w:rPr>
          <w:rFonts w:ascii="Times New Roman" w:eastAsia="Times New Roman" w:hAnsi="Times New Roman" w:cs="Times New Roman"/>
          <w:spacing w:val="7"/>
          <w:lang w:eastAsia="cs-CZ"/>
        </w:rPr>
        <w:t>. Jejich stručné životopisy naleznete v příloze.</w:t>
      </w:r>
    </w:p>
    <w:p w:rsidR="00AC0EC4" w:rsidRDefault="00AC0EC4" w:rsidP="002F6F62">
      <w:pPr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</w:p>
    <w:p w:rsidR="002F6F62" w:rsidRPr="00AC0EC4" w:rsidRDefault="002F6F62" w:rsidP="002F6F62">
      <w:pPr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Inovované složení oborové rady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C0EC4">
        <w:rPr>
          <w:rFonts w:ascii="Times New Roman" w:hAnsi="Times New Roman" w:cs="Times New Roman"/>
          <w:u w:val="single"/>
        </w:rPr>
        <w:t>Externí členové: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1. prof. PhDr. Jana Burešová, CSc. (Univerzita Palackého Olomouc)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2.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>prof. PhDr. Jiří Kocian, CSc. (Akademie věd ČR Praha)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3.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>prof. PhDr. Dana Musilová, CSc. (Univerzita Hradec Králové)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4.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doc. Mgr. Jan Stejskal, </w:t>
      </w:r>
      <w:proofErr w:type="gramStart"/>
      <w:r w:rsidRPr="00AC0EC4">
        <w:rPr>
          <w:rFonts w:ascii="Times New Roman" w:eastAsia="Times New Roman" w:hAnsi="Times New Roman" w:cs="Times New Roman"/>
          <w:bCs/>
          <w:lang w:eastAsia="cs-CZ"/>
        </w:rPr>
        <w:t>M.A.</w:t>
      </w:r>
      <w:proofErr w:type="gramEnd"/>
      <w:r w:rsidRPr="00AC0EC4">
        <w:rPr>
          <w:rFonts w:ascii="Times New Roman" w:eastAsia="Times New Roman" w:hAnsi="Times New Roman" w:cs="Times New Roman"/>
          <w:bCs/>
          <w:lang w:eastAsia="cs-CZ"/>
        </w:rPr>
        <w:t>, Ph.D. (Univerzita Palackého Olomouc)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5.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>doc. PhDr. Miroslav Šedivý, Ph.D. (Západočeská univerzita Plzeň)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6.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prof. Ing. Arch. Jiří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Škabrada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CSc.</w:t>
      </w:r>
      <w:r w:rsidR="002F6F62" w:rsidRPr="00AC0EC4">
        <w:rPr>
          <w:rFonts w:ascii="Times New Roman" w:eastAsia="Times New Roman" w:hAnsi="Times New Roman" w:cs="Times New Roman"/>
          <w:bCs/>
          <w:lang w:eastAsia="cs-CZ"/>
        </w:rPr>
        <w:t xml:space="preserve"> (emeritní profesor Univerzity Pardubice)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7.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prof. PhDr. Jiří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Štaif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CSc. (Univerzita Karlova Praha)</w:t>
      </w:r>
    </w:p>
    <w:p w:rsidR="00DE732E" w:rsidRPr="00AC0EC4" w:rsidRDefault="00DE732E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hAnsi="Times New Roman" w:cs="Times New Roman"/>
        </w:rPr>
        <w:t xml:space="preserve">8.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prof. PhDr. Vít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Vlnas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CSc. (Univerzita Karlova Praha)</w:t>
      </w:r>
    </w:p>
    <w:p w:rsidR="00DE732E" w:rsidRPr="00AC0EC4" w:rsidRDefault="002F6F62" w:rsidP="002F6F62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AC0EC4">
        <w:rPr>
          <w:rFonts w:ascii="Times New Roman" w:hAnsi="Times New Roman" w:cs="Times New Roman"/>
          <w:color w:val="FF0000"/>
        </w:rPr>
        <w:t xml:space="preserve">9. prof. PhDr. Mgr. Tomáš </w:t>
      </w:r>
      <w:proofErr w:type="spellStart"/>
      <w:r w:rsidRPr="00AC0EC4">
        <w:rPr>
          <w:rFonts w:ascii="Times New Roman" w:hAnsi="Times New Roman" w:cs="Times New Roman"/>
          <w:color w:val="FF0000"/>
        </w:rPr>
        <w:t>Knoz</w:t>
      </w:r>
      <w:proofErr w:type="spellEnd"/>
      <w:r w:rsidRPr="00AC0EC4">
        <w:rPr>
          <w:rFonts w:ascii="Times New Roman" w:hAnsi="Times New Roman" w:cs="Times New Roman"/>
          <w:color w:val="FF0000"/>
        </w:rPr>
        <w:t>, Ph.D. (Masarykova univerzita Brno)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AC0EC4">
        <w:rPr>
          <w:rFonts w:ascii="Times New Roman" w:hAnsi="Times New Roman" w:cs="Times New Roman"/>
          <w:color w:val="FF0000"/>
        </w:rPr>
        <w:t xml:space="preserve">10. </w:t>
      </w:r>
      <w:r w:rsidRPr="00AC0EC4">
        <w:rPr>
          <w:rFonts w:ascii="Times New Roman" w:eastAsia="Times New Roman" w:hAnsi="Times New Roman" w:cs="Times New Roman"/>
          <w:bCs/>
          <w:color w:val="FF0000"/>
          <w:lang w:eastAsia="cs-CZ"/>
        </w:rPr>
        <w:t xml:space="preserve">doc. Mgr. Jiří </w:t>
      </w:r>
      <w:proofErr w:type="spellStart"/>
      <w:r w:rsidRPr="00AC0EC4">
        <w:rPr>
          <w:rFonts w:ascii="Times New Roman" w:eastAsia="Times New Roman" w:hAnsi="Times New Roman" w:cs="Times New Roman"/>
          <w:bCs/>
          <w:color w:val="FF0000"/>
          <w:lang w:eastAsia="cs-CZ"/>
        </w:rPr>
        <w:t>Hutečka</w:t>
      </w:r>
      <w:proofErr w:type="spellEnd"/>
      <w:r w:rsidRPr="00AC0EC4">
        <w:rPr>
          <w:rFonts w:ascii="Times New Roman" w:eastAsia="Times New Roman" w:hAnsi="Times New Roman" w:cs="Times New Roman"/>
          <w:bCs/>
          <w:color w:val="FF0000"/>
          <w:lang w:eastAsia="cs-CZ"/>
        </w:rPr>
        <w:t>, Ph.D. (U</w:t>
      </w:r>
      <w:r w:rsidRPr="00AC0EC4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cs-CZ"/>
        </w:rPr>
        <w:t>niverzita Hradec Králové)</w:t>
      </w:r>
    </w:p>
    <w:p w:rsidR="00DE732E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7"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color w:val="FF0000"/>
          <w:lang w:eastAsia="cs-CZ"/>
        </w:rPr>
        <w:t xml:space="preserve">11. </w:t>
      </w:r>
      <w:r w:rsidRPr="00AC0EC4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cs-CZ"/>
        </w:rPr>
        <w:t>p</w:t>
      </w:r>
      <w:r w:rsidRPr="00AC0EC4">
        <w:rPr>
          <w:rFonts w:ascii="Times New Roman" w:eastAsia="Times New Roman" w:hAnsi="Times New Roman" w:cs="Times New Roman"/>
          <w:bCs/>
          <w:color w:val="FF0000"/>
          <w:lang w:eastAsia="cs-CZ"/>
        </w:rPr>
        <w:t>rof. PaedDr. Mgr. Miroslav Vaněk, Ph.D. (</w:t>
      </w:r>
      <w:r w:rsidRPr="00AC0EC4">
        <w:rPr>
          <w:rFonts w:ascii="Times New Roman" w:eastAsia="Times New Roman" w:hAnsi="Times New Roman" w:cs="Times New Roman"/>
          <w:color w:val="FF0000"/>
          <w:spacing w:val="7"/>
          <w:lang w:eastAsia="cs-CZ"/>
        </w:rPr>
        <w:t>Ústav pro soudobé dějiny AV ČR Praha)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u w:val="single"/>
          <w:lang w:eastAsia="cs-CZ"/>
        </w:rPr>
      </w:pPr>
      <w:r w:rsidRPr="00AC0EC4">
        <w:rPr>
          <w:rFonts w:ascii="Times New Roman" w:eastAsia="Times New Roman" w:hAnsi="Times New Roman" w:cs="Times New Roman"/>
          <w:spacing w:val="7"/>
          <w:u w:val="single"/>
          <w:lang w:eastAsia="cs-CZ"/>
        </w:rPr>
        <w:t>Interní členové: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spacing w:val="7"/>
          <w:lang w:eastAsia="cs-CZ"/>
        </w:rPr>
        <w:t xml:space="preserve">12. </w:t>
      </w: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doc. Mgr. Martin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Čapský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Ph.D.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13. doc. PhDr. Tomáš Jiránek, Ph.D.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14. doc. Mgr. Jiří Kubeš, Ph.D. (garant)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 xml:space="preserve">15. prof. PhDr. Milena </w:t>
      </w:r>
      <w:proofErr w:type="spellStart"/>
      <w:r w:rsidRPr="00AC0EC4">
        <w:rPr>
          <w:rFonts w:ascii="Times New Roman" w:eastAsia="Times New Roman" w:hAnsi="Times New Roman" w:cs="Times New Roman"/>
          <w:bCs/>
          <w:lang w:eastAsia="cs-CZ"/>
        </w:rPr>
        <w:t>Lenderová</w:t>
      </w:r>
      <w:proofErr w:type="spellEnd"/>
      <w:r w:rsidRPr="00AC0EC4">
        <w:rPr>
          <w:rFonts w:ascii="Times New Roman" w:eastAsia="Times New Roman" w:hAnsi="Times New Roman" w:cs="Times New Roman"/>
          <w:bCs/>
          <w:lang w:eastAsia="cs-CZ"/>
        </w:rPr>
        <w:t>, CSc.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16. doc. PhDr. Marie Macková, Ph.D.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17. prof. PhDr. Eduard Maur, CSc.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18. doc. Mgr. Pavel Panoch, Ph.D.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19. doc. PhDr. Petr Poslední, CSc.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20. prof. PhDr. Karel Rýdl, CSc.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21. prof. PhDr. Petr Vorel, CSc.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22. Mgr. Zbyněk Vydra, Ph.D.</w:t>
      </w:r>
    </w:p>
    <w:p w:rsidR="002F6F62" w:rsidRPr="00AC0EC4" w:rsidRDefault="002F6F62" w:rsidP="002F6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Cs/>
          <w:lang w:eastAsia="cs-CZ"/>
        </w:rPr>
        <w:t>23. doc. Mgr. Pavel Marek, Ph.D.</w:t>
      </w:r>
    </w:p>
    <w:p w:rsidR="00C93E2C" w:rsidRPr="00AC0EC4" w:rsidRDefault="00C93E2C" w:rsidP="00AC0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lastRenderedPageBreak/>
        <w:t xml:space="preserve">prof. PhDr. Mgr. Tomáš </w:t>
      </w:r>
      <w:proofErr w:type="spellStart"/>
      <w:r w:rsidRPr="00AC0EC4">
        <w:rPr>
          <w:rFonts w:ascii="Times New Roman" w:hAnsi="Times New Roman" w:cs="Times New Roman"/>
          <w:b/>
        </w:rPr>
        <w:t>Knoz</w:t>
      </w:r>
      <w:proofErr w:type="spellEnd"/>
      <w:r w:rsidRPr="00AC0EC4">
        <w:rPr>
          <w:rFonts w:ascii="Times New Roman" w:hAnsi="Times New Roman" w:cs="Times New Roman"/>
          <w:b/>
        </w:rPr>
        <w:t>, Ph.D. (* 1965)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Historický ústav Filozofická fakulta Masarykova univerzita Brno (zástupce vedoucího ústavu)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kontakt: </w:t>
      </w:r>
      <w:hyperlink r:id="rId5" w:history="1">
        <w:r w:rsidRPr="00AC0EC4">
          <w:rPr>
            <w:rStyle w:val="Hypertextovodkaz"/>
            <w:rFonts w:ascii="Times New Roman" w:hAnsi="Times New Roman" w:cs="Times New Roman"/>
          </w:rPr>
          <w:t>knoz@phil.muni.cz</w:t>
        </w:r>
      </w:hyperlink>
    </w:p>
    <w:p w:rsidR="00C93E2C" w:rsidRPr="00AC0EC4" w:rsidRDefault="00F92BC7" w:rsidP="00AC0EC4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hyperlink r:id="rId6" w:history="1">
        <w:r w:rsidR="00C93E2C" w:rsidRPr="00AC0EC4">
          <w:rPr>
            <w:rStyle w:val="Hypertextovodkaz"/>
            <w:rFonts w:ascii="Times New Roman" w:hAnsi="Times New Roman" w:cs="Times New Roman"/>
            <w:color w:val="0070C0"/>
          </w:rPr>
          <w:t>https://www.muni.cz/lide/2314-tomas-knoz</w:t>
        </w:r>
      </w:hyperlink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Specializace, vzdělání a funkce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specializace: české a moravské dějiny raného novověku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2004: habilitace Masarykova univerzita Brno (práce: </w:t>
      </w:r>
      <w:r w:rsidRPr="00AC0EC4">
        <w:rPr>
          <w:rFonts w:ascii="Times New Roman" w:hAnsi="Times New Roman" w:cs="Times New Roman"/>
          <w:i/>
        </w:rPr>
        <w:t>Pobělohorské konfiskace. Moravský průběh, středoevropské souvislosti, obecné aspekty</w:t>
      </w:r>
      <w:r w:rsidRPr="00AC0EC4">
        <w:rPr>
          <w:rFonts w:ascii="Times New Roman" w:hAnsi="Times New Roman" w:cs="Times New Roman"/>
        </w:rPr>
        <w:t>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2008: profesura Masarykova univerzita Brno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AC0EC4">
        <w:rPr>
          <w:rFonts w:ascii="Times New Roman" w:hAnsi="Times New Roman" w:cs="Times New Roman"/>
        </w:rPr>
        <w:t>spolupředsedá</w:t>
      </w:r>
      <w:proofErr w:type="spellEnd"/>
      <w:r w:rsidRPr="00AC0EC4">
        <w:rPr>
          <w:rFonts w:ascii="Times New Roman" w:hAnsi="Times New Roman" w:cs="Times New Roman"/>
        </w:rPr>
        <w:t xml:space="preserve"> mezinárodní komisi pro česko-lichtenštejnské vztahy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Projekty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2018: Česko-lichtenštejnská komise historiků (MZV 115961/2018-OSE)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2014-2018: Centrum pro transdisciplinární výzkum kulturních fenoménů ve středoevropských dějinách: obraz, komunikace, jednání (14-36521G)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2017: Česko-lichtenštejnská komise historiků (MZV103200/2017-OZE)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2017: Podpora </w:t>
      </w:r>
      <w:proofErr w:type="spellStart"/>
      <w:r w:rsidRPr="00AC0EC4">
        <w:rPr>
          <w:rFonts w:ascii="Times New Roman" w:hAnsi="Times New Roman" w:cs="Times New Roman"/>
        </w:rPr>
        <w:t>excelenčního</w:t>
      </w:r>
      <w:proofErr w:type="spellEnd"/>
      <w:r w:rsidRPr="00AC0EC4">
        <w:rPr>
          <w:rFonts w:ascii="Times New Roman" w:hAnsi="Times New Roman" w:cs="Times New Roman"/>
        </w:rPr>
        <w:t xml:space="preserve"> centra - </w:t>
      </w:r>
      <w:proofErr w:type="spellStart"/>
      <w:r w:rsidRPr="00AC0EC4">
        <w:rPr>
          <w:rFonts w:ascii="Times New Roman" w:hAnsi="Times New Roman" w:cs="Times New Roman"/>
        </w:rPr>
        <w:t>Knoz</w:t>
      </w:r>
      <w:proofErr w:type="spellEnd"/>
      <w:r w:rsidRPr="00AC0EC4">
        <w:rPr>
          <w:rFonts w:ascii="Times New Roman" w:hAnsi="Times New Roman" w:cs="Times New Roman"/>
        </w:rPr>
        <w:t xml:space="preserve"> (ROZV/25/FF/VVTK/2017)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2016: Česko-lichtenštejnská komise historiků (MZV 101749/2016-OSE)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2015: Česko-lichtenštejnská komise historiků (MZV 111689/2015-OSE)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2012-2015: Filozofická fakulta jako pracoviště excelentního vzdělávání: Komplexní inovace studijních oborů a programů na FF MU s ohledem na požadavky znalostní ekonomiky (FIFA) (CZ.1.07/2.2.00/28.0228)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2011-2015: Centrum podpory humanitních věd - CARLA (CZ.1.05/4.1.00/04.0196)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2014: Česko-lichtenštejnská komise historiků (MZV 114532/2014-OSE)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2001-2003: Pobělohorské konfiskace (standardní grant GA404/01/1265)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Bibliografie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Knihy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i/>
        </w:rPr>
        <w:t>Karel starší ze Žerotína. Don Quijote v labyrintu světa</w:t>
      </w:r>
      <w:r w:rsidRPr="00AC0EC4">
        <w:rPr>
          <w:rFonts w:ascii="Times New Roman" w:hAnsi="Times New Roman" w:cs="Times New Roman"/>
        </w:rPr>
        <w:t>, Praha 2009, 366 s.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i/>
        </w:rPr>
        <w:t>Pobělohorské konfiskace. Moravský průběh, středoevropské souvislosti, obecné aspekty</w:t>
      </w:r>
      <w:r w:rsidRPr="00AC0EC4">
        <w:rPr>
          <w:rFonts w:ascii="Times New Roman" w:hAnsi="Times New Roman" w:cs="Times New Roman"/>
        </w:rPr>
        <w:t>, Brno 2007, 996 s.</w:t>
      </w:r>
    </w:p>
    <w:p w:rsidR="00C93E2C" w:rsidRPr="00AC0EC4" w:rsidRDefault="00C93E2C" w:rsidP="00AC0EC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AC0EC4">
        <w:rPr>
          <w:rFonts w:ascii="Times New Roman" w:eastAsia="Times New Roman" w:hAnsi="Times New Roman" w:cs="Times New Roman"/>
          <w:i/>
          <w:iCs/>
          <w:lang w:eastAsia="cs-CZ"/>
        </w:rPr>
        <w:t xml:space="preserve">Državy Karla staršího ze Žerotína po Bílé hoře: osoby, příběhy </w:t>
      </w:r>
      <w:r w:rsidRPr="00AC0EC4">
        <w:rPr>
          <w:rFonts w:ascii="Times New Roman" w:eastAsia="Times New Roman" w:hAnsi="Times New Roman" w:cs="Times New Roman"/>
          <w:iCs/>
          <w:lang w:eastAsia="cs-CZ"/>
        </w:rPr>
        <w:t xml:space="preserve">struktury, </w:t>
      </w:r>
      <w:r w:rsidRPr="00AC0EC4">
        <w:rPr>
          <w:rFonts w:ascii="Times New Roman" w:eastAsia="Times New Roman" w:hAnsi="Times New Roman" w:cs="Times New Roman"/>
          <w:lang w:eastAsia="cs-CZ"/>
        </w:rPr>
        <w:t>Brno 2001.</w:t>
      </w:r>
    </w:p>
    <w:p w:rsidR="00C93E2C" w:rsidRPr="00AC0EC4" w:rsidRDefault="00C93E2C" w:rsidP="00AC0EC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i/>
        </w:rPr>
        <w:t>Renesance a manýrismus na zámku v Rosicích</w:t>
      </w:r>
      <w:r w:rsidRPr="00AC0EC4">
        <w:rPr>
          <w:rFonts w:ascii="Times New Roman" w:hAnsi="Times New Roman" w:cs="Times New Roman"/>
        </w:rPr>
        <w:t>, Brno 1996, 158 s.</w:t>
      </w:r>
    </w:p>
    <w:p w:rsidR="00C93E2C" w:rsidRPr="00AC0EC4" w:rsidRDefault="00C93E2C" w:rsidP="00AC0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b/>
        </w:rPr>
        <w:t>Studie</w:t>
      </w:r>
      <w:r w:rsidRPr="00AC0EC4">
        <w:rPr>
          <w:rFonts w:ascii="Times New Roman" w:hAnsi="Times New Roman" w:cs="Times New Roman"/>
        </w:rPr>
        <w:t xml:space="preserve"> (výběr z posledních deseti let)</w:t>
      </w:r>
    </w:p>
    <w:p w:rsidR="00C93E2C" w:rsidRPr="00AC0EC4" w:rsidRDefault="00C93E2C" w:rsidP="00AC0EC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Culture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Politics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and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Law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Lives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C0EC4">
        <w:rPr>
          <w:rFonts w:ascii="Times New Roman" w:hAnsi="Times New Roman" w:cs="Times New Roman"/>
          <w:shd w:val="clear" w:color="auto" w:fill="FFFFFF"/>
        </w:rPr>
        <w:t>Charles</w:t>
      </w:r>
      <w:proofErr w:type="gram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Žerotín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Elder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Moravian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Nobility, in: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Between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Lipany and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White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Mountain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essays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late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medieval and early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modern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Bohemian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history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modern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Czech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scholarship</w:t>
      </w:r>
      <w:proofErr w:type="spellEnd"/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Leiden – Boston 2014, s. 217-247. 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Die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Integration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des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landfremden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Adels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die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frühneuzeitliche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mährische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Adelsgesellschaft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Rechtsnorm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und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symbolische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Form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Neues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Archiv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für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sächsische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Geschichte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88, 2017, s. 235-259.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Die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Rolle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Karls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I. von Liechtenstein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bei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den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Konfiskationen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nach der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Schlacht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Weißen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Berg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Studia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historica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Brunensia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 64, č. 1 (2017), s. 123-169.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Das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Žerotín'sche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Mähren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ein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anderes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Konzept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" des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Majestätsbriefs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Religion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und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Politik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im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frühneuzeitlichen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Böhmen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: der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Majestätsbrief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Kaiser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Rudolfs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II. von 1609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 St</w:t>
      </w:r>
      <w:r w:rsidRPr="00AC0EC4">
        <w:rPr>
          <w:rFonts w:ascii="Times New Roman" w:hAnsi="Times New Roman" w:cs="Times New Roman"/>
          <w:shd w:val="clear" w:color="auto" w:fill="FFFFFF"/>
        </w:rPr>
        <w:t>uttgart 2014, s. 103-116.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Liechtenstein,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Dietrichstein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Wallenstein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drei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Wege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zum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Erfolg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Das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Fürstenhaus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Liechtenstein in der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Geschichte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der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Länder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der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Böhmischen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Krone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>Ostrava – Vaduz 2013, s. 119-146.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Erinnerungskultur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der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Gestaltung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der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mährischen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Renaissanceshlösser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(1550-1650):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Grenzüberschreitungen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von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Zeit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Raum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Konfession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Stand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und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künstlerischem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Ausdruck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>, in: 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Adel in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Schlesien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. Band 3, Adel in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Schlesien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und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Mitteleuropa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: Literatur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und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Kultur von der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frühen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Neuzeit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bis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zur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Gegenwart</w:t>
      </w:r>
      <w:proofErr w:type="spellEnd"/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München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2013, s. 123-155.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Mähren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im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Jahre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1608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zwischen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Rudolf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und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Matthias, in: Václav Bůžek (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.),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Ein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Bruderzwist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im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Hause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Habsburg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(1608-1611)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>České Budějovice 2010, s. 331-362.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Die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Integration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des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Adels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schlesischer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Herkunft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die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Gesellschaft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Mährens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der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Frühen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Neuzeit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Adel in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Schlesien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. Band 1,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Herrschaft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, Kultur,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Selbstdarstellung</w:t>
      </w:r>
      <w:proofErr w:type="spellEnd"/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München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2010, s. 263-291.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Elity i masy w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procesie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konfiskat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po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Białej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Górze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>, in: 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Elity i masy w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społczeństwach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Czech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Polski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w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średniowieczu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wczesnych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czasach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nowożytnych</w:t>
      </w:r>
      <w:proofErr w:type="spellEnd"/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Lublin 2016, s. 403-430.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Obraz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króla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Władysława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IV na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zamku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w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Strażnicy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możliwości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ograniczenia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współpracy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przyjażni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morawsko-polskiej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w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okresie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wojny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trzydziestoletniej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Wspólnoty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małe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duże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w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społeczeństwach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Czech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Polski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w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sredniowieczu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w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czasach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wczesno-nowożytnych</w:t>
      </w:r>
      <w:proofErr w:type="spellEnd"/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Kraków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2010, s. 431-451.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>Meč zemského hejtmana Jana z </w:t>
      </w:r>
      <w:proofErr w:type="spellStart"/>
      <w:proofErr w:type="gramStart"/>
      <w:r w:rsidRPr="00AC0EC4">
        <w:rPr>
          <w:rFonts w:ascii="Times New Roman" w:hAnsi="Times New Roman" w:cs="Times New Roman"/>
          <w:shd w:val="clear" w:color="auto" w:fill="FFFFFF"/>
        </w:rPr>
        <w:t>Rottalu</w:t>
      </w:r>
      <w:proofErr w:type="spellEnd"/>
      <w:proofErr w:type="gram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Symbolické jednání v kultuře raného novověku: věnováno Václavu Bůžkovi k jeho životnímu jubileu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Praha 2019, s. 243-265.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1618 České povstání jako evropská krize, in: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8: osmičky: osudová výročí českých a československých dějin končící na jednu číslici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Praha 2018, s. 103-131.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shd w:val="clear" w:color="auto" w:fill="FFFFFF"/>
        </w:rPr>
        <w:t xml:space="preserve">Dvě vojenská tažení Karla Staršího ze Žerotína: Morava kolem roku 1600 mezi Západem a Východem, in: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Czechy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Polska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między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Wschodem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Zachodem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-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średniowiecze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i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wczesna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epoka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nowożytna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: (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materiały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międzynarodowej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konferencji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naukowej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)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Warszawa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2016, s. 237-265.</w:t>
      </w:r>
    </w:p>
    <w:p w:rsidR="00C93E2C" w:rsidRPr="00AC0EC4" w:rsidRDefault="00C93E2C" w:rsidP="00AC0E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doc. Mgr. Jiří </w:t>
      </w:r>
      <w:proofErr w:type="spellStart"/>
      <w:r w:rsidRPr="00AC0EC4">
        <w:rPr>
          <w:rFonts w:ascii="Times New Roman" w:eastAsia="Times New Roman" w:hAnsi="Times New Roman" w:cs="Times New Roman"/>
          <w:b/>
          <w:bCs/>
          <w:lang w:eastAsia="cs-CZ"/>
        </w:rPr>
        <w:t>Hutečka</w:t>
      </w:r>
      <w:proofErr w:type="spellEnd"/>
      <w:r w:rsidRPr="00AC0EC4">
        <w:rPr>
          <w:rFonts w:ascii="Times New Roman" w:eastAsia="Times New Roman" w:hAnsi="Times New Roman" w:cs="Times New Roman"/>
          <w:b/>
          <w:bCs/>
          <w:lang w:eastAsia="cs-CZ"/>
        </w:rPr>
        <w:t>, Ph.D. (* 1979)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EC4">
        <w:rPr>
          <w:rFonts w:ascii="Times New Roman" w:eastAsia="Times New Roman" w:hAnsi="Times New Roman" w:cs="Times New Roman"/>
          <w:lang w:eastAsia="cs-CZ"/>
        </w:rPr>
        <w:t>ř</w:t>
      </w:r>
      <w:r w:rsidRPr="00AC0EC4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editel Historického ústavu Filozofické fakulty Univerzity Hradec Králové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r w:rsidRPr="00AC0EC4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kontakt: </w:t>
      </w:r>
      <w:hyperlink r:id="rId7" w:history="1">
        <w:r w:rsidRPr="00AC0EC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cs-CZ"/>
          </w:rPr>
          <w:t>jiri.hutecka@uhk.cz</w:t>
        </w:r>
      </w:hyperlink>
    </w:p>
    <w:p w:rsidR="00C93E2C" w:rsidRPr="00AC0EC4" w:rsidRDefault="00F92BC7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hyperlink r:id="rId8" w:history="1">
        <w:r w:rsidR="00C93E2C" w:rsidRPr="00AC0EC4">
          <w:rPr>
            <w:rStyle w:val="Hypertextovodkaz"/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https://www.uhk.cz/cs-CZ/UHK/Header/rozsirene-vyhledavani?lideId=hutecji1</w:t>
        </w:r>
      </w:hyperlink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b/>
        </w:rPr>
        <w:t>Vzdělání</w:t>
      </w:r>
      <w:r w:rsidRPr="00AC0EC4">
        <w:rPr>
          <w:rFonts w:ascii="Times New Roman" w:hAnsi="Times New Roman" w:cs="Times New Roman"/>
        </w:rPr>
        <w:t>: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2018: doc. v oboru české a československé dějiny na FF UHK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2008: Ph.D. z obecných dějin na Katedře historie FF UP v Olomouci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2004: absolvent </w:t>
      </w:r>
      <w:proofErr w:type="spellStart"/>
      <w:r w:rsidRPr="00AC0EC4">
        <w:rPr>
          <w:rFonts w:ascii="Times New Roman" w:hAnsi="Times New Roman" w:cs="Times New Roman"/>
        </w:rPr>
        <w:t>mgr.</w:t>
      </w:r>
      <w:proofErr w:type="spellEnd"/>
      <w:r w:rsidRPr="00AC0EC4">
        <w:rPr>
          <w:rFonts w:ascii="Times New Roman" w:hAnsi="Times New Roman" w:cs="Times New Roman"/>
        </w:rPr>
        <w:t xml:space="preserve"> studia historie na KH FF UP v Olomouci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Přehled zaměstnání: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AC0EC4">
        <w:rPr>
          <w:rFonts w:ascii="Times New Roman" w:hAnsi="Times New Roman" w:cs="Times New Roman"/>
        </w:rPr>
        <w:t>2010 – : odborný</w:t>
      </w:r>
      <w:proofErr w:type="gramEnd"/>
      <w:r w:rsidRPr="00AC0EC4">
        <w:rPr>
          <w:rFonts w:ascii="Times New Roman" w:hAnsi="Times New Roman" w:cs="Times New Roman"/>
        </w:rPr>
        <w:t xml:space="preserve"> asistent na Historickém ústavu FF UHK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AC0EC4">
        <w:rPr>
          <w:rFonts w:ascii="Times New Roman" w:hAnsi="Times New Roman" w:cs="Times New Roman"/>
        </w:rPr>
        <w:t>2005 – : externí</w:t>
      </w:r>
      <w:proofErr w:type="gramEnd"/>
      <w:r w:rsidRPr="00AC0EC4">
        <w:rPr>
          <w:rFonts w:ascii="Times New Roman" w:hAnsi="Times New Roman" w:cs="Times New Roman"/>
        </w:rPr>
        <w:t xml:space="preserve"> výuka na Katedře historie FF UP v Olomouci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>2004–2009: odborný asistent na Katedře sociálních věd a práva Univerzity obrany v Brně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Ostatní praxe: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AC0EC4">
        <w:rPr>
          <w:rFonts w:ascii="Times New Roman" w:hAnsi="Times New Roman" w:cs="Times New Roman"/>
        </w:rPr>
        <w:t>2005 – : člen</w:t>
      </w:r>
      <w:proofErr w:type="gramEnd"/>
      <w:r w:rsidRPr="00AC0EC4">
        <w:rPr>
          <w:rFonts w:ascii="Times New Roman" w:hAnsi="Times New Roman" w:cs="Times New Roman"/>
        </w:rPr>
        <w:t xml:space="preserve"> redakční rady časopisu Historie a vojenství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Zahraniční pobyty:</w:t>
      </w:r>
    </w:p>
    <w:p w:rsidR="00C93E2C" w:rsidRPr="00AC0EC4" w:rsidRDefault="00C93E2C" w:rsidP="00AC0EC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II. – V. 2010: </w:t>
      </w:r>
      <w:proofErr w:type="spellStart"/>
      <w:r w:rsidRPr="00AC0EC4">
        <w:rPr>
          <w:rFonts w:ascii="Times New Roman" w:hAnsi="Times New Roman" w:cs="Times New Roman"/>
        </w:rPr>
        <w:t>Fulbright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Research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Scholarship</w:t>
      </w:r>
      <w:proofErr w:type="spellEnd"/>
      <w:r w:rsidRPr="00AC0EC4">
        <w:rPr>
          <w:rFonts w:ascii="Times New Roman" w:hAnsi="Times New Roman" w:cs="Times New Roman"/>
        </w:rPr>
        <w:t>, Boston University, Boston, MA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2005: </w:t>
      </w:r>
      <w:proofErr w:type="spellStart"/>
      <w:r w:rsidRPr="00AC0EC4">
        <w:rPr>
          <w:rFonts w:ascii="Times New Roman" w:hAnsi="Times New Roman" w:cs="Times New Roman"/>
        </w:rPr>
        <w:t>Summer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Seminar</w:t>
      </w:r>
      <w:proofErr w:type="spellEnd"/>
      <w:r w:rsidRPr="00AC0EC4">
        <w:rPr>
          <w:rFonts w:ascii="Times New Roman" w:hAnsi="Times New Roman" w:cs="Times New Roman"/>
        </w:rPr>
        <w:t xml:space="preserve"> in </w:t>
      </w:r>
      <w:proofErr w:type="spellStart"/>
      <w:r w:rsidRPr="00AC0EC4">
        <w:rPr>
          <w:rFonts w:ascii="Times New Roman" w:hAnsi="Times New Roman" w:cs="Times New Roman"/>
        </w:rPr>
        <w:t>Military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History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Fellowship</w:t>
      </w:r>
      <w:proofErr w:type="spellEnd"/>
      <w:r w:rsidRPr="00AC0EC4">
        <w:rPr>
          <w:rFonts w:ascii="Times New Roman" w:hAnsi="Times New Roman" w:cs="Times New Roman"/>
        </w:rPr>
        <w:t xml:space="preserve">, United </w:t>
      </w:r>
      <w:proofErr w:type="spellStart"/>
      <w:r w:rsidRPr="00AC0EC4">
        <w:rPr>
          <w:rFonts w:ascii="Times New Roman" w:hAnsi="Times New Roman" w:cs="Times New Roman"/>
        </w:rPr>
        <w:t>States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Military</w:t>
      </w:r>
      <w:proofErr w:type="spellEnd"/>
      <w:r w:rsidRPr="00AC0EC4">
        <w:rPr>
          <w:rFonts w:ascii="Times New Roman" w:hAnsi="Times New Roman" w:cs="Times New Roman"/>
        </w:rPr>
        <w:t xml:space="preserve"> </w:t>
      </w:r>
      <w:proofErr w:type="spellStart"/>
      <w:r w:rsidRPr="00AC0EC4">
        <w:rPr>
          <w:rFonts w:ascii="Times New Roman" w:hAnsi="Times New Roman" w:cs="Times New Roman"/>
        </w:rPr>
        <w:t>Academy</w:t>
      </w:r>
      <w:proofErr w:type="spellEnd"/>
      <w:r w:rsidRPr="00AC0EC4">
        <w:rPr>
          <w:rFonts w:ascii="Times New Roman" w:hAnsi="Times New Roman" w:cs="Times New Roman"/>
        </w:rPr>
        <w:t xml:space="preserve">, </w:t>
      </w:r>
      <w:proofErr w:type="spellStart"/>
      <w:r w:rsidRPr="00AC0EC4">
        <w:rPr>
          <w:rFonts w:ascii="Times New Roman" w:hAnsi="Times New Roman" w:cs="Times New Roman"/>
        </w:rPr>
        <w:t>West</w:t>
      </w:r>
      <w:proofErr w:type="spellEnd"/>
      <w:r w:rsidRPr="00AC0EC4">
        <w:rPr>
          <w:rFonts w:ascii="Times New Roman" w:hAnsi="Times New Roman" w:cs="Times New Roman"/>
        </w:rPr>
        <w:t xml:space="preserve"> Point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Výzkumné projekty: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grant GA ČR P410/12/P224 </w:t>
      </w:r>
      <w:r w:rsidRPr="00AC0EC4">
        <w:rPr>
          <w:rFonts w:ascii="Times New Roman" w:hAnsi="Times New Roman" w:cs="Times New Roman"/>
          <w:i/>
        </w:rPr>
        <w:t>Válka a militární maskulinity v české společnosti, 1914-1938</w:t>
      </w:r>
      <w:r w:rsidRPr="00AC0EC4">
        <w:rPr>
          <w:rFonts w:ascii="Times New Roman" w:hAnsi="Times New Roman" w:cs="Times New Roman"/>
        </w:rPr>
        <w:t xml:space="preserve"> (řešitel; 2012-2014)</w:t>
      </w:r>
    </w:p>
    <w:p w:rsidR="00C93E2C" w:rsidRPr="00AC0EC4" w:rsidRDefault="00C93E2C" w:rsidP="00AC0EC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</w:rPr>
        <w:t xml:space="preserve">grant GA ČR 404/09/0970 </w:t>
      </w:r>
      <w:r w:rsidRPr="00AC0EC4">
        <w:rPr>
          <w:rFonts w:ascii="Times New Roman" w:hAnsi="Times New Roman" w:cs="Times New Roman"/>
          <w:i/>
        </w:rPr>
        <w:t>Konstrukce mužské identity v ego-dokumentech od 16. do poloviny 20. století</w:t>
      </w:r>
      <w:r w:rsidRPr="00AC0EC4">
        <w:rPr>
          <w:rFonts w:ascii="Times New Roman" w:hAnsi="Times New Roman" w:cs="Times New Roman"/>
        </w:rPr>
        <w:t xml:space="preserve"> (spolupracovník; 2009-2011)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EC4">
        <w:rPr>
          <w:rFonts w:ascii="Times New Roman" w:hAnsi="Times New Roman" w:cs="Times New Roman"/>
          <w:b/>
        </w:rPr>
        <w:t>Bibliografie (výběr):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C4">
        <w:rPr>
          <w:rFonts w:ascii="Times New Roman" w:hAnsi="Times New Roman" w:cs="Times New Roman"/>
          <w:b/>
        </w:rPr>
        <w:t>Knihy</w:t>
      </w:r>
      <w:r w:rsidRPr="00AC0EC4">
        <w:rPr>
          <w:rFonts w:ascii="Times New Roman" w:hAnsi="Times New Roman" w:cs="Times New Roman"/>
        </w:rPr>
        <w:t>: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Muži proti ohni: motivace, morálka a mužnost českých vojáků Velké války 1914-1918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>Praha: Nakladatelství Lidové noviny, 2016, 273 stran.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Země krví zbrocená. Americká občanská válka 1861-1865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>Praha: Nakladatelství Lidové noviny, 2008. 564 s.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Generál a jeho historikové. Robert E.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Lee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a americká historiografie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, </w:t>
      </w:r>
      <w:r w:rsidRPr="00AC0EC4">
        <w:rPr>
          <w:rFonts w:ascii="Times New Roman" w:hAnsi="Times New Roman" w:cs="Times New Roman"/>
          <w:shd w:val="clear" w:color="auto" w:fill="FFFFFF"/>
        </w:rPr>
        <w:t>Olomouc: Univerzita Palackého v Olomouci, 2005, 220 s.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  <w:b/>
          <w:shd w:val="clear" w:color="auto" w:fill="FFFFFF"/>
        </w:rPr>
        <w:t>Studie</w:t>
      </w:r>
      <w:r w:rsidRPr="00AC0EC4">
        <w:rPr>
          <w:rFonts w:ascii="Times New Roman" w:hAnsi="Times New Roman" w:cs="Times New Roman"/>
          <w:shd w:val="clear" w:color="auto" w:fill="FFFFFF"/>
        </w:rPr>
        <w:t>: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Císařovy bajonety: motivace a morálka českých c. a k. vojáků za Velké války,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in: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Léta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do pole okovaná 1914 : proměny společnosti a státu ve 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válce, </w:t>
      </w:r>
      <w:r w:rsidRPr="00AC0EC4">
        <w:rPr>
          <w:rFonts w:ascii="Times New Roman" w:hAnsi="Times New Roman" w:cs="Times New Roman"/>
          <w:shd w:val="clear" w:color="auto" w:fill="FFFFFF"/>
        </w:rPr>
        <w:t>Praha: Ministerstvo obrany České republiky - VHÚ Praha, 2015 s. 240-261.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>C. a k. armádní autority a morálka českých vojáků, 1914-1918, in: 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Léta do pole okovaná 1914-1918. Svazek II., 1915 - noví nepřátelé, nové 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 xml:space="preserve">výzvy, </w:t>
      </w:r>
      <w:r w:rsidRPr="00AC0EC4">
        <w:rPr>
          <w:rFonts w:ascii="Times New Roman" w:hAnsi="Times New Roman" w:cs="Times New Roman"/>
          <w:shd w:val="clear" w:color="auto" w:fill="FFFFFF"/>
        </w:rPr>
        <w:t>Praha: Ministerstvo obrany České republiky - VHÚ Praha, 2017 s. 278-291.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>"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Looking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Like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Other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Guys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":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1914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Mobilization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as a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Masculine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Experience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in Czech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Soldiers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'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Writings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Revue des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études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slaves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88, č. 4, 2017, s. 667-682.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"New"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military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history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First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World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War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Achievements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limits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Dějiny - teorie - kritika </w:t>
      </w:r>
      <w:r w:rsidRPr="00AC0EC4">
        <w:rPr>
          <w:rFonts w:ascii="Times New Roman" w:hAnsi="Times New Roman" w:cs="Times New Roman"/>
          <w:shd w:val="clear" w:color="auto" w:fill="FFFFFF"/>
        </w:rPr>
        <w:t>15, č. 1, 2018, s. 99-123.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Válka a společnost v evropském "dlouhém" 19. století: stručný přehled problematiky. Jiří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Hutečka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>, in: 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Historica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Olomucensia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37, 2010, s. 17-42.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Kamarádi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frontovníci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>: Maskulinita a paměť první světové války v textech československých c. a k. veteránů, in: 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Dějiny - teorie - kritika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 11, č. 2, 2014, s. 231-265.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Literární dílo jako odraz válečného prožitku?: J. R. R. Tolkien a Pán prstenů,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in: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Mezi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Martem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a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Memorií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: prameny osobní povahy k vojenským dějinám </w:t>
      </w:r>
      <w:proofErr w:type="gram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16.-19</w:t>
      </w:r>
      <w:proofErr w:type="gram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. století</w:t>
      </w:r>
      <w:r w:rsidRPr="00AC0EC4">
        <w:rPr>
          <w:rStyle w:val="sourcedocument"/>
          <w:rFonts w:ascii="Times New Roman" w:hAnsi="Times New Roman" w:cs="Times New Roman"/>
          <w:iCs/>
          <w:shd w:val="clear" w:color="auto" w:fill="FFFFFF"/>
        </w:rPr>
        <w:t>,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Pardubice: Univerzita Pardubice, 2011 s. 133-149.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>Jih versus Unie: pozadí krize americké státnosti v polovině 19. století, in: 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Historica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Olomucensia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40, 2011, s. 25-51.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>Idea občana - válečníka a "moderní" maskulinní identita: modelová studie z dějin Spojených států, in: 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Theatrum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historiae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5, 2009, s. 263-279.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Kořeny teorie spravedlivé války: od Platóna ke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Grotiovi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, in: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Theatrum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>historiae</w:t>
      </w:r>
      <w:proofErr w:type="spellEnd"/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C0EC4">
        <w:rPr>
          <w:rFonts w:ascii="Times New Roman" w:hAnsi="Times New Roman" w:cs="Times New Roman"/>
          <w:shd w:val="clear" w:color="auto" w:fill="FFFFFF"/>
        </w:rPr>
        <w:t>3, 2008, s. 85-107.</w:t>
      </w:r>
    </w:p>
    <w:p w:rsidR="00C93E2C" w:rsidRPr="00AC0EC4" w:rsidRDefault="00C93E2C" w:rsidP="00AC0E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0EC4">
        <w:rPr>
          <w:rFonts w:ascii="Times New Roman" w:hAnsi="Times New Roman" w:cs="Times New Roman"/>
        </w:rPr>
        <w:t xml:space="preserve">HUTEČKA, Jiří, </w:t>
      </w:r>
      <w:r w:rsidRPr="00AC0EC4">
        <w:rPr>
          <w:rFonts w:ascii="Times New Roman" w:hAnsi="Times New Roman" w:cs="Times New Roman"/>
          <w:shd w:val="clear" w:color="auto" w:fill="FFFFFF"/>
        </w:rPr>
        <w:t xml:space="preserve">Nelson, </w:t>
      </w:r>
      <w:proofErr w:type="spellStart"/>
      <w:r w:rsidRPr="00AC0EC4">
        <w:rPr>
          <w:rFonts w:ascii="Times New Roman" w:hAnsi="Times New Roman" w:cs="Times New Roman"/>
          <w:shd w:val="clear" w:color="auto" w:fill="FFFFFF"/>
        </w:rPr>
        <w:t>Trafalgar</w:t>
      </w:r>
      <w:proofErr w:type="spellEnd"/>
      <w:r w:rsidRPr="00AC0EC4">
        <w:rPr>
          <w:rFonts w:ascii="Times New Roman" w:hAnsi="Times New Roman" w:cs="Times New Roman"/>
          <w:shd w:val="clear" w:color="auto" w:fill="FFFFFF"/>
        </w:rPr>
        <w:t xml:space="preserve"> a Britové. Zrození boha války, </w:t>
      </w:r>
      <w:r w:rsidRPr="00AC0EC4">
        <w:rPr>
          <w:rStyle w:val="sourcedocument"/>
          <w:rFonts w:ascii="Times New Roman" w:hAnsi="Times New Roman" w:cs="Times New Roman"/>
          <w:i/>
          <w:iCs/>
          <w:shd w:val="clear" w:color="auto" w:fill="FFFFFF"/>
        </w:rPr>
        <w:t xml:space="preserve">Historie a vojenství. Časopis Vojenského historického ústavu </w:t>
      </w:r>
      <w:r w:rsidRPr="00AC0EC4">
        <w:rPr>
          <w:rFonts w:ascii="Times New Roman" w:hAnsi="Times New Roman" w:cs="Times New Roman"/>
          <w:shd w:val="clear" w:color="auto" w:fill="FFFFFF"/>
        </w:rPr>
        <w:t>54, č. 4, 2005, s. 4-18.</w:t>
      </w:r>
    </w:p>
    <w:p w:rsidR="00C93E2C" w:rsidRPr="00AC0EC4" w:rsidRDefault="00C93E2C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93E2C" w:rsidRDefault="00C93E2C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C0EC4" w:rsidRDefault="00AC0EC4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C0EC4" w:rsidRDefault="00AC0EC4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C0EC4" w:rsidRDefault="00AC0EC4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C0EC4" w:rsidRPr="00AC0EC4" w:rsidRDefault="00AC0EC4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93E2C" w:rsidRPr="00AC0EC4" w:rsidRDefault="00C93E2C" w:rsidP="00AC0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AC0EC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Prof. PaedDr. Mgr. Miroslav Vaněk, Ph.D. (* 1961)</w:t>
      </w:r>
    </w:p>
    <w:p w:rsidR="00C93E2C" w:rsidRPr="00F92BC7" w:rsidRDefault="00C93E2C" w:rsidP="00AC0E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  <w:t xml:space="preserve">Ústav pro soudobé dějiny AV ČR, </w:t>
      </w:r>
      <w:proofErr w:type="spellStart"/>
      <w:proofErr w:type="gramStart"/>
      <w:r w:rsidRPr="00F92BC7"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  <w:t>v.v.</w:t>
      </w:r>
      <w:proofErr w:type="gramEnd"/>
      <w:r w:rsidRPr="00F92BC7"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  <w:t>i</w:t>
      </w:r>
      <w:proofErr w:type="spellEnd"/>
      <w:r w:rsidRPr="00F92BC7"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  <w:t>. (Centrum orální historie), Praha</w:t>
      </w:r>
    </w:p>
    <w:p w:rsidR="00C93E2C" w:rsidRPr="00F92BC7" w:rsidRDefault="00C93E2C" w:rsidP="00F92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7"/>
          <w:sz w:val="20"/>
          <w:szCs w:val="20"/>
          <w:lang w:eastAsia="cs-CZ"/>
        </w:rPr>
        <w:t xml:space="preserve">kontakt: </w:t>
      </w:r>
      <w:hyperlink r:id="rId9" w:history="1">
        <w:r w:rsidRPr="00F92BC7">
          <w:rPr>
            <w:rStyle w:val="Hypertextovodkaz"/>
            <w:rFonts w:ascii="Times New Roman" w:eastAsia="Times New Roman" w:hAnsi="Times New Roman" w:cs="Times New Roman"/>
            <w:bCs/>
            <w:spacing w:val="7"/>
            <w:sz w:val="20"/>
            <w:szCs w:val="20"/>
            <w:lang w:eastAsia="cs-CZ"/>
          </w:rPr>
          <w:t>vanek@usd.cas.cz</w:t>
        </w:r>
      </w:hyperlink>
      <w:r w:rsidRPr="00F92BC7">
        <w:rPr>
          <w:rFonts w:ascii="Times New Roman" w:eastAsia="Times New Roman" w:hAnsi="Times New Roman" w:cs="Times New Roman"/>
          <w:bCs/>
          <w:spacing w:val="7"/>
          <w:sz w:val="20"/>
          <w:szCs w:val="20"/>
          <w:lang w:eastAsia="cs-CZ"/>
        </w:rPr>
        <w:t xml:space="preserve"> </w:t>
      </w:r>
      <w:r w:rsidR="00F92BC7" w:rsidRPr="00F92BC7">
        <w:rPr>
          <w:rFonts w:ascii="Times New Roman" w:eastAsia="Times New Roman" w:hAnsi="Times New Roman" w:cs="Times New Roman"/>
          <w:bCs/>
          <w:spacing w:val="7"/>
          <w:sz w:val="20"/>
          <w:szCs w:val="20"/>
          <w:lang w:eastAsia="cs-CZ"/>
        </w:rPr>
        <w:t xml:space="preserve">   </w:t>
      </w:r>
      <w:hyperlink r:id="rId10" w:history="1">
        <w:r w:rsidRPr="00F92BC7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  <w:lang w:eastAsia="cs-CZ"/>
          </w:rPr>
          <w:t>http://www.coh.usd.cas.cz/lide/prof-paeddr-mgr-miroslav-vanek-ph-d/</w:t>
        </w:r>
      </w:hyperlink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Vzdělání: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2010 Filozoficko-přírodovědecká fakulta, Slezská univerzita v Opavě (prof.)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2007 Filozofická fakulta, Univerzita Karlova (doc.)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2000 Filozofická fakulta, Univerzita Palackého v Olomouci (Ph.D.)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1992 Pedagogická fakulta, Západočeská univerzita v Plzni, historie – český jazyk (Mgr.)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1989 Pedagogická fakulta v Plzni, pedagogika – psychologie (PaedDr.)</w:t>
      </w:r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Zaměstnání: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2017 – : ředitel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Ústavu pro soudobé dějiny AV ČR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2008 – : vedoucí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Pracoviště orální historie a soudobých dějin, FHS UK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2000 – : vedoucí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Centra orální historie Ústavu pro soudobé dějiny AV ČR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1996 – : vědecký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a výzkumný pracovník, Ústav pro soudobé dějiny AV ČR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1992–1995: odborný pracovník, Ústav pro soudobé dějiny AV ČR</w:t>
      </w:r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Ostatní praxe: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2017 – : Rada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pracoviště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2015 – : Akademický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sněm AV ČR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2015 – : GA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ČR, hodnotící panel pro moderní dějiny a etnologii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2014 – : International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Editorial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Advisory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Board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Journal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Department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Royal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Holloway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University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London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England</w:t>
      </w:r>
      <w:proofErr w:type="spellEnd"/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2014 – :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Advisory</w:t>
      </w:r>
      <w:proofErr w:type="spellEnd"/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board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Journal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Department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Gauhati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University, India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2013 – : Český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národní komitét historiků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2012–2017: Rada pracoviště, předseda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2012 – : Česká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asociace orální historie, čestný předseda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2012–2014: International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Association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, past president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2011 – : Redakční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rada časopisu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Memo</w:t>
      </w:r>
      <w:proofErr w:type="spellEnd"/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2009–2017: Rada pro spolupráci s vysokými školami a přípravu vědeckých pracovníků AV ČR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2010–2012: International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Association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, prezident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2010–2014: Redakční rada časopisu IOHA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Newsletter</w:t>
      </w:r>
      <w:proofErr w:type="spellEnd"/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2010–2014: Redakční rada časopisu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2010–2012: Redakční rada časopisu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Words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and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Silences</w:t>
      </w:r>
      <w:proofErr w:type="spellEnd"/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2008–2010: Výkonný výbor International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Association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– člen a regionální zástupce pro Evropu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2007–2012: Český národní komitét orální historie, předseda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2007–2012: Česká asociace orální historie, předseda</w:t>
      </w:r>
    </w:p>
    <w:p w:rsidR="00C93E2C" w:rsidRPr="00F92BC7" w:rsidRDefault="00C93E2C" w:rsidP="00AC0EC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2006–2012: GA ČR, oborová komise pro společenské vědy</w:t>
      </w:r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Zahraniční pobyty (</w:t>
      </w:r>
      <w:proofErr w:type="spellStart"/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visiting</w:t>
      </w:r>
      <w:proofErr w:type="spellEnd"/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professor</w:t>
      </w:r>
      <w:proofErr w:type="spellEnd"/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):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Aarhus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University, Dánsko, 2011, kurz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and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Practice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Oral</w:t>
      </w:r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;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Eastern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European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1918–1992 (1 semestr)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Center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for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Slavic,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Eurasian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and East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European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Studies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University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North</w:t>
      </w:r>
      <w:proofErr w:type="spellEnd"/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Carolina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Chapel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Hill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USA, 2004, kurzy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Political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Élites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Opposition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and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Youth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End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Czech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Communism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: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Using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Method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; Czech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Conversation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(letní semestr 7 měsíců)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Center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for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Slavic,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Eurasian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and East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European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Studies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University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North</w:t>
      </w:r>
      <w:proofErr w:type="spellEnd"/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Carolina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Chapel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Hill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, USA, 2000, kurz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Identities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and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Transitions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(zimní semestr 5 měsíců)</w:t>
      </w:r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Výzkumné projekty: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2017–2019 Studentská generace 1989 v časosběrném pohledu: životopisná interview po dvaceti letech, GA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2016–2019 Virtuální asistent pro zpřístupnění historických audiovizuálních dat, grant Ministerstva kultury (NAKI II), člen řešitelského týmu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2015–2016 Historický kontext aplikovaného výzkumu v ČR v letech 1968 až 2009 jako východisko pro optimalizaci podpory výzkumu z veřejných zdrojů, TA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2011–2015 Česká společnost v období tzv. normalizace a transformace: životopisná vyprávění, GA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2006–2009 Společenské a politické aspekty existence a rozvoje nezávislých hudebních žánrů a trendů v České republice od 60. let do roku 1989, GA AV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2006–2008 Průzkum české společnosti v období tzv. normalizace. Biografická vyprávění příslušníků dělnických profesí a inteligence, GA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2002–2004 Politické elity a disent v období tzv. normalizace. Životopisná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interviews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, GA ČR</w:t>
      </w:r>
    </w:p>
    <w:p w:rsidR="00C93E2C" w:rsidRPr="00F92BC7" w:rsidRDefault="00C93E2C" w:rsidP="00AC0EC4">
      <w:pPr>
        <w:spacing w:after="0" w:line="240" w:lineRule="auto"/>
        <w:ind w:left="567" w:hanging="32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2001–2002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Czech Exile: Oral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Project, grant University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the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North</w:t>
      </w:r>
      <w:proofErr w:type="spellEnd"/>
      <w:proofErr w:type="gram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Carolina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at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Chapel</w:t>
      </w:r>
      <w:proofErr w:type="spellEnd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spacing w:val="2"/>
          <w:sz w:val="20"/>
          <w:szCs w:val="20"/>
          <w:lang w:eastAsia="cs-CZ"/>
        </w:rPr>
        <w:t>Hill</w:t>
      </w:r>
      <w:proofErr w:type="spellEnd"/>
    </w:p>
    <w:p w:rsidR="00C93E2C" w:rsidRPr="00F92BC7" w:rsidRDefault="00C93E2C" w:rsidP="00AC0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Bibliografie (výběr):</w:t>
      </w:r>
    </w:p>
    <w:p w:rsidR="00C93E2C" w:rsidRPr="00F92BC7" w:rsidRDefault="00C93E2C" w:rsidP="00AC0EC4">
      <w:pPr>
        <w:shd w:val="clear" w:color="auto" w:fill="FFFFFF"/>
        <w:spacing w:after="0" w:line="240" w:lineRule="auto"/>
        <w:ind w:left="567" w:hanging="3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KRÁTKÁ, Lenka, WOHLMUTH MARKUPOVÁ, Jana, VANĚK, Miroslav. (K)lidová věda? Proměny a konstanty v práci i životě vědců a vědkyň v letech 1968–2008. Praha: Univerzita Karlova, 2018, 288 s.</w:t>
      </w:r>
    </w:p>
    <w:p w:rsidR="00C93E2C" w:rsidRPr="00F92BC7" w:rsidRDefault="00C93E2C" w:rsidP="00AC0EC4">
      <w:pPr>
        <w:shd w:val="clear" w:color="auto" w:fill="FFFFFF"/>
        <w:spacing w:after="0" w:line="240" w:lineRule="auto"/>
        <w:ind w:left="567" w:hanging="3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VANĚK, Miroslav – Houda, Přemysl (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edd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.). Střípky mozaiky. Každodenní život české společnosti v období normalizace a transformace z pohledu orální historie. Praha: Fakulta humanitních studií Univerzity Karlovy 2016, 448 s.</w:t>
      </w:r>
    </w:p>
    <w:p w:rsidR="00C93E2C" w:rsidRPr="00F92BC7" w:rsidRDefault="00C93E2C" w:rsidP="00AC0EC4">
      <w:pPr>
        <w:shd w:val="clear" w:color="auto" w:fill="FFFFFF"/>
        <w:spacing w:after="0" w:line="240" w:lineRule="auto"/>
        <w:ind w:left="567" w:hanging="3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VANĚK, Miroslav – MÜCKE, Pavel: Třetí strana trojúhelníku. Teorie a praxe orální historie. Praha, Karolinum 2015</w:t>
      </w:r>
      <w:r w:rsidRPr="00F92B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, </w:t>
      </w: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328 s.</w:t>
      </w:r>
    </w:p>
    <w:p w:rsidR="00C93E2C" w:rsidRPr="00F92BC7" w:rsidRDefault="00C93E2C" w:rsidP="00AC0EC4">
      <w:pPr>
        <w:shd w:val="clear" w:color="auto" w:fill="FFFFFF"/>
        <w:spacing w:after="0" w:line="240" w:lineRule="auto"/>
        <w:ind w:left="567" w:hanging="3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VANĚK, Miroslav – MÜCKE, Pavel. Velvet 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Revolutions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: 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An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Oral 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History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of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Czech Society. New York – Oxford, Oxford University 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Press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2016, 264 p.</w:t>
      </w:r>
    </w:p>
    <w:p w:rsidR="00C93E2C" w:rsidRPr="00F92BC7" w:rsidRDefault="00C93E2C" w:rsidP="00AC0EC4">
      <w:pPr>
        <w:shd w:val="clear" w:color="auto" w:fill="FFFFFF"/>
        <w:spacing w:after="0" w:line="240" w:lineRule="auto"/>
        <w:ind w:left="567" w:hanging="3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VANĚK, Miroslav – KRÁTKÁ, Lenka (</w:t>
      </w:r>
      <w:proofErr w:type="spellStart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eds</w:t>
      </w:r>
      <w:proofErr w:type="spellEnd"/>
      <w:r w:rsidRPr="00F92BC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.). Příběhy (ne)obyčejných profesí. Česká společnost v období tzv. normalizace a transformace. Praha, Karolinum 2014, 550 s.</w:t>
      </w:r>
      <w:bookmarkStart w:id="0" w:name="_GoBack"/>
      <w:bookmarkEnd w:id="0"/>
    </w:p>
    <w:sectPr w:rsidR="00C93E2C" w:rsidRPr="00F92BC7" w:rsidSect="00AC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1E8C"/>
    <w:multiLevelType w:val="hybridMultilevel"/>
    <w:tmpl w:val="86981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E"/>
    <w:rsid w:val="002F6F62"/>
    <w:rsid w:val="00A54BBA"/>
    <w:rsid w:val="00AC0EC4"/>
    <w:rsid w:val="00C93E2C"/>
    <w:rsid w:val="00DE732E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21A"/>
  <w15:docId w15:val="{289E86B3-71C4-4187-AAF2-D62E397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3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E2C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C9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-CZ/UHK/Header/rozsirene-vyhledavani?lideId=hutecji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utecka@uh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.cz/lide/2314-tomas-kno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noz@phil.muni.cz" TargetMode="External"/><Relationship Id="rId10" Type="http://schemas.openxmlformats.org/officeDocument/2006/relationships/hyperlink" Target="http://www.coh.usd.cas.cz/lide/prof-paeddr-mgr-miroslav-vanek-ph-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ek@usd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2205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Jancarikova Dita</cp:lastModifiedBy>
  <cp:revision>4</cp:revision>
  <dcterms:created xsi:type="dcterms:W3CDTF">2019-03-12T08:06:00Z</dcterms:created>
  <dcterms:modified xsi:type="dcterms:W3CDTF">2019-03-12T08:15:00Z</dcterms:modified>
</cp:coreProperties>
</file>