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BC" w:rsidRPr="00D2713B" w:rsidRDefault="00662731" w:rsidP="0001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b/>
          <w:sz w:val="26"/>
          <w:szCs w:val="26"/>
        </w:rPr>
      </w:pPr>
      <w:r w:rsidRPr="00D2713B">
        <w:rPr>
          <w:b/>
          <w:sz w:val="26"/>
          <w:szCs w:val="26"/>
        </w:rPr>
        <w:t>A</w:t>
      </w:r>
      <w:r w:rsidR="00010CBC" w:rsidRPr="00D2713B">
        <w:rPr>
          <w:b/>
          <w:sz w:val="26"/>
          <w:szCs w:val="26"/>
        </w:rPr>
        <w:t>A-I – Základní informace o žádosti o akreditaci</w:t>
      </w:r>
    </w:p>
    <w:p w:rsidR="00010CBC" w:rsidRDefault="00010CBC" w:rsidP="00010CBC">
      <w:pPr>
        <w:rPr>
          <w:b/>
        </w:rPr>
      </w:pPr>
    </w:p>
    <w:p w:rsidR="00010CBC" w:rsidRDefault="00010CBC" w:rsidP="00010CBC">
      <w:pPr>
        <w:spacing w:after="240"/>
        <w:rPr>
          <w:b/>
          <w:sz w:val="28"/>
          <w:szCs w:val="28"/>
        </w:rPr>
      </w:pPr>
    </w:p>
    <w:p w:rsidR="00010CBC" w:rsidRDefault="00010CBC" w:rsidP="00010CBC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vysoké školy: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Univerzita Pardubice</w:t>
      </w:r>
    </w:p>
    <w:p w:rsidR="00010CBC" w:rsidRDefault="00010CBC" w:rsidP="00010CBC">
      <w:pPr>
        <w:spacing w:after="240"/>
        <w:ind w:left="4245" w:hanging="4245"/>
        <w:rPr>
          <w:b/>
          <w:sz w:val="28"/>
          <w:szCs w:val="28"/>
        </w:rPr>
      </w:pPr>
      <w:r>
        <w:rPr>
          <w:b/>
          <w:sz w:val="28"/>
          <w:szCs w:val="28"/>
        </w:rPr>
        <w:t>Název součásti vysoké školy: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Fakulta filosofická, Ústav historických věd</w:t>
      </w:r>
    </w:p>
    <w:p w:rsidR="00010CBC" w:rsidRDefault="00010CBC" w:rsidP="00010CBC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Název spolupracující instituce:</w:t>
      </w:r>
    </w:p>
    <w:p w:rsidR="00010CBC" w:rsidRDefault="00010CBC" w:rsidP="00010CBC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Název studijního programu: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Ochrana hmotných památek</w:t>
      </w:r>
    </w:p>
    <w:p w:rsidR="00010CBC" w:rsidRDefault="00010CBC" w:rsidP="00010CBC">
      <w:pPr>
        <w:spacing w:after="240"/>
        <w:ind w:left="3544" w:hanging="3544"/>
        <w:rPr>
          <w:sz w:val="28"/>
          <w:szCs w:val="28"/>
        </w:rPr>
      </w:pPr>
      <w:r>
        <w:rPr>
          <w:b/>
          <w:sz w:val="28"/>
          <w:szCs w:val="28"/>
        </w:rPr>
        <w:t>Typ žádosti o akreditaci: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5C4">
        <w:rPr>
          <w:sz w:val="28"/>
          <w:szCs w:val="28"/>
        </w:rPr>
        <w:t>udělení</w:t>
      </w:r>
      <w:r>
        <w:rPr>
          <w:sz w:val="28"/>
          <w:szCs w:val="28"/>
        </w:rPr>
        <w:t xml:space="preserve"> akreditace </w:t>
      </w:r>
    </w:p>
    <w:p w:rsidR="00010CBC" w:rsidRDefault="00010CBC" w:rsidP="00010CBC">
      <w:pPr>
        <w:spacing w:after="120"/>
        <w:rPr>
          <w:sz w:val="24"/>
          <w:szCs w:val="24"/>
        </w:rPr>
      </w:pPr>
      <w:r>
        <w:rPr>
          <w:b/>
          <w:sz w:val="28"/>
        </w:rPr>
        <w:t>Schvalující orgán: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  <w:szCs w:val="24"/>
        </w:rPr>
        <w:t>Akad</w:t>
      </w:r>
      <w:r w:rsidR="00B625C4">
        <w:rPr>
          <w:sz w:val="24"/>
          <w:szCs w:val="24"/>
        </w:rPr>
        <w:t>emický senát fakulty</w:t>
      </w:r>
      <w:r w:rsidR="00B625C4">
        <w:rPr>
          <w:sz w:val="24"/>
          <w:szCs w:val="24"/>
        </w:rPr>
        <w:tab/>
      </w:r>
      <w:proofErr w:type="gramStart"/>
      <w:r w:rsidR="00B625C4">
        <w:rPr>
          <w:sz w:val="24"/>
          <w:szCs w:val="24"/>
        </w:rPr>
        <w:t>Datum: ?. ?</w:t>
      </w:r>
      <w:r>
        <w:rPr>
          <w:sz w:val="24"/>
          <w:szCs w:val="24"/>
        </w:rPr>
        <w:t>. 2019</w:t>
      </w:r>
      <w:proofErr w:type="gramEnd"/>
    </w:p>
    <w:p w:rsidR="00010CBC" w:rsidRDefault="00010CBC" w:rsidP="00010CBC">
      <w:pPr>
        <w:spacing w:after="12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Vědecká rada fakulty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Datum: </w:t>
      </w:r>
      <w:r w:rsidR="00B625C4">
        <w:rPr>
          <w:sz w:val="24"/>
          <w:szCs w:val="24"/>
        </w:rPr>
        <w:t>11. 4. 2019</w:t>
      </w:r>
    </w:p>
    <w:p w:rsidR="00010CBC" w:rsidRDefault="00010CBC" w:rsidP="00010CBC">
      <w:pPr>
        <w:spacing w:after="12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Rada pro vnitřní hodnocení</w:t>
      </w:r>
      <w:r>
        <w:rPr>
          <w:sz w:val="24"/>
          <w:szCs w:val="24"/>
        </w:rPr>
        <w:tab/>
        <w:t xml:space="preserve">Datum: </w:t>
      </w:r>
    </w:p>
    <w:p w:rsidR="00010CBC" w:rsidRDefault="00010CBC" w:rsidP="00010CBC">
      <w:pPr>
        <w:spacing w:after="120"/>
        <w:rPr>
          <w:sz w:val="24"/>
          <w:szCs w:val="24"/>
        </w:rPr>
      </w:pPr>
    </w:p>
    <w:p w:rsidR="00010CBC" w:rsidRDefault="00010CBC" w:rsidP="00010CBC">
      <w:pPr>
        <w:spacing w:after="120"/>
        <w:rPr>
          <w:sz w:val="24"/>
          <w:szCs w:val="24"/>
        </w:rPr>
      </w:pPr>
      <w:r>
        <w:rPr>
          <w:b/>
          <w:sz w:val="28"/>
        </w:rPr>
        <w:t>Datum schválení žádosti: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  <w:szCs w:val="24"/>
        </w:rPr>
        <w:t>Datum usnesení RVH:</w:t>
      </w:r>
    </w:p>
    <w:p w:rsidR="00010CBC" w:rsidRDefault="00010CBC" w:rsidP="00010CBC">
      <w:pPr>
        <w:spacing w:after="120"/>
        <w:rPr>
          <w:b/>
          <w:sz w:val="28"/>
        </w:rPr>
      </w:pPr>
    </w:p>
    <w:p w:rsidR="00010CBC" w:rsidRDefault="00010CBC" w:rsidP="00010CBC">
      <w:pPr>
        <w:spacing w:after="120"/>
        <w:rPr>
          <w:b/>
          <w:sz w:val="28"/>
        </w:rPr>
      </w:pPr>
      <w:r>
        <w:rPr>
          <w:b/>
          <w:sz w:val="28"/>
        </w:rPr>
        <w:t>Odkaz na elektronickou podobu žádosti:</w:t>
      </w:r>
    </w:p>
    <w:p w:rsidR="00010CBC" w:rsidRDefault="00010CBC" w:rsidP="00010CBC">
      <w:pPr>
        <w:spacing w:after="120"/>
        <w:ind w:firstLine="708"/>
        <w:rPr>
          <w:sz w:val="28"/>
        </w:rPr>
      </w:pPr>
      <w:r>
        <w:rPr>
          <w:b/>
          <w:sz w:val="24"/>
          <w:szCs w:val="24"/>
        </w:rPr>
        <w:t>Přihlašovací údaje pro přístup do intranetu Univerzity Pardubice</w:t>
      </w:r>
      <w:r>
        <w:rPr>
          <w:b/>
          <w:sz w:val="24"/>
          <w:szCs w:val="24"/>
        </w:rPr>
        <w:tab/>
      </w:r>
      <w:hyperlink r:id="rId8" w:history="1">
        <w:r>
          <w:rPr>
            <w:rStyle w:val="Hypertextovodkaz"/>
            <w:bCs/>
            <w:sz w:val="24"/>
            <w:szCs w:val="24"/>
          </w:rPr>
          <w:t>https://zamestnanci.upce.cz/</w:t>
        </w:r>
      </w:hyperlink>
    </w:p>
    <w:tbl>
      <w:tblPr>
        <w:tblStyle w:val="Mkatabulky"/>
        <w:tblpPr w:leftFromText="141" w:rightFromText="141" w:vertAnchor="text" w:horzAnchor="page" w:tblpX="2131" w:tblpY="117"/>
        <w:tblW w:w="0" w:type="auto"/>
        <w:tblInd w:w="0" w:type="dxa"/>
        <w:tblLook w:val="04A0" w:firstRow="1" w:lastRow="0" w:firstColumn="1" w:lastColumn="0" w:noHBand="0" w:noVBand="1"/>
      </w:tblPr>
      <w:tblGrid>
        <w:gridCol w:w="2442"/>
        <w:gridCol w:w="2274"/>
      </w:tblGrid>
      <w:tr w:rsidR="00010CBC">
        <w:trPr>
          <w:divId w:val="1656446773"/>
          <w:trHeight w:val="52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BC" w:rsidRDefault="00010CBC" w:rsidP="00010CBC">
            <w:pPr>
              <w:spacing w:after="12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Uživatelské jméno: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BC" w:rsidRDefault="00010CBC" w:rsidP="00010CBC">
            <w:pPr>
              <w:spacing w:after="120"/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nau_upce</w:t>
            </w:r>
            <w:proofErr w:type="spellEnd"/>
          </w:p>
        </w:tc>
      </w:tr>
      <w:tr w:rsidR="00010CBC">
        <w:trPr>
          <w:divId w:val="1656446773"/>
          <w:trHeight w:val="52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BC" w:rsidRDefault="00010CBC" w:rsidP="00010CBC">
            <w:pPr>
              <w:spacing w:after="12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Heslo: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BC" w:rsidRDefault="00010CBC" w:rsidP="00010CBC">
            <w:pPr>
              <w:spacing w:after="120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Pardubice2017</w:t>
            </w:r>
          </w:p>
        </w:tc>
      </w:tr>
    </w:tbl>
    <w:p w:rsidR="00010CBC" w:rsidRDefault="00010CBC" w:rsidP="00010CBC">
      <w:pPr>
        <w:spacing w:after="120" w:line="360" w:lineRule="auto"/>
        <w:rPr>
          <w:b/>
          <w:sz w:val="24"/>
          <w:szCs w:val="24"/>
        </w:rPr>
      </w:pPr>
    </w:p>
    <w:p w:rsidR="00010CBC" w:rsidRDefault="00010CBC" w:rsidP="00010CBC">
      <w:pPr>
        <w:spacing w:after="120"/>
        <w:rPr>
          <w:b/>
          <w:sz w:val="28"/>
        </w:rPr>
      </w:pPr>
    </w:p>
    <w:p w:rsidR="00010CBC" w:rsidRDefault="00010CBC" w:rsidP="00010CBC">
      <w:pPr>
        <w:spacing w:after="120"/>
        <w:rPr>
          <w:b/>
          <w:sz w:val="28"/>
        </w:rPr>
      </w:pPr>
    </w:p>
    <w:p w:rsidR="00010CBC" w:rsidRDefault="00010CBC" w:rsidP="00010CBC">
      <w:pPr>
        <w:spacing w:after="120"/>
        <w:rPr>
          <w:b/>
          <w:sz w:val="28"/>
        </w:rPr>
      </w:pPr>
    </w:p>
    <w:p w:rsidR="00010CBC" w:rsidRDefault="00010CBC" w:rsidP="00010CBC">
      <w:pPr>
        <w:spacing w:after="120"/>
        <w:rPr>
          <w:b/>
          <w:sz w:val="28"/>
        </w:rPr>
      </w:pPr>
      <w:r>
        <w:rPr>
          <w:b/>
          <w:sz w:val="28"/>
        </w:rPr>
        <w:t>Odkazy na relevantní vnitřní předpisy:</w:t>
      </w:r>
    </w:p>
    <w:p w:rsidR="00010CBC" w:rsidRDefault="006442FF" w:rsidP="00010CBC">
      <w:pPr>
        <w:spacing w:after="120"/>
      </w:pPr>
      <w:hyperlink r:id="rId9" w:history="1">
        <w:r w:rsidR="00010CBC">
          <w:rPr>
            <w:rStyle w:val="Hypertextovodkaz"/>
          </w:rPr>
          <w:t>Statut Univerzity Pardubice</w:t>
        </w:r>
      </w:hyperlink>
      <w:r w:rsidR="00010CBC">
        <w:t xml:space="preserve"> z 20. 12. 2016</w:t>
      </w:r>
    </w:p>
    <w:p w:rsidR="00010CBC" w:rsidRDefault="006442FF" w:rsidP="00010CBC">
      <w:pPr>
        <w:spacing w:after="120"/>
      </w:pPr>
      <w:hyperlink r:id="rId10" w:history="1">
        <w:r w:rsidR="00010CBC">
          <w:rPr>
            <w:rStyle w:val="Hypertextovodkaz"/>
          </w:rPr>
          <w:t>Studijní a zkušební řád Univerzity Pardubice</w:t>
        </w:r>
      </w:hyperlink>
      <w:r w:rsidR="00010CBC">
        <w:t xml:space="preserve"> z 20. 12. 2016</w:t>
      </w:r>
    </w:p>
    <w:p w:rsidR="00010CBC" w:rsidRDefault="006442FF" w:rsidP="00010CBC">
      <w:pPr>
        <w:spacing w:after="120"/>
      </w:pPr>
      <w:hyperlink r:id="rId11" w:history="1">
        <w:r w:rsidR="00010CBC">
          <w:rPr>
            <w:rStyle w:val="Hypertextovodkaz"/>
          </w:rPr>
          <w:t>Stipendijní řád</w:t>
        </w:r>
      </w:hyperlink>
      <w:r w:rsidR="00010CBC">
        <w:t xml:space="preserve"> z 23. 12. 2016</w:t>
      </w:r>
    </w:p>
    <w:p w:rsidR="00010CBC" w:rsidRDefault="006442FF" w:rsidP="00010CBC">
      <w:pPr>
        <w:spacing w:after="120"/>
      </w:pPr>
      <w:hyperlink r:id="rId12" w:history="1">
        <w:r w:rsidR="00010CBC">
          <w:rPr>
            <w:rStyle w:val="Hypertextovodkaz"/>
          </w:rPr>
          <w:t>Pravidla systému zajišťování a hodnocení kvality vzdělávací, tvůrčí a s nimi souvisejících činností</w:t>
        </w:r>
      </w:hyperlink>
      <w:r w:rsidR="00010CBC">
        <w:t xml:space="preserve"> z 16. 06. 2017</w:t>
      </w:r>
    </w:p>
    <w:p w:rsidR="00010CBC" w:rsidRDefault="00010CBC" w:rsidP="00010CBC">
      <w:pPr>
        <w:spacing w:after="120"/>
      </w:pPr>
      <w:r>
        <w:tab/>
      </w:r>
      <w:hyperlink r:id="rId13" w:history="1">
        <w:r>
          <w:rPr>
            <w:rStyle w:val="Hypertextovodkaz"/>
          </w:rPr>
          <w:t>Akreditační řád Univerzity Pardubice</w:t>
        </w:r>
      </w:hyperlink>
    </w:p>
    <w:p w:rsidR="00010CBC" w:rsidRDefault="00010CBC" w:rsidP="00010CBC">
      <w:pPr>
        <w:spacing w:after="120"/>
      </w:pPr>
      <w:r>
        <w:tab/>
      </w:r>
      <w:hyperlink r:id="rId14" w:history="1">
        <w:r>
          <w:rPr>
            <w:rStyle w:val="Hypertextovodkaz"/>
          </w:rPr>
          <w:t>Jednací řád Rady pro vnitřní hodnocení Univerzity Pardubice</w:t>
        </w:r>
      </w:hyperlink>
    </w:p>
    <w:p w:rsidR="00010CBC" w:rsidRDefault="006442FF" w:rsidP="00010CBC">
      <w:pPr>
        <w:spacing w:after="120"/>
      </w:pPr>
      <w:hyperlink r:id="rId15" w:history="1">
        <w:r w:rsidR="00010CBC">
          <w:rPr>
            <w:rStyle w:val="Hypertextovodkaz"/>
          </w:rPr>
          <w:t>Statut Fakulty filozofické</w:t>
        </w:r>
      </w:hyperlink>
      <w:r w:rsidR="00010CBC">
        <w:t xml:space="preserve"> z 6. 6. 2017</w:t>
      </w:r>
    </w:p>
    <w:p w:rsidR="00010CBC" w:rsidRDefault="006442FF" w:rsidP="00010CBC">
      <w:pPr>
        <w:spacing w:after="120"/>
        <w:rPr>
          <w:b/>
          <w:sz w:val="28"/>
        </w:rPr>
      </w:pPr>
      <w:hyperlink r:id="rId16" w:history="1">
        <w:r w:rsidR="00010CBC">
          <w:rPr>
            <w:rStyle w:val="Hypertextovodkaz"/>
          </w:rPr>
          <w:t>Disciplinární řád Fakulty filozofické</w:t>
        </w:r>
      </w:hyperlink>
      <w:r w:rsidR="00010CBC">
        <w:t xml:space="preserve"> z 6. 6. 2017</w:t>
      </w:r>
    </w:p>
    <w:p w:rsidR="00010CBC" w:rsidRDefault="00010CBC" w:rsidP="00010CBC">
      <w:pPr>
        <w:spacing w:after="120"/>
        <w:rPr>
          <w:b/>
          <w:sz w:val="28"/>
        </w:rPr>
      </w:pPr>
    </w:p>
    <w:p w:rsidR="00010CBC" w:rsidRDefault="00010CBC" w:rsidP="00010CBC">
      <w:pPr>
        <w:spacing w:after="240"/>
      </w:pPr>
      <w:r>
        <w:rPr>
          <w:b/>
        </w:rPr>
        <w:t xml:space="preserve">ISCED F: </w:t>
      </w:r>
      <w:r w:rsidRPr="00010CBC">
        <w:rPr>
          <w:sz w:val="24"/>
          <w:szCs w:val="24"/>
        </w:rPr>
        <w:t>0222</w:t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1543"/>
        <w:gridCol w:w="2835"/>
        <w:gridCol w:w="1739"/>
      </w:tblGrid>
      <w:tr w:rsidR="00662731" w:rsidTr="006F0AD8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662731" w:rsidRPr="00D2713B" w:rsidRDefault="00662731" w:rsidP="006F0AD8">
            <w:pPr>
              <w:jc w:val="both"/>
              <w:rPr>
                <w:b/>
                <w:sz w:val="26"/>
                <w:szCs w:val="26"/>
              </w:rPr>
            </w:pPr>
            <w:r w:rsidRPr="00D2713B">
              <w:rPr>
                <w:b/>
                <w:sz w:val="26"/>
                <w:szCs w:val="26"/>
              </w:rPr>
              <w:lastRenderedPageBreak/>
              <w:t>B-I – Charakteristika studijního programu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662731" w:rsidRDefault="00010CBC" w:rsidP="007C64DA">
            <w:r>
              <w:t>Ochrana hmotných památek</w:t>
            </w:r>
            <w:r w:rsidR="00665C9E">
              <w:t xml:space="preserve"> 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Typ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662731" w:rsidRDefault="00665C9E" w:rsidP="006F0AD8">
            <w:r>
              <w:t>bakalářský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Profil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662731" w:rsidRDefault="00662731" w:rsidP="006F0AD8">
            <w:r>
              <w:t>akademi</w:t>
            </w:r>
            <w:r w:rsidR="00665C9E">
              <w:t>cky zaměřený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Forma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662731" w:rsidRDefault="00662731" w:rsidP="006F0AD8">
            <w:r>
              <w:t>prez</w:t>
            </w:r>
            <w:r w:rsidR="00665C9E">
              <w:t>enční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Standardní doba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662731" w:rsidRDefault="00665C9E" w:rsidP="006F0AD8">
            <w:r>
              <w:t>3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Jazyk studia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662731" w:rsidRDefault="00665C9E" w:rsidP="006F0AD8">
            <w:r>
              <w:t>český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Udělovaný akademický titul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662731" w:rsidRDefault="00665C9E" w:rsidP="006F0AD8">
            <w:r>
              <w:t>Bc.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Rigorózní řízení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662731" w:rsidRDefault="00662731" w:rsidP="006F0AD8">
            <w:r>
              <w:t>ne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</w:tcPr>
          <w:p w:rsidR="00662731" w:rsidRPr="005F401C" w:rsidRDefault="00662731" w:rsidP="006F0AD8">
            <w:pPr>
              <w:rPr>
                <w:b/>
                <w:bCs/>
              </w:rPr>
            </w:pPr>
            <w:r w:rsidRPr="005F401C">
              <w:rPr>
                <w:b/>
                <w:bCs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</w:tcPr>
          <w:p w:rsidR="00662731" w:rsidRDefault="00665C9E" w:rsidP="006F0AD8">
            <w:r>
              <w:t>-</w:t>
            </w:r>
          </w:p>
        </w:tc>
      </w:tr>
      <w:tr w:rsidR="00662731" w:rsidTr="006F0AD8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Garant studijního programu</w:t>
            </w:r>
          </w:p>
        </w:tc>
        <w:tc>
          <w:tcPr>
            <w:tcW w:w="6117" w:type="dxa"/>
            <w:gridSpan w:val="3"/>
            <w:tcBorders>
              <w:bottom w:val="single" w:sz="2" w:space="0" w:color="auto"/>
            </w:tcBorders>
          </w:tcPr>
          <w:p w:rsidR="00662731" w:rsidRDefault="00665C9E" w:rsidP="00010CBC">
            <w:r>
              <w:t xml:space="preserve">doc. </w:t>
            </w:r>
            <w:r w:rsidR="00010CBC">
              <w:t>Mg</w:t>
            </w:r>
            <w:r>
              <w:t xml:space="preserve">r. </w:t>
            </w:r>
            <w:r w:rsidR="00010CBC">
              <w:t>Pavel Panoch</w:t>
            </w:r>
            <w:r>
              <w:t>, Ph.D.</w:t>
            </w:r>
          </w:p>
        </w:tc>
      </w:tr>
      <w:tr w:rsidR="00662731" w:rsidTr="006F0AD8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662731" w:rsidRDefault="00662731" w:rsidP="007A7BA5">
            <w:pPr>
              <w:rPr>
                <w:b/>
              </w:rPr>
            </w:pPr>
            <w:r>
              <w:rPr>
                <w:b/>
              </w:rPr>
              <w:t>Zaměření na přípravu k výkonu regulovaného povolání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731" w:rsidRDefault="00662731" w:rsidP="006F0AD8">
            <w:r>
              <w:t>ne</w:t>
            </w:r>
          </w:p>
        </w:tc>
      </w:tr>
      <w:tr w:rsidR="00662731" w:rsidTr="006F0AD8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662731" w:rsidRDefault="00662731" w:rsidP="007A7BA5">
            <w:pPr>
              <w:rPr>
                <w:b/>
              </w:rPr>
            </w:pPr>
            <w:r>
              <w:rPr>
                <w:b/>
              </w:rPr>
              <w:t xml:space="preserve">Zaměření na přípravu odborníků z oblasti bezpečnosti České republiky 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731" w:rsidRDefault="00662731" w:rsidP="006F0AD8">
            <w:r>
              <w:t>ne</w:t>
            </w:r>
          </w:p>
        </w:tc>
      </w:tr>
      <w:tr w:rsidR="00662731" w:rsidTr="006F0AD8">
        <w:trPr>
          <w:trHeight w:val="438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  <w:rPr>
                <w:b/>
              </w:rPr>
            </w:pPr>
            <w:r>
              <w:rPr>
                <w:b/>
              </w:rPr>
              <w:t>Uznávací orgán</w:t>
            </w:r>
          </w:p>
        </w:tc>
        <w:tc>
          <w:tcPr>
            <w:tcW w:w="61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731" w:rsidRDefault="00662731" w:rsidP="006F0AD8"/>
        </w:tc>
      </w:tr>
      <w:tr w:rsidR="00662731" w:rsidTr="006F0AD8"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662731" w:rsidRDefault="00662731" w:rsidP="006F0AD8">
            <w:pPr>
              <w:jc w:val="both"/>
            </w:pPr>
            <w:proofErr w:type="gramStart"/>
            <w:r>
              <w:rPr>
                <w:b/>
              </w:rPr>
              <w:t>Oblast(i) vzdělávání</w:t>
            </w:r>
            <w:proofErr w:type="gramEnd"/>
            <w:r>
              <w:rPr>
                <w:b/>
              </w:rPr>
              <w:t xml:space="preserve"> a u kombinovaného studijního programu podíl jednotlivých oblastí vzdělávání v %</w:t>
            </w:r>
          </w:p>
        </w:tc>
      </w:tr>
      <w:tr w:rsidR="00662731" w:rsidTr="00BB7D5E">
        <w:trPr>
          <w:trHeight w:val="458"/>
        </w:trPr>
        <w:tc>
          <w:tcPr>
            <w:tcW w:w="9285" w:type="dxa"/>
            <w:gridSpan w:val="4"/>
            <w:shd w:val="clear" w:color="auto" w:fill="FFFFFF"/>
          </w:tcPr>
          <w:p w:rsidR="00662731" w:rsidRDefault="004403C5" w:rsidP="00BB7D5E">
            <w:r>
              <w:t>Historické vědy</w:t>
            </w:r>
          </w:p>
        </w:tc>
      </w:tr>
      <w:tr w:rsidR="00662731" w:rsidTr="006F0AD8">
        <w:trPr>
          <w:trHeight w:val="70"/>
        </w:trPr>
        <w:tc>
          <w:tcPr>
            <w:tcW w:w="9285" w:type="dxa"/>
            <w:gridSpan w:val="4"/>
            <w:shd w:val="clear" w:color="auto" w:fill="F7CAAC"/>
          </w:tcPr>
          <w:p w:rsidR="00662731" w:rsidRDefault="00662731" w:rsidP="006F0AD8">
            <w:r>
              <w:rPr>
                <w:b/>
              </w:rPr>
              <w:t>Cíle studia ve studijním programu</w:t>
            </w:r>
          </w:p>
        </w:tc>
      </w:tr>
      <w:tr w:rsidR="00662731" w:rsidRPr="004403C5" w:rsidTr="006F0AD8">
        <w:trPr>
          <w:trHeight w:val="2108"/>
        </w:trPr>
        <w:tc>
          <w:tcPr>
            <w:tcW w:w="9285" w:type="dxa"/>
            <w:gridSpan w:val="4"/>
            <w:shd w:val="clear" w:color="auto" w:fill="FFFFFF"/>
          </w:tcPr>
          <w:p w:rsidR="00115C66" w:rsidRPr="004403C5" w:rsidRDefault="00CD3D6B" w:rsidP="00BB7D5E">
            <w:pPr>
              <w:pStyle w:val="Zkladntext"/>
              <w:jc w:val="both"/>
              <w:rPr>
                <w:b w:val="0"/>
                <w:color w:val="000000" w:themeColor="text1"/>
                <w:sz w:val="20"/>
              </w:rPr>
            </w:pPr>
            <w:r w:rsidRPr="00374EAE">
              <w:rPr>
                <w:b w:val="0"/>
                <w:color w:val="000000" w:themeColor="text1"/>
                <w:sz w:val="20"/>
              </w:rPr>
              <w:t xml:space="preserve">Cílem studijního programu Ochrana hmotných památek je osvojení základní úrovně znalostí v oblasti péče o hmotné kulturní dědictví. Zajišťuje </w:t>
            </w:r>
            <w:r w:rsidRPr="00374EAE">
              <w:rPr>
                <w:b w:val="0"/>
                <w:color w:val="000000"/>
                <w:sz w:val="20"/>
              </w:rPr>
              <w:t xml:space="preserve">přípravu specialistů </w:t>
            </w:r>
            <w:r w:rsidRPr="00374EAE">
              <w:rPr>
                <w:b w:val="0"/>
                <w:sz w:val="20"/>
              </w:rPr>
              <w:t>v oblasti činnosti památkové péče</w:t>
            </w:r>
            <w:r w:rsidRPr="00374EAE">
              <w:rPr>
                <w:b w:val="0"/>
                <w:color w:val="000000"/>
                <w:sz w:val="20"/>
              </w:rPr>
              <w:t xml:space="preserve">, kteří budou vybaveni základními znalostmi z disciplinárně úzce provázaných oblastí dějin stavební kultury, archeologie, památkové péče a dějin umění. Společně s ovládnutím zásad historického řemesla (pomocné vědy historické, historický proseminář, paleografie) a nezbytnými základními obrysy faktografie evropských a národních dějin s přihlédnutím ke specifikům dějin hmotné kultury ve východočeském regionu absolventi daného SP získávají kompetence k plnohodnotnému zapojení do práce v institucích, zajišťujících výkonnou a odbornou agendu </w:t>
            </w:r>
            <w:r w:rsidR="00374EAE">
              <w:rPr>
                <w:b w:val="0"/>
                <w:color w:val="000000"/>
                <w:sz w:val="20"/>
              </w:rPr>
              <w:t>památkové péče, popřípadě</w:t>
            </w:r>
            <w:r w:rsidRPr="00374EAE">
              <w:rPr>
                <w:b w:val="0"/>
                <w:color w:val="000000"/>
                <w:sz w:val="20"/>
              </w:rPr>
              <w:t xml:space="preserve"> v dalších paměťových institucích (muzea ad.). </w:t>
            </w:r>
            <w:r w:rsidRPr="00374EAE">
              <w:rPr>
                <w:b w:val="0"/>
                <w:sz w:val="20"/>
              </w:rPr>
              <w:t>P</w:t>
            </w:r>
            <w:r w:rsidR="008B5B23">
              <w:rPr>
                <w:b w:val="0"/>
                <w:sz w:val="20"/>
              </w:rPr>
              <w:t>říp</w:t>
            </w:r>
            <w:r w:rsidRPr="00374EAE">
              <w:rPr>
                <w:b w:val="0"/>
                <w:sz w:val="20"/>
              </w:rPr>
              <w:t>rava na problémy aktuální památkářské praxe a na osvojení si základů moderních metod ned</w:t>
            </w:r>
            <w:r w:rsidR="008B5B23">
              <w:rPr>
                <w:b w:val="0"/>
                <w:sz w:val="20"/>
              </w:rPr>
              <w:t>estruktivní dokumentace památek</w:t>
            </w:r>
            <w:r w:rsidRPr="00374EAE">
              <w:rPr>
                <w:b w:val="0"/>
                <w:sz w:val="20"/>
              </w:rPr>
              <w:t xml:space="preserve"> vychází vstříc poptávce po zpracování kulturněhistorické inventarizace hodnot stavební kultury na určitém území. Získání přehledu základních vědomostí v bakalářském stupni je – společně s ovládnutím nejméně základní úrovně dvou cizích jazyků – pro nadané studenty předpokladem pro tvořivý stupeň práce v magisterském, případně doktorském stupni studia.</w:t>
            </w:r>
            <w:r w:rsidRPr="00CD3D6B">
              <w:rPr>
                <w:b w:val="0"/>
                <w:sz w:val="20"/>
              </w:rPr>
              <w:t xml:space="preserve"> </w:t>
            </w:r>
            <w:r w:rsidR="00CE5EFA">
              <w:t xml:space="preserve"> </w:t>
            </w:r>
          </w:p>
        </w:tc>
      </w:tr>
      <w:tr w:rsidR="00662731" w:rsidTr="006F0AD8">
        <w:trPr>
          <w:trHeight w:val="187"/>
        </w:trPr>
        <w:tc>
          <w:tcPr>
            <w:tcW w:w="9285" w:type="dxa"/>
            <w:gridSpan w:val="4"/>
            <w:shd w:val="clear" w:color="auto" w:fill="F7CAAC"/>
          </w:tcPr>
          <w:p w:rsidR="00662731" w:rsidRDefault="00662731" w:rsidP="006F0AD8">
            <w:pPr>
              <w:jc w:val="both"/>
            </w:pPr>
            <w:r>
              <w:rPr>
                <w:b/>
              </w:rPr>
              <w:t>Profil absolventa studijního programu</w:t>
            </w:r>
          </w:p>
        </w:tc>
      </w:tr>
      <w:tr w:rsidR="00662731" w:rsidTr="00BB7D5E">
        <w:trPr>
          <w:trHeight w:val="1550"/>
        </w:trPr>
        <w:tc>
          <w:tcPr>
            <w:tcW w:w="9285" w:type="dxa"/>
            <w:gridSpan w:val="4"/>
            <w:shd w:val="clear" w:color="auto" w:fill="FFFFFF"/>
          </w:tcPr>
          <w:p w:rsidR="00010CBC" w:rsidRPr="00374EAE" w:rsidRDefault="00010CBC" w:rsidP="00CE5EFA">
            <w:pPr>
              <w:jc w:val="both"/>
              <w:rPr>
                <w:color w:val="000000"/>
              </w:rPr>
            </w:pPr>
            <w:r w:rsidRPr="00374EAE">
              <w:rPr>
                <w:color w:val="000000"/>
              </w:rPr>
              <w:t xml:space="preserve">Účelem studijního programu je výchova absolventa připraveného na práci vyšší odborné síly v instituci s historickým zaměřením (památkové ústavy, muzea, občanská sdružení </w:t>
            </w:r>
            <w:proofErr w:type="spellStart"/>
            <w:r w:rsidRPr="00374EAE">
              <w:rPr>
                <w:color w:val="000000"/>
              </w:rPr>
              <w:t>etc</w:t>
            </w:r>
            <w:proofErr w:type="spellEnd"/>
            <w:r w:rsidRPr="00374EAE">
              <w:rPr>
                <w:color w:val="000000"/>
              </w:rPr>
              <w:t>.)</w:t>
            </w:r>
            <w:r w:rsidR="00020F34" w:rsidRPr="00374EAE">
              <w:rPr>
                <w:color w:val="000000"/>
              </w:rPr>
              <w:t xml:space="preserve"> a </w:t>
            </w:r>
            <w:r w:rsidR="00020F34" w:rsidRPr="00374EAE">
              <w:t>v příslušných odborech státní správy, zajišťující agendu péče o hmotné kulturní dědictví</w:t>
            </w:r>
            <w:r w:rsidRPr="00374EAE">
              <w:rPr>
                <w:color w:val="000000"/>
              </w:rPr>
              <w:t>. Jeho úkolem je působit na dílčím úseku odborného pracoviště, popřípadě vykonávat samostatné specializované činnosti, např. podílet se na organizování terénní výkopové aktivity (vzhledem k rozsáhlým investičním akcím, které se v současné době v České republice realizují, existuje mimořádně velká poptávka po archeologickém výzkumu, kterou vzhledem k nedostatku kvalifikovaných pracovníků odborná oddělení příslušných institucí obtížně zvládají, často i na úkor omezení cíleného vědeckého výzk</w:t>
            </w:r>
            <w:r w:rsidR="008B5B23">
              <w:rPr>
                <w:color w:val="000000"/>
              </w:rPr>
              <w:t>umu). Dále</w:t>
            </w:r>
            <w:r w:rsidR="00020F34" w:rsidRPr="00374EAE">
              <w:rPr>
                <w:color w:val="000000"/>
              </w:rPr>
              <w:t xml:space="preserve"> </w:t>
            </w:r>
            <w:r w:rsidRPr="00374EAE">
              <w:rPr>
                <w:color w:val="000000"/>
              </w:rPr>
              <w:t xml:space="preserve">provádět základní charakteristiku </w:t>
            </w:r>
            <w:r w:rsidR="00020F34" w:rsidRPr="00374EAE">
              <w:rPr>
                <w:color w:val="000000"/>
              </w:rPr>
              <w:t xml:space="preserve">a dokumentaci </w:t>
            </w:r>
            <w:r w:rsidRPr="00374EAE">
              <w:rPr>
                <w:color w:val="000000"/>
              </w:rPr>
              <w:t>architektonických památek, zpracovávat p</w:t>
            </w:r>
            <w:r w:rsidR="00374EAE">
              <w:rPr>
                <w:color w:val="000000"/>
              </w:rPr>
              <w:t>odklady pro stavební a umělecko-</w:t>
            </w:r>
            <w:r w:rsidRPr="00374EAE">
              <w:rPr>
                <w:color w:val="000000"/>
              </w:rPr>
              <w:t xml:space="preserve">historické analýzy nemovitých památek nebo jejich souborů pro evidenční potřeby odborných institucí a </w:t>
            </w:r>
            <w:r w:rsidR="00020F34" w:rsidRPr="00374EAE">
              <w:rPr>
                <w:color w:val="000000"/>
              </w:rPr>
              <w:t xml:space="preserve">pro památkovou </w:t>
            </w:r>
            <w:r w:rsidRPr="00374EAE">
              <w:rPr>
                <w:color w:val="000000"/>
              </w:rPr>
              <w:t>agendu státních a obecních úřadů</w:t>
            </w:r>
            <w:r w:rsidR="00020F34" w:rsidRPr="00374EAE">
              <w:rPr>
                <w:color w:val="000000"/>
              </w:rPr>
              <w:t>, provádět fotodokumentaci a katalogizaci sbírkového materiálu v muzeích</w:t>
            </w:r>
            <w:r w:rsidRPr="00374EAE">
              <w:rPr>
                <w:color w:val="000000"/>
              </w:rPr>
              <w:t xml:space="preserve"> apod.  Náplň práce </w:t>
            </w:r>
            <w:r w:rsidR="00020F34" w:rsidRPr="00374EAE">
              <w:rPr>
                <w:color w:val="000000"/>
              </w:rPr>
              <w:t xml:space="preserve">absolventa oboru </w:t>
            </w:r>
            <w:r w:rsidRPr="00374EAE">
              <w:rPr>
                <w:color w:val="000000"/>
              </w:rPr>
              <w:t>může obsahovat i osvětovou a popularizační činnost v rámci aktivit zaměstnavatelské instituce. Absolventi tohoto bakalářského studia jsou připravováni především pro uplatnění v praktických činnostech, nikoli pro samostatnou vědecko-výzkumnou činnost</w:t>
            </w:r>
            <w:r w:rsidR="00020F34" w:rsidRPr="00374EAE">
              <w:rPr>
                <w:color w:val="000000"/>
              </w:rPr>
              <w:t xml:space="preserve"> vyššího řádu</w:t>
            </w:r>
            <w:r w:rsidRPr="00374EAE">
              <w:rPr>
                <w:color w:val="000000"/>
              </w:rPr>
              <w:t xml:space="preserve">.  Od absolventa se očekává dobré zvládnutí základů odborné práce, ucelených znalostí </w:t>
            </w:r>
            <w:r w:rsidR="00020F34" w:rsidRPr="00374EAE">
              <w:rPr>
                <w:color w:val="000000"/>
              </w:rPr>
              <w:t>z </w:t>
            </w:r>
            <w:r w:rsidRPr="00374EAE">
              <w:rPr>
                <w:color w:val="000000"/>
              </w:rPr>
              <w:t>archeologie</w:t>
            </w:r>
            <w:r w:rsidR="00020F34" w:rsidRPr="00374EAE">
              <w:rPr>
                <w:color w:val="000000"/>
              </w:rPr>
              <w:t xml:space="preserve"> a z dějin stavební kultury</w:t>
            </w:r>
            <w:r w:rsidRPr="00374EAE">
              <w:rPr>
                <w:color w:val="000000"/>
              </w:rPr>
              <w:t xml:space="preserve">, poučená orientace v problematice památkové péče a muzeologie a zběhlost v terénní, laboratorní i kancelářské praxi s přihlédnutím k současnému systému a legislativě památkové péče a obecným zásadám managementu v oboru. Výše zmíněná úzká návaznost na aktuální potřebu pracovního trhu je zaručena přímou spoluprací s odbornými pracovišti jak v rámci výuky, tak v průběhu povinných praxí. </w:t>
            </w:r>
          </w:p>
          <w:p w:rsidR="00CE5EFA" w:rsidRPr="00374EAE" w:rsidRDefault="00CE5EFA" w:rsidP="00CE5EFA">
            <w:pPr>
              <w:jc w:val="both"/>
              <w:rPr>
                <w:color w:val="000000"/>
              </w:rPr>
            </w:pPr>
            <w:r w:rsidRPr="00374EAE">
              <w:t xml:space="preserve">Vedle aktivní znalosti některého ze světových jazyků, </w:t>
            </w:r>
            <w:proofErr w:type="gramStart"/>
            <w:r w:rsidRPr="00374EAE">
              <w:t>který</w:t>
            </w:r>
            <w:proofErr w:type="gramEnd"/>
            <w:r w:rsidRPr="00374EAE">
              <w:t xml:space="preserve"> zvládli jako jazyk maturitní (v jeho zdokonalování </w:t>
            </w:r>
            <w:r w:rsidR="008B5B23">
              <w:t>pokračoval</w:t>
            </w:r>
            <w:r w:rsidRPr="00374EAE">
              <w:t xml:space="preserve">i během jednooborového bakalářského studia Ochrana hmotných památek), jsou absolventi schopni aktivně komunikovat v některém z dalších jazyků Evropské unie. Díky kulturně historickému rozhledu a jazykovým kompetencím mohou absolventi získat uplatnění také v oblasti, zabývající se péčí o kulturní dědictví v institucích </w:t>
            </w:r>
            <w:proofErr w:type="spellStart"/>
            <w:r w:rsidRPr="00374EAE">
              <w:t>celounijních</w:t>
            </w:r>
            <w:proofErr w:type="spellEnd"/>
            <w:r w:rsidRPr="00374EAE">
              <w:t>.</w:t>
            </w:r>
          </w:p>
          <w:p w:rsidR="00662731" w:rsidRPr="00CE5EFA" w:rsidRDefault="00010CBC" w:rsidP="00BB7D5E">
            <w:pPr>
              <w:jc w:val="both"/>
              <w:rPr>
                <w:highlight w:val="yellow"/>
              </w:rPr>
            </w:pPr>
            <w:r w:rsidRPr="00374EAE">
              <w:rPr>
                <w:color w:val="000000"/>
              </w:rPr>
              <w:t xml:space="preserve">Zájemci o magisterský stupeň vzdělání mohou pokračovat v navazujícím magisterském </w:t>
            </w:r>
            <w:r w:rsidR="00020F34" w:rsidRPr="00374EAE">
              <w:rPr>
                <w:color w:val="000000"/>
              </w:rPr>
              <w:t>studiu v oboru Kulturní dějiny</w:t>
            </w:r>
            <w:r w:rsidRPr="00374EAE">
              <w:rPr>
                <w:color w:val="000000"/>
              </w:rPr>
              <w:t>,</w:t>
            </w:r>
            <w:r w:rsidR="00020F34" w:rsidRPr="00374EAE">
              <w:rPr>
                <w:color w:val="000000"/>
              </w:rPr>
              <w:t xml:space="preserve"> zajišťovaném Ústavem historických věd Fakulty filozofické </w:t>
            </w:r>
            <w:proofErr w:type="spellStart"/>
            <w:r w:rsidR="00020F34" w:rsidRPr="00374EAE">
              <w:rPr>
                <w:color w:val="000000"/>
              </w:rPr>
              <w:t>UPa</w:t>
            </w:r>
            <w:proofErr w:type="spellEnd"/>
            <w:r w:rsidR="00020F34" w:rsidRPr="00374EAE">
              <w:rPr>
                <w:color w:val="000000"/>
              </w:rPr>
              <w:t>,</w:t>
            </w:r>
            <w:r w:rsidRPr="00374EAE">
              <w:rPr>
                <w:color w:val="000000"/>
              </w:rPr>
              <w:t xml:space="preserve"> a to zvláště v mod</w:t>
            </w:r>
            <w:r w:rsidR="00020F34" w:rsidRPr="00374EAE">
              <w:rPr>
                <w:color w:val="000000"/>
              </w:rPr>
              <w:t xml:space="preserve">ulu Péče o kulturní </w:t>
            </w:r>
            <w:r w:rsidR="00020F34" w:rsidRPr="00374EAE">
              <w:rPr>
                <w:color w:val="000000"/>
              </w:rPr>
              <w:lastRenderedPageBreak/>
              <w:t>dědictví</w:t>
            </w:r>
            <w:r w:rsidRPr="00374EAE">
              <w:rPr>
                <w:color w:val="000000"/>
              </w:rPr>
              <w:t>, kde jsou připravováni k řešení témat souvisejících s průzkumy a praktickou ochranou umělecko-historických památek, s environmentálními dějinami, historickým vývojem krajiny a vlivem člověka na její utváření</w:t>
            </w:r>
            <w:r w:rsidR="00020F34" w:rsidRPr="00374EAE">
              <w:rPr>
                <w:color w:val="000000"/>
              </w:rPr>
              <w:t xml:space="preserve"> skrze stavební činnost</w:t>
            </w:r>
            <w:r w:rsidRPr="00374EAE">
              <w:rPr>
                <w:color w:val="000000"/>
              </w:rPr>
              <w:t>; případně se mohou ucházet o další studium na jiné vysoké škole, kde je akreditováno navazující magisterské studium dle jejich specializace.</w:t>
            </w:r>
          </w:p>
        </w:tc>
      </w:tr>
      <w:tr w:rsidR="00662731" w:rsidTr="006F0AD8">
        <w:trPr>
          <w:trHeight w:val="185"/>
        </w:trPr>
        <w:tc>
          <w:tcPr>
            <w:tcW w:w="9285" w:type="dxa"/>
            <w:gridSpan w:val="4"/>
            <w:shd w:val="clear" w:color="auto" w:fill="F7CAAC"/>
          </w:tcPr>
          <w:p w:rsidR="00662731" w:rsidRPr="00ED322D" w:rsidRDefault="00662731" w:rsidP="006F0AD8">
            <w:r w:rsidRPr="00ED322D">
              <w:rPr>
                <w:b/>
              </w:rPr>
              <w:lastRenderedPageBreak/>
              <w:t>Pravidla a podmínky pro tvorbu studijních plánů</w:t>
            </w:r>
          </w:p>
        </w:tc>
      </w:tr>
      <w:tr w:rsidR="00662731" w:rsidTr="00115C66">
        <w:trPr>
          <w:trHeight w:val="1134"/>
        </w:trPr>
        <w:tc>
          <w:tcPr>
            <w:tcW w:w="9285" w:type="dxa"/>
            <w:gridSpan w:val="4"/>
            <w:shd w:val="clear" w:color="auto" w:fill="FFFFFF"/>
          </w:tcPr>
          <w:p w:rsidR="007B48BA" w:rsidRPr="007B48BA" w:rsidRDefault="007B48BA" w:rsidP="007B48BA">
            <w:pPr>
              <w:spacing w:before="120" w:after="120"/>
              <w:jc w:val="both"/>
            </w:pPr>
            <w:r w:rsidRPr="007B48BA">
              <w:t>Pravidla a podmínky pro tvorbu studijních plán</w:t>
            </w:r>
            <w:r w:rsidRPr="007B48BA">
              <w:rPr>
                <w:rFonts w:eastAsia="TimesNewRoman"/>
              </w:rPr>
              <w:t xml:space="preserve">ů </w:t>
            </w:r>
            <w:r w:rsidRPr="007B48BA">
              <w:t>na Univerzitě Pardubice vycházejí zejména z Na</w:t>
            </w:r>
            <w:r w:rsidRPr="007B48BA">
              <w:rPr>
                <w:rFonts w:eastAsia="TimesNewRoman"/>
              </w:rPr>
              <w:t>ř</w:t>
            </w:r>
            <w:r w:rsidRPr="007B48BA">
              <w:t xml:space="preserve">ízení vlády </w:t>
            </w:r>
            <w:r w:rsidRPr="007B48BA">
              <w:rPr>
                <w:rFonts w:eastAsia="TimesNewRoman"/>
              </w:rPr>
              <w:t>č</w:t>
            </w:r>
            <w:r w:rsidRPr="007B48BA">
              <w:t>. 274/2016 Sb. o standardech pro akreditace ve vysokém školství, metodických materiál</w:t>
            </w:r>
            <w:r w:rsidRPr="007B48BA">
              <w:rPr>
                <w:rFonts w:eastAsia="TimesNewRoman"/>
              </w:rPr>
              <w:t xml:space="preserve">ů </w:t>
            </w:r>
            <w:r w:rsidRPr="007B48BA">
              <w:t>NAU Doporučené postupy pro přípravu studijních programů č. 8/2017 a Pravidel systému zajiš</w:t>
            </w:r>
            <w:r w:rsidRPr="007B48BA">
              <w:rPr>
                <w:rFonts w:eastAsia="TimesNewRoman"/>
              </w:rPr>
              <w:t>ť</w:t>
            </w:r>
            <w:r w:rsidRPr="007B48BA">
              <w:t>ování a hodnocení kvality vzd</w:t>
            </w:r>
            <w:r w:rsidRPr="007B48BA">
              <w:rPr>
                <w:rFonts w:eastAsia="TimesNewRoman"/>
              </w:rPr>
              <w:t>ě</w:t>
            </w:r>
            <w:r w:rsidRPr="007B48BA">
              <w:t>lávací, tv</w:t>
            </w:r>
            <w:r w:rsidRPr="007B48BA">
              <w:rPr>
                <w:rFonts w:eastAsia="TimesNewRoman"/>
              </w:rPr>
              <w:t>ů</w:t>
            </w:r>
            <w:r w:rsidRPr="007B48BA">
              <w:t>r</w:t>
            </w:r>
            <w:r w:rsidRPr="007B48BA">
              <w:rPr>
                <w:rFonts w:eastAsia="TimesNewRoman"/>
              </w:rPr>
              <w:t>č</w:t>
            </w:r>
            <w:r w:rsidRPr="007B48BA">
              <w:t xml:space="preserve">í a s nimi souvisejících </w:t>
            </w:r>
            <w:r w:rsidRPr="007B48BA">
              <w:rPr>
                <w:rFonts w:eastAsia="TimesNewRoman"/>
              </w:rPr>
              <w:t>č</w:t>
            </w:r>
            <w:r w:rsidRPr="007B48BA">
              <w:t xml:space="preserve">inností Univerzity Pardubice. </w:t>
            </w:r>
          </w:p>
          <w:p w:rsidR="007B48BA" w:rsidRPr="007B48BA" w:rsidRDefault="007B48BA" w:rsidP="007B48B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7B48BA">
              <w:t>Studijní plán je sestaven tak, aby sm</w:t>
            </w:r>
            <w:r w:rsidRPr="007B48BA">
              <w:rPr>
                <w:rFonts w:eastAsia="TimesNewRoman"/>
              </w:rPr>
              <w:t>ěř</w:t>
            </w:r>
            <w:r w:rsidRPr="007B48BA">
              <w:t>oval k napln</w:t>
            </w:r>
            <w:r w:rsidRPr="007B48BA">
              <w:rPr>
                <w:rFonts w:eastAsia="TimesNewRoman"/>
              </w:rPr>
              <w:t>ě</w:t>
            </w:r>
            <w:r w:rsidRPr="007B48BA">
              <w:t xml:space="preserve">ní profilu absolventa, který je zpracován v souladu s Národními deskriptory </w:t>
            </w:r>
            <w:r w:rsidRPr="007B48BA">
              <w:rPr>
                <w:rFonts w:eastAsia="TimesNewRoman"/>
              </w:rPr>
              <w:t>č</w:t>
            </w:r>
            <w:r w:rsidRPr="007B48BA">
              <w:t>eského kvalifika</w:t>
            </w:r>
            <w:r w:rsidRPr="007B48BA">
              <w:rPr>
                <w:rFonts w:eastAsia="TimesNewRoman"/>
              </w:rPr>
              <w:t>č</w:t>
            </w:r>
            <w:r w:rsidRPr="007B48BA">
              <w:t>ního rámce terciárního vzd</w:t>
            </w:r>
            <w:r w:rsidRPr="007B48BA">
              <w:rPr>
                <w:rFonts w:eastAsia="TimesNewRoman"/>
              </w:rPr>
              <w:t>ě</w:t>
            </w:r>
            <w:r w:rsidRPr="007B48BA">
              <w:t>lávání s využitím doporu</w:t>
            </w:r>
            <w:r w:rsidRPr="007B48BA">
              <w:rPr>
                <w:rFonts w:eastAsia="TimesNewRoman"/>
              </w:rPr>
              <w:t>č</w:t>
            </w:r>
            <w:r w:rsidRPr="007B48BA">
              <w:t>ení IPN Národní kvalifika</w:t>
            </w:r>
            <w:r w:rsidRPr="007B48BA">
              <w:rPr>
                <w:rFonts w:eastAsia="TimesNewRoman"/>
              </w:rPr>
              <w:t>č</w:t>
            </w:r>
            <w:r w:rsidRPr="007B48BA">
              <w:t>ní rámec terciárního vzd</w:t>
            </w:r>
            <w:r w:rsidRPr="007B48BA">
              <w:rPr>
                <w:rFonts w:eastAsia="TimesNewRoman"/>
              </w:rPr>
              <w:t>ě</w:t>
            </w:r>
            <w:r w:rsidRPr="007B48BA">
              <w:t>lávání (Q-RAM).</w:t>
            </w:r>
          </w:p>
          <w:p w:rsidR="007B48BA" w:rsidRPr="007B48BA" w:rsidRDefault="007B48BA" w:rsidP="007B48B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7B48BA">
              <w:t>Za obsah studijního plánu zodpovídá garant studijního programu, který p</w:t>
            </w:r>
            <w:r w:rsidRPr="007B48BA">
              <w:rPr>
                <w:rFonts w:eastAsia="TimesNewRoman"/>
              </w:rPr>
              <w:t>ř</w:t>
            </w:r>
            <w:r w:rsidRPr="007B48BA">
              <w:t>i jeho sestavování a zabezpečování výuky kooperuje s vedoucími kateder a ústavů, podílejících se na zabezpečení výuky ve studijním programu, zejména p</w:t>
            </w:r>
            <w:r w:rsidRPr="007B48BA">
              <w:rPr>
                <w:rFonts w:eastAsia="TimesNewRoman"/>
              </w:rPr>
              <w:t>ř</w:t>
            </w:r>
            <w:r w:rsidRPr="007B48BA">
              <w:t>i personálním zajišt</w:t>
            </w:r>
            <w:r w:rsidRPr="007B48BA">
              <w:rPr>
                <w:rFonts w:eastAsia="TimesNewRoman"/>
              </w:rPr>
              <w:t>ě</w:t>
            </w:r>
            <w:r w:rsidRPr="007B48BA">
              <w:t>ní p</w:t>
            </w:r>
            <w:r w:rsidRPr="007B48BA">
              <w:rPr>
                <w:rFonts w:eastAsia="TimesNewRoman"/>
              </w:rPr>
              <w:t>ř</w:t>
            </w:r>
            <w:r w:rsidRPr="007B48BA">
              <w:t>edm</w:t>
            </w:r>
            <w:r w:rsidRPr="007B48BA">
              <w:rPr>
                <w:rFonts w:eastAsia="TimesNewRoman"/>
              </w:rPr>
              <w:t>ě</w:t>
            </w:r>
            <w:r w:rsidRPr="007B48BA">
              <w:t>t</w:t>
            </w:r>
            <w:r w:rsidRPr="007B48BA">
              <w:rPr>
                <w:rFonts w:eastAsia="TimesNewRoman"/>
              </w:rPr>
              <w:t xml:space="preserve">ů </w:t>
            </w:r>
            <w:r w:rsidRPr="007B48BA">
              <w:t>jednotlivými akademickými pracovníky.</w:t>
            </w:r>
          </w:p>
          <w:p w:rsidR="007B48BA" w:rsidRPr="007B48BA" w:rsidRDefault="007B48BA" w:rsidP="007B48B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7B48BA">
              <w:t>Studijní plán zahrnuje 6 semestrů výuky v délce 76 výukových týdnů.</w:t>
            </w:r>
          </w:p>
          <w:p w:rsidR="00960414" w:rsidRPr="009907A0" w:rsidRDefault="00115C66" w:rsidP="00374EAE">
            <w:pPr>
              <w:jc w:val="both"/>
              <w:rPr>
                <w:snapToGrid w:val="0"/>
              </w:rPr>
            </w:pPr>
            <w:r w:rsidRPr="006827CA">
              <w:rPr>
                <w:snapToGrid w:val="0"/>
              </w:rPr>
              <w:t>Jde o h</w:t>
            </w:r>
            <w:r w:rsidR="006F0AD8" w:rsidRPr="006827CA">
              <w:rPr>
                <w:snapToGrid w:val="0"/>
              </w:rPr>
              <w:t>umanitní vzdělání v</w:t>
            </w:r>
            <w:r w:rsidR="00374EAE" w:rsidRPr="006827CA">
              <w:rPr>
                <w:snapToGrid w:val="0"/>
              </w:rPr>
              <w:t> jedno</w:t>
            </w:r>
            <w:r w:rsidR="006F0AD8" w:rsidRPr="006827CA">
              <w:rPr>
                <w:snapToGrid w:val="0"/>
              </w:rPr>
              <w:t>oborové</w:t>
            </w:r>
            <w:r w:rsidR="00374EAE" w:rsidRPr="006827CA">
              <w:rPr>
                <w:snapToGrid w:val="0"/>
              </w:rPr>
              <w:t>m studijním programu</w:t>
            </w:r>
            <w:r w:rsidR="006F0AD8" w:rsidRPr="006827CA">
              <w:rPr>
                <w:snapToGrid w:val="0"/>
              </w:rPr>
              <w:t>, jehož koncepce vychází především z potřeb současné praxe</w:t>
            </w:r>
            <w:r w:rsidR="004646E7">
              <w:rPr>
                <w:snapToGrid w:val="0"/>
              </w:rPr>
              <w:t xml:space="preserve"> </w:t>
            </w:r>
            <w:r w:rsidR="008B5B23">
              <w:rPr>
                <w:snapToGrid w:val="0"/>
              </w:rPr>
              <w:t xml:space="preserve">v </w:t>
            </w:r>
            <w:r w:rsidR="004646E7">
              <w:rPr>
                <w:snapToGrid w:val="0"/>
              </w:rPr>
              <w:t>oblasti péče o kulturní dědictví</w:t>
            </w:r>
            <w:r w:rsidR="006F0AD8" w:rsidRPr="006827CA">
              <w:rPr>
                <w:snapToGrid w:val="0"/>
              </w:rPr>
              <w:t xml:space="preserve">. Hodnocení </w:t>
            </w:r>
            <w:r w:rsidRPr="006827CA">
              <w:rPr>
                <w:snapToGrid w:val="0"/>
              </w:rPr>
              <w:t xml:space="preserve">probíhá kreditní </w:t>
            </w:r>
            <w:r w:rsidR="006F0AD8" w:rsidRPr="006827CA">
              <w:rPr>
                <w:snapToGrid w:val="0"/>
              </w:rPr>
              <w:t xml:space="preserve">formou, v průběhu celého studia musí student získat </w:t>
            </w:r>
            <w:r w:rsidR="00374EAE" w:rsidRPr="006827CA">
              <w:rPr>
                <w:snapToGrid w:val="0"/>
              </w:rPr>
              <w:t>180</w:t>
            </w:r>
            <w:r w:rsidR="006F0AD8" w:rsidRPr="006827CA">
              <w:rPr>
                <w:snapToGrid w:val="0"/>
              </w:rPr>
              <w:t xml:space="preserve"> kreditů (optimálně </w:t>
            </w:r>
            <w:r w:rsidR="00374EAE" w:rsidRPr="006827CA">
              <w:rPr>
                <w:snapToGrid w:val="0"/>
              </w:rPr>
              <w:t>60 kreditů na ročník</w:t>
            </w:r>
            <w:r w:rsidR="006F0AD8" w:rsidRPr="006827CA">
              <w:rPr>
                <w:snapToGrid w:val="0"/>
              </w:rPr>
              <w:t>; minimální počty kreditů k postupu do dalšího ročníku či k opakování ročníku se řídí aktuálnímu studijními předpisy v</w:t>
            </w:r>
            <w:r w:rsidR="008B5B23">
              <w:rPr>
                <w:snapToGrid w:val="0"/>
              </w:rPr>
              <w:t> </w:t>
            </w:r>
            <w:r w:rsidR="006F0AD8" w:rsidRPr="006827CA">
              <w:rPr>
                <w:snapToGrid w:val="0"/>
              </w:rPr>
              <w:t>rámci</w:t>
            </w:r>
            <w:r w:rsidR="008B5B23">
              <w:rPr>
                <w:snapToGrid w:val="0"/>
              </w:rPr>
              <w:t xml:space="preserve"> univerzity a</w:t>
            </w:r>
            <w:r w:rsidR="006F0AD8" w:rsidRPr="006827CA">
              <w:rPr>
                <w:snapToGrid w:val="0"/>
              </w:rPr>
              <w:t xml:space="preserve"> fakulty). V prvním ročníku je náplň výuky tvořena většin</w:t>
            </w:r>
            <w:r w:rsidR="00960414" w:rsidRPr="006827CA">
              <w:rPr>
                <w:snapToGrid w:val="0"/>
              </w:rPr>
              <w:t>ově segmentem povinných předmětů</w:t>
            </w:r>
            <w:r w:rsidR="00AE18C7" w:rsidRPr="006827CA">
              <w:rPr>
                <w:snapToGrid w:val="0"/>
              </w:rPr>
              <w:t>, z nichž 19 kurzů je zaměřeno na osvojení základních vědomostí z oblasti péče o kulturní dědictví, doplně</w:t>
            </w:r>
            <w:r w:rsidR="004646E7">
              <w:rPr>
                <w:snapToGrid w:val="0"/>
              </w:rPr>
              <w:t>ny jsou</w:t>
            </w:r>
            <w:r w:rsidR="00AE18C7" w:rsidRPr="006827CA">
              <w:rPr>
                <w:snapToGrid w:val="0"/>
              </w:rPr>
              <w:t xml:space="preserve"> o</w:t>
            </w:r>
            <w:r w:rsidR="00960414" w:rsidRPr="006827CA">
              <w:rPr>
                <w:snapToGrid w:val="0"/>
              </w:rPr>
              <w:t xml:space="preserve"> předměty historického základu, </w:t>
            </w:r>
            <w:r w:rsidR="00AE18C7" w:rsidRPr="006827CA">
              <w:rPr>
                <w:snapToGrid w:val="0"/>
              </w:rPr>
              <w:t>zacílen</w:t>
            </w:r>
            <w:r w:rsidR="004646E7">
              <w:rPr>
                <w:snapToGrid w:val="0"/>
              </w:rPr>
              <w:t>é</w:t>
            </w:r>
            <w:r w:rsidR="00AE18C7" w:rsidRPr="006827CA">
              <w:rPr>
                <w:snapToGrid w:val="0"/>
              </w:rPr>
              <w:t xml:space="preserve"> </w:t>
            </w:r>
            <w:r w:rsidR="00960414" w:rsidRPr="006827CA">
              <w:rPr>
                <w:snapToGrid w:val="0"/>
              </w:rPr>
              <w:t>na osvojení základů historického řemesla (historický proseminář, paleografie)</w:t>
            </w:r>
            <w:r w:rsidR="006827CA" w:rsidRPr="006827CA">
              <w:rPr>
                <w:snapToGrid w:val="0"/>
              </w:rPr>
              <w:t>,</w:t>
            </w:r>
            <w:r w:rsidR="00AE18C7" w:rsidRPr="006827CA">
              <w:rPr>
                <w:snapToGrid w:val="0"/>
              </w:rPr>
              <w:t xml:space="preserve"> a </w:t>
            </w:r>
            <w:r w:rsidR="004646E7">
              <w:rPr>
                <w:snapToGrid w:val="0"/>
              </w:rPr>
              <w:t xml:space="preserve">o </w:t>
            </w:r>
            <w:r w:rsidR="00AE18C7" w:rsidRPr="006827CA">
              <w:rPr>
                <w:color w:val="000000"/>
              </w:rPr>
              <w:t>filosofickou propedeutiku.</w:t>
            </w:r>
            <w:r w:rsidR="00AE18C7" w:rsidRPr="006827CA">
              <w:rPr>
                <w:snapToGrid w:val="0"/>
              </w:rPr>
              <w:t xml:space="preserve"> </w:t>
            </w:r>
            <w:r w:rsidR="006827CA" w:rsidRPr="006827CA">
              <w:rPr>
                <w:snapToGrid w:val="0"/>
              </w:rPr>
              <w:t xml:space="preserve">Klíčové teoretické předměty mají </w:t>
            </w:r>
            <w:r w:rsidR="006827CA" w:rsidRPr="004646E7">
              <w:t>vyšší kreditové ohodnocení (4-6 kreditů/předmět).</w:t>
            </w:r>
            <w:r w:rsidR="006827CA" w:rsidRPr="006827CA">
              <w:rPr>
                <w:snapToGrid w:val="0"/>
              </w:rPr>
              <w:t xml:space="preserve"> </w:t>
            </w:r>
            <w:r w:rsidR="00AE18C7" w:rsidRPr="006827CA">
              <w:rPr>
                <w:snapToGrid w:val="0"/>
              </w:rPr>
              <w:t>Od druhého ročníku</w:t>
            </w:r>
            <w:r w:rsidR="006827CA" w:rsidRPr="004646E7">
              <w:rPr>
                <w:snapToGrid w:val="0"/>
              </w:rPr>
              <w:t xml:space="preserve">, </w:t>
            </w:r>
            <w:r w:rsidR="006827CA" w:rsidRPr="004646E7">
              <w:t>tj. od začátku 3. semestru,</w:t>
            </w:r>
            <w:r w:rsidR="00AE18C7" w:rsidRPr="004646E7">
              <w:rPr>
                <w:snapToGrid w:val="0"/>
              </w:rPr>
              <w:t xml:space="preserve"> </w:t>
            </w:r>
            <w:r w:rsidR="00AE18C7" w:rsidRPr="006827CA">
              <w:rPr>
                <w:snapToGrid w:val="0"/>
              </w:rPr>
              <w:t>se studentům zvyšuje možnost volby konkrétních předmětů a to ve dvou paralelně probíhajících specializačních modulech (Archeologie a Dějiny stavební kultury a památková péče)</w:t>
            </w:r>
            <w:r w:rsidR="004646E7">
              <w:rPr>
                <w:snapToGrid w:val="0"/>
              </w:rPr>
              <w:t xml:space="preserve"> z nichž si student jeden </w:t>
            </w:r>
            <w:r w:rsidR="009907A0">
              <w:rPr>
                <w:snapToGrid w:val="0"/>
              </w:rPr>
              <w:t xml:space="preserve">na začátku 2. ročníku </w:t>
            </w:r>
            <w:r w:rsidR="004646E7">
              <w:rPr>
                <w:snapToGrid w:val="0"/>
              </w:rPr>
              <w:t>volí</w:t>
            </w:r>
            <w:r w:rsidR="009907A0">
              <w:rPr>
                <w:snapToGrid w:val="0"/>
              </w:rPr>
              <w:t xml:space="preserve"> a je mu z něj stanoveno téma bakalářské práce, odpovídající</w:t>
            </w:r>
            <w:r w:rsidR="009907A0" w:rsidRPr="006827CA">
              <w:rPr>
                <w:snapToGrid w:val="0"/>
              </w:rPr>
              <w:t xml:space="preserve"> některému z předmětů výuky v </w:t>
            </w:r>
            <w:r w:rsidR="009907A0">
              <w:rPr>
                <w:snapToGrid w:val="0"/>
              </w:rPr>
              <w:t>daném specializačním modulu</w:t>
            </w:r>
            <w:r w:rsidR="00AE18C7" w:rsidRPr="006827CA">
              <w:rPr>
                <w:snapToGrid w:val="0"/>
              </w:rPr>
              <w:t>. V</w:t>
            </w:r>
            <w:r w:rsidR="009907A0">
              <w:rPr>
                <w:snapToGrid w:val="0"/>
              </w:rPr>
              <w:t>e specializačním</w:t>
            </w:r>
            <w:r w:rsidR="00AE18C7" w:rsidRPr="006827CA">
              <w:rPr>
                <w:snapToGrid w:val="0"/>
              </w:rPr>
              <w:t> modulu Archeologie je k výběru 11 povinně volitelných kurzů, v modulu Dějiny stavební kultury a památkové péče 10 povinně volitelných kurzů – z daných možností si student podle zvolené specializace vybírá podle vlastního zájmu 7 kurzů z příslušného modulu.</w:t>
            </w:r>
            <w:r w:rsidR="006827CA" w:rsidRPr="006827CA">
              <w:rPr>
                <w:snapToGrid w:val="0"/>
              </w:rPr>
              <w:t xml:space="preserve"> </w:t>
            </w:r>
            <w:r w:rsidR="009907A0">
              <w:rPr>
                <w:snapToGrid w:val="0"/>
              </w:rPr>
              <w:t xml:space="preserve">V obou modulech </w:t>
            </w:r>
            <w:r w:rsidR="009907A0" w:rsidRPr="009907A0">
              <w:rPr>
                <w:snapToGrid w:val="0"/>
              </w:rPr>
              <w:t xml:space="preserve">je povinnou součástí výuky dvoutýdenní praxe. </w:t>
            </w:r>
            <w:r w:rsidR="006261BE" w:rsidRPr="008A019C">
              <w:rPr>
                <w:color w:val="000000"/>
              </w:rPr>
              <w:t xml:space="preserve">Potřebné počty kreditů si posluchači doplní povinně volitelnými předměty dle svého zájmu a zaměření, případně volitelnými předměty nabízenými na univerzitní úrovni (jazyky, tělesná výchova aj.). </w:t>
            </w:r>
            <w:r w:rsidR="006827CA" w:rsidRPr="009907A0">
              <w:t>Studium je ukončeno závěrečnou státní bakalářskou zkouškou.</w:t>
            </w:r>
          </w:p>
          <w:p w:rsidR="006261BE" w:rsidRDefault="006F0AD8" w:rsidP="009907A0">
            <w:pPr>
              <w:jc w:val="both"/>
              <w:rPr>
                <w:snapToGrid w:val="0"/>
              </w:rPr>
            </w:pPr>
            <w:r w:rsidRPr="009907A0">
              <w:rPr>
                <w:snapToGrid w:val="0"/>
              </w:rPr>
              <w:t xml:space="preserve">Struktura předmětů je celkově konstruována </w:t>
            </w:r>
            <w:r w:rsidR="009907A0" w:rsidRPr="009907A0">
              <w:rPr>
                <w:snapToGrid w:val="0"/>
              </w:rPr>
              <w:t>tak, aby student absolvoval většinu</w:t>
            </w:r>
            <w:r w:rsidRPr="009907A0">
              <w:rPr>
                <w:snapToGrid w:val="0"/>
                <w:color w:val="00B050"/>
              </w:rPr>
              <w:t xml:space="preserve"> </w:t>
            </w:r>
            <w:r w:rsidRPr="009907A0">
              <w:rPr>
                <w:snapToGrid w:val="0"/>
              </w:rPr>
              <w:t>výuky v rámci povinných předmětů</w:t>
            </w:r>
            <w:r w:rsidR="009907A0" w:rsidRPr="009907A0">
              <w:rPr>
                <w:snapToGrid w:val="0"/>
              </w:rPr>
              <w:t xml:space="preserve"> a povinně volitelných tematických kurzů</w:t>
            </w:r>
            <w:r w:rsidRPr="009907A0">
              <w:rPr>
                <w:snapToGrid w:val="0"/>
              </w:rPr>
              <w:t xml:space="preserve">; </w:t>
            </w:r>
            <w:r w:rsidR="009907A0" w:rsidRPr="009907A0">
              <w:rPr>
                <w:snapToGrid w:val="0"/>
              </w:rPr>
              <w:t xml:space="preserve">další část </w:t>
            </w:r>
            <w:r w:rsidRPr="009907A0">
              <w:rPr>
                <w:snapToGrid w:val="0"/>
              </w:rPr>
              <w:t>výuky může sám ovlivňovat výběrem volitelných přednášek a seminářů, nabízených v rámci celého studijního programu</w:t>
            </w:r>
            <w:r w:rsidR="00115C66" w:rsidRPr="009907A0">
              <w:rPr>
                <w:snapToGrid w:val="0"/>
              </w:rPr>
              <w:t>.</w:t>
            </w:r>
            <w:r w:rsidR="00115C66">
              <w:rPr>
                <w:snapToGrid w:val="0"/>
              </w:rPr>
              <w:t xml:space="preserve"> </w:t>
            </w:r>
          </w:p>
          <w:p w:rsidR="006261BE" w:rsidRPr="006F0AD8" w:rsidRDefault="006261BE" w:rsidP="006261BE">
            <w:pPr>
              <w:jc w:val="both"/>
              <w:rPr>
                <w:snapToGrid w:val="0"/>
                <w:sz w:val="24"/>
              </w:rPr>
            </w:pPr>
          </w:p>
        </w:tc>
      </w:tr>
      <w:tr w:rsidR="00662731" w:rsidTr="006F0AD8">
        <w:trPr>
          <w:trHeight w:val="258"/>
        </w:trPr>
        <w:tc>
          <w:tcPr>
            <w:tcW w:w="9285" w:type="dxa"/>
            <w:gridSpan w:val="4"/>
            <w:shd w:val="clear" w:color="auto" w:fill="F7CAAC"/>
          </w:tcPr>
          <w:p w:rsidR="00662731" w:rsidRDefault="00662731" w:rsidP="006F0AD8">
            <w:r>
              <w:rPr>
                <w:b/>
              </w:rPr>
              <w:t>Podmínky k přijetí ke studiu</w:t>
            </w:r>
          </w:p>
        </w:tc>
      </w:tr>
      <w:tr w:rsidR="00662731" w:rsidTr="006F0AD8">
        <w:trPr>
          <w:trHeight w:val="1327"/>
        </w:trPr>
        <w:tc>
          <w:tcPr>
            <w:tcW w:w="9285" w:type="dxa"/>
            <w:gridSpan w:val="4"/>
            <w:shd w:val="clear" w:color="auto" w:fill="FFFFFF"/>
          </w:tcPr>
          <w:p w:rsidR="00242994" w:rsidRPr="00115C66" w:rsidRDefault="00115C66" w:rsidP="00115C66">
            <w:pPr>
              <w:jc w:val="both"/>
              <w:rPr>
                <w:snapToGrid w:val="0"/>
              </w:rPr>
            </w:pPr>
            <w:r w:rsidRPr="00374EAE">
              <w:rPr>
                <w:snapToGrid w:val="0"/>
              </w:rPr>
              <w:t>Vyžaduje se m</w:t>
            </w:r>
            <w:r w:rsidR="006F0AD8" w:rsidRPr="00374EAE">
              <w:rPr>
                <w:snapToGrid w:val="0"/>
              </w:rPr>
              <w:t xml:space="preserve">aturita na střední škole. Při výborných studijních výsledcích na střední škole (maturita do 1,3; na závěr každého ročníku nikdy nebyl z žádného předmětu klasifikován hůř než „dobře“) nebo při prokazatelných úspěších ve středoškolské odborné činnosti v některém ze společensko-vědních oborů (účast v celostátním kole, umístění do 3. místa v krajském kole) </w:t>
            </w:r>
            <w:r w:rsidRPr="00374EAE">
              <w:rPr>
                <w:snapToGrid w:val="0"/>
              </w:rPr>
              <w:t xml:space="preserve">existuje </w:t>
            </w:r>
            <w:r w:rsidR="006F0AD8" w:rsidRPr="00374EAE">
              <w:rPr>
                <w:snapToGrid w:val="0"/>
              </w:rPr>
              <w:t>možnost žádat o př</w:t>
            </w:r>
            <w:r w:rsidRPr="00374EAE">
              <w:rPr>
                <w:snapToGrid w:val="0"/>
              </w:rPr>
              <w:t xml:space="preserve">ijetí bez přijímací zkoušky. Ostatní uchazeči absolvují </w:t>
            </w:r>
            <w:r w:rsidR="006F0AD8" w:rsidRPr="00374EAE">
              <w:rPr>
                <w:snapToGrid w:val="0"/>
              </w:rPr>
              <w:t>písemný test, ověřující předpoklady k vysokoškolskému studiu, základní znalosti historie a odborné literatury.</w:t>
            </w:r>
          </w:p>
          <w:p w:rsidR="00662731" w:rsidRDefault="00662731" w:rsidP="006F0AD8">
            <w:pPr>
              <w:rPr>
                <w:b/>
              </w:rPr>
            </w:pPr>
          </w:p>
        </w:tc>
      </w:tr>
      <w:tr w:rsidR="00662731" w:rsidTr="006F0AD8">
        <w:trPr>
          <w:trHeight w:val="268"/>
        </w:trPr>
        <w:tc>
          <w:tcPr>
            <w:tcW w:w="9285" w:type="dxa"/>
            <w:gridSpan w:val="4"/>
            <w:shd w:val="clear" w:color="auto" w:fill="F7CAAC"/>
          </w:tcPr>
          <w:p w:rsidR="00662731" w:rsidRDefault="00662731" w:rsidP="006F0AD8">
            <w:pPr>
              <w:rPr>
                <w:b/>
              </w:rPr>
            </w:pPr>
            <w:r>
              <w:rPr>
                <w:b/>
              </w:rPr>
              <w:t>Návaznost na další typy studijních programů</w:t>
            </w:r>
          </w:p>
        </w:tc>
      </w:tr>
      <w:tr w:rsidR="00662731" w:rsidTr="00BB7D5E">
        <w:trPr>
          <w:trHeight w:val="1408"/>
        </w:trPr>
        <w:tc>
          <w:tcPr>
            <w:tcW w:w="9285" w:type="dxa"/>
            <w:gridSpan w:val="4"/>
            <w:shd w:val="clear" w:color="auto" w:fill="FFFFFF"/>
          </w:tcPr>
          <w:p w:rsidR="004646E7" w:rsidRDefault="00AF2FFB" w:rsidP="006F0AD8">
            <w:r>
              <w:t xml:space="preserve">Absolvent tohoto bakalářského studijního programu může pokračovat na FF </w:t>
            </w:r>
            <w:proofErr w:type="spellStart"/>
            <w:r>
              <w:t>UPa</w:t>
            </w:r>
            <w:proofErr w:type="spellEnd"/>
            <w:r>
              <w:t xml:space="preserve"> v navazujícím magisterském studiu v programu Kulturní dějiny.</w:t>
            </w:r>
          </w:p>
          <w:p w:rsidR="004646E7" w:rsidRDefault="004646E7" w:rsidP="006F0AD8"/>
          <w:p w:rsidR="004646E7" w:rsidRDefault="004646E7" w:rsidP="006F0AD8"/>
          <w:p w:rsidR="004646E7" w:rsidRDefault="004646E7" w:rsidP="006F0AD8"/>
        </w:tc>
      </w:tr>
    </w:tbl>
    <w:p w:rsidR="00662731" w:rsidRDefault="00662731" w:rsidP="00662731"/>
    <w:p w:rsidR="00BB7D5E" w:rsidRDefault="00BB7D5E" w:rsidP="00662731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85"/>
        <w:gridCol w:w="74"/>
        <w:gridCol w:w="850"/>
        <w:gridCol w:w="777"/>
        <w:gridCol w:w="709"/>
        <w:gridCol w:w="2551"/>
        <w:gridCol w:w="992"/>
        <w:gridCol w:w="747"/>
      </w:tblGrid>
      <w:tr w:rsidR="0021589D" w:rsidTr="00374EAE">
        <w:tc>
          <w:tcPr>
            <w:tcW w:w="928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21589D" w:rsidRPr="00D2713B" w:rsidRDefault="0021589D" w:rsidP="00374EAE">
            <w:pPr>
              <w:jc w:val="both"/>
              <w:rPr>
                <w:b/>
                <w:sz w:val="26"/>
                <w:szCs w:val="26"/>
              </w:rPr>
            </w:pPr>
            <w:r w:rsidRPr="00D2713B">
              <w:rPr>
                <w:b/>
                <w:sz w:val="26"/>
                <w:szCs w:val="26"/>
              </w:rPr>
              <w:lastRenderedPageBreak/>
              <w:t>B-</w:t>
            </w:r>
            <w:proofErr w:type="spellStart"/>
            <w:r w:rsidRPr="00D2713B">
              <w:rPr>
                <w:b/>
                <w:sz w:val="26"/>
                <w:szCs w:val="26"/>
              </w:rPr>
              <w:t>IIa</w:t>
            </w:r>
            <w:proofErr w:type="spellEnd"/>
            <w:r w:rsidRPr="00D2713B">
              <w:rPr>
                <w:b/>
                <w:sz w:val="26"/>
                <w:szCs w:val="26"/>
              </w:rPr>
              <w:t xml:space="preserve"> – Studijní plány a návrh témat prací (bakalářské a magisterské studijní programy)</w:t>
            </w:r>
          </w:p>
        </w:tc>
      </w:tr>
      <w:tr w:rsidR="0021589D" w:rsidRPr="00D2713B" w:rsidTr="00374EAE">
        <w:tc>
          <w:tcPr>
            <w:tcW w:w="2659" w:type="dxa"/>
            <w:gridSpan w:val="2"/>
            <w:shd w:val="clear" w:color="auto" w:fill="F7CAAC"/>
          </w:tcPr>
          <w:p w:rsidR="0021589D" w:rsidRPr="00D2713B" w:rsidRDefault="0021589D" w:rsidP="00374EAE">
            <w:pPr>
              <w:rPr>
                <w:b/>
              </w:rPr>
            </w:pPr>
            <w:r w:rsidRPr="00D2713B">
              <w:rPr>
                <w:b/>
              </w:rPr>
              <w:t>Označení studijního plánu</w:t>
            </w:r>
          </w:p>
        </w:tc>
        <w:tc>
          <w:tcPr>
            <w:tcW w:w="6626" w:type="dxa"/>
            <w:gridSpan w:val="6"/>
          </w:tcPr>
          <w:p w:rsidR="0021589D" w:rsidRPr="00D2713B" w:rsidRDefault="0021589D" w:rsidP="008B5B23">
            <w:pPr>
              <w:rPr>
                <w:b/>
              </w:rPr>
            </w:pPr>
            <w:r w:rsidRPr="00D2713B">
              <w:rPr>
                <w:b/>
              </w:rPr>
              <w:t xml:space="preserve">                             Ochrana hmotných památek </w:t>
            </w:r>
          </w:p>
        </w:tc>
      </w:tr>
      <w:tr w:rsidR="0021589D" w:rsidRPr="00D2713B" w:rsidTr="00374EAE">
        <w:tc>
          <w:tcPr>
            <w:tcW w:w="9285" w:type="dxa"/>
            <w:gridSpan w:val="8"/>
            <w:shd w:val="clear" w:color="auto" w:fill="F7CAAC"/>
          </w:tcPr>
          <w:p w:rsidR="0021589D" w:rsidRPr="00D2713B" w:rsidRDefault="0021589D" w:rsidP="00374EAE">
            <w:pPr>
              <w:jc w:val="center"/>
              <w:rPr>
                <w:b/>
              </w:rPr>
            </w:pPr>
            <w:r w:rsidRPr="00D2713B">
              <w:rPr>
                <w:b/>
              </w:rPr>
              <w:t>Povinné předměty</w:t>
            </w:r>
          </w:p>
        </w:tc>
      </w:tr>
      <w:tr w:rsidR="0021589D" w:rsidRPr="00D2713B" w:rsidTr="004E7313">
        <w:tc>
          <w:tcPr>
            <w:tcW w:w="2585" w:type="dxa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</w:rPr>
            </w:pPr>
            <w:r w:rsidRPr="00D2713B">
              <w:rPr>
                <w:b/>
              </w:rPr>
              <w:t>Název předmětu</w:t>
            </w:r>
          </w:p>
        </w:tc>
        <w:tc>
          <w:tcPr>
            <w:tcW w:w="924" w:type="dxa"/>
            <w:gridSpan w:val="2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</w:rPr>
            </w:pPr>
            <w:r w:rsidRPr="00D2713B">
              <w:rPr>
                <w:b/>
              </w:rPr>
              <w:t>rozsah</w:t>
            </w:r>
          </w:p>
        </w:tc>
        <w:tc>
          <w:tcPr>
            <w:tcW w:w="777" w:type="dxa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</w:rPr>
            </w:pPr>
            <w:r w:rsidRPr="00D2713B">
              <w:rPr>
                <w:b/>
              </w:rPr>
              <w:t>způsob  ověř.</w:t>
            </w:r>
          </w:p>
        </w:tc>
        <w:tc>
          <w:tcPr>
            <w:tcW w:w="709" w:type="dxa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</w:rPr>
            </w:pPr>
            <w:r w:rsidRPr="00D2713B">
              <w:rPr>
                <w:b/>
              </w:rPr>
              <w:t xml:space="preserve">počet </w:t>
            </w:r>
            <w:proofErr w:type="spellStart"/>
            <w:r w:rsidRPr="00D2713B">
              <w:rPr>
                <w:b/>
              </w:rPr>
              <w:t>kred</w:t>
            </w:r>
            <w:proofErr w:type="spellEnd"/>
            <w:r w:rsidRPr="00D2713B">
              <w:rPr>
                <w:b/>
              </w:rPr>
              <w:t>.</w:t>
            </w:r>
          </w:p>
        </w:tc>
        <w:tc>
          <w:tcPr>
            <w:tcW w:w="2551" w:type="dxa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</w:rPr>
            </w:pPr>
            <w:r w:rsidRPr="00D2713B">
              <w:rPr>
                <w:b/>
              </w:rPr>
              <w:t>vyučující</w:t>
            </w:r>
          </w:p>
        </w:tc>
        <w:tc>
          <w:tcPr>
            <w:tcW w:w="992" w:type="dxa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  <w:color w:val="FF0000"/>
              </w:rPr>
            </w:pPr>
            <w:r w:rsidRPr="00D2713B">
              <w:rPr>
                <w:b/>
              </w:rPr>
              <w:t>dop. roč./sem.</w:t>
            </w:r>
          </w:p>
        </w:tc>
        <w:tc>
          <w:tcPr>
            <w:tcW w:w="747" w:type="dxa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</w:rPr>
            </w:pPr>
            <w:r w:rsidRPr="00D2713B">
              <w:rPr>
                <w:b/>
              </w:rPr>
              <w:t xml:space="preserve">profil. </w:t>
            </w:r>
            <w:proofErr w:type="gramStart"/>
            <w:r w:rsidRPr="00D2713B">
              <w:rPr>
                <w:b/>
              </w:rPr>
              <w:t>základ</w:t>
            </w:r>
            <w:proofErr w:type="gramEnd"/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Pomocné vědy historické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 + 26s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 xml:space="preserve">Z, </w:t>
            </w: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Jiří Kubeš; Vítězslav Prchal,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Proseminář z dějin umění a dějin stavební kultury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 xml:space="preserve">Z, </w:t>
            </w: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Panoch; Mgr. Bohdan Šeda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Dějiny výtvarné kultury střední Evropy I.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3766F2" w:rsidP="00374EAE">
            <w:pPr>
              <w:jc w:val="both"/>
            </w:pPr>
            <w:r w:rsidRPr="00D2713B">
              <w:t>5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Panoch; Mgr. Bohdan Šeda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PZ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Sport a tělesná výchova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1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KTS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Paleografie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ZK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Marek; Hana Stoklasová,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Úvod do poznávání hmotné stavební kultury  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Z, ZK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Zuzana Stránská,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rPr>
          <w:trHeight w:val="594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Vývoj, teorie a legislativa památkové péče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 xml:space="preserve">Z, </w:t>
            </w: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Panoch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PZ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Dokumentace a průzkumy historických staveb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Mgr. Bohdan Šeda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PZ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Konstrukce historických staveb I. </w:t>
            </w:r>
            <w:r w:rsidRPr="00D2713B">
              <w:tab/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Mgr. Bohdan Šeda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Historický proseminář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 xml:space="preserve">Z, </w:t>
            </w: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Vítězslav Prchal, Ph.D.; Hana Stoklasová,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Dějiny výtvarné kultury střední Evropy II.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Panoch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PZ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Základy historického urbanismu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pPr>
              <w:rPr>
                <w:color w:val="FFC000"/>
              </w:rPr>
            </w:pPr>
            <w:r w:rsidRPr="00D2713B">
              <w:t>doc. Pavel Panoch; Mgr. Bohdan Šeda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>
            <w:pPr>
              <w:rPr>
                <w:color w:val="FFC000"/>
              </w:rPr>
            </w:pPr>
            <w:r w:rsidRPr="00D2713B">
              <w:t>PZ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Konstrukce historických staveb II.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Mgr. Bohdan Šeda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Filozofická propedeutika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doc. Jakub </w:t>
            </w:r>
            <w:proofErr w:type="spellStart"/>
            <w:r w:rsidRPr="00D2713B">
              <w:t>Jinek</w:t>
            </w:r>
            <w:proofErr w:type="spellEnd"/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333"/>
        </w:trPr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Základy geodesie a terénní archeologie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13p+13c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PhDr. Jan Musil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rPr>
          <w:trHeight w:val="330"/>
        </w:trPr>
        <w:tc>
          <w:tcPr>
            <w:tcW w:w="2585" w:type="dxa"/>
          </w:tcPr>
          <w:p w:rsidR="0021589D" w:rsidRPr="00D2713B" w:rsidRDefault="0021589D" w:rsidP="006442FF">
            <w:pPr>
              <w:rPr>
                <w:color w:val="548DD4" w:themeColor="text2" w:themeTint="99"/>
              </w:rPr>
            </w:pPr>
            <w:r w:rsidRPr="00D2713B">
              <w:t>Úvod do pravěku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3766F2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Mgr. et Mgr. Katarína </w:t>
            </w:r>
            <w:proofErr w:type="spellStart"/>
            <w:r w:rsidRPr="00D2713B">
              <w:t>Kapustka</w:t>
            </w:r>
            <w:proofErr w:type="spellEnd"/>
            <w:r w:rsidRPr="00D2713B">
              <w:t>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rPr>
          <w:trHeight w:val="420"/>
        </w:trPr>
        <w:tc>
          <w:tcPr>
            <w:tcW w:w="2585" w:type="dxa"/>
          </w:tcPr>
          <w:p w:rsidR="0021589D" w:rsidRPr="00D2713B" w:rsidRDefault="0021589D" w:rsidP="006442FF">
            <w:pPr>
              <w:rPr>
                <w:color w:val="548DD4" w:themeColor="text2" w:themeTint="99"/>
              </w:rPr>
            </w:pPr>
            <w:r w:rsidRPr="00D2713B">
              <w:t>Starší pravěk Evropy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Mgr. et Mgr. Katarína </w:t>
            </w:r>
            <w:proofErr w:type="spellStart"/>
            <w:r w:rsidRPr="00D2713B">
              <w:t>Kapustka</w:t>
            </w:r>
            <w:proofErr w:type="spellEnd"/>
            <w:r w:rsidRPr="00D2713B">
              <w:t>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rPr>
          <w:trHeight w:val="284"/>
        </w:trPr>
        <w:tc>
          <w:tcPr>
            <w:tcW w:w="2585" w:type="dxa"/>
          </w:tcPr>
          <w:p w:rsidR="0021589D" w:rsidRPr="00D2713B" w:rsidRDefault="0021589D" w:rsidP="006442FF">
            <w:pPr>
              <w:rPr>
                <w:color w:val="548DD4" w:themeColor="text2" w:themeTint="99"/>
              </w:rPr>
            </w:pPr>
            <w:r w:rsidRPr="00D2713B">
              <w:t>Terénní teorie, dokumentace archeologických památek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 xml:space="preserve">Z, </w:t>
            </w: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PhDr. Jan Frolík, CSc., PhDr. Jan Musil, Mgr. et Mgr. Katarína </w:t>
            </w:r>
            <w:proofErr w:type="spellStart"/>
            <w:r w:rsidRPr="00D2713B">
              <w:t>Kapustka</w:t>
            </w:r>
            <w:proofErr w:type="spellEnd"/>
            <w:r w:rsidRPr="00D2713B">
              <w:t>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PZ</w:t>
            </w:r>
          </w:p>
        </w:tc>
      </w:tr>
      <w:tr w:rsidR="0021589D" w:rsidRPr="00D2713B" w:rsidTr="004E7313">
        <w:trPr>
          <w:trHeight w:val="402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Mladší pravěk Evropy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Mgr. et Mgr. Katarína </w:t>
            </w:r>
            <w:proofErr w:type="spellStart"/>
            <w:r w:rsidRPr="00D2713B">
              <w:t>Kapustka</w:t>
            </w:r>
            <w:proofErr w:type="spellEnd"/>
            <w:r w:rsidRPr="00D2713B">
              <w:t>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rPr>
          <w:trHeight w:val="280"/>
        </w:trPr>
        <w:tc>
          <w:tcPr>
            <w:tcW w:w="2585" w:type="dxa"/>
          </w:tcPr>
          <w:p w:rsidR="0021589D" w:rsidRPr="00D2713B" w:rsidRDefault="0021589D" w:rsidP="006442FF">
            <w:pPr>
              <w:rPr>
                <w:color w:val="548DD4" w:themeColor="text2" w:themeTint="99"/>
              </w:rPr>
            </w:pPr>
            <w:r w:rsidRPr="00D2713B">
              <w:t>Technologie v pravěku a středověku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Mgr. et Mgr. Katarína </w:t>
            </w:r>
            <w:proofErr w:type="spellStart"/>
            <w:r w:rsidRPr="00D2713B">
              <w:t>Kapustka</w:t>
            </w:r>
            <w:proofErr w:type="spellEnd"/>
            <w:r w:rsidRPr="00D2713B">
              <w:t>, Ph.D., PhDr. Jan Musil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rPr>
          <w:trHeight w:val="412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Archeologie středověku I.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PhDr. Jan Frolík, CSc.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rPr>
          <w:trHeight w:val="418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Základy oborového managementu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 xml:space="preserve">Z, </w:t>
            </w: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PhDr. Jan Frolík, CSc.</w:t>
            </w:r>
          </w:p>
        </w:tc>
        <w:tc>
          <w:tcPr>
            <w:tcW w:w="992" w:type="dxa"/>
          </w:tcPr>
          <w:p w:rsidR="0021589D" w:rsidRPr="00D2713B" w:rsidRDefault="0021589D" w:rsidP="00374EAE">
            <w:pPr>
              <w:rPr>
                <w:color w:val="FFC000"/>
              </w:rPr>
            </w:pPr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PZ</w:t>
            </w:r>
          </w:p>
        </w:tc>
      </w:tr>
      <w:tr w:rsidR="0021589D" w:rsidRPr="00D2713B" w:rsidTr="004E7313">
        <w:trPr>
          <w:trHeight w:val="424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Archeologie středověku II.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6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PhDr. Jan Frolík, CSc.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3/ZS</w:t>
            </w:r>
          </w:p>
        </w:tc>
        <w:tc>
          <w:tcPr>
            <w:tcW w:w="747" w:type="dxa"/>
          </w:tcPr>
          <w:p w:rsidR="0021589D" w:rsidRPr="00D2713B" w:rsidRDefault="0021589D" w:rsidP="00374EAE">
            <w:r w:rsidRPr="00D2713B">
              <w:t>ZT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Praxe archeologická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  <w:rPr>
                <w:color w:val="FFC000"/>
              </w:rPr>
            </w:pPr>
            <w:r w:rsidRPr="00D2713B">
              <w:t>2 týdny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  <w:rPr>
                <w:color w:val="FFC000"/>
              </w:rPr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  <w:rPr>
                <w:color w:val="FFC000"/>
              </w:rPr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pPr>
              <w:rPr>
                <w:color w:val="FFC000"/>
              </w:rPr>
            </w:pPr>
            <w:r w:rsidRPr="00D2713B">
              <w:t>PhDr. Jan Frolík, CSc.</w:t>
            </w:r>
          </w:p>
        </w:tc>
        <w:tc>
          <w:tcPr>
            <w:tcW w:w="992" w:type="dxa"/>
          </w:tcPr>
          <w:p w:rsidR="0021589D" w:rsidRPr="00D2713B" w:rsidRDefault="0021589D" w:rsidP="00374EAE">
            <w:pPr>
              <w:rPr>
                <w:color w:val="FFC000"/>
              </w:rPr>
            </w:pPr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>
            <w:pPr>
              <w:rPr>
                <w:color w:val="FFC000"/>
              </w:rPr>
            </w:pP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Praxe památkářská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  <w:rPr>
                <w:color w:val="FFC000"/>
              </w:rPr>
            </w:pPr>
            <w:r w:rsidRPr="00D2713B">
              <w:t>2 týdny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  <w:rPr>
                <w:color w:val="FFC000"/>
              </w:rPr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  <w:rPr>
                <w:color w:val="FFC000"/>
              </w:rPr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pPr>
              <w:rPr>
                <w:color w:val="FFC000"/>
              </w:rPr>
            </w:pPr>
            <w:r w:rsidRPr="00D2713B">
              <w:t>doc. Pavel Panoch</w:t>
            </w:r>
          </w:p>
        </w:tc>
        <w:tc>
          <w:tcPr>
            <w:tcW w:w="992" w:type="dxa"/>
          </w:tcPr>
          <w:p w:rsidR="0021589D" w:rsidRPr="00D2713B" w:rsidRDefault="0021589D" w:rsidP="00374EAE">
            <w:pPr>
              <w:rPr>
                <w:color w:val="FFC000"/>
              </w:rPr>
            </w:pPr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>
            <w:pPr>
              <w:rPr>
                <w:color w:val="FFC000"/>
              </w:rPr>
            </w:pP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Proseminář k bakalářské práci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2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vedoucí práce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Seminář k bakalářské práci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vedoucí práce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Bakalářská práce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--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10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doc. Pavel Panoch / PhDr. Jan Frolík, CSc. 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pPr>
              <w:rPr>
                <w:b/>
              </w:rPr>
            </w:pPr>
            <w:r w:rsidRPr="00D2713B">
              <w:rPr>
                <w:b/>
              </w:rPr>
              <w:lastRenderedPageBreak/>
              <w:t>Povinně volitelné předměty (historický základ) – skupina 1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  <w:rPr>
                <w:color w:val="FF0000"/>
              </w:rPr>
            </w:pP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21589D" w:rsidRPr="00D2713B" w:rsidRDefault="0021589D" w:rsidP="00374EAE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21589D" w:rsidRPr="00D2713B" w:rsidRDefault="0021589D" w:rsidP="00374EAE">
            <w:pPr>
              <w:rPr>
                <w:color w:val="FF0000"/>
              </w:rPr>
            </w:pP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355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Dějiny starověku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Tomáš Jiránek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Dějiny středověku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39p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ZK</w:t>
            </w:r>
          </w:p>
        </w:tc>
        <w:tc>
          <w:tcPr>
            <w:tcW w:w="709" w:type="dxa"/>
          </w:tcPr>
          <w:p w:rsidR="0021589D" w:rsidRPr="00D2713B" w:rsidRDefault="0021589D" w:rsidP="00374EAE">
            <w:r w:rsidRPr="00D2713B">
              <w:t>5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doc. Martin </w:t>
            </w:r>
            <w:proofErr w:type="spellStart"/>
            <w:r w:rsidRPr="00D2713B">
              <w:t>Čapský</w:t>
            </w:r>
            <w:proofErr w:type="spellEnd"/>
            <w:r w:rsidRPr="00D2713B">
              <w:t>; Kateřina Ptáčková,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Dějiny novověku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39p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ZK</w:t>
            </w:r>
          </w:p>
        </w:tc>
        <w:tc>
          <w:tcPr>
            <w:tcW w:w="709" w:type="dxa"/>
          </w:tcPr>
          <w:p w:rsidR="0021589D" w:rsidRPr="00D2713B" w:rsidRDefault="0021589D" w:rsidP="00374EAE">
            <w:r w:rsidRPr="00D2713B">
              <w:t>5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Marek; Vítězslav Prchal,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Dějiny 19. století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39p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ZK</w:t>
            </w:r>
          </w:p>
        </w:tc>
        <w:tc>
          <w:tcPr>
            <w:tcW w:w="709" w:type="dxa"/>
          </w:tcPr>
          <w:p w:rsidR="0021589D" w:rsidRPr="00D2713B" w:rsidRDefault="0021589D" w:rsidP="00374EAE">
            <w:r w:rsidRPr="00D2713B">
              <w:t>5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Zbyněk Vydra, Ph.D.; Vladan </w:t>
            </w:r>
            <w:proofErr w:type="spellStart"/>
            <w:r w:rsidRPr="00D2713B">
              <w:t>Hanulík</w:t>
            </w:r>
            <w:proofErr w:type="spellEnd"/>
            <w:r w:rsidRPr="00D2713B">
              <w:t>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Dějiny 20. století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39p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ZK</w:t>
            </w:r>
          </w:p>
        </w:tc>
        <w:tc>
          <w:tcPr>
            <w:tcW w:w="709" w:type="dxa"/>
          </w:tcPr>
          <w:p w:rsidR="0021589D" w:rsidRPr="00D2713B" w:rsidRDefault="0021589D" w:rsidP="00374EAE">
            <w:r w:rsidRPr="00D2713B">
              <w:t>5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Tomáš Jiránek; Zbyněk Vydra,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389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Muzeologie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26p+13s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PhDr. František Šebek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374EAE">
        <w:trPr>
          <w:trHeight w:val="562"/>
        </w:trPr>
        <w:tc>
          <w:tcPr>
            <w:tcW w:w="9285" w:type="dxa"/>
            <w:gridSpan w:val="8"/>
            <w:shd w:val="clear" w:color="auto" w:fill="FFFFFF" w:themeFill="background1"/>
          </w:tcPr>
          <w:p w:rsidR="0021589D" w:rsidRPr="00D2713B" w:rsidRDefault="0021589D" w:rsidP="00374EAE">
            <w:pPr>
              <w:rPr>
                <w:b/>
              </w:rPr>
            </w:pPr>
            <w:r w:rsidRPr="00D2713B">
              <w:rPr>
                <w:b/>
              </w:rPr>
              <w:t xml:space="preserve">Podmínka pro splnění této skupiny předmětů: </w:t>
            </w:r>
            <w:r w:rsidRPr="00D2713B">
              <w:t xml:space="preserve">Absolvování </w:t>
            </w:r>
            <w:r w:rsidRPr="00D2713B">
              <w:rPr>
                <w:b/>
              </w:rPr>
              <w:t>3</w:t>
            </w:r>
            <w:r w:rsidRPr="00D2713B">
              <w:t xml:space="preserve"> specializovaných tematických kurzů z tohoto segmentu. Získání</w:t>
            </w:r>
            <w:r w:rsidRPr="00D2713B">
              <w:rPr>
                <w:b/>
              </w:rPr>
              <w:t xml:space="preserve"> </w:t>
            </w:r>
            <w:r w:rsidRPr="00D2713B">
              <w:t>nejméně 15 kreditů.</w:t>
            </w:r>
          </w:p>
        </w:tc>
      </w:tr>
      <w:tr w:rsidR="0021589D" w:rsidRPr="00D2713B" w:rsidTr="00374EAE">
        <w:trPr>
          <w:trHeight w:val="562"/>
        </w:trPr>
        <w:tc>
          <w:tcPr>
            <w:tcW w:w="9285" w:type="dxa"/>
            <w:gridSpan w:val="8"/>
            <w:shd w:val="clear" w:color="auto" w:fill="F7CAAC"/>
          </w:tcPr>
          <w:p w:rsidR="0021589D" w:rsidRPr="00D2713B" w:rsidRDefault="0021589D" w:rsidP="00374EAE">
            <w:pPr>
              <w:rPr>
                <w:b/>
              </w:rPr>
            </w:pPr>
            <w:r w:rsidRPr="00D2713B">
              <w:rPr>
                <w:b/>
              </w:rPr>
              <w:t>Povinně volitelné předměty – skupina 2 (segment Dějiny stavební kultury a památková péče = DSK</w:t>
            </w:r>
            <w:r w:rsidR="007F70C0" w:rsidRPr="00D2713B">
              <w:rPr>
                <w:b/>
              </w:rPr>
              <w:t>PP</w:t>
            </w:r>
            <w:r w:rsidRPr="00D2713B">
              <w:rPr>
                <w:b/>
              </w:rPr>
              <w:t>)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Ikonografie a metody interpretace hmotné kultury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Panoch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Současná památková péče v praxi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Mgr. Bohdan Šeda 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>Stavební kultura 19. a 20. století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Panoch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Geoinformační systémy v památkové péči a historickém výzkumu 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26p+13c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proofErr w:type="spellStart"/>
            <w:r w:rsidRPr="00D2713B">
              <w:t>MgA</w:t>
            </w:r>
            <w:proofErr w:type="spellEnd"/>
            <w:r w:rsidRPr="00D2713B">
              <w:t>. František Václavík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421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Památka a historická krajina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doc. Pavel Panoch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421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Dějiny stavební kultury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664929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Mgr. Bohdan Šeda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421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Hmotná památka v zrcadle písemných pramenů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13p + 13s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Jana </w:t>
            </w:r>
            <w:proofErr w:type="spellStart"/>
            <w:r w:rsidRPr="00D2713B">
              <w:t>Stráníková</w:t>
            </w:r>
            <w:proofErr w:type="spellEnd"/>
            <w:r w:rsidRPr="00D2713B">
              <w:t>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743"/>
        </w:trPr>
        <w:tc>
          <w:tcPr>
            <w:tcW w:w="2585" w:type="dxa"/>
          </w:tcPr>
          <w:p w:rsidR="0021589D" w:rsidRPr="00D2713B" w:rsidRDefault="0021589D" w:rsidP="006442FF">
            <w:r w:rsidRPr="00D2713B">
              <w:t xml:space="preserve">Praxe archivního průzkumu pro stavební historii 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3 dny (bloková výuka)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 Eliška Nová,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2/ZS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839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Kurz typologie a dokumentace historických krovů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3 dny (bloková výuka)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J. Bláha,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2/LS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837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Kurz současných metod dokumentace stavebních památek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3 dny (bloková výuka)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proofErr w:type="spellStart"/>
            <w:r w:rsidRPr="00D2713B">
              <w:t>MgA</w:t>
            </w:r>
            <w:proofErr w:type="spellEnd"/>
            <w:r w:rsidRPr="00D2713B">
              <w:t>. František Václavík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1/LS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4E7313">
        <w:trPr>
          <w:trHeight w:val="437"/>
        </w:trPr>
        <w:tc>
          <w:tcPr>
            <w:tcW w:w="2585" w:type="dxa"/>
          </w:tcPr>
          <w:p w:rsidR="0021589D" w:rsidRPr="00D2713B" w:rsidRDefault="0021589D" w:rsidP="006442FF">
            <w:r w:rsidRPr="00D2713B">
              <w:t>Odborná exkurze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3 dny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r w:rsidRPr="00D2713B">
              <w:t>Z</w:t>
            </w:r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3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-----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1-2/  LS</w:t>
            </w:r>
          </w:p>
        </w:tc>
        <w:tc>
          <w:tcPr>
            <w:tcW w:w="747" w:type="dxa"/>
          </w:tcPr>
          <w:p w:rsidR="0021589D" w:rsidRPr="00D2713B" w:rsidRDefault="0021589D" w:rsidP="00374EAE"/>
        </w:tc>
      </w:tr>
      <w:tr w:rsidR="0021589D" w:rsidRPr="00D2713B" w:rsidTr="006442FF">
        <w:trPr>
          <w:trHeight w:val="493"/>
        </w:trPr>
        <w:tc>
          <w:tcPr>
            <w:tcW w:w="9285" w:type="dxa"/>
            <w:gridSpan w:val="8"/>
          </w:tcPr>
          <w:p w:rsidR="0021589D" w:rsidRPr="00D2713B" w:rsidRDefault="0021589D" w:rsidP="00374EAE">
            <w:r w:rsidRPr="00D2713B">
              <w:t>P</w:t>
            </w:r>
            <w:r w:rsidR="008B5B23" w:rsidRPr="00D2713B">
              <w:t>okud si zvolí tuto specializaci je podmínkou</w:t>
            </w:r>
            <w:r w:rsidRPr="00D2713B">
              <w:t xml:space="preserve"> pr</w:t>
            </w:r>
            <w:r w:rsidR="008B5B23" w:rsidRPr="00D2713B">
              <w:t>o splnění této skupiny předmětů</w:t>
            </w:r>
            <w:r w:rsidRPr="00D2713B">
              <w:t xml:space="preserve"> </w:t>
            </w:r>
            <w:r w:rsidR="008B5B23" w:rsidRPr="00D2713B">
              <w:t>úspěšné a</w:t>
            </w:r>
            <w:r w:rsidRPr="00D2713B">
              <w:t xml:space="preserve">bsolvování </w:t>
            </w:r>
            <w:r w:rsidRPr="00D2713B">
              <w:rPr>
                <w:b/>
              </w:rPr>
              <w:t>7</w:t>
            </w:r>
            <w:r w:rsidRPr="00D2713B">
              <w:t xml:space="preserve"> specializovaných tematických kurzů z nabídky tohoto segmentu. Získání </w:t>
            </w:r>
            <w:r w:rsidRPr="00D2713B">
              <w:rPr>
                <w:b/>
              </w:rPr>
              <w:t>21</w:t>
            </w:r>
            <w:r w:rsidRPr="00D2713B">
              <w:t xml:space="preserve"> kreditů.              </w:t>
            </w:r>
          </w:p>
          <w:p w:rsidR="0021589D" w:rsidRPr="00D2713B" w:rsidRDefault="0021589D" w:rsidP="00374EAE"/>
        </w:tc>
      </w:tr>
      <w:tr w:rsidR="0021589D" w:rsidRPr="00D2713B" w:rsidTr="00374EAE">
        <w:trPr>
          <w:trHeight w:val="496"/>
        </w:trPr>
        <w:tc>
          <w:tcPr>
            <w:tcW w:w="9285" w:type="dxa"/>
            <w:gridSpan w:val="8"/>
            <w:shd w:val="clear" w:color="auto" w:fill="FBD4B4" w:themeFill="accent6" w:themeFillTint="66"/>
          </w:tcPr>
          <w:p w:rsidR="0021589D" w:rsidRPr="00D2713B" w:rsidRDefault="0021589D" w:rsidP="00374EAE">
            <w:pPr>
              <w:rPr>
                <w:b/>
              </w:rPr>
            </w:pPr>
            <w:r w:rsidRPr="00D2713B">
              <w:rPr>
                <w:b/>
              </w:rPr>
              <w:t>Povinně volitelné předměty – skupina 3 (segment Archeologie)</w:t>
            </w:r>
          </w:p>
        </w:tc>
      </w:tr>
      <w:tr w:rsidR="0021589D" w:rsidRPr="00D2713B" w:rsidTr="00374EAE">
        <w:trPr>
          <w:trHeight w:val="496"/>
        </w:trPr>
        <w:tc>
          <w:tcPr>
            <w:tcW w:w="9285" w:type="dxa"/>
            <w:gridSpan w:val="8"/>
            <w:shd w:val="clear" w:color="auto" w:fill="FFFFFF" w:themeFill="background1"/>
          </w:tcPr>
          <w:tbl>
            <w:tblPr>
              <w:tblW w:w="9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652"/>
              <w:gridCol w:w="1134"/>
              <w:gridCol w:w="993"/>
              <w:gridCol w:w="709"/>
              <w:gridCol w:w="2267"/>
              <w:gridCol w:w="993"/>
              <w:gridCol w:w="814"/>
            </w:tblGrid>
            <w:tr w:rsidR="0021589D" w:rsidRPr="00D2713B" w:rsidTr="004E7313">
              <w:trPr>
                <w:trHeight w:val="333"/>
              </w:trPr>
              <w:tc>
                <w:tcPr>
                  <w:tcW w:w="2652" w:type="dxa"/>
                </w:tcPr>
                <w:p w:rsidR="0021589D" w:rsidRPr="00D2713B" w:rsidRDefault="0021589D" w:rsidP="006442FF">
                  <w:pPr>
                    <w:rPr>
                      <w:color w:val="548DD4" w:themeColor="text2" w:themeTint="99"/>
                    </w:rPr>
                  </w:pPr>
                  <w:r w:rsidRPr="00D2713B">
                    <w:t>Archeologický proseminář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13p + 13s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 xml:space="preserve">Mgr. et Mgr. Katarína </w:t>
                  </w:r>
                  <w:proofErr w:type="spellStart"/>
                  <w:r w:rsidRPr="00D2713B">
                    <w:t>Kapustka</w:t>
                  </w:r>
                  <w:proofErr w:type="spellEnd"/>
                  <w:r w:rsidRPr="00D2713B">
                    <w:t>, Ph.D.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1/ZS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338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>Archeologické památky I.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13p + 13c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>PhDr. Jan Musil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1/LS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/>
              </w:tc>
            </w:tr>
            <w:tr w:rsidR="0021589D" w:rsidRPr="00D2713B" w:rsidTr="004E7313">
              <w:trPr>
                <w:trHeight w:val="384"/>
              </w:trPr>
              <w:tc>
                <w:tcPr>
                  <w:tcW w:w="2652" w:type="dxa"/>
                </w:tcPr>
                <w:p w:rsidR="0021589D" w:rsidRPr="00D2713B" w:rsidRDefault="0021589D" w:rsidP="006442FF">
                  <w:pPr>
                    <w:rPr>
                      <w:color w:val="548DD4" w:themeColor="text2" w:themeTint="99"/>
                    </w:rPr>
                  </w:pPr>
                  <w:r w:rsidRPr="00D2713B">
                    <w:t>Archeologické památky II.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13p + 13c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>PhDr. Jan Musil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2/ZS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274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>Archeologický seminář I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13p + 13s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 xml:space="preserve">PhDr. Jan Frolík, CSc., PhDr. Jan Musil, Mgr. et </w:t>
                  </w:r>
                  <w:r w:rsidRPr="00D2713B">
                    <w:lastRenderedPageBreak/>
                    <w:t xml:space="preserve">Mgr. Katarína </w:t>
                  </w:r>
                  <w:proofErr w:type="spellStart"/>
                  <w:r w:rsidRPr="00D2713B">
                    <w:t>Kapustka</w:t>
                  </w:r>
                  <w:proofErr w:type="spellEnd"/>
                  <w:r w:rsidRPr="00D2713B">
                    <w:t>, Ph.D.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lastRenderedPageBreak/>
                    <w:t>2/LS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319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>Archeologický seminář II.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13p + 13s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 xml:space="preserve">PhDr. Jan Frolík, CSc.,  PhDr. Jan Musil, Mgr. et Mgr. Katarína </w:t>
                  </w:r>
                  <w:proofErr w:type="spellStart"/>
                  <w:r w:rsidRPr="00D2713B">
                    <w:t>Kapustka</w:t>
                  </w:r>
                  <w:proofErr w:type="spellEnd"/>
                  <w:r w:rsidRPr="00D2713B">
                    <w:t>, Ph.D.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3/ZS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366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>Myšlenkové koncepty v archeologii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26p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 xml:space="preserve">Mgr. et Mgr. Katarína </w:t>
                  </w:r>
                  <w:proofErr w:type="spellStart"/>
                  <w:r w:rsidRPr="00D2713B">
                    <w:t>Kapustka</w:t>
                  </w:r>
                  <w:proofErr w:type="spellEnd"/>
                  <w:r w:rsidRPr="00D2713B">
                    <w:t>, Ph.D.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3/ZS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270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>Archeologie lovců a sběračů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26p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 xml:space="preserve">Mgr. et Mgr. Katarína </w:t>
                  </w:r>
                  <w:proofErr w:type="spellStart"/>
                  <w:r w:rsidRPr="00D2713B">
                    <w:t>Kapustka</w:t>
                  </w:r>
                  <w:proofErr w:type="spellEnd"/>
                  <w:r w:rsidRPr="00D2713B">
                    <w:t>, PhD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1/LS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316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>Osídlení okrajových oblastí v pravěku a středověku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26p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 xml:space="preserve">PhDr. Jan Frolík, CSc., PhDr. Jan Musil, Mgr. et Mgr. Katarína </w:t>
                  </w:r>
                  <w:proofErr w:type="spellStart"/>
                  <w:r w:rsidRPr="00D2713B">
                    <w:t>Kapustka</w:t>
                  </w:r>
                  <w:proofErr w:type="spellEnd"/>
                  <w:r w:rsidRPr="00D2713B">
                    <w:t>, Ph.D.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2/LS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362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>Problematika výzkumu středověkých měst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26p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>PhDr. Jan Frolík, CSc., PhDr. Jan Musil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1/LS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362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>Úvod so studia hradů a středověkých sídel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26p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>PhDr. Jan Frolík, CSc., PhDr. Jan Musil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2/ZS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  <w:tr w:rsidR="0021589D" w:rsidRPr="00D2713B" w:rsidTr="004E7313">
              <w:trPr>
                <w:trHeight w:val="362"/>
              </w:trPr>
              <w:tc>
                <w:tcPr>
                  <w:tcW w:w="2652" w:type="dxa"/>
                </w:tcPr>
                <w:p w:rsidR="0021589D" w:rsidRPr="00D2713B" w:rsidRDefault="0021589D" w:rsidP="006442FF">
                  <w:r w:rsidRPr="00D2713B">
                    <w:t xml:space="preserve">Zbraně a zbroj ve středověku a novověku </w:t>
                  </w:r>
                </w:p>
              </w:tc>
              <w:tc>
                <w:tcPr>
                  <w:tcW w:w="1134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26p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Z</w:t>
                  </w:r>
                </w:p>
              </w:tc>
              <w:tc>
                <w:tcPr>
                  <w:tcW w:w="709" w:type="dxa"/>
                </w:tcPr>
                <w:p w:rsidR="0021589D" w:rsidRPr="00D2713B" w:rsidRDefault="0021589D" w:rsidP="00374EAE">
                  <w:pPr>
                    <w:jc w:val="both"/>
                  </w:pPr>
                  <w:r w:rsidRPr="00D2713B">
                    <w:t>3</w:t>
                  </w:r>
                </w:p>
              </w:tc>
              <w:tc>
                <w:tcPr>
                  <w:tcW w:w="2267" w:type="dxa"/>
                </w:tcPr>
                <w:p w:rsidR="0021589D" w:rsidRPr="00D2713B" w:rsidRDefault="0021589D" w:rsidP="00374EAE">
                  <w:r w:rsidRPr="00D2713B">
                    <w:t>PhDr. Jan Musil</w:t>
                  </w:r>
                </w:p>
              </w:tc>
              <w:tc>
                <w:tcPr>
                  <w:tcW w:w="993" w:type="dxa"/>
                </w:tcPr>
                <w:p w:rsidR="0021589D" w:rsidRPr="00D2713B" w:rsidRDefault="0021589D" w:rsidP="00374EAE">
                  <w:r w:rsidRPr="00D2713B">
                    <w:t>2/LS</w:t>
                  </w:r>
                </w:p>
              </w:tc>
              <w:tc>
                <w:tcPr>
                  <w:tcW w:w="814" w:type="dxa"/>
                </w:tcPr>
                <w:p w:rsidR="0021589D" w:rsidRPr="00D2713B" w:rsidRDefault="0021589D" w:rsidP="00374EAE">
                  <w:pPr>
                    <w:rPr>
                      <w:color w:val="FFC000"/>
                    </w:rPr>
                  </w:pPr>
                </w:p>
              </w:tc>
            </w:tr>
          </w:tbl>
          <w:p w:rsidR="0021589D" w:rsidRPr="00D2713B" w:rsidRDefault="0021589D" w:rsidP="00374EAE">
            <w:pPr>
              <w:rPr>
                <w:b/>
              </w:rPr>
            </w:pPr>
          </w:p>
        </w:tc>
      </w:tr>
      <w:tr w:rsidR="0021589D" w:rsidRPr="00D2713B" w:rsidTr="006442FF">
        <w:trPr>
          <w:trHeight w:val="533"/>
        </w:trPr>
        <w:tc>
          <w:tcPr>
            <w:tcW w:w="9285" w:type="dxa"/>
            <w:gridSpan w:val="8"/>
            <w:shd w:val="clear" w:color="auto" w:fill="FFFFFF" w:themeFill="background1"/>
          </w:tcPr>
          <w:p w:rsidR="0021589D" w:rsidRPr="00D2713B" w:rsidRDefault="008B5B23" w:rsidP="00374EAE">
            <w:pPr>
              <w:rPr>
                <w:b/>
              </w:rPr>
            </w:pPr>
            <w:r w:rsidRPr="00D2713B">
              <w:lastRenderedPageBreak/>
              <w:t xml:space="preserve">Pokud si zvolí tuto specializaci je podmínkou pro splnění této skupiny předmětů úspěšné absolvování </w:t>
            </w:r>
            <w:r w:rsidR="0021589D" w:rsidRPr="00D2713B">
              <w:rPr>
                <w:b/>
              </w:rPr>
              <w:t>7</w:t>
            </w:r>
            <w:r w:rsidR="0021589D" w:rsidRPr="00D2713B">
              <w:t xml:space="preserve"> specializovaných tematických kurzů z nabídky tohoto segmentu. Získání </w:t>
            </w:r>
            <w:r w:rsidR="0021589D" w:rsidRPr="00D2713B">
              <w:rPr>
                <w:b/>
              </w:rPr>
              <w:t>21</w:t>
            </w:r>
            <w:r w:rsidR="0021589D" w:rsidRPr="00D2713B">
              <w:t xml:space="preserve"> kreditů.</w:t>
            </w:r>
          </w:p>
        </w:tc>
      </w:tr>
      <w:tr w:rsidR="0021589D" w:rsidRPr="00D2713B" w:rsidTr="00374EAE">
        <w:tc>
          <w:tcPr>
            <w:tcW w:w="9285" w:type="dxa"/>
            <w:gridSpan w:val="8"/>
            <w:shd w:val="clear" w:color="auto" w:fill="F7CAAC"/>
          </w:tcPr>
          <w:p w:rsidR="0021589D" w:rsidRPr="00D2713B" w:rsidRDefault="0021589D" w:rsidP="00374EAE">
            <w:r w:rsidRPr="00D2713B">
              <w:rPr>
                <w:b/>
              </w:rPr>
              <w:t>Povinně volitelné předměty (cizí jazyky) – skupina 4</w:t>
            </w: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374EAE">
            <w:pPr>
              <w:jc w:val="both"/>
            </w:pPr>
            <w:r w:rsidRPr="00D2713B">
              <w:t>Anglický jazyk: CEFR B2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Hana </w:t>
            </w:r>
            <w:proofErr w:type="spellStart"/>
            <w:r w:rsidRPr="00D2713B">
              <w:t>Shánělová</w:t>
            </w:r>
            <w:proofErr w:type="spellEnd"/>
            <w:r w:rsidRPr="00D2713B">
              <w:t xml:space="preserve">, Ph.D.; Mgr. Alena </w:t>
            </w:r>
            <w:proofErr w:type="spellStart"/>
            <w:r w:rsidRPr="00D2713B">
              <w:t>Vavříčková</w:t>
            </w:r>
            <w:proofErr w:type="spellEnd"/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3/LS</w:t>
            </w:r>
          </w:p>
        </w:tc>
        <w:tc>
          <w:tcPr>
            <w:tcW w:w="747" w:type="dxa"/>
          </w:tcPr>
          <w:p w:rsidR="0021589D" w:rsidRPr="00D2713B" w:rsidRDefault="0021589D" w:rsidP="00374EAE">
            <w:pPr>
              <w:rPr>
                <w:highlight w:val="yellow"/>
              </w:rPr>
            </w:pP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374EAE">
            <w:pPr>
              <w:jc w:val="both"/>
            </w:pPr>
            <w:r w:rsidRPr="00D2713B">
              <w:t>Německý jazyk: CEFR B1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Jan Čapek, Ph.D.; Pavel Knápek,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3/LS</w:t>
            </w:r>
          </w:p>
        </w:tc>
        <w:tc>
          <w:tcPr>
            <w:tcW w:w="747" w:type="dxa"/>
          </w:tcPr>
          <w:p w:rsidR="0021589D" w:rsidRPr="00D2713B" w:rsidRDefault="0021589D" w:rsidP="00374EAE">
            <w:pPr>
              <w:rPr>
                <w:highlight w:val="yellow"/>
              </w:rPr>
            </w:pP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374EAE">
            <w:pPr>
              <w:jc w:val="both"/>
            </w:pPr>
            <w:r w:rsidRPr="00D2713B">
              <w:t>Španělský jazyk: CEFR B1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Mgr. Věra Culková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3/LS</w:t>
            </w:r>
          </w:p>
        </w:tc>
        <w:tc>
          <w:tcPr>
            <w:tcW w:w="747" w:type="dxa"/>
          </w:tcPr>
          <w:p w:rsidR="0021589D" w:rsidRPr="00D2713B" w:rsidRDefault="0021589D" w:rsidP="00374EAE">
            <w:pPr>
              <w:rPr>
                <w:highlight w:val="yellow"/>
              </w:rPr>
            </w:pP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374EAE">
            <w:pPr>
              <w:jc w:val="both"/>
            </w:pPr>
            <w:r w:rsidRPr="00D2713B">
              <w:t>Francouzský jazyk: CEFR B1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>Petr Stránský,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3/LS</w:t>
            </w:r>
          </w:p>
        </w:tc>
        <w:tc>
          <w:tcPr>
            <w:tcW w:w="747" w:type="dxa"/>
          </w:tcPr>
          <w:p w:rsidR="0021589D" w:rsidRPr="00D2713B" w:rsidRDefault="0021589D" w:rsidP="00374EAE">
            <w:pPr>
              <w:rPr>
                <w:highlight w:val="yellow"/>
              </w:rPr>
            </w:pPr>
          </w:p>
        </w:tc>
      </w:tr>
      <w:tr w:rsidR="0021589D" w:rsidRPr="00D2713B" w:rsidTr="004E7313">
        <w:tc>
          <w:tcPr>
            <w:tcW w:w="2585" w:type="dxa"/>
          </w:tcPr>
          <w:p w:rsidR="0021589D" w:rsidRPr="00D2713B" w:rsidRDefault="0021589D" w:rsidP="00374EAE">
            <w:pPr>
              <w:jc w:val="both"/>
            </w:pPr>
            <w:r w:rsidRPr="00D2713B">
              <w:t>Ruský jazyk: CEFR B1</w:t>
            </w:r>
          </w:p>
        </w:tc>
        <w:tc>
          <w:tcPr>
            <w:tcW w:w="924" w:type="dxa"/>
            <w:gridSpan w:val="2"/>
          </w:tcPr>
          <w:p w:rsidR="0021589D" w:rsidRPr="00D2713B" w:rsidRDefault="0021589D" w:rsidP="00374EAE">
            <w:pPr>
              <w:jc w:val="both"/>
            </w:pPr>
            <w:r w:rsidRPr="00D2713B">
              <w:t>26c</w:t>
            </w:r>
          </w:p>
        </w:tc>
        <w:tc>
          <w:tcPr>
            <w:tcW w:w="777" w:type="dxa"/>
          </w:tcPr>
          <w:p w:rsidR="0021589D" w:rsidRPr="00D2713B" w:rsidRDefault="0021589D" w:rsidP="00374EAE">
            <w:pPr>
              <w:jc w:val="both"/>
            </w:pPr>
            <w:proofErr w:type="spellStart"/>
            <w:r w:rsidRPr="00D2713B">
              <w:t>Zk</w:t>
            </w:r>
            <w:proofErr w:type="spellEnd"/>
          </w:p>
        </w:tc>
        <w:tc>
          <w:tcPr>
            <w:tcW w:w="709" w:type="dxa"/>
          </w:tcPr>
          <w:p w:rsidR="0021589D" w:rsidRPr="00D2713B" w:rsidRDefault="0021589D" w:rsidP="00374EAE">
            <w:pPr>
              <w:jc w:val="both"/>
            </w:pPr>
            <w:r w:rsidRPr="00D2713B">
              <w:t>4</w:t>
            </w:r>
          </w:p>
        </w:tc>
        <w:tc>
          <w:tcPr>
            <w:tcW w:w="2551" w:type="dxa"/>
          </w:tcPr>
          <w:p w:rsidR="0021589D" w:rsidRPr="00D2713B" w:rsidRDefault="0021589D" w:rsidP="00374EAE">
            <w:r w:rsidRPr="00D2713B">
              <w:t xml:space="preserve">Hana </w:t>
            </w:r>
            <w:proofErr w:type="spellStart"/>
            <w:r w:rsidRPr="00D2713B">
              <w:t>Shánělová</w:t>
            </w:r>
            <w:proofErr w:type="spellEnd"/>
            <w:r w:rsidRPr="00D2713B">
              <w:t>, Ph.D.</w:t>
            </w:r>
          </w:p>
        </w:tc>
        <w:tc>
          <w:tcPr>
            <w:tcW w:w="992" w:type="dxa"/>
          </w:tcPr>
          <w:p w:rsidR="0021589D" w:rsidRPr="00D2713B" w:rsidRDefault="0021589D" w:rsidP="00374EAE">
            <w:r w:rsidRPr="00D2713B">
              <w:t>3/LS</w:t>
            </w:r>
          </w:p>
        </w:tc>
        <w:tc>
          <w:tcPr>
            <w:tcW w:w="747" w:type="dxa"/>
          </w:tcPr>
          <w:p w:rsidR="0021589D" w:rsidRPr="00D2713B" w:rsidRDefault="0021589D" w:rsidP="00374EAE">
            <w:pPr>
              <w:rPr>
                <w:highlight w:val="yellow"/>
              </w:rPr>
            </w:pPr>
          </w:p>
        </w:tc>
      </w:tr>
      <w:tr w:rsidR="0021589D" w:rsidRPr="00D2713B" w:rsidTr="00374EAE">
        <w:trPr>
          <w:trHeight w:val="410"/>
        </w:trPr>
        <w:tc>
          <w:tcPr>
            <w:tcW w:w="9285" w:type="dxa"/>
            <w:gridSpan w:val="8"/>
          </w:tcPr>
          <w:p w:rsidR="007B48BA" w:rsidRPr="00D2713B" w:rsidRDefault="0021589D" w:rsidP="006442FF">
            <w:pPr>
              <w:jc w:val="both"/>
            </w:pPr>
            <w:r w:rsidRPr="00D2713B">
              <w:rPr>
                <w:b/>
              </w:rPr>
              <w:t xml:space="preserve">Podmínka pro splnění této skupiny předmětů: </w:t>
            </w:r>
            <w:r w:rsidRPr="00D2713B">
              <w:t>Absolvování jednoho jazyka (</w:t>
            </w:r>
            <w:r w:rsidRPr="00D2713B">
              <w:rPr>
                <w:b/>
              </w:rPr>
              <w:t>4</w:t>
            </w:r>
            <w:r w:rsidRPr="00D2713B">
              <w:t xml:space="preserve"> kredity).</w:t>
            </w:r>
          </w:p>
        </w:tc>
      </w:tr>
      <w:tr w:rsidR="0021589D" w:rsidRPr="00D2713B" w:rsidTr="00374EAE">
        <w:tc>
          <w:tcPr>
            <w:tcW w:w="3509" w:type="dxa"/>
            <w:gridSpan w:val="3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</w:rPr>
            </w:pPr>
            <w:r w:rsidRPr="00D2713B">
              <w:rPr>
                <w:b/>
              </w:rPr>
              <w:t>Součásti SZZ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1589D" w:rsidRPr="00D2713B" w:rsidRDefault="0021589D" w:rsidP="00374EAE">
            <w:pPr>
              <w:jc w:val="both"/>
            </w:pPr>
          </w:p>
        </w:tc>
      </w:tr>
      <w:tr w:rsidR="0021589D" w:rsidRPr="00D2713B" w:rsidTr="006442FF">
        <w:trPr>
          <w:trHeight w:val="975"/>
        </w:trPr>
        <w:tc>
          <w:tcPr>
            <w:tcW w:w="9285" w:type="dxa"/>
            <w:gridSpan w:val="8"/>
            <w:tcBorders>
              <w:top w:val="nil"/>
            </w:tcBorders>
          </w:tcPr>
          <w:p w:rsidR="0021589D" w:rsidRPr="00D2713B" w:rsidRDefault="0021589D" w:rsidP="006442FF">
            <w:pPr>
              <w:jc w:val="both"/>
            </w:pPr>
            <w:r w:rsidRPr="00D2713B">
              <w:t>Státní bakalářská zkouška v sobě zahrnuje obhajobu bakalářské práce (se stanovením klasifikace) a dvě odborné ústní zkoušky, ověřující věcné znalosti studentů z daného studijního programu: 1) Archeologické prameny a metodika archeologického výzkumu; 2) Ochrana hmotných památek v teorii a praxi. Výsledné hodnocení závěrečné státní bakalářské zkoušky vychází z aritmetického průměru všech tří známek.</w:t>
            </w:r>
          </w:p>
        </w:tc>
      </w:tr>
      <w:tr w:rsidR="0021589D" w:rsidRPr="00D2713B" w:rsidTr="00374EAE">
        <w:tc>
          <w:tcPr>
            <w:tcW w:w="3509" w:type="dxa"/>
            <w:gridSpan w:val="3"/>
            <w:shd w:val="clear" w:color="auto" w:fill="F7CAAC"/>
          </w:tcPr>
          <w:p w:rsidR="0021589D" w:rsidRPr="00D2713B" w:rsidRDefault="0021589D" w:rsidP="00374EAE">
            <w:pPr>
              <w:jc w:val="both"/>
              <w:rPr>
                <w:b/>
              </w:rPr>
            </w:pPr>
            <w:r w:rsidRPr="00D2713B">
              <w:rPr>
                <w:b/>
              </w:rPr>
              <w:t>Další studijní povinnosti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1589D" w:rsidRPr="00D2713B" w:rsidRDefault="0021589D" w:rsidP="00374EAE">
            <w:pPr>
              <w:jc w:val="both"/>
            </w:pPr>
          </w:p>
        </w:tc>
      </w:tr>
      <w:tr w:rsidR="0021589D" w:rsidRPr="00D2713B" w:rsidTr="006442FF">
        <w:trPr>
          <w:trHeight w:val="1021"/>
        </w:trPr>
        <w:tc>
          <w:tcPr>
            <w:tcW w:w="9285" w:type="dxa"/>
            <w:gridSpan w:val="8"/>
            <w:tcBorders>
              <w:top w:val="nil"/>
            </w:tcBorders>
          </w:tcPr>
          <w:p w:rsidR="0021589D" w:rsidRPr="00D2713B" w:rsidRDefault="0021589D" w:rsidP="00374EAE">
            <w:pPr>
              <w:jc w:val="both"/>
            </w:pPr>
          </w:p>
          <w:p w:rsidR="0021589D" w:rsidRPr="00D2713B" w:rsidRDefault="0021589D" w:rsidP="00374EAE">
            <w:pPr>
              <w:jc w:val="both"/>
            </w:pPr>
          </w:p>
          <w:p w:rsidR="0021589D" w:rsidRPr="00D2713B" w:rsidRDefault="0021589D" w:rsidP="00374EAE">
            <w:pPr>
              <w:jc w:val="both"/>
            </w:pPr>
          </w:p>
          <w:p w:rsidR="0021589D" w:rsidRPr="00D2713B" w:rsidRDefault="0021589D" w:rsidP="00374EAE">
            <w:pPr>
              <w:jc w:val="both"/>
            </w:pPr>
          </w:p>
          <w:p w:rsidR="0021589D" w:rsidRPr="00D2713B" w:rsidRDefault="0021589D" w:rsidP="00374EAE">
            <w:pPr>
              <w:jc w:val="both"/>
            </w:pPr>
          </w:p>
          <w:p w:rsidR="0021589D" w:rsidRPr="00D2713B" w:rsidRDefault="0021589D" w:rsidP="00374EAE">
            <w:pPr>
              <w:jc w:val="both"/>
            </w:pPr>
          </w:p>
          <w:p w:rsidR="0021589D" w:rsidRPr="00D2713B" w:rsidRDefault="0021589D" w:rsidP="00374EAE">
            <w:pPr>
              <w:jc w:val="both"/>
            </w:pPr>
          </w:p>
          <w:p w:rsidR="0021589D" w:rsidRPr="00D2713B" w:rsidRDefault="0021589D" w:rsidP="00374EAE">
            <w:pPr>
              <w:jc w:val="both"/>
            </w:pPr>
          </w:p>
          <w:p w:rsidR="0021589D" w:rsidRPr="00D2713B" w:rsidRDefault="0021589D" w:rsidP="00374EAE">
            <w:pPr>
              <w:jc w:val="both"/>
            </w:pPr>
          </w:p>
        </w:tc>
      </w:tr>
      <w:tr w:rsidR="0021589D" w:rsidRPr="00D2713B" w:rsidTr="00374EAE">
        <w:tc>
          <w:tcPr>
            <w:tcW w:w="3509" w:type="dxa"/>
            <w:gridSpan w:val="3"/>
            <w:shd w:val="clear" w:color="auto" w:fill="F7CAAC"/>
          </w:tcPr>
          <w:p w:rsidR="0021589D" w:rsidRPr="00D2713B" w:rsidRDefault="0021589D" w:rsidP="00374EAE">
            <w:pPr>
              <w:rPr>
                <w:b/>
              </w:rPr>
            </w:pPr>
            <w:r w:rsidRPr="00D2713B">
              <w:rPr>
                <w:b/>
              </w:rPr>
              <w:t>Návrh témat kvalifikačních prací a témata obhájených prací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1589D" w:rsidRPr="00D2713B" w:rsidRDefault="0021589D" w:rsidP="00374EAE">
            <w:pPr>
              <w:jc w:val="both"/>
            </w:pPr>
          </w:p>
        </w:tc>
      </w:tr>
      <w:tr w:rsidR="0021589D" w:rsidRPr="00D2713B" w:rsidTr="006442FF">
        <w:trPr>
          <w:trHeight w:val="3959"/>
        </w:trPr>
        <w:tc>
          <w:tcPr>
            <w:tcW w:w="9285" w:type="dxa"/>
            <w:gridSpan w:val="8"/>
            <w:tcBorders>
              <w:top w:val="nil"/>
            </w:tcBorders>
          </w:tcPr>
          <w:p w:rsidR="0021589D" w:rsidRPr="00D2713B" w:rsidRDefault="0021589D" w:rsidP="0021589D">
            <w:pPr>
              <w:rPr>
                <w:b/>
                <w:color w:val="000000" w:themeColor="text1"/>
              </w:rPr>
            </w:pPr>
            <w:r w:rsidRPr="00D2713B">
              <w:rPr>
                <w:b/>
                <w:color w:val="000000" w:themeColor="text1"/>
              </w:rPr>
              <w:lastRenderedPageBreak/>
              <w:t>Příklady obhájených bakalářských prací:</w:t>
            </w:r>
          </w:p>
          <w:p w:rsidR="0021589D" w:rsidRPr="00D2713B" w:rsidRDefault="0021589D" w:rsidP="0021589D">
            <w:r w:rsidRPr="00D2713B">
              <w:t>Raně středověké osídlení v Dražkovicích (okr. Pardubice).</w:t>
            </w:r>
          </w:p>
          <w:p w:rsidR="0021589D" w:rsidRPr="00D2713B" w:rsidRDefault="0021589D" w:rsidP="0021589D">
            <w:r w:rsidRPr="00D2713B">
              <w:t xml:space="preserve">Sídliště bylanské kultury v Tuřanech. </w:t>
            </w:r>
          </w:p>
          <w:p w:rsidR="0021589D" w:rsidRPr="00D2713B" w:rsidRDefault="0021589D" w:rsidP="0021589D">
            <w:r w:rsidRPr="00D2713B">
              <w:t xml:space="preserve">Kachle z kostela sv. Josefa v Chrudimi. </w:t>
            </w:r>
          </w:p>
          <w:p w:rsidR="0021589D" w:rsidRPr="00D2713B" w:rsidRDefault="0021589D" w:rsidP="0021589D">
            <w:r w:rsidRPr="00D2713B">
              <w:t xml:space="preserve">Dva objekty z doby laténské v Malých </w:t>
            </w:r>
            <w:proofErr w:type="spellStart"/>
            <w:r w:rsidRPr="00D2713B">
              <w:t>Čičovicích</w:t>
            </w:r>
            <w:proofErr w:type="spellEnd"/>
            <w:r w:rsidRPr="00D2713B">
              <w:t xml:space="preserve"> (okres Praha – západ) v kontextu dalších laténských nálezů v regionu. </w:t>
            </w:r>
          </w:p>
          <w:p w:rsidR="0021589D" w:rsidRPr="00D2713B" w:rsidRDefault="0021589D" w:rsidP="0021589D">
            <w:r w:rsidRPr="00D2713B">
              <w:t>Středověké archeologické nálezy na území Předměřic nad Labem.</w:t>
            </w:r>
          </w:p>
          <w:p w:rsidR="0021589D" w:rsidRPr="00D2713B" w:rsidRDefault="0021589D" w:rsidP="0021589D">
            <w:r w:rsidRPr="00D2713B">
              <w:t>Středověká městská parcela na příkladu Chrudimi. Archeologický výzkum v Rybičkově ulici čp. 8/I.</w:t>
            </w:r>
          </w:p>
          <w:p w:rsidR="0021589D" w:rsidRPr="00D2713B" w:rsidRDefault="0021589D" w:rsidP="0021589D">
            <w:r w:rsidRPr="00D2713B">
              <w:t>Železné středověké nálezy z Jihlavy a okolí.</w:t>
            </w:r>
          </w:p>
          <w:p w:rsidR="0021589D" w:rsidRPr="00D2713B" w:rsidRDefault="0021589D" w:rsidP="0021589D">
            <w:r w:rsidRPr="00D2713B">
              <w:t xml:space="preserve">Osudy archeologických památek v malých městských muzeích na příkladu městského muzea v Dašicích, okr. Pardubice. </w:t>
            </w:r>
          </w:p>
          <w:p w:rsidR="0021589D" w:rsidRPr="00D2713B" w:rsidRDefault="0021589D" w:rsidP="0021589D">
            <w:r w:rsidRPr="00D2713B">
              <w:t>Nálezové okolnosti bronzových depotů v mladší a pozdní době bronzové.</w:t>
            </w:r>
          </w:p>
          <w:p w:rsidR="0021589D" w:rsidRPr="00D2713B" w:rsidRDefault="0021589D" w:rsidP="0021589D">
            <w:r w:rsidRPr="00D2713B">
              <w:t>Počátky vsi Stíčany (okr. Chrudim) ve světle archeologických nálezů.</w:t>
            </w:r>
          </w:p>
          <w:p w:rsidR="0021589D" w:rsidRPr="00D2713B" w:rsidRDefault="0021589D" w:rsidP="0021589D">
            <w:r w:rsidRPr="00D2713B">
              <w:t xml:space="preserve">Použití dřevěného materiálu ve středověké Ostravě. </w:t>
            </w:r>
          </w:p>
          <w:p w:rsidR="0021589D" w:rsidRPr="00D2713B" w:rsidRDefault="0021589D" w:rsidP="0021589D">
            <w:r w:rsidRPr="00D2713B">
              <w:t xml:space="preserve">Hmotná kultura hradu Lichnice. </w:t>
            </w:r>
          </w:p>
          <w:p w:rsidR="0021589D" w:rsidRPr="00D2713B" w:rsidRDefault="0021589D" w:rsidP="0021589D">
            <w:r w:rsidRPr="00D2713B">
              <w:t>Stavebně-historická charakteristika zámeckého areálu v Hrádku u Nechanic.</w:t>
            </w:r>
          </w:p>
          <w:p w:rsidR="0021589D" w:rsidRPr="00D2713B" w:rsidRDefault="0021589D" w:rsidP="0021589D">
            <w:r w:rsidRPr="00D2713B">
              <w:t xml:space="preserve">Budova tzv. </w:t>
            </w:r>
            <w:proofErr w:type="spellStart"/>
            <w:r w:rsidRPr="00D2713B">
              <w:t>Panklovny</w:t>
            </w:r>
            <w:proofErr w:type="spellEnd"/>
            <w:r w:rsidRPr="00D2713B">
              <w:t xml:space="preserve"> v zámeckém areálu v Ratibořicích (od poznání k opravě).</w:t>
            </w:r>
          </w:p>
          <w:p w:rsidR="0021589D" w:rsidRPr="00D2713B" w:rsidRDefault="0021589D" w:rsidP="0021589D">
            <w:r w:rsidRPr="00D2713B">
              <w:t>Měšťanský dům čp. 49 v Pardubicích. Stavební a kulturní historie.</w:t>
            </w:r>
          </w:p>
          <w:p w:rsidR="0021589D" w:rsidRPr="00D2713B" w:rsidRDefault="0021589D" w:rsidP="0021589D">
            <w:r w:rsidRPr="00D2713B">
              <w:t>Sepulkrální památky v Hradci Králové v období 1780-1938.</w:t>
            </w:r>
          </w:p>
          <w:p w:rsidR="0021589D" w:rsidRPr="00D2713B" w:rsidRDefault="0021589D" w:rsidP="0021589D">
            <w:r w:rsidRPr="00D2713B">
              <w:t>Drobné sakrální památky na Berounsku.</w:t>
            </w:r>
          </w:p>
          <w:p w:rsidR="0021589D" w:rsidRPr="00D2713B" w:rsidRDefault="0021589D" w:rsidP="0021589D">
            <w:r w:rsidRPr="00D2713B">
              <w:t>Architektura a urbanismus města Poličky v letech 1800-1914.</w:t>
            </w:r>
          </w:p>
          <w:p w:rsidR="0021589D" w:rsidRPr="00D2713B" w:rsidRDefault="0021589D" w:rsidP="0021589D">
            <w:r w:rsidRPr="00D2713B">
              <w:t xml:space="preserve">Sídelní a stavební vývoj obce Červená Hora od 2. poloviny 18. století do 20. století. </w:t>
            </w:r>
          </w:p>
          <w:p w:rsidR="0021589D" w:rsidRPr="00D2713B" w:rsidRDefault="0021589D" w:rsidP="0021589D">
            <w:r w:rsidRPr="00D2713B">
              <w:t xml:space="preserve">Malířské dílo Jakuba </w:t>
            </w:r>
            <w:proofErr w:type="spellStart"/>
            <w:r w:rsidRPr="00D2713B">
              <w:t>Pischela</w:t>
            </w:r>
            <w:proofErr w:type="spellEnd"/>
            <w:r w:rsidRPr="00D2713B">
              <w:t xml:space="preserve"> pro augustiniánský klášter v Havlíčkově Brodě.</w:t>
            </w:r>
          </w:p>
          <w:p w:rsidR="0021589D" w:rsidRPr="00D2713B" w:rsidRDefault="0021589D" w:rsidP="0021589D">
            <w:r w:rsidRPr="00D2713B">
              <w:t>Čeští zemští patroni ve výtvarném umění okresu Ústí nad Orlicí.</w:t>
            </w:r>
          </w:p>
          <w:p w:rsidR="0021589D" w:rsidRPr="00D2713B" w:rsidRDefault="0021589D" w:rsidP="0021589D">
            <w:pPr>
              <w:jc w:val="both"/>
              <w:rPr>
                <w:color w:val="4E4E4E"/>
                <w:shd w:val="clear" w:color="auto" w:fill="4B2920"/>
              </w:rPr>
            </w:pPr>
          </w:p>
          <w:p w:rsidR="0021589D" w:rsidRPr="00D2713B" w:rsidRDefault="0021589D" w:rsidP="0021589D">
            <w:pPr>
              <w:jc w:val="both"/>
              <w:rPr>
                <w:color w:val="000000" w:themeColor="text1"/>
              </w:rPr>
            </w:pPr>
            <w:r w:rsidRPr="00D2713B">
              <w:rPr>
                <w:color w:val="000000" w:themeColor="text1"/>
              </w:rPr>
              <w:t xml:space="preserve">Veškeré obhájené bakalářské práce jsou dostupné na </w:t>
            </w:r>
            <w:hyperlink r:id="rId17" w:history="1">
              <w:r w:rsidRPr="00D2713B">
                <w:rPr>
                  <w:rStyle w:val="Hypertextovodkaz"/>
                </w:rPr>
                <w:t>https://dk.upce.cz/handle/10195/4</w:t>
              </w:r>
            </w:hyperlink>
            <w:r w:rsidRPr="00D2713B">
              <w:rPr>
                <w:color w:val="000000" w:themeColor="text1"/>
              </w:rPr>
              <w:t xml:space="preserve">. </w:t>
            </w:r>
          </w:p>
          <w:p w:rsidR="0021589D" w:rsidRPr="00D2713B" w:rsidRDefault="0021589D" w:rsidP="00374EAE">
            <w:pPr>
              <w:jc w:val="both"/>
            </w:pPr>
          </w:p>
        </w:tc>
      </w:tr>
      <w:tr w:rsidR="0021589D" w:rsidRPr="00D2713B" w:rsidTr="00374EAE">
        <w:tc>
          <w:tcPr>
            <w:tcW w:w="3509" w:type="dxa"/>
            <w:gridSpan w:val="3"/>
            <w:shd w:val="clear" w:color="auto" w:fill="F7CAAC"/>
          </w:tcPr>
          <w:p w:rsidR="0021589D" w:rsidRPr="00D2713B" w:rsidRDefault="0021589D" w:rsidP="00374EAE">
            <w:r w:rsidRPr="00D2713B">
              <w:rPr>
                <w:b/>
              </w:rPr>
              <w:t>Návrh témat rigorózních prací a témata obhájených prací</w:t>
            </w:r>
          </w:p>
        </w:tc>
        <w:tc>
          <w:tcPr>
            <w:tcW w:w="5776" w:type="dxa"/>
            <w:gridSpan w:val="5"/>
            <w:tcBorders>
              <w:bottom w:val="nil"/>
            </w:tcBorders>
            <w:shd w:val="clear" w:color="auto" w:fill="FFFFFF"/>
          </w:tcPr>
          <w:p w:rsidR="0021589D" w:rsidRPr="00D2713B" w:rsidRDefault="0021589D" w:rsidP="00374EAE">
            <w:pPr>
              <w:jc w:val="center"/>
            </w:pPr>
          </w:p>
        </w:tc>
      </w:tr>
      <w:tr w:rsidR="0021589D" w:rsidRPr="00D2713B" w:rsidTr="006442FF">
        <w:trPr>
          <w:trHeight w:val="250"/>
        </w:trPr>
        <w:tc>
          <w:tcPr>
            <w:tcW w:w="9285" w:type="dxa"/>
            <w:gridSpan w:val="8"/>
            <w:tcBorders>
              <w:top w:val="nil"/>
            </w:tcBorders>
          </w:tcPr>
          <w:p w:rsidR="0021589D" w:rsidRPr="00D2713B" w:rsidRDefault="0021589D" w:rsidP="00374EAE">
            <w:pPr>
              <w:jc w:val="both"/>
            </w:pPr>
          </w:p>
        </w:tc>
      </w:tr>
      <w:tr w:rsidR="0021589D" w:rsidRPr="00D2713B" w:rsidTr="00374EAE">
        <w:tc>
          <w:tcPr>
            <w:tcW w:w="3509" w:type="dxa"/>
            <w:gridSpan w:val="3"/>
            <w:shd w:val="clear" w:color="auto" w:fill="F7CAAC"/>
          </w:tcPr>
          <w:p w:rsidR="0021589D" w:rsidRPr="00D2713B" w:rsidRDefault="0021589D" w:rsidP="00374EAE">
            <w:r w:rsidRPr="00D2713B">
              <w:rPr>
                <w:b/>
              </w:rPr>
              <w:t xml:space="preserve"> Součásti SRZ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  <w:shd w:val="clear" w:color="auto" w:fill="FFFFFF"/>
          </w:tcPr>
          <w:p w:rsidR="0021589D" w:rsidRPr="00D2713B" w:rsidRDefault="0021589D" w:rsidP="00374EAE">
            <w:pPr>
              <w:jc w:val="center"/>
            </w:pPr>
          </w:p>
        </w:tc>
      </w:tr>
      <w:tr w:rsidR="0021589D" w:rsidRPr="00D2713B" w:rsidTr="00374EAE">
        <w:trPr>
          <w:trHeight w:val="594"/>
        </w:trPr>
        <w:tc>
          <w:tcPr>
            <w:tcW w:w="9285" w:type="dxa"/>
            <w:gridSpan w:val="8"/>
            <w:tcBorders>
              <w:top w:val="nil"/>
            </w:tcBorders>
          </w:tcPr>
          <w:p w:rsidR="0021589D" w:rsidRPr="00D2713B" w:rsidRDefault="0021589D" w:rsidP="00374EAE">
            <w:pPr>
              <w:jc w:val="both"/>
            </w:pPr>
          </w:p>
        </w:tc>
      </w:tr>
    </w:tbl>
    <w:p w:rsidR="00AC4D51" w:rsidRPr="00D2713B" w:rsidRDefault="00662731">
      <w:pPr>
        <w:spacing w:after="200" w:line="276" w:lineRule="auto"/>
      </w:pPr>
      <w:r w:rsidRPr="00D2713B">
        <w:br w:type="page"/>
      </w:r>
    </w:p>
    <w:tbl>
      <w:tblPr>
        <w:tblW w:w="99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9"/>
        <w:gridCol w:w="832"/>
        <w:gridCol w:w="1728"/>
        <w:gridCol w:w="526"/>
        <w:gridCol w:w="470"/>
        <w:gridCol w:w="998"/>
        <w:gridCol w:w="712"/>
        <w:gridCol w:w="77"/>
        <w:gridCol w:w="635"/>
        <w:gridCol w:w="696"/>
        <w:gridCol w:w="697"/>
      </w:tblGrid>
      <w:tr w:rsidR="00AC4D51" w:rsidTr="00AC4D51">
        <w:tc>
          <w:tcPr>
            <w:tcW w:w="9900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:rsidR="00AC4D51" w:rsidRPr="006442FF" w:rsidRDefault="00AC4D51" w:rsidP="00206FBF">
            <w:pPr>
              <w:jc w:val="both"/>
              <w:rPr>
                <w:b/>
                <w:sz w:val="26"/>
                <w:szCs w:val="26"/>
              </w:rPr>
            </w:pPr>
            <w:r w:rsidRPr="006442FF">
              <w:rPr>
                <w:b/>
                <w:sz w:val="26"/>
                <w:szCs w:val="26"/>
              </w:rPr>
              <w:lastRenderedPageBreak/>
              <w:t>C-I – Personální zabezpečení</w:t>
            </w:r>
          </w:p>
        </w:tc>
      </w:tr>
      <w:tr w:rsidR="00AC4D51" w:rsidRPr="006442FF" w:rsidTr="00AC4D51">
        <w:tc>
          <w:tcPr>
            <w:tcW w:w="2529" w:type="dxa"/>
            <w:tcBorders>
              <w:top w:val="double" w:sz="4" w:space="0" w:color="auto"/>
            </w:tcBorders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Vysoká škola</w:t>
            </w:r>
          </w:p>
        </w:tc>
        <w:tc>
          <w:tcPr>
            <w:tcW w:w="7371" w:type="dxa"/>
            <w:gridSpan w:val="10"/>
          </w:tcPr>
          <w:p w:rsidR="00AC4D51" w:rsidRPr="006442FF" w:rsidRDefault="00AC4D51" w:rsidP="00206FBF">
            <w:pPr>
              <w:jc w:val="both"/>
            </w:pPr>
            <w:proofErr w:type="spellStart"/>
            <w:r w:rsidRPr="006442FF">
              <w:t>UPa</w:t>
            </w:r>
            <w:proofErr w:type="spellEnd"/>
          </w:p>
        </w:tc>
      </w:tr>
      <w:tr w:rsidR="00AC4D51" w:rsidRPr="006442FF" w:rsidTr="00AC4D51">
        <w:tc>
          <w:tcPr>
            <w:tcW w:w="2529" w:type="dxa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Součást vysoké školy</w:t>
            </w:r>
          </w:p>
        </w:tc>
        <w:tc>
          <w:tcPr>
            <w:tcW w:w="7371" w:type="dxa"/>
            <w:gridSpan w:val="10"/>
          </w:tcPr>
          <w:p w:rsidR="00AC4D51" w:rsidRPr="006442FF" w:rsidRDefault="00AC4D51" w:rsidP="00206FBF">
            <w:pPr>
              <w:jc w:val="both"/>
            </w:pPr>
            <w:r w:rsidRPr="006442FF">
              <w:t>Fakulta filozofická</w:t>
            </w:r>
          </w:p>
        </w:tc>
      </w:tr>
      <w:tr w:rsidR="00AC4D51" w:rsidRPr="006442FF" w:rsidTr="00AC4D51">
        <w:tc>
          <w:tcPr>
            <w:tcW w:w="2529" w:type="dxa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Název studijního programu</w:t>
            </w:r>
          </w:p>
        </w:tc>
        <w:tc>
          <w:tcPr>
            <w:tcW w:w="7371" w:type="dxa"/>
            <w:gridSpan w:val="10"/>
          </w:tcPr>
          <w:p w:rsidR="00AC4D51" w:rsidRPr="006442FF" w:rsidRDefault="00AC4D51" w:rsidP="00206FBF">
            <w:pPr>
              <w:jc w:val="both"/>
            </w:pPr>
            <w:r w:rsidRPr="006442FF">
              <w:t>Historické vědy</w:t>
            </w:r>
          </w:p>
        </w:tc>
      </w:tr>
      <w:tr w:rsidR="00AC4D51" w:rsidRPr="006442FF" w:rsidTr="00AC4D51">
        <w:tc>
          <w:tcPr>
            <w:tcW w:w="2529" w:type="dxa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Jméno a příjmení</w:t>
            </w:r>
          </w:p>
        </w:tc>
        <w:tc>
          <w:tcPr>
            <w:tcW w:w="4554" w:type="dxa"/>
            <w:gridSpan w:val="5"/>
          </w:tcPr>
          <w:p w:rsidR="00AC4D51" w:rsidRPr="006442FF" w:rsidRDefault="00E05F52" w:rsidP="00206FBF">
            <w:pPr>
              <w:jc w:val="both"/>
            </w:pPr>
            <w:r w:rsidRPr="006442FF">
              <w:t>Pavel Panoch</w:t>
            </w:r>
          </w:p>
        </w:tc>
        <w:tc>
          <w:tcPr>
            <w:tcW w:w="712" w:type="dxa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Tituly</w:t>
            </w:r>
          </w:p>
        </w:tc>
        <w:tc>
          <w:tcPr>
            <w:tcW w:w="2105" w:type="dxa"/>
            <w:gridSpan w:val="4"/>
          </w:tcPr>
          <w:p w:rsidR="00AC4D51" w:rsidRPr="006442FF" w:rsidRDefault="00E05F52" w:rsidP="00206FBF">
            <w:pPr>
              <w:jc w:val="both"/>
            </w:pPr>
            <w:r w:rsidRPr="006442FF">
              <w:t>doc. Mg</w:t>
            </w:r>
            <w:r w:rsidR="00AC4D51" w:rsidRPr="006442FF">
              <w:t>r. Ph.D.</w:t>
            </w:r>
          </w:p>
        </w:tc>
      </w:tr>
      <w:tr w:rsidR="00AC4D51" w:rsidRPr="006442FF" w:rsidTr="00AC4D51">
        <w:tc>
          <w:tcPr>
            <w:tcW w:w="2529" w:type="dxa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Rok narození</w:t>
            </w:r>
          </w:p>
        </w:tc>
        <w:tc>
          <w:tcPr>
            <w:tcW w:w="832" w:type="dxa"/>
          </w:tcPr>
          <w:p w:rsidR="00AC4D51" w:rsidRPr="006442FF" w:rsidRDefault="00AC4D51" w:rsidP="00E05F52">
            <w:pPr>
              <w:jc w:val="both"/>
            </w:pPr>
            <w:r w:rsidRPr="006442FF">
              <w:t>19</w:t>
            </w:r>
            <w:r w:rsidR="00E05F52" w:rsidRPr="006442FF">
              <w:t>74</w:t>
            </w:r>
          </w:p>
        </w:tc>
        <w:tc>
          <w:tcPr>
            <w:tcW w:w="1728" w:type="dxa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typ vztahu k VŠ</w:t>
            </w:r>
          </w:p>
        </w:tc>
        <w:tc>
          <w:tcPr>
            <w:tcW w:w="996" w:type="dxa"/>
            <w:gridSpan w:val="2"/>
          </w:tcPr>
          <w:p w:rsidR="00AC4D51" w:rsidRPr="006442FF" w:rsidRDefault="00AC4D51" w:rsidP="00206FBF">
            <w:pPr>
              <w:jc w:val="both"/>
            </w:pPr>
            <w:r w:rsidRPr="006442FF">
              <w:t>hlavní p.</w:t>
            </w:r>
          </w:p>
        </w:tc>
        <w:tc>
          <w:tcPr>
            <w:tcW w:w="998" w:type="dxa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rozsah</w:t>
            </w:r>
          </w:p>
        </w:tc>
        <w:tc>
          <w:tcPr>
            <w:tcW w:w="712" w:type="dxa"/>
          </w:tcPr>
          <w:p w:rsidR="00AC4D51" w:rsidRPr="006442FF" w:rsidRDefault="00AC4D51" w:rsidP="00206FBF">
            <w:pPr>
              <w:jc w:val="both"/>
            </w:pPr>
            <w:r w:rsidRPr="006442FF">
              <w:t>40</w:t>
            </w:r>
          </w:p>
        </w:tc>
        <w:tc>
          <w:tcPr>
            <w:tcW w:w="712" w:type="dxa"/>
            <w:gridSpan w:val="2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do kdy</w:t>
            </w:r>
          </w:p>
        </w:tc>
        <w:tc>
          <w:tcPr>
            <w:tcW w:w="1393" w:type="dxa"/>
            <w:gridSpan w:val="2"/>
          </w:tcPr>
          <w:p w:rsidR="00AC4D51" w:rsidRPr="006442FF" w:rsidRDefault="00AC4D51" w:rsidP="00206FBF">
            <w:pPr>
              <w:jc w:val="both"/>
            </w:pPr>
            <w:r w:rsidRPr="006442FF">
              <w:t>N</w:t>
            </w:r>
          </w:p>
        </w:tc>
      </w:tr>
      <w:tr w:rsidR="00AC4D51" w:rsidRPr="006442FF" w:rsidTr="00AC4D51">
        <w:tc>
          <w:tcPr>
            <w:tcW w:w="5089" w:type="dxa"/>
            <w:gridSpan w:val="3"/>
            <w:shd w:val="clear" w:color="auto" w:fill="F7CAAC"/>
          </w:tcPr>
          <w:p w:rsidR="00AC4D51" w:rsidRPr="006442FF" w:rsidRDefault="00AC4D51" w:rsidP="00206FBF">
            <w:pPr>
              <w:rPr>
                <w:b/>
              </w:rPr>
            </w:pPr>
            <w:r w:rsidRPr="006442FF">
              <w:rPr>
                <w:b/>
              </w:rPr>
              <w:t>Typ vztahu na součásti VŠ, která uskutečňuje st. program</w:t>
            </w:r>
          </w:p>
        </w:tc>
        <w:tc>
          <w:tcPr>
            <w:tcW w:w="996" w:type="dxa"/>
            <w:gridSpan w:val="2"/>
          </w:tcPr>
          <w:p w:rsidR="00AC4D51" w:rsidRPr="006442FF" w:rsidRDefault="00AC4D51" w:rsidP="00206FBF">
            <w:pPr>
              <w:jc w:val="both"/>
            </w:pPr>
            <w:r w:rsidRPr="006442FF">
              <w:t>hlavní p.</w:t>
            </w:r>
          </w:p>
        </w:tc>
        <w:tc>
          <w:tcPr>
            <w:tcW w:w="998" w:type="dxa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rozsah</w:t>
            </w:r>
          </w:p>
        </w:tc>
        <w:tc>
          <w:tcPr>
            <w:tcW w:w="712" w:type="dxa"/>
          </w:tcPr>
          <w:p w:rsidR="00AC4D51" w:rsidRPr="006442FF" w:rsidRDefault="00AC4D51" w:rsidP="00206FBF">
            <w:pPr>
              <w:jc w:val="both"/>
            </w:pPr>
            <w:r w:rsidRPr="006442FF">
              <w:t>40</w:t>
            </w:r>
          </w:p>
        </w:tc>
        <w:tc>
          <w:tcPr>
            <w:tcW w:w="712" w:type="dxa"/>
            <w:gridSpan w:val="2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do kdy</w:t>
            </w:r>
          </w:p>
        </w:tc>
        <w:tc>
          <w:tcPr>
            <w:tcW w:w="1393" w:type="dxa"/>
            <w:gridSpan w:val="2"/>
          </w:tcPr>
          <w:p w:rsidR="00AC4D51" w:rsidRPr="006442FF" w:rsidRDefault="00AC4D51" w:rsidP="00206FBF">
            <w:pPr>
              <w:jc w:val="both"/>
            </w:pPr>
            <w:r w:rsidRPr="006442FF">
              <w:t>N</w:t>
            </w:r>
          </w:p>
        </w:tc>
      </w:tr>
      <w:tr w:rsidR="00AC4D51" w:rsidRPr="006442FF" w:rsidTr="00AC4D51">
        <w:tc>
          <w:tcPr>
            <w:tcW w:w="6085" w:type="dxa"/>
            <w:gridSpan w:val="5"/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10" w:type="dxa"/>
            <w:gridSpan w:val="2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 xml:space="preserve">typ </w:t>
            </w:r>
            <w:proofErr w:type="spellStart"/>
            <w:r w:rsidRPr="006442FF">
              <w:rPr>
                <w:b/>
              </w:rPr>
              <w:t>prac</w:t>
            </w:r>
            <w:proofErr w:type="spellEnd"/>
            <w:r w:rsidRPr="006442FF">
              <w:rPr>
                <w:b/>
              </w:rPr>
              <w:t xml:space="preserve">. </w:t>
            </w:r>
            <w:proofErr w:type="gramStart"/>
            <w:r w:rsidRPr="006442FF">
              <w:rPr>
                <w:b/>
              </w:rPr>
              <w:t>vztahu</w:t>
            </w:r>
            <w:proofErr w:type="gramEnd"/>
          </w:p>
        </w:tc>
        <w:tc>
          <w:tcPr>
            <w:tcW w:w="2105" w:type="dxa"/>
            <w:gridSpan w:val="4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rozsah</w:t>
            </w:r>
          </w:p>
        </w:tc>
      </w:tr>
      <w:tr w:rsidR="00AC4D51" w:rsidRPr="006442FF" w:rsidTr="00AC4D51">
        <w:tc>
          <w:tcPr>
            <w:tcW w:w="6085" w:type="dxa"/>
            <w:gridSpan w:val="5"/>
          </w:tcPr>
          <w:p w:rsidR="00AC4D51" w:rsidRPr="006442FF" w:rsidRDefault="00AC4D51" w:rsidP="00206FBF">
            <w:pPr>
              <w:jc w:val="both"/>
            </w:pPr>
          </w:p>
        </w:tc>
        <w:tc>
          <w:tcPr>
            <w:tcW w:w="1710" w:type="dxa"/>
            <w:gridSpan w:val="2"/>
          </w:tcPr>
          <w:p w:rsidR="00AC4D51" w:rsidRPr="006442FF" w:rsidRDefault="00AC4D51" w:rsidP="00206FBF">
            <w:pPr>
              <w:jc w:val="both"/>
            </w:pPr>
          </w:p>
        </w:tc>
        <w:tc>
          <w:tcPr>
            <w:tcW w:w="2105" w:type="dxa"/>
            <w:gridSpan w:val="4"/>
          </w:tcPr>
          <w:p w:rsidR="00AC4D51" w:rsidRPr="006442FF" w:rsidRDefault="00AC4D51" w:rsidP="00206FBF">
            <w:pPr>
              <w:jc w:val="both"/>
            </w:pPr>
          </w:p>
        </w:tc>
      </w:tr>
      <w:tr w:rsidR="00AC4D51" w:rsidRPr="006442FF" w:rsidTr="00AC4D51">
        <w:tc>
          <w:tcPr>
            <w:tcW w:w="9900" w:type="dxa"/>
            <w:gridSpan w:val="11"/>
            <w:shd w:val="clear" w:color="auto" w:fill="F7CAAC"/>
          </w:tcPr>
          <w:p w:rsidR="00AC4D51" w:rsidRPr="006442FF" w:rsidRDefault="00AC4D51" w:rsidP="00206FBF">
            <w:r w:rsidRPr="006442FF"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AC4D51" w:rsidRPr="006442FF" w:rsidTr="00AC4D51">
        <w:trPr>
          <w:trHeight w:val="685"/>
        </w:trPr>
        <w:tc>
          <w:tcPr>
            <w:tcW w:w="9900" w:type="dxa"/>
            <w:gridSpan w:val="11"/>
            <w:tcBorders>
              <w:top w:val="nil"/>
            </w:tcBorders>
          </w:tcPr>
          <w:p w:rsidR="00AC4D51" w:rsidRPr="006442FF" w:rsidRDefault="00B052C2" w:rsidP="00206FBF">
            <w:pPr>
              <w:jc w:val="both"/>
              <w:rPr>
                <w:color w:val="000000" w:themeColor="text1"/>
              </w:rPr>
            </w:pPr>
            <w:r w:rsidRPr="006442FF">
              <w:t>Proseminář z dějin umění a dějin stavební kultury (přednášející</w:t>
            </w:r>
            <w:r w:rsidRPr="006442FF">
              <w:rPr>
                <w:color w:val="000000" w:themeColor="text1"/>
              </w:rPr>
              <w:t>)</w:t>
            </w:r>
          </w:p>
          <w:p w:rsidR="008761B6" w:rsidRPr="006442FF" w:rsidRDefault="00256B33" w:rsidP="00206FBF">
            <w:pPr>
              <w:jc w:val="both"/>
              <w:rPr>
                <w:color w:val="000000" w:themeColor="text1"/>
              </w:rPr>
            </w:pPr>
            <w:r w:rsidRPr="006442FF">
              <w:t>Vývoj, teorie a legislativa památkové péče</w:t>
            </w:r>
            <w:r w:rsidRPr="006442FF">
              <w:rPr>
                <w:color w:val="000000" w:themeColor="text1"/>
              </w:rPr>
              <w:t xml:space="preserve"> </w:t>
            </w:r>
            <w:r w:rsidR="000426D9" w:rsidRPr="006442FF">
              <w:rPr>
                <w:color w:val="000000" w:themeColor="text1"/>
              </w:rPr>
              <w:t>(přednášející)</w:t>
            </w:r>
          </w:p>
          <w:p w:rsidR="008761B6" w:rsidRPr="006442FF" w:rsidRDefault="00256B33" w:rsidP="00206FBF">
            <w:pPr>
              <w:jc w:val="both"/>
              <w:rPr>
                <w:color w:val="000000" w:themeColor="text1"/>
              </w:rPr>
            </w:pPr>
            <w:r w:rsidRPr="006442FF">
              <w:t>Dějiny výtvarné kultury střední Evropy I.</w:t>
            </w:r>
            <w:r w:rsidRPr="006442FF">
              <w:rPr>
                <w:color w:val="000000" w:themeColor="text1"/>
              </w:rPr>
              <w:t xml:space="preserve"> </w:t>
            </w:r>
            <w:r w:rsidR="000426D9" w:rsidRPr="006442FF">
              <w:rPr>
                <w:color w:val="000000" w:themeColor="text1"/>
              </w:rPr>
              <w:t>(přednášející)</w:t>
            </w:r>
          </w:p>
          <w:p w:rsidR="00256B33" w:rsidRPr="006442FF" w:rsidRDefault="00256B33" w:rsidP="00206FBF">
            <w:pPr>
              <w:jc w:val="both"/>
              <w:rPr>
                <w:color w:val="000000" w:themeColor="text1"/>
              </w:rPr>
            </w:pPr>
            <w:r w:rsidRPr="006442FF">
              <w:t>Dějiny výtvarné kultury střední Evropy II.</w:t>
            </w:r>
            <w:r w:rsidRPr="006442FF">
              <w:rPr>
                <w:color w:val="000000" w:themeColor="text1"/>
              </w:rPr>
              <w:t xml:space="preserve"> (přednášející)</w:t>
            </w:r>
          </w:p>
          <w:p w:rsidR="00256B33" w:rsidRPr="006442FF" w:rsidRDefault="00256B33" w:rsidP="00206FBF">
            <w:pPr>
              <w:jc w:val="both"/>
              <w:rPr>
                <w:color w:val="000000" w:themeColor="text1"/>
              </w:rPr>
            </w:pPr>
            <w:r w:rsidRPr="006442FF">
              <w:t>Ikonografie a metody interpretace hmotné kultury</w:t>
            </w:r>
            <w:r w:rsidRPr="006442FF">
              <w:rPr>
                <w:color w:val="000000" w:themeColor="text1"/>
              </w:rPr>
              <w:t xml:space="preserve"> (přednášející)</w:t>
            </w:r>
          </w:p>
          <w:p w:rsidR="00256B33" w:rsidRPr="006442FF" w:rsidRDefault="00256B33" w:rsidP="00206FBF">
            <w:pPr>
              <w:jc w:val="both"/>
              <w:rPr>
                <w:color w:val="000000" w:themeColor="text1"/>
              </w:rPr>
            </w:pPr>
            <w:r w:rsidRPr="006442FF">
              <w:t xml:space="preserve">Stavební kultura 19. a 20. století </w:t>
            </w:r>
            <w:r w:rsidRPr="006442FF">
              <w:rPr>
                <w:color w:val="000000" w:themeColor="text1"/>
              </w:rPr>
              <w:t>(přednášející)</w:t>
            </w:r>
          </w:p>
          <w:p w:rsidR="00256B33" w:rsidRPr="006442FF" w:rsidRDefault="00256B33" w:rsidP="006442FF">
            <w:pPr>
              <w:jc w:val="both"/>
            </w:pPr>
            <w:r w:rsidRPr="006442FF">
              <w:t>Památka a historická krajina</w:t>
            </w:r>
            <w:r w:rsidRPr="006442FF">
              <w:rPr>
                <w:color w:val="000000" w:themeColor="text1"/>
              </w:rPr>
              <w:t xml:space="preserve"> (přednášející)</w:t>
            </w:r>
          </w:p>
        </w:tc>
      </w:tr>
      <w:tr w:rsidR="00AC4D51" w:rsidRPr="006442FF" w:rsidTr="00AC4D51">
        <w:tc>
          <w:tcPr>
            <w:tcW w:w="9900" w:type="dxa"/>
            <w:gridSpan w:val="11"/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 xml:space="preserve">Údaje o vzdělání na VŠ </w:t>
            </w:r>
          </w:p>
        </w:tc>
      </w:tr>
      <w:tr w:rsidR="00AC4D51" w:rsidRPr="006442FF" w:rsidTr="006442FF">
        <w:trPr>
          <w:trHeight w:val="563"/>
        </w:trPr>
        <w:tc>
          <w:tcPr>
            <w:tcW w:w="9900" w:type="dxa"/>
            <w:gridSpan w:val="11"/>
          </w:tcPr>
          <w:p w:rsidR="0005385A" w:rsidRPr="006442FF" w:rsidRDefault="0005385A" w:rsidP="0005385A">
            <w:pPr>
              <w:tabs>
                <w:tab w:val="left" w:pos="1440"/>
                <w:tab w:val="left" w:pos="1620"/>
              </w:tabs>
              <w:ind w:left="2124" w:hanging="2124"/>
            </w:pPr>
            <w:r w:rsidRPr="006442FF">
              <w:t>Studium:                           1992-1998   obor Teorie a dějiny výtvarného umění, UPOL, FF (Mgr.)</w:t>
            </w:r>
          </w:p>
          <w:p w:rsidR="00AC4D51" w:rsidRPr="006442FF" w:rsidRDefault="0005385A" w:rsidP="006442FF">
            <w:pPr>
              <w:tabs>
                <w:tab w:val="left" w:pos="1440"/>
                <w:tab w:val="left" w:pos="1620"/>
              </w:tabs>
              <w:ind w:left="2124" w:hanging="2124"/>
            </w:pPr>
            <w:r w:rsidRPr="006442FF">
              <w:t xml:space="preserve">                                         2001-2008   obor Teorie a dějiny výtvarného umění, UPOL, FF (Ph.D.)</w:t>
            </w:r>
          </w:p>
        </w:tc>
      </w:tr>
      <w:tr w:rsidR="00AC4D51" w:rsidRPr="006442FF" w:rsidTr="00AC4D51">
        <w:tc>
          <w:tcPr>
            <w:tcW w:w="9900" w:type="dxa"/>
            <w:gridSpan w:val="11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Údaje o odborném působení od absolvování VŠ</w:t>
            </w:r>
          </w:p>
        </w:tc>
      </w:tr>
      <w:tr w:rsidR="00AC4D51" w:rsidRPr="006442FF" w:rsidTr="006442FF">
        <w:trPr>
          <w:trHeight w:val="745"/>
        </w:trPr>
        <w:tc>
          <w:tcPr>
            <w:tcW w:w="9900" w:type="dxa"/>
            <w:gridSpan w:val="11"/>
          </w:tcPr>
          <w:p w:rsidR="0005385A" w:rsidRPr="006442FF" w:rsidRDefault="0005385A" w:rsidP="0005385A">
            <w:pPr>
              <w:tabs>
                <w:tab w:val="left" w:pos="1440"/>
                <w:tab w:val="left" w:pos="1620"/>
              </w:tabs>
              <w:ind w:left="2124" w:hanging="2124"/>
            </w:pPr>
            <w:r w:rsidRPr="006442FF">
              <w:t>Praxe: 1997-VII/2003            Národní památkový ústav, územní odborné pracoviště v Pardubicích</w:t>
            </w:r>
          </w:p>
          <w:p w:rsidR="0005385A" w:rsidRPr="006442FF" w:rsidRDefault="0005385A" w:rsidP="0005385A">
            <w:pPr>
              <w:ind w:left="2124" w:hanging="2124"/>
            </w:pPr>
            <w:r w:rsidRPr="006442FF">
              <w:t xml:space="preserve">           VIII/2003-II/2006</w:t>
            </w:r>
            <w:r w:rsidRPr="006442FF">
              <w:tab/>
              <w:t xml:space="preserve">     Krajský úřad Pardubického kraje, Odbor kultury a památkové péče</w:t>
            </w:r>
          </w:p>
          <w:p w:rsidR="00AC4D51" w:rsidRPr="006442FF" w:rsidRDefault="0005385A" w:rsidP="006442FF">
            <w:pPr>
              <w:ind w:left="605" w:hanging="605"/>
              <w:jc w:val="both"/>
            </w:pPr>
            <w:r w:rsidRPr="006442FF">
              <w:t xml:space="preserve">           od III/2006 - dosud     Ústav historických věd, </w:t>
            </w:r>
            <w:proofErr w:type="spellStart"/>
            <w:r w:rsidRPr="006442FF">
              <w:t>UPa</w:t>
            </w:r>
            <w:proofErr w:type="spellEnd"/>
            <w:r w:rsidRPr="006442FF">
              <w:t>, Fakulta filozofická, pozice odborný asistent, od 2015 docent</w:t>
            </w:r>
          </w:p>
        </w:tc>
      </w:tr>
      <w:tr w:rsidR="00AC4D51" w:rsidRPr="006442FF" w:rsidTr="00AC4D51">
        <w:trPr>
          <w:trHeight w:val="250"/>
        </w:trPr>
        <w:tc>
          <w:tcPr>
            <w:tcW w:w="9900" w:type="dxa"/>
            <w:gridSpan w:val="11"/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Zkušenosti s vedením kvalifikačních a rigorózních prací</w:t>
            </w:r>
          </w:p>
        </w:tc>
      </w:tr>
      <w:tr w:rsidR="00AC4D51" w:rsidRPr="006442FF" w:rsidTr="006B5A0B">
        <w:trPr>
          <w:trHeight w:val="717"/>
        </w:trPr>
        <w:tc>
          <w:tcPr>
            <w:tcW w:w="9900" w:type="dxa"/>
            <w:gridSpan w:val="11"/>
          </w:tcPr>
          <w:p w:rsidR="006B5A0B" w:rsidRDefault="0005385A" w:rsidP="006B5A0B">
            <w:pPr>
              <w:jc w:val="both"/>
            </w:pPr>
            <w:r w:rsidRPr="006442FF">
              <w:t xml:space="preserve">Úspěšně obhájené - </w:t>
            </w:r>
            <w:r w:rsidR="00AC4D51" w:rsidRPr="006442FF">
              <w:t xml:space="preserve">bakalářské: </w:t>
            </w:r>
            <w:r w:rsidRPr="006442FF">
              <w:t>32</w:t>
            </w:r>
          </w:p>
          <w:p w:rsidR="0005385A" w:rsidRPr="006442FF" w:rsidRDefault="006B5A0B" w:rsidP="006B5A0B">
            <w:pPr>
              <w:jc w:val="both"/>
            </w:pPr>
            <w:r>
              <w:t xml:space="preserve">                                </w:t>
            </w:r>
            <w:r w:rsidR="0005385A" w:rsidRPr="006442FF">
              <w:t>diplomové: 15</w:t>
            </w:r>
          </w:p>
          <w:p w:rsidR="00AC4D51" w:rsidRPr="006442FF" w:rsidRDefault="00A37F97" w:rsidP="006B5A0B">
            <w:pPr>
              <w:jc w:val="both"/>
            </w:pPr>
            <w:r w:rsidRPr="006442FF">
              <w:t>M</w:t>
            </w:r>
            <w:r w:rsidR="00AC4D51" w:rsidRPr="006442FF">
              <w:t xml:space="preserve">omentálně školitel </w:t>
            </w:r>
            <w:r w:rsidR="0005385A" w:rsidRPr="006442FF">
              <w:t>4</w:t>
            </w:r>
            <w:r w:rsidR="00AC4D51" w:rsidRPr="006442FF">
              <w:t xml:space="preserve"> doktorandů</w:t>
            </w:r>
            <w:r w:rsidRPr="006442FF">
              <w:t>.</w:t>
            </w:r>
          </w:p>
        </w:tc>
      </w:tr>
      <w:tr w:rsidR="00AC4D51" w:rsidRPr="006442FF" w:rsidTr="00AC4D51">
        <w:trPr>
          <w:cantSplit/>
        </w:trPr>
        <w:tc>
          <w:tcPr>
            <w:tcW w:w="3361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 xml:space="preserve">Obor habilitačního řízení 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Rok udělení hodnosti</w:t>
            </w:r>
          </w:p>
        </w:tc>
        <w:tc>
          <w:tcPr>
            <w:tcW w:w="22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Řízení konáno na VŠ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>Ohlasy publikací</w:t>
            </w:r>
          </w:p>
        </w:tc>
      </w:tr>
      <w:tr w:rsidR="00AC4D51" w:rsidRPr="006442FF" w:rsidTr="00AC4D51">
        <w:trPr>
          <w:cantSplit/>
        </w:trPr>
        <w:tc>
          <w:tcPr>
            <w:tcW w:w="3361" w:type="dxa"/>
            <w:gridSpan w:val="2"/>
          </w:tcPr>
          <w:p w:rsidR="00AC4D51" w:rsidRPr="006442FF" w:rsidRDefault="0005385A" w:rsidP="00206FBF">
            <w:pPr>
              <w:jc w:val="both"/>
            </w:pPr>
            <w:r w:rsidRPr="006442FF">
              <w:t>České a československé dějiny</w:t>
            </w:r>
          </w:p>
        </w:tc>
        <w:tc>
          <w:tcPr>
            <w:tcW w:w="2254" w:type="dxa"/>
            <w:gridSpan w:val="2"/>
          </w:tcPr>
          <w:p w:rsidR="00AC4D51" w:rsidRPr="006442FF" w:rsidRDefault="0005385A" w:rsidP="00206FBF">
            <w:pPr>
              <w:jc w:val="both"/>
            </w:pPr>
            <w:r w:rsidRPr="006442FF">
              <w:t>2015 (doc.)</w:t>
            </w:r>
          </w:p>
        </w:tc>
        <w:tc>
          <w:tcPr>
            <w:tcW w:w="2257" w:type="dxa"/>
            <w:gridSpan w:val="4"/>
            <w:tcBorders>
              <w:right w:val="single" w:sz="12" w:space="0" w:color="auto"/>
            </w:tcBorders>
          </w:tcPr>
          <w:p w:rsidR="00AC4D51" w:rsidRPr="006442FF" w:rsidRDefault="0005385A" w:rsidP="00206FBF">
            <w:pPr>
              <w:jc w:val="both"/>
            </w:pPr>
            <w:r w:rsidRPr="006442FF">
              <w:t>Univerzita Pardubice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WOS</w:t>
            </w:r>
          </w:p>
        </w:tc>
        <w:tc>
          <w:tcPr>
            <w:tcW w:w="696" w:type="dxa"/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proofErr w:type="spellStart"/>
            <w:r w:rsidRPr="006442FF">
              <w:rPr>
                <w:b/>
              </w:rPr>
              <w:t>Scopus</w:t>
            </w:r>
            <w:proofErr w:type="spellEnd"/>
          </w:p>
        </w:tc>
        <w:tc>
          <w:tcPr>
            <w:tcW w:w="697" w:type="dxa"/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ostatní</w:t>
            </w:r>
          </w:p>
        </w:tc>
      </w:tr>
      <w:tr w:rsidR="00AC4D51" w:rsidRPr="006442FF" w:rsidTr="00AC4D51">
        <w:trPr>
          <w:cantSplit/>
          <w:trHeight w:val="70"/>
        </w:trPr>
        <w:tc>
          <w:tcPr>
            <w:tcW w:w="3361" w:type="dxa"/>
            <w:gridSpan w:val="2"/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Obor jmenovacího řízení</w:t>
            </w:r>
          </w:p>
        </w:tc>
        <w:tc>
          <w:tcPr>
            <w:tcW w:w="2254" w:type="dxa"/>
            <w:gridSpan w:val="2"/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Rok udělení hodnosti</w:t>
            </w:r>
          </w:p>
        </w:tc>
        <w:tc>
          <w:tcPr>
            <w:tcW w:w="2257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:rsidR="00AC4D51" w:rsidRPr="006442FF" w:rsidRDefault="00AC4D51" w:rsidP="00206FBF">
            <w:pPr>
              <w:jc w:val="both"/>
            </w:pPr>
            <w:r w:rsidRPr="006442FF">
              <w:rPr>
                <w:b/>
              </w:rPr>
              <w:t>Řízení konáno na VŠ</w:t>
            </w:r>
          </w:p>
        </w:tc>
        <w:tc>
          <w:tcPr>
            <w:tcW w:w="635" w:type="dxa"/>
            <w:vMerge w:val="restart"/>
            <w:tcBorders>
              <w:left w:val="single" w:sz="12" w:space="0" w:color="auto"/>
            </w:tcBorders>
          </w:tcPr>
          <w:p w:rsidR="00AC4D51" w:rsidRPr="006442FF" w:rsidRDefault="0005385A" w:rsidP="00206FBF">
            <w:pPr>
              <w:rPr>
                <w:highlight w:val="yellow"/>
              </w:rPr>
            </w:pPr>
            <w:r w:rsidRPr="006442FF">
              <w:t>6</w:t>
            </w:r>
          </w:p>
        </w:tc>
        <w:tc>
          <w:tcPr>
            <w:tcW w:w="696" w:type="dxa"/>
            <w:vMerge w:val="restart"/>
          </w:tcPr>
          <w:p w:rsidR="00AC4D51" w:rsidRPr="006442FF" w:rsidRDefault="00AC4D51" w:rsidP="00206FBF">
            <w:pPr>
              <w:jc w:val="both"/>
              <w:rPr>
                <w:highlight w:val="yellow"/>
              </w:rPr>
            </w:pPr>
            <w:r w:rsidRPr="006442FF">
              <w:t>0</w:t>
            </w:r>
          </w:p>
        </w:tc>
        <w:tc>
          <w:tcPr>
            <w:tcW w:w="697" w:type="dxa"/>
            <w:vMerge w:val="restart"/>
          </w:tcPr>
          <w:p w:rsidR="00AC4D51" w:rsidRPr="006442FF" w:rsidRDefault="0005385A" w:rsidP="00206FBF">
            <w:pPr>
              <w:jc w:val="both"/>
              <w:rPr>
                <w:highlight w:val="yellow"/>
              </w:rPr>
            </w:pPr>
            <w:r w:rsidRPr="006442FF">
              <w:t>15</w:t>
            </w:r>
          </w:p>
        </w:tc>
      </w:tr>
      <w:tr w:rsidR="00AC4D51" w:rsidRPr="006442FF" w:rsidTr="00AC4D51">
        <w:trPr>
          <w:trHeight w:val="205"/>
        </w:trPr>
        <w:tc>
          <w:tcPr>
            <w:tcW w:w="3361" w:type="dxa"/>
            <w:gridSpan w:val="2"/>
          </w:tcPr>
          <w:p w:rsidR="00AC4D51" w:rsidRPr="006442FF" w:rsidRDefault="00AC4D51" w:rsidP="00206FBF">
            <w:pPr>
              <w:jc w:val="both"/>
            </w:pPr>
          </w:p>
        </w:tc>
        <w:tc>
          <w:tcPr>
            <w:tcW w:w="2254" w:type="dxa"/>
            <w:gridSpan w:val="2"/>
          </w:tcPr>
          <w:p w:rsidR="00AC4D51" w:rsidRPr="006442FF" w:rsidRDefault="00AC4D51" w:rsidP="00206FBF">
            <w:pPr>
              <w:jc w:val="both"/>
            </w:pPr>
          </w:p>
        </w:tc>
        <w:tc>
          <w:tcPr>
            <w:tcW w:w="2257" w:type="dxa"/>
            <w:gridSpan w:val="4"/>
            <w:tcBorders>
              <w:right w:val="single" w:sz="12" w:space="0" w:color="auto"/>
            </w:tcBorders>
          </w:tcPr>
          <w:p w:rsidR="00AC4D51" w:rsidRPr="006442FF" w:rsidRDefault="00AC4D51" w:rsidP="00206FBF">
            <w:pPr>
              <w:jc w:val="both"/>
            </w:pPr>
          </w:p>
        </w:tc>
        <w:tc>
          <w:tcPr>
            <w:tcW w:w="635" w:type="dxa"/>
            <w:vMerge/>
            <w:tcBorders>
              <w:left w:val="single" w:sz="12" w:space="0" w:color="auto"/>
            </w:tcBorders>
            <w:vAlign w:val="center"/>
          </w:tcPr>
          <w:p w:rsidR="00AC4D51" w:rsidRPr="006442FF" w:rsidRDefault="00AC4D51" w:rsidP="00206FBF">
            <w:pPr>
              <w:rPr>
                <w:b/>
              </w:rPr>
            </w:pPr>
          </w:p>
        </w:tc>
        <w:tc>
          <w:tcPr>
            <w:tcW w:w="696" w:type="dxa"/>
            <w:vMerge/>
            <w:vAlign w:val="center"/>
          </w:tcPr>
          <w:p w:rsidR="00AC4D51" w:rsidRPr="006442FF" w:rsidRDefault="00AC4D51" w:rsidP="00206FBF">
            <w:pPr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:rsidR="00AC4D51" w:rsidRPr="006442FF" w:rsidRDefault="00AC4D51" w:rsidP="00206FBF">
            <w:pPr>
              <w:rPr>
                <w:b/>
              </w:rPr>
            </w:pPr>
          </w:p>
        </w:tc>
      </w:tr>
      <w:tr w:rsidR="00AC4D51" w:rsidRPr="006442FF" w:rsidTr="00AC4D51">
        <w:tc>
          <w:tcPr>
            <w:tcW w:w="9900" w:type="dxa"/>
            <w:gridSpan w:val="11"/>
            <w:shd w:val="clear" w:color="auto" w:fill="F7CAAC"/>
          </w:tcPr>
          <w:p w:rsidR="00AC4D51" w:rsidRPr="006442FF" w:rsidRDefault="00AC4D51" w:rsidP="00206FBF">
            <w:pPr>
              <w:jc w:val="both"/>
              <w:rPr>
                <w:b/>
              </w:rPr>
            </w:pPr>
            <w:r w:rsidRPr="006442FF"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D70471" w:rsidRPr="006442FF" w:rsidTr="004E4355">
        <w:trPr>
          <w:trHeight w:val="2051"/>
        </w:trPr>
        <w:tc>
          <w:tcPr>
            <w:tcW w:w="9900" w:type="dxa"/>
            <w:gridSpan w:val="11"/>
          </w:tcPr>
          <w:p w:rsidR="00D70471" w:rsidRPr="006442FF" w:rsidRDefault="00D70471" w:rsidP="006B5A0B">
            <w:r w:rsidRPr="006442FF">
              <w:t>Monografie:</w:t>
            </w:r>
          </w:p>
          <w:p w:rsidR="00D70471" w:rsidRPr="006442FF" w:rsidRDefault="00D70471" w:rsidP="006B5A0B">
            <w:pPr>
              <w:jc w:val="both"/>
            </w:pPr>
            <w:r w:rsidRPr="006442FF">
              <w:t xml:space="preserve">(spoluautoři V. Hrubý, M. Netušilová, J. Poddaná): </w:t>
            </w:r>
            <w:r w:rsidRPr="006442FF">
              <w:rPr>
                <w:i/>
                <w:iCs/>
              </w:rPr>
              <w:t>Architektonické a stavební plány Pardubicka.</w:t>
            </w:r>
            <w:r w:rsidRPr="006442FF">
              <w:t xml:space="preserve"> Katalog výstavy. Státní okresní archív Pardubice, 1999. ISBN 80-902581-3-1. (cca 25% autorský podíl).</w:t>
            </w:r>
          </w:p>
          <w:p w:rsidR="00D70471" w:rsidRPr="006442FF" w:rsidRDefault="00D70471" w:rsidP="006B5A0B">
            <w:pPr>
              <w:jc w:val="both"/>
            </w:pPr>
            <w:r w:rsidRPr="006442FF">
              <w:rPr>
                <w:i/>
                <w:iCs/>
              </w:rPr>
              <w:t>Karel Řepa. Pardubický architekt ve věku nejistot.</w:t>
            </w:r>
            <w:r w:rsidRPr="006442FF">
              <w:t xml:space="preserve"> Pardubice: Helios, 2003. ISBN 80-85211-15-7. 100 % autorství koncepce a textu knihy.</w:t>
            </w:r>
          </w:p>
          <w:p w:rsidR="00D70471" w:rsidRPr="006442FF" w:rsidRDefault="00D70471" w:rsidP="006B5A0B">
            <w:pPr>
              <w:jc w:val="both"/>
            </w:pPr>
            <w:r w:rsidRPr="006442FF">
              <w:t xml:space="preserve">(spoluautor Z. Lukeš): </w:t>
            </w:r>
            <w:r w:rsidRPr="006442FF">
              <w:rPr>
                <w:i/>
                <w:iCs/>
              </w:rPr>
              <w:t>Kaleidoskop tvarů. Století moderní architektury v Pardubickém kraji.</w:t>
            </w:r>
            <w:r w:rsidRPr="006442FF">
              <w:t xml:space="preserve"> Pardubice: Helios, 2006.</w:t>
            </w:r>
            <w:r w:rsidRPr="006442FF">
              <w:rPr>
                <w:i/>
                <w:iCs/>
              </w:rPr>
              <w:t xml:space="preserve"> </w:t>
            </w:r>
            <w:r w:rsidRPr="006442FF">
              <w:t>ISBN 80-85211-19-X (autorský podíl cca 60 % textové části knihy; fotografie Š. Bartoš).</w:t>
            </w:r>
          </w:p>
          <w:p w:rsidR="00D70471" w:rsidRPr="006442FF" w:rsidRDefault="00D70471" w:rsidP="006B5A0B">
            <w:r w:rsidRPr="006442FF">
              <w:t xml:space="preserve">(spoluautor Z. Lukeš): </w:t>
            </w:r>
            <w:r w:rsidRPr="006442FF">
              <w:rPr>
                <w:i/>
                <w:iCs/>
              </w:rPr>
              <w:t xml:space="preserve">Ve víru modernosti. Architektura 20. století v Královéhradeckém kraji. </w:t>
            </w:r>
            <w:r w:rsidRPr="006442FF">
              <w:t>Pardubice 2008. ISBN 80-85211-23-8 (autorský podíl cca 50 % textové části knihy; fotografie Š. Bartoš).</w:t>
            </w:r>
          </w:p>
          <w:p w:rsidR="00D70471" w:rsidRPr="006442FF" w:rsidRDefault="00D70471" w:rsidP="006B5A0B">
            <w:r w:rsidRPr="006442FF">
              <w:t xml:space="preserve">(spoluautoři J. Potůček, M. Kaňka): </w:t>
            </w:r>
            <w:r w:rsidRPr="006442FF">
              <w:rPr>
                <w:i/>
                <w:iCs/>
              </w:rPr>
              <w:t>Slavné vily Pardubického kraje.</w:t>
            </w:r>
            <w:r w:rsidRPr="006442FF">
              <w:t xml:space="preserve"> Praha: Foibos, 2009. ISBN 978-80-87073-12-4. (Editor a autorský podíl 60 % textové části knihy; fotografie Š. Bartoš).</w:t>
            </w:r>
          </w:p>
          <w:p w:rsidR="00D70471" w:rsidRPr="006442FF" w:rsidRDefault="00D70471" w:rsidP="006B5A0B">
            <w:r w:rsidRPr="006442FF">
              <w:t>LUKEŠ, Zdeněk (</w:t>
            </w:r>
            <w:proofErr w:type="spellStart"/>
            <w:r w:rsidRPr="006442FF">
              <w:t>ed</w:t>
            </w:r>
            <w:proofErr w:type="spellEnd"/>
            <w:r w:rsidRPr="006442FF">
              <w:t xml:space="preserve">.), </w:t>
            </w:r>
            <w:r w:rsidRPr="006442FF">
              <w:rPr>
                <w:i/>
              </w:rPr>
              <w:t>Josef Gočár.</w:t>
            </w:r>
            <w:r w:rsidRPr="006442FF">
              <w:t xml:space="preserve"> Praha: Titanic, 2010 (spoluautoři D. Karasová, P. Panoch, J. T. Kotalík; fotografie - E. Havlová, Š. Bartoš, P. Frič). ISBN 978-80-86652-44-3. Spoluautorství (společně se Z. Lukešem) části "Architektonické dílo Josefa Gočára" (s. 17-241) a autorství kapitoly "Josef Gočár a moderní urbanismus Hradce Králové" (s. 243-251).</w:t>
            </w:r>
          </w:p>
          <w:p w:rsidR="00D70471" w:rsidRPr="006442FF" w:rsidRDefault="00D70471" w:rsidP="006B5A0B">
            <w:r w:rsidRPr="006442FF">
              <w:rPr>
                <w:i/>
              </w:rPr>
              <w:t>Barokní umění na Chrudimsku.</w:t>
            </w:r>
            <w:r w:rsidRPr="006442FF">
              <w:t xml:space="preserve"> Nové Město nad Metují, 2011. Fotografie Š. Bartoš. ISBN 978-80-260-0337-3. 100 % autorství koncepce a textu knihy.</w:t>
            </w:r>
          </w:p>
          <w:p w:rsidR="00D70471" w:rsidRPr="006442FF" w:rsidRDefault="00D70471" w:rsidP="006B5A0B">
            <w:r w:rsidRPr="006442FF">
              <w:rPr>
                <w:i/>
                <w:kern w:val="36"/>
              </w:rPr>
              <w:t xml:space="preserve">Hradec Králové. </w:t>
            </w:r>
            <w:r w:rsidRPr="006442FF">
              <w:rPr>
                <w:i/>
              </w:rPr>
              <w:t>Průvodce po architektonických památkách od středověku do současnosti.</w:t>
            </w:r>
            <w:r w:rsidRPr="006442FF">
              <w:t xml:space="preserve"> Praha: NLN, 2015. (fotografie Š. Bartoš). ISBN 978-80-7422-326-6. 100 % autorství koncepce a textu knihy.</w:t>
            </w:r>
          </w:p>
          <w:p w:rsidR="00D70471" w:rsidRPr="006442FF" w:rsidRDefault="00D70471" w:rsidP="006B5A0B">
            <w:r w:rsidRPr="006442FF">
              <w:rPr>
                <w:bCs/>
                <w:i/>
              </w:rPr>
              <w:t xml:space="preserve">Smrtí ke svobodě. Východem Čech za pomníky světové války a architekturou 1. republiky (spoluautor P. </w:t>
            </w:r>
            <w:proofErr w:type="spellStart"/>
            <w:r w:rsidRPr="006442FF">
              <w:rPr>
                <w:bCs/>
                <w:i/>
              </w:rPr>
              <w:t>Mertelík</w:t>
            </w:r>
            <w:proofErr w:type="spellEnd"/>
            <w:r w:rsidRPr="006442FF">
              <w:rPr>
                <w:bCs/>
                <w:i/>
              </w:rPr>
              <w:t>)</w:t>
            </w:r>
            <w:r w:rsidRPr="006442FF">
              <w:rPr>
                <w:bCs/>
              </w:rPr>
              <w:t>,</w:t>
            </w:r>
            <w:r w:rsidRPr="006442FF">
              <w:t xml:space="preserve"> Univerzita Pardubice, 2018. ISBN 978-80-7560-195-7. (autorský podíl cca 50 % textové části knihy)</w:t>
            </w:r>
          </w:p>
          <w:p w:rsidR="00D70471" w:rsidRPr="006442FF" w:rsidRDefault="00D70471" w:rsidP="006B5A0B">
            <w:pPr>
              <w:rPr>
                <w:b/>
              </w:rPr>
            </w:pPr>
            <w:r w:rsidRPr="006442FF">
              <w:rPr>
                <w:b/>
              </w:rPr>
              <w:lastRenderedPageBreak/>
              <w:t>Studie za posledních 6 let (výběr):</w:t>
            </w:r>
          </w:p>
          <w:p w:rsidR="00D70471" w:rsidRPr="006442FF" w:rsidRDefault="00D70471" w:rsidP="006B5A0B">
            <w:r w:rsidRPr="006442FF">
              <w:t xml:space="preserve">- Stopa sbírky </w:t>
            </w:r>
            <w:proofErr w:type="spellStart"/>
            <w:r w:rsidRPr="006442FF">
              <w:t>Typus</w:t>
            </w:r>
            <w:proofErr w:type="spellEnd"/>
            <w:r w:rsidRPr="006442FF">
              <w:t xml:space="preserve"> </w:t>
            </w:r>
            <w:proofErr w:type="spellStart"/>
            <w:r w:rsidRPr="006442FF">
              <w:t>mundi</w:t>
            </w:r>
            <w:proofErr w:type="spellEnd"/>
            <w:r w:rsidRPr="006442FF">
              <w:t xml:space="preserve"> (1627) v barokních Čechách. Poznámka k roli </w:t>
            </w:r>
            <w:proofErr w:type="spellStart"/>
            <w:r w:rsidRPr="006442FF">
              <w:t>emblematiky</w:t>
            </w:r>
            <w:proofErr w:type="spellEnd"/>
            <w:r w:rsidRPr="006442FF">
              <w:t xml:space="preserve"> v jezuitské pedagogice. In: Magdalena Šustová (</w:t>
            </w:r>
            <w:proofErr w:type="spellStart"/>
            <w:r w:rsidRPr="006442FF">
              <w:t>red</w:t>
            </w:r>
            <w:proofErr w:type="spellEnd"/>
            <w:r w:rsidRPr="006442FF">
              <w:t xml:space="preserve">.), </w:t>
            </w:r>
            <w:proofErr w:type="spellStart"/>
            <w:r w:rsidRPr="006442FF">
              <w:rPr>
                <w:i/>
              </w:rPr>
              <w:t>Historia</w:t>
            </w:r>
            <w:proofErr w:type="spellEnd"/>
            <w:r w:rsidRPr="006442FF">
              <w:rPr>
                <w:i/>
              </w:rPr>
              <w:t xml:space="preserve"> </w:t>
            </w:r>
            <w:proofErr w:type="spellStart"/>
            <w:r w:rsidRPr="006442FF">
              <w:rPr>
                <w:i/>
              </w:rPr>
              <w:t>scholastica</w:t>
            </w:r>
            <w:proofErr w:type="spellEnd"/>
            <w:r w:rsidRPr="006442FF">
              <w:rPr>
                <w:i/>
              </w:rPr>
              <w:t xml:space="preserve"> II. Názorné vyučování a škola. Historický vývoj a současné trendy používání didaktických pomůcek.</w:t>
            </w:r>
            <w:r w:rsidRPr="006442FF">
              <w:t xml:space="preserve"> Praha, 2013, s. 62-73. ISBN 978-80-86935-22-5; ISSN 1804-4913. </w:t>
            </w:r>
          </w:p>
          <w:p w:rsidR="00D70471" w:rsidRPr="006442FF" w:rsidRDefault="00D70471" w:rsidP="006B5A0B">
            <w:r w:rsidRPr="006442FF">
              <w:t xml:space="preserve">- Herman Hugo v jezuitské Praze. Příspěvek k náboženské </w:t>
            </w:r>
            <w:proofErr w:type="spellStart"/>
            <w:r w:rsidRPr="006442FF">
              <w:t>emblematice</w:t>
            </w:r>
            <w:proofErr w:type="spellEnd"/>
            <w:r w:rsidRPr="006442FF">
              <w:t xml:space="preserve"> 17. století v Čechách. In: Lenka </w:t>
            </w:r>
            <w:proofErr w:type="spellStart"/>
            <w:r w:rsidRPr="006442FF">
              <w:t>Stolárová</w:t>
            </w:r>
            <w:proofErr w:type="spellEnd"/>
            <w:r w:rsidRPr="006442FF">
              <w:t xml:space="preserve">  –  Kateřina Holečková (</w:t>
            </w:r>
            <w:proofErr w:type="spellStart"/>
            <w:r w:rsidRPr="006442FF">
              <w:t>eds</w:t>
            </w:r>
            <w:proofErr w:type="spellEnd"/>
            <w:r w:rsidRPr="006442FF">
              <w:t xml:space="preserve">.), </w:t>
            </w:r>
            <w:r w:rsidRPr="006442FF">
              <w:rPr>
                <w:i/>
              </w:rPr>
              <w:t>Karel Škréta (1610-1674): Dílo a doba. Studie, dokumenty, prameny.</w:t>
            </w:r>
            <w:r w:rsidRPr="006442FF">
              <w:t xml:space="preserve"> Praha: Národní galerie, 2013, s. 275-287.  ISBN 978-80-7035-518-3. </w:t>
            </w:r>
          </w:p>
          <w:p w:rsidR="00D70471" w:rsidRPr="006442FF" w:rsidRDefault="00D70471" w:rsidP="006B5A0B">
            <w:r w:rsidRPr="006442FF">
              <w:t xml:space="preserve">- Claude </w:t>
            </w:r>
            <w:proofErr w:type="spellStart"/>
            <w:r w:rsidRPr="006442FF">
              <w:t>Paradin</w:t>
            </w:r>
            <w:proofErr w:type="spellEnd"/>
            <w:r w:rsidRPr="006442FF">
              <w:t xml:space="preserve"> v Praze. „Mluvící průčelí“ kostela sv. Františka Serafinského na Starém Městě. In: Taťána </w:t>
            </w:r>
            <w:proofErr w:type="spellStart"/>
            <w:r w:rsidRPr="006442FF">
              <w:t>Petrasová</w:t>
            </w:r>
            <w:proofErr w:type="spellEnd"/>
            <w:r w:rsidRPr="006442FF">
              <w:t xml:space="preserve"> – Marie </w:t>
            </w:r>
            <w:proofErr w:type="spellStart"/>
            <w:r w:rsidRPr="006442FF">
              <w:t>Platovská</w:t>
            </w:r>
            <w:proofErr w:type="spellEnd"/>
            <w:r w:rsidRPr="006442FF">
              <w:t xml:space="preserve"> (</w:t>
            </w:r>
            <w:proofErr w:type="spellStart"/>
            <w:r w:rsidRPr="006442FF">
              <w:t>eds</w:t>
            </w:r>
            <w:proofErr w:type="spellEnd"/>
            <w:r w:rsidRPr="006442FF">
              <w:t xml:space="preserve">.), </w:t>
            </w:r>
            <w:r w:rsidRPr="006442FF">
              <w:rPr>
                <w:i/>
              </w:rPr>
              <w:t>Tvary formy ideje. Studie a eseje k dějinám a teorii architektury.</w:t>
            </w:r>
            <w:r w:rsidRPr="006442FF">
              <w:t xml:space="preserve"> Praha, 2013, s. 95-108. ISBN 978-80-86890-47-0. </w:t>
            </w:r>
          </w:p>
          <w:p w:rsidR="00D70471" w:rsidRPr="006442FF" w:rsidRDefault="00D70471" w:rsidP="006B5A0B">
            <w:r w:rsidRPr="006442FF">
              <w:t xml:space="preserve">- Mezi tradicí a novátorstvím. In: Benjamin </w:t>
            </w:r>
            <w:proofErr w:type="spellStart"/>
            <w:r w:rsidRPr="006442FF">
              <w:t>Fragner</w:t>
            </w:r>
            <w:proofErr w:type="spellEnd"/>
            <w:r w:rsidRPr="006442FF">
              <w:t xml:space="preserve"> – Anna Kašíková – Tomáš Skřivan (</w:t>
            </w:r>
            <w:proofErr w:type="spellStart"/>
            <w:r w:rsidRPr="006442FF">
              <w:t>eds</w:t>
            </w:r>
            <w:proofErr w:type="spellEnd"/>
            <w:r w:rsidRPr="006442FF">
              <w:t xml:space="preserve">.), </w:t>
            </w:r>
            <w:r w:rsidRPr="006442FF">
              <w:rPr>
                <w:i/>
              </w:rPr>
              <w:t xml:space="preserve">Mlýny bratří </w:t>
            </w:r>
            <w:proofErr w:type="spellStart"/>
            <w:r w:rsidRPr="006442FF">
              <w:rPr>
                <w:i/>
              </w:rPr>
              <w:t>Winternitzů</w:t>
            </w:r>
            <w:proofErr w:type="spellEnd"/>
            <w:r w:rsidRPr="006442FF">
              <w:rPr>
                <w:i/>
              </w:rPr>
              <w:t xml:space="preserve">. Průmyslové dědictví, rozvoj města a kulturní aktivity. </w:t>
            </w:r>
            <w:r w:rsidRPr="006442FF">
              <w:t>Praha: ČVÚT 2013, s. 38-43. ISBN 978-80-01-05343-0.</w:t>
            </w:r>
          </w:p>
          <w:p w:rsidR="00D70471" w:rsidRPr="006442FF" w:rsidRDefault="00D70471" w:rsidP="006B5A0B">
            <w:pPr>
              <w:jc w:val="both"/>
            </w:pPr>
            <w:r w:rsidRPr="006442FF">
              <w:t>- Světec, kříž a zbožný krab. Divertimento z barokní hagiografie mezi Západem a Východem.</w:t>
            </w:r>
            <w:r w:rsidRPr="006442FF">
              <w:rPr>
                <w:b/>
              </w:rPr>
              <w:t xml:space="preserve"> </w:t>
            </w:r>
            <w:r w:rsidRPr="006442FF">
              <w:t xml:space="preserve">In: </w:t>
            </w:r>
            <w:proofErr w:type="spellStart"/>
            <w:r w:rsidRPr="006442FF">
              <w:rPr>
                <w:i/>
              </w:rPr>
              <w:t>Theatrum</w:t>
            </w:r>
            <w:proofErr w:type="spellEnd"/>
            <w:r w:rsidRPr="006442FF">
              <w:rPr>
                <w:i/>
              </w:rPr>
              <w:t xml:space="preserve"> </w:t>
            </w:r>
            <w:proofErr w:type="spellStart"/>
            <w:r w:rsidRPr="006442FF">
              <w:rPr>
                <w:i/>
              </w:rPr>
              <w:t>historiae</w:t>
            </w:r>
            <w:proofErr w:type="spellEnd"/>
            <w:r w:rsidRPr="006442FF">
              <w:rPr>
                <w:i/>
              </w:rPr>
              <w:t>.</w:t>
            </w:r>
            <w:r w:rsidRPr="006442FF">
              <w:t xml:space="preserve"> Sborník prací Ústavu historických věd Fakulty filozofické Univerzity Pardubice, sv. 15 (2015), s. 109-133 (vlastní text s. 109-120). ISSN 1802-2502. </w:t>
            </w:r>
          </w:p>
          <w:p w:rsidR="00D70471" w:rsidRPr="006442FF" w:rsidRDefault="00D70471" w:rsidP="006B5A0B">
            <w:r w:rsidRPr="006442FF">
              <w:rPr>
                <w:rStyle w:val="Siln"/>
                <w:b w:val="0"/>
              </w:rPr>
              <w:t xml:space="preserve">- Džbán – koflík – půllitr. In: Blanka Jedličková – Milena </w:t>
            </w:r>
            <w:proofErr w:type="spellStart"/>
            <w:r w:rsidRPr="006442FF">
              <w:rPr>
                <w:rStyle w:val="Siln"/>
                <w:b w:val="0"/>
              </w:rPr>
              <w:t>Lenderová</w:t>
            </w:r>
            <w:proofErr w:type="spellEnd"/>
            <w:r w:rsidRPr="006442FF">
              <w:rPr>
                <w:rStyle w:val="Siln"/>
                <w:b w:val="0"/>
              </w:rPr>
              <w:t xml:space="preserve"> – Miroslav Kouba – Ivo Říha (</w:t>
            </w:r>
            <w:proofErr w:type="spellStart"/>
            <w:r w:rsidRPr="006442FF">
              <w:rPr>
                <w:rStyle w:val="Siln"/>
                <w:b w:val="0"/>
              </w:rPr>
              <w:t>eds</w:t>
            </w:r>
            <w:proofErr w:type="spellEnd"/>
            <w:r w:rsidRPr="006442FF">
              <w:rPr>
                <w:rStyle w:val="Siln"/>
                <w:b w:val="0"/>
              </w:rPr>
              <w:t xml:space="preserve">.), </w:t>
            </w:r>
            <w:r w:rsidRPr="006442FF">
              <w:rPr>
                <w:rStyle w:val="Siln"/>
                <w:b w:val="0"/>
                <w:i/>
                <w:iCs/>
              </w:rPr>
              <w:t>Krajiny prostřených i prázdných stolů II</w:t>
            </w:r>
            <w:r w:rsidRPr="006442FF">
              <w:rPr>
                <w:rStyle w:val="Siln"/>
                <w:b w:val="0"/>
              </w:rPr>
              <w:t>, Univerzita Pardubice, 2017, s. 62-83. ISBN 978-80-7560-087-5.</w:t>
            </w:r>
            <w:r w:rsidRPr="006442FF">
              <w:t xml:space="preserve"> </w:t>
            </w:r>
          </w:p>
          <w:p w:rsidR="00D70471" w:rsidRPr="006442FF" w:rsidRDefault="00D70471" w:rsidP="006B5A0B">
            <w:r w:rsidRPr="006442FF">
              <w:rPr>
                <w:rStyle w:val="Siln"/>
                <w:b w:val="0"/>
                <w:bCs w:val="0"/>
              </w:rPr>
              <w:t xml:space="preserve">- </w:t>
            </w:r>
            <w:r w:rsidRPr="006442FF">
              <w:rPr>
                <w:rStyle w:val="Siln"/>
                <w:b w:val="0"/>
              </w:rPr>
              <w:t>Svatý u mostu a osmnáct malých uličníků. (Ne)slavná epizoda svatojánského kultu na Královéhradecku v souvislostech východočeské hereze. In: Tomáš Jiránek – Karel Rýdl –</w:t>
            </w:r>
            <w:r w:rsidR="00A9291D" w:rsidRPr="006442FF">
              <w:rPr>
                <w:rStyle w:val="Siln"/>
                <w:b w:val="0"/>
              </w:rPr>
              <w:t xml:space="preserve"> </w:t>
            </w:r>
            <w:r w:rsidRPr="006442FF">
              <w:rPr>
                <w:rStyle w:val="Siln"/>
                <w:b w:val="0"/>
              </w:rPr>
              <w:t>Petr Vorel (</w:t>
            </w:r>
            <w:proofErr w:type="spellStart"/>
            <w:r w:rsidRPr="006442FF">
              <w:rPr>
                <w:rStyle w:val="Siln"/>
                <w:b w:val="0"/>
              </w:rPr>
              <w:t>eds</w:t>
            </w:r>
            <w:proofErr w:type="spellEnd"/>
            <w:r w:rsidRPr="006442FF">
              <w:rPr>
                <w:rStyle w:val="Siln"/>
                <w:b w:val="0"/>
              </w:rPr>
              <w:t xml:space="preserve">.), </w:t>
            </w:r>
            <w:r w:rsidRPr="006442FF">
              <w:rPr>
                <w:rStyle w:val="Siln"/>
                <w:b w:val="0"/>
                <w:i/>
                <w:iCs/>
              </w:rPr>
              <w:t xml:space="preserve">Gender </w:t>
            </w:r>
            <w:proofErr w:type="spellStart"/>
            <w:r w:rsidRPr="006442FF">
              <w:rPr>
                <w:rStyle w:val="Siln"/>
                <w:b w:val="0"/>
                <w:i/>
                <w:iCs/>
              </w:rPr>
              <w:t>History</w:t>
            </w:r>
            <w:proofErr w:type="spellEnd"/>
            <w:r w:rsidRPr="006442FF">
              <w:rPr>
                <w:rStyle w:val="Siln"/>
                <w:b w:val="0"/>
                <w:i/>
                <w:iCs/>
              </w:rPr>
              <w:t xml:space="preserve"> – to přece není nic pro feministky</w:t>
            </w:r>
            <w:r w:rsidRPr="006442FF">
              <w:rPr>
                <w:rStyle w:val="Siln"/>
                <w:b w:val="0"/>
              </w:rPr>
              <w:t>, Univerzita Pardubice, 2017, s. 97-107. ISBN 978-80-7560-088-2.</w:t>
            </w:r>
            <w:r w:rsidRPr="006442FF">
              <w:t xml:space="preserve"> Zpracováno v rámci </w:t>
            </w:r>
            <w:proofErr w:type="spellStart"/>
            <w:r w:rsidRPr="006442FF">
              <w:t>UPa</w:t>
            </w:r>
            <w:proofErr w:type="spellEnd"/>
            <w:r w:rsidRPr="006442FF">
              <w:t>.</w:t>
            </w:r>
          </w:p>
          <w:p w:rsidR="00D70471" w:rsidRPr="006442FF" w:rsidRDefault="00D70471" w:rsidP="006B5A0B">
            <w:pPr>
              <w:jc w:val="both"/>
              <w:rPr>
                <w:color w:val="000000"/>
              </w:rPr>
            </w:pPr>
            <w:r w:rsidRPr="006442FF">
              <w:rPr>
                <w:color w:val="000000"/>
              </w:rPr>
              <w:t xml:space="preserve">- Sedm a čtvrt století architektury a urbanismu Pardubic. In: </w:t>
            </w:r>
            <w:r w:rsidRPr="006442FF">
              <w:rPr>
                <w:i/>
                <w:color w:val="000000"/>
              </w:rPr>
              <w:t>Pardubice dříve a dnes,</w:t>
            </w:r>
            <w:r w:rsidRPr="006442FF">
              <w:rPr>
                <w:color w:val="000000"/>
              </w:rPr>
              <w:t xml:space="preserve"> Univerzita Pardubice, 2018, s. 6-22. ISBN 978-80-7560-155-1. </w:t>
            </w:r>
          </w:p>
          <w:p w:rsidR="00D70471" w:rsidRPr="006442FF" w:rsidRDefault="00D70471" w:rsidP="006B5A0B">
            <w:pPr>
              <w:jc w:val="both"/>
              <w:rPr>
                <w:color w:val="000000"/>
              </w:rPr>
            </w:pPr>
            <w:r w:rsidRPr="006442FF">
              <w:rPr>
                <w:color w:val="000000"/>
              </w:rPr>
              <w:t xml:space="preserve">4 kapitoly (Krematorium Pardubice, Palác </w:t>
            </w:r>
            <w:proofErr w:type="spellStart"/>
            <w:r w:rsidRPr="006442FF">
              <w:rPr>
                <w:color w:val="000000"/>
              </w:rPr>
              <w:t>Passage</w:t>
            </w:r>
            <w:proofErr w:type="spellEnd"/>
            <w:r w:rsidRPr="006442FF">
              <w:rPr>
                <w:color w:val="000000"/>
              </w:rPr>
              <w:t xml:space="preserve"> (dnes Machoňova pasáž), Pietní areál Ležáky, Železniční nádraží Pardubice). In: </w:t>
            </w:r>
            <w:r w:rsidR="00351545" w:rsidRPr="006442FF">
              <w:rPr>
                <w:color w:val="000000"/>
              </w:rPr>
              <w:t>Lenka Popelová</w:t>
            </w:r>
            <w:r w:rsidR="00351545" w:rsidRPr="006442FF">
              <w:t xml:space="preserve"> –</w:t>
            </w:r>
            <w:r w:rsidRPr="006442FF">
              <w:rPr>
                <w:color w:val="000000"/>
              </w:rPr>
              <w:t xml:space="preserve"> Vlad</w:t>
            </w:r>
            <w:r w:rsidR="00351545" w:rsidRPr="006442FF">
              <w:rPr>
                <w:color w:val="000000"/>
              </w:rPr>
              <w:t xml:space="preserve">imír </w:t>
            </w:r>
            <w:proofErr w:type="spellStart"/>
            <w:r w:rsidR="00351545" w:rsidRPr="006442FF">
              <w:rPr>
                <w:color w:val="000000"/>
              </w:rPr>
              <w:t>Šlapeta</w:t>
            </w:r>
            <w:proofErr w:type="spellEnd"/>
            <w:r w:rsidR="00351545" w:rsidRPr="006442FF">
              <w:t xml:space="preserve"> –</w:t>
            </w:r>
            <w:r w:rsidRPr="006442FF">
              <w:rPr>
                <w:color w:val="000000"/>
              </w:rPr>
              <w:t xml:space="preserve"> Petr Vorlík </w:t>
            </w:r>
            <w:proofErr w:type="spellStart"/>
            <w:r w:rsidRPr="006442FF">
              <w:rPr>
                <w:color w:val="000000"/>
              </w:rPr>
              <w:t>eds</w:t>
            </w:r>
            <w:proofErr w:type="spellEnd"/>
            <w:r w:rsidRPr="006442FF">
              <w:rPr>
                <w:color w:val="000000"/>
              </w:rPr>
              <w:t xml:space="preserve">., </w:t>
            </w:r>
            <w:r w:rsidRPr="006442FF">
              <w:rPr>
                <w:i/>
                <w:color w:val="000000"/>
              </w:rPr>
              <w:t>Stavby století Čech, Moravy a Slezska 1918-2018</w:t>
            </w:r>
            <w:r w:rsidRPr="006442FF">
              <w:rPr>
                <w:color w:val="000000"/>
              </w:rPr>
              <w:t xml:space="preserve">, Praha: Foibos </w:t>
            </w:r>
            <w:proofErr w:type="spellStart"/>
            <w:r w:rsidRPr="006442FF">
              <w:rPr>
                <w:color w:val="000000"/>
              </w:rPr>
              <w:t>Books</w:t>
            </w:r>
            <w:proofErr w:type="spellEnd"/>
            <w:r w:rsidRPr="006442FF">
              <w:rPr>
                <w:color w:val="000000"/>
              </w:rPr>
              <w:t xml:space="preserve">, 2018, s. 34-37, 49-50, 254-255, 281-283. ISBN 978-80-88258-09-4. </w:t>
            </w:r>
          </w:p>
          <w:p w:rsidR="00D70471" w:rsidRPr="006442FF" w:rsidRDefault="00D70471" w:rsidP="006B5A0B">
            <w:pPr>
              <w:jc w:val="both"/>
              <w:rPr>
                <w:b/>
              </w:rPr>
            </w:pPr>
            <w:r w:rsidRPr="006442FF">
              <w:rPr>
                <w:b/>
              </w:rPr>
              <w:t>Další:</w:t>
            </w:r>
          </w:p>
          <w:p w:rsidR="00D70471" w:rsidRPr="006442FF" w:rsidRDefault="00D70471" w:rsidP="006B5A0B">
            <w:r w:rsidRPr="006442FF">
              <w:rPr>
                <w:rFonts w:cs="Arial"/>
                <w:color w:val="000000"/>
              </w:rPr>
              <w:t xml:space="preserve">Autorství expozice (a její pravidelné obměny) východočeského barokního sochařství Muzea barokních soch v kostele sv. Josefa v Chrudimi (viz </w:t>
            </w:r>
            <w:hyperlink r:id="rId18" w:history="1">
              <w:r w:rsidRPr="006442FF">
                <w:rPr>
                  <w:rStyle w:val="Hypertextovodkaz"/>
                  <w:rFonts w:cs="Arial"/>
                </w:rPr>
                <w:t>http://www.mubaso.cz/o-muzeu/</w:t>
              </w:r>
            </w:hyperlink>
            <w:r w:rsidRPr="006442FF">
              <w:rPr>
                <w:rFonts w:cs="Arial"/>
                <w:color w:val="000000"/>
              </w:rPr>
              <w:t>)</w:t>
            </w:r>
            <w:r w:rsidR="00CA5E49" w:rsidRPr="006442FF">
              <w:rPr>
                <w:rFonts w:cs="Arial"/>
                <w:color w:val="000000"/>
              </w:rPr>
              <w:t xml:space="preserve">; </w:t>
            </w:r>
            <w:r w:rsidR="00CA5E49" w:rsidRPr="006442FF">
              <w:t xml:space="preserve">spoluautorství expozice výstavy Ladislav Machoň a Pardubice, </w:t>
            </w:r>
            <w:r w:rsidR="00CA5E49" w:rsidRPr="006442FF">
              <w:rPr>
                <w:bCs/>
              </w:rPr>
              <w:t xml:space="preserve">Východočeská galerie v Pardubicích </w:t>
            </w:r>
            <w:r w:rsidR="00CA5E49" w:rsidRPr="006442FF">
              <w:rPr>
                <w:b/>
                <w:bCs/>
              </w:rPr>
              <w:t>(</w:t>
            </w:r>
            <w:r w:rsidR="00CA5E49" w:rsidRPr="006442FF">
              <w:rPr>
                <w:rStyle w:val="Siln"/>
                <w:b w:val="0"/>
              </w:rPr>
              <w:t>17. 10. 2018 – 10. 3 2019)</w:t>
            </w:r>
          </w:p>
        </w:tc>
      </w:tr>
      <w:tr w:rsidR="00D70471" w:rsidRPr="006442FF" w:rsidTr="00AC4D51">
        <w:trPr>
          <w:trHeight w:val="218"/>
        </w:trPr>
        <w:tc>
          <w:tcPr>
            <w:tcW w:w="9900" w:type="dxa"/>
            <w:gridSpan w:val="11"/>
            <w:shd w:val="clear" w:color="auto" w:fill="F7CAAC"/>
          </w:tcPr>
          <w:p w:rsidR="00D70471" w:rsidRPr="006442FF" w:rsidRDefault="00D70471" w:rsidP="00D70471">
            <w:pPr>
              <w:rPr>
                <w:b/>
              </w:rPr>
            </w:pPr>
            <w:r w:rsidRPr="006442FF">
              <w:rPr>
                <w:b/>
              </w:rPr>
              <w:lastRenderedPageBreak/>
              <w:t>Působení v zahraničí</w:t>
            </w:r>
          </w:p>
        </w:tc>
      </w:tr>
      <w:tr w:rsidR="00D70471" w:rsidRPr="006442FF" w:rsidTr="00AC4D51">
        <w:trPr>
          <w:trHeight w:val="328"/>
        </w:trPr>
        <w:tc>
          <w:tcPr>
            <w:tcW w:w="9900" w:type="dxa"/>
            <w:gridSpan w:val="11"/>
          </w:tcPr>
          <w:p w:rsidR="00D70471" w:rsidRPr="006442FF" w:rsidRDefault="00D70471" w:rsidP="00D70471">
            <w:pPr>
              <w:jc w:val="both"/>
            </w:pPr>
            <w:r w:rsidRPr="006442FF">
              <w:t>týdenní přednáškové a badatelské pobyty:</w:t>
            </w:r>
          </w:p>
          <w:p w:rsidR="00D70471" w:rsidRPr="006442FF" w:rsidRDefault="00D70471" w:rsidP="006B5A0B">
            <w:pPr>
              <w:spacing w:before="120"/>
              <w:rPr>
                <w:b/>
              </w:rPr>
            </w:pPr>
            <w:r w:rsidRPr="006442FF">
              <w:t xml:space="preserve">květen/2014 - </w:t>
            </w:r>
            <w:proofErr w:type="spellStart"/>
            <w:r w:rsidRPr="006442FF">
              <w:t>Oddelek</w:t>
            </w:r>
            <w:proofErr w:type="spellEnd"/>
            <w:r w:rsidRPr="006442FF">
              <w:t xml:space="preserve"> za </w:t>
            </w:r>
            <w:proofErr w:type="gramStart"/>
            <w:r w:rsidRPr="006442FF">
              <w:t>slavistiko</w:t>
            </w:r>
            <w:proofErr w:type="gramEnd"/>
            <w:r w:rsidRPr="006442FF">
              <w:t xml:space="preserve">, </w:t>
            </w:r>
            <w:proofErr w:type="spellStart"/>
            <w:r w:rsidRPr="006442FF">
              <w:t>Filozofska</w:t>
            </w:r>
            <w:proofErr w:type="spellEnd"/>
            <w:r w:rsidRPr="006442FF">
              <w:t xml:space="preserve"> </w:t>
            </w:r>
            <w:proofErr w:type="spellStart"/>
            <w:r w:rsidRPr="006442FF">
              <w:t>fakulteta</w:t>
            </w:r>
            <w:proofErr w:type="spellEnd"/>
            <w:r w:rsidRPr="006442FF">
              <w:t xml:space="preserve"> </w:t>
            </w:r>
            <w:proofErr w:type="spellStart"/>
            <w:r w:rsidRPr="006442FF">
              <w:t>Univerze</w:t>
            </w:r>
            <w:proofErr w:type="spellEnd"/>
            <w:r w:rsidRPr="006442FF">
              <w:t xml:space="preserve"> v </w:t>
            </w:r>
            <w:proofErr w:type="spellStart"/>
            <w:r w:rsidRPr="006442FF">
              <w:t>Ljubljani</w:t>
            </w:r>
            <w:proofErr w:type="spellEnd"/>
            <w:r w:rsidRPr="006442FF">
              <w:t xml:space="preserve">, Slovinsko a Institut Historii, </w:t>
            </w:r>
            <w:proofErr w:type="spellStart"/>
            <w:r w:rsidRPr="006442FF">
              <w:t>Uniwersytet</w:t>
            </w:r>
            <w:proofErr w:type="spellEnd"/>
            <w:r w:rsidRPr="006442FF">
              <w:t xml:space="preserve"> </w:t>
            </w:r>
            <w:proofErr w:type="spellStart"/>
            <w:r w:rsidRPr="006442FF">
              <w:t>im</w:t>
            </w:r>
            <w:proofErr w:type="spellEnd"/>
            <w:r w:rsidRPr="006442FF">
              <w:t xml:space="preserve">. Adama </w:t>
            </w:r>
            <w:proofErr w:type="spellStart"/>
            <w:r w:rsidRPr="006442FF">
              <w:t>Mickiewicza</w:t>
            </w:r>
            <w:proofErr w:type="spellEnd"/>
            <w:r w:rsidRPr="006442FF">
              <w:t xml:space="preserve"> w </w:t>
            </w:r>
            <w:proofErr w:type="spellStart"/>
            <w:r w:rsidRPr="006442FF">
              <w:t>Poznaniu</w:t>
            </w:r>
            <w:proofErr w:type="spellEnd"/>
            <w:r w:rsidRPr="006442FF">
              <w:t xml:space="preserve">, Polsko; říjen/2014 - </w:t>
            </w:r>
            <w:proofErr w:type="spellStart"/>
            <w:r w:rsidRPr="006442FF">
              <w:t>Wydzial</w:t>
            </w:r>
            <w:proofErr w:type="spellEnd"/>
            <w:r w:rsidRPr="006442FF">
              <w:t xml:space="preserve"> </w:t>
            </w:r>
            <w:proofErr w:type="spellStart"/>
            <w:r w:rsidRPr="006442FF">
              <w:t>Artystyczny</w:t>
            </w:r>
            <w:proofErr w:type="spellEnd"/>
            <w:r w:rsidRPr="006442FF">
              <w:t xml:space="preserve">, </w:t>
            </w:r>
            <w:proofErr w:type="spellStart"/>
            <w:r w:rsidRPr="006442FF">
              <w:t>Uniwersytet</w:t>
            </w:r>
            <w:proofErr w:type="spellEnd"/>
            <w:r w:rsidRPr="006442FF">
              <w:t xml:space="preserve"> Marii Curie-</w:t>
            </w:r>
            <w:proofErr w:type="spellStart"/>
            <w:r w:rsidRPr="006442FF">
              <w:t>Skłodowskiej</w:t>
            </w:r>
            <w:proofErr w:type="spellEnd"/>
            <w:r w:rsidRPr="006442FF">
              <w:t xml:space="preserve"> w Lublinu, Polsko; duben/2015 - Institut Historii, </w:t>
            </w:r>
            <w:proofErr w:type="spellStart"/>
            <w:r w:rsidRPr="006442FF">
              <w:t>Uniwersytet</w:t>
            </w:r>
            <w:proofErr w:type="spellEnd"/>
            <w:r w:rsidRPr="006442FF">
              <w:t xml:space="preserve"> </w:t>
            </w:r>
            <w:proofErr w:type="spellStart"/>
            <w:r w:rsidRPr="006442FF">
              <w:t>im</w:t>
            </w:r>
            <w:proofErr w:type="spellEnd"/>
            <w:r w:rsidRPr="006442FF">
              <w:t xml:space="preserve">. Adama </w:t>
            </w:r>
            <w:proofErr w:type="spellStart"/>
            <w:r w:rsidRPr="006442FF">
              <w:t>Mickiewicza</w:t>
            </w:r>
            <w:proofErr w:type="spellEnd"/>
            <w:r w:rsidRPr="006442FF">
              <w:t xml:space="preserve"> w </w:t>
            </w:r>
            <w:proofErr w:type="spellStart"/>
            <w:r w:rsidRPr="006442FF">
              <w:t>Poznaniu</w:t>
            </w:r>
            <w:proofErr w:type="spellEnd"/>
            <w:r w:rsidRPr="006442FF">
              <w:t xml:space="preserve">, Polsko; květen/2015 - knihovna ICCROM (www.iccrom.com), Řím, Itálie; květen a listopad/2017 – </w:t>
            </w:r>
            <w:proofErr w:type="spellStart"/>
            <w:r w:rsidRPr="006442FF">
              <w:t>Filološki</w:t>
            </w:r>
            <w:proofErr w:type="spellEnd"/>
            <w:r w:rsidRPr="006442FF">
              <w:t xml:space="preserve"> </w:t>
            </w:r>
            <w:proofErr w:type="spellStart"/>
            <w:r w:rsidRPr="006442FF">
              <w:t>fakultet</w:t>
            </w:r>
            <w:proofErr w:type="spellEnd"/>
            <w:r w:rsidRPr="006442FF">
              <w:t xml:space="preserve">, University </w:t>
            </w:r>
            <w:proofErr w:type="spellStart"/>
            <w:r w:rsidRPr="006442FF">
              <w:t>of</w:t>
            </w:r>
            <w:proofErr w:type="spellEnd"/>
            <w:r w:rsidRPr="006442FF">
              <w:t xml:space="preserve"> </w:t>
            </w:r>
            <w:proofErr w:type="spellStart"/>
            <w:r w:rsidRPr="006442FF">
              <w:t>Belgrade</w:t>
            </w:r>
            <w:proofErr w:type="spellEnd"/>
            <w:r w:rsidRPr="006442FF">
              <w:t>, Srbsko</w:t>
            </w:r>
            <w:r w:rsidR="00145EF2" w:rsidRPr="006442FF">
              <w:t xml:space="preserve">; duben/2018: </w:t>
            </w:r>
            <w:proofErr w:type="spellStart"/>
            <w:r w:rsidR="00145EF2" w:rsidRPr="006442FF">
              <w:t>Oddelek</w:t>
            </w:r>
            <w:proofErr w:type="spellEnd"/>
            <w:r w:rsidR="00145EF2" w:rsidRPr="006442FF">
              <w:t xml:space="preserve"> za </w:t>
            </w:r>
            <w:proofErr w:type="gramStart"/>
            <w:r w:rsidR="00145EF2" w:rsidRPr="006442FF">
              <w:t>slavistiko</w:t>
            </w:r>
            <w:proofErr w:type="gramEnd"/>
            <w:r w:rsidR="00145EF2" w:rsidRPr="006442FF">
              <w:t xml:space="preserve">, </w:t>
            </w:r>
            <w:proofErr w:type="spellStart"/>
            <w:r w:rsidR="00145EF2" w:rsidRPr="006442FF">
              <w:t>Filozofska</w:t>
            </w:r>
            <w:proofErr w:type="spellEnd"/>
            <w:r w:rsidR="00145EF2" w:rsidRPr="006442FF">
              <w:t xml:space="preserve"> </w:t>
            </w:r>
            <w:proofErr w:type="spellStart"/>
            <w:r w:rsidR="00145EF2" w:rsidRPr="006442FF">
              <w:t>fakulteta</w:t>
            </w:r>
            <w:proofErr w:type="spellEnd"/>
            <w:r w:rsidR="00145EF2" w:rsidRPr="006442FF">
              <w:t xml:space="preserve"> </w:t>
            </w:r>
            <w:proofErr w:type="spellStart"/>
            <w:r w:rsidR="00145EF2" w:rsidRPr="006442FF">
              <w:t>Univerze</w:t>
            </w:r>
            <w:proofErr w:type="spellEnd"/>
            <w:r w:rsidR="00145EF2" w:rsidRPr="006442FF">
              <w:t xml:space="preserve"> v </w:t>
            </w:r>
            <w:proofErr w:type="spellStart"/>
            <w:r w:rsidR="00145EF2" w:rsidRPr="006442FF">
              <w:t>Ljubljani</w:t>
            </w:r>
            <w:proofErr w:type="spellEnd"/>
            <w:r w:rsidR="00145EF2" w:rsidRPr="006442FF">
              <w:t xml:space="preserve">, Slovinsko; listopad-prosinec/2018, </w:t>
            </w:r>
            <w:proofErr w:type="spellStart"/>
            <w:r w:rsidR="00145EF2" w:rsidRPr="006442FF">
              <w:t>Wydzial</w:t>
            </w:r>
            <w:proofErr w:type="spellEnd"/>
            <w:r w:rsidR="00145EF2" w:rsidRPr="006442FF">
              <w:t xml:space="preserve"> </w:t>
            </w:r>
            <w:proofErr w:type="spellStart"/>
            <w:r w:rsidR="00145EF2" w:rsidRPr="006442FF">
              <w:t>Artystyczny</w:t>
            </w:r>
            <w:proofErr w:type="spellEnd"/>
            <w:r w:rsidR="00145EF2" w:rsidRPr="006442FF">
              <w:t xml:space="preserve">, </w:t>
            </w:r>
            <w:proofErr w:type="spellStart"/>
            <w:r w:rsidR="00145EF2" w:rsidRPr="006442FF">
              <w:t>Uniwersytet</w:t>
            </w:r>
            <w:proofErr w:type="spellEnd"/>
            <w:r w:rsidR="00145EF2" w:rsidRPr="006442FF">
              <w:t xml:space="preserve"> Marii Curie-</w:t>
            </w:r>
            <w:proofErr w:type="spellStart"/>
            <w:r w:rsidR="00145EF2" w:rsidRPr="006442FF">
              <w:t>Skłodowskiej</w:t>
            </w:r>
            <w:proofErr w:type="spellEnd"/>
            <w:r w:rsidR="00145EF2" w:rsidRPr="006442FF">
              <w:t xml:space="preserve"> w Lublinu, Polsko</w:t>
            </w:r>
          </w:p>
        </w:tc>
      </w:tr>
      <w:tr w:rsidR="00D70471" w:rsidRPr="006442FF" w:rsidTr="00AC4D51">
        <w:trPr>
          <w:cantSplit/>
          <w:trHeight w:val="470"/>
        </w:trPr>
        <w:tc>
          <w:tcPr>
            <w:tcW w:w="2529" w:type="dxa"/>
            <w:shd w:val="clear" w:color="auto" w:fill="F7CAAC"/>
          </w:tcPr>
          <w:p w:rsidR="00D70471" w:rsidRPr="006442FF" w:rsidRDefault="00D70471" w:rsidP="00D70471">
            <w:pPr>
              <w:jc w:val="both"/>
              <w:rPr>
                <w:b/>
              </w:rPr>
            </w:pPr>
            <w:r w:rsidRPr="006442FF">
              <w:rPr>
                <w:b/>
              </w:rPr>
              <w:t xml:space="preserve">Podpis </w:t>
            </w:r>
          </w:p>
        </w:tc>
        <w:tc>
          <w:tcPr>
            <w:tcW w:w="4554" w:type="dxa"/>
            <w:gridSpan w:val="5"/>
          </w:tcPr>
          <w:p w:rsidR="00D70471" w:rsidRPr="006442FF" w:rsidRDefault="00D70471" w:rsidP="00D70471">
            <w:pPr>
              <w:jc w:val="both"/>
            </w:pPr>
          </w:p>
        </w:tc>
        <w:tc>
          <w:tcPr>
            <w:tcW w:w="789" w:type="dxa"/>
            <w:gridSpan w:val="2"/>
            <w:shd w:val="clear" w:color="auto" w:fill="F7CAAC"/>
          </w:tcPr>
          <w:p w:rsidR="00D70471" w:rsidRPr="006442FF" w:rsidRDefault="00D70471" w:rsidP="00D70471">
            <w:pPr>
              <w:jc w:val="both"/>
            </w:pPr>
            <w:r w:rsidRPr="006442FF">
              <w:rPr>
                <w:b/>
              </w:rPr>
              <w:t>datum</w:t>
            </w:r>
          </w:p>
        </w:tc>
        <w:tc>
          <w:tcPr>
            <w:tcW w:w="2028" w:type="dxa"/>
            <w:gridSpan w:val="3"/>
          </w:tcPr>
          <w:p w:rsidR="00D70471" w:rsidRPr="006442FF" w:rsidRDefault="00145EF2" w:rsidP="00D70471">
            <w:pPr>
              <w:jc w:val="both"/>
            </w:pPr>
            <w:r w:rsidRPr="006442FF">
              <w:t>23</w:t>
            </w:r>
            <w:r w:rsidR="00D70471" w:rsidRPr="006442FF">
              <w:t>. března 2019</w:t>
            </w:r>
          </w:p>
        </w:tc>
      </w:tr>
    </w:tbl>
    <w:p w:rsidR="00662731" w:rsidRPr="006442FF" w:rsidRDefault="00662731" w:rsidP="00662731">
      <w:pPr>
        <w:spacing w:after="160" w:line="259" w:lineRule="auto"/>
      </w:pPr>
      <w:r w:rsidRPr="006442FF">
        <w:br w:type="page"/>
      </w:r>
    </w:p>
    <w:tbl>
      <w:tblPr>
        <w:tblW w:w="99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3"/>
        <w:gridCol w:w="5524"/>
        <w:gridCol w:w="760"/>
        <w:gridCol w:w="1383"/>
      </w:tblGrid>
      <w:tr w:rsidR="008107E3" w:rsidRPr="008A019C" w:rsidTr="00206FBF">
        <w:tc>
          <w:tcPr>
            <w:tcW w:w="9900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:rsidR="008107E3" w:rsidRPr="006B5A0B" w:rsidRDefault="008107E3" w:rsidP="00206FBF">
            <w:pPr>
              <w:jc w:val="both"/>
              <w:rPr>
                <w:b/>
                <w:sz w:val="26"/>
                <w:szCs w:val="26"/>
              </w:rPr>
            </w:pPr>
            <w:r w:rsidRPr="006B5A0B">
              <w:rPr>
                <w:b/>
                <w:sz w:val="26"/>
                <w:szCs w:val="26"/>
              </w:rPr>
              <w:lastRenderedPageBreak/>
              <w:t>C-II – Související tvůrčí, resp. vědecká a umělecká činnost</w:t>
            </w:r>
          </w:p>
        </w:tc>
      </w:tr>
      <w:tr w:rsidR="008107E3" w:rsidRPr="00F938F7" w:rsidTr="00206FBF">
        <w:trPr>
          <w:trHeight w:val="318"/>
        </w:trPr>
        <w:tc>
          <w:tcPr>
            <w:tcW w:w="9900" w:type="dxa"/>
            <w:gridSpan w:val="4"/>
            <w:shd w:val="clear" w:color="auto" w:fill="F7CAAC"/>
          </w:tcPr>
          <w:p w:rsidR="008107E3" w:rsidRPr="00F938F7" w:rsidRDefault="008107E3" w:rsidP="00206FBF">
            <w:pPr>
              <w:rPr>
                <w:b/>
              </w:rPr>
            </w:pPr>
            <w:r w:rsidRPr="00F938F7">
              <w:rPr>
                <w:b/>
              </w:rPr>
              <w:t>Přehled řešených grantů a projektů u akademicky zaměřeného bakalářského studijního programu a u magisterského a doktorského studijního programu</w:t>
            </w:r>
          </w:p>
        </w:tc>
      </w:tr>
      <w:tr w:rsidR="008107E3" w:rsidRPr="00F938F7" w:rsidTr="00206FBF">
        <w:trPr>
          <w:cantSplit/>
        </w:trPr>
        <w:tc>
          <w:tcPr>
            <w:tcW w:w="2233" w:type="dxa"/>
            <w:shd w:val="clear" w:color="auto" w:fill="F7CAAC"/>
          </w:tcPr>
          <w:p w:rsidR="008107E3" w:rsidRPr="00F938F7" w:rsidRDefault="008107E3" w:rsidP="00206FBF">
            <w:pPr>
              <w:jc w:val="both"/>
              <w:rPr>
                <w:b/>
              </w:rPr>
            </w:pPr>
            <w:r w:rsidRPr="00F938F7">
              <w:rPr>
                <w:b/>
              </w:rPr>
              <w:t>Řešitel/spoluřešitel</w:t>
            </w:r>
          </w:p>
        </w:tc>
        <w:tc>
          <w:tcPr>
            <w:tcW w:w="5524" w:type="dxa"/>
            <w:shd w:val="clear" w:color="auto" w:fill="F7CAAC"/>
          </w:tcPr>
          <w:p w:rsidR="008107E3" w:rsidRPr="00F938F7" w:rsidRDefault="008107E3" w:rsidP="00206FBF">
            <w:pPr>
              <w:rPr>
                <w:b/>
              </w:rPr>
            </w:pPr>
            <w:r w:rsidRPr="00F938F7">
              <w:rPr>
                <w:b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760" w:type="dxa"/>
            <w:shd w:val="clear" w:color="auto" w:fill="F7CAAC"/>
          </w:tcPr>
          <w:p w:rsidR="008107E3" w:rsidRPr="00F938F7" w:rsidRDefault="008107E3" w:rsidP="00206FBF">
            <w:pPr>
              <w:jc w:val="center"/>
              <w:rPr>
                <w:b/>
              </w:rPr>
            </w:pPr>
            <w:r w:rsidRPr="00F938F7">
              <w:rPr>
                <w:b/>
              </w:rPr>
              <w:t>Zdroj</w:t>
            </w:r>
          </w:p>
        </w:tc>
        <w:tc>
          <w:tcPr>
            <w:tcW w:w="1383" w:type="dxa"/>
            <w:shd w:val="clear" w:color="auto" w:fill="F7CAAC"/>
          </w:tcPr>
          <w:p w:rsidR="008107E3" w:rsidRPr="00F938F7" w:rsidRDefault="008107E3" w:rsidP="00206FBF">
            <w:pPr>
              <w:jc w:val="center"/>
              <w:rPr>
                <w:b/>
              </w:rPr>
            </w:pPr>
            <w:r w:rsidRPr="00F938F7">
              <w:rPr>
                <w:b/>
              </w:rPr>
              <w:t>Období</w:t>
            </w:r>
          </w:p>
          <w:p w:rsidR="008107E3" w:rsidRPr="00F938F7" w:rsidRDefault="008107E3" w:rsidP="00206FBF">
            <w:pPr>
              <w:jc w:val="center"/>
              <w:rPr>
                <w:b/>
              </w:rPr>
            </w:pP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r w:rsidRPr="00F938F7">
              <w:t>Jiří Kubeš</w:t>
            </w:r>
          </w:p>
        </w:tc>
        <w:tc>
          <w:tcPr>
            <w:tcW w:w="5524" w:type="dxa"/>
          </w:tcPr>
          <w:p w:rsidR="008107E3" w:rsidRPr="00F938F7" w:rsidRDefault="008107E3" w:rsidP="00206FBF">
            <w:r w:rsidRPr="00F938F7">
              <w:t xml:space="preserve">GAČR č. 13-12939S </w:t>
            </w:r>
            <w:r w:rsidRPr="00F938F7">
              <w:rPr>
                <w:i/>
              </w:rPr>
              <w:t>Česká a moravská šlechta v diplomatických službách rakouských Habsburků (1640-1740)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2013-2017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r w:rsidRPr="00F938F7">
              <w:t>Jiří Kubeš</w:t>
            </w:r>
          </w:p>
        </w:tc>
        <w:tc>
          <w:tcPr>
            <w:tcW w:w="5524" w:type="dxa"/>
          </w:tcPr>
          <w:p w:rsidR="008107E3" w:rsidRPr="00F938F7" w:rsidRDefault="008107E3" w:rsidP="00206FBF">
            <w:r w:rsidRPr="00F938F7">
              <w:t xml:space="preserve">GAČR č. 404/08/P074 </w:t>
            </w:r>
            <w:r w:rsidRPr="00F938F7">
              <w:rPr>
                <w:i/>
              </w:rPr>
              <w:t>Kavalírské cesty české šlechty (1550-1750)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2008-2010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>Tomáš Jiránek</w:t>
            </w:r>
          </w:p>
        </w:tc>
        <w:tc>
          <w:tcPr>
            <w:tcW w:w="5524" w:type="dxa"/>
          </w:tcPr>
          <w:p w:rsidR="008107E3" w:rsidRPr="00F938F7" w:rsidRDefault="008107E3" w:rsidP="00206FBF">
            <w:pPr>
              <w:rPr>
                <w:color w:val="000000" w:themeColor="text1"/>
              </w:rPr>
            </w:pPr>
            <w:r w:rsidRPr="00F938F7">
              <w:rPr>
                <w:color w:val="000000" w:themeColor="text1"/>
              </w:rPr>
              <w:t xml:space="preserve">GAČR č. 16-02274S </w:t>
            </w:r>
            <w:r w:rsidRPr="00F938F7">
              <w:rPr>
                <w:i/>
                <w:color w:val="000000" w:themeColor="text1"/>
              </w:rPr>
              <w:t>Židovský bojkot nacistického Německa 1933-1941</w:t>
            </w:r>
            <w:r w:rsidRPr="00F938F7">
              <w:rPr>
                <w:color w:val="000000" w:themeColor="text1"/>
              </w:rPr>
              <w:t xml:space="preserve"> (spolu se Zbyňkem Vydrou)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2016-2018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 xml:space="preserve">Milena </w:t>
            </w:r>
            <w:proofErr w:type="spellStart"/>
            <w:r w:rsidRPr="00F938F7">
              <w:t>Lenderová</w:t>
            </w:r>
            <w:proofErr w:type="spellEnd"/>
          </w:p>
        </w:tc>
        <w:tc>
          <w:tcPr>
            <w:tcW w:w="5524" w:type="dxa"/>
          </w:tcPr>
          <w:p w:rsidR="008107E3" w:rsidRPr="00F938F7" w:rsidRDefault="008107E3" w:rsidP="00206FBF">
            <w:pPr>
              <w:rPr>
                <w:i/>
              </w:rPr>
            </w:pPr>
            <w:r w:rsidRPr="00F938F7">
              <w:t xml:space="preserve">GAČR č. 17-14082S </w:t>
            </w:r>
            <w:r w:rsidRPr="00F938F7">
              <w:rPr>
                <w:i/>
              </w:rPr>
              <w:t>Porodní báby: profesionalizace, institucionalizace a výkon historicky prvního ženského kvalifikovaného povolání v průběhu dvou staletí, 1804-1948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2017-2019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 xml:space="preserve">Milena </w:t>
            </w:r>
            <w:proofErr w:type="spellStart"/>
            <w:r w:rsidRPr="00F938F7">
              <w:t>Lenderová</w:t>
            </w:r>
            <w:proofErr w:type="spellEnd"/>
          </w:p>
        </w:tc>
        <w:tc>
          <w:tcPr>
            <w:tcW w:w="5524" w:type="dxa"/>
          </w:tcPr>
          <w:p w:rsidR="008107E3" w:rsidRPr="00F938F7" w:rsidRDefault="008107E3" w:rsidP="00206FBF">
            <w:r w:rsidRPr="00F938F7">
              <w:t xml:space="preserve">GAČR č. 410/11/0487 </w:t>
            </w:r>
            <w:r w:rsidRPr="00F938F7">
              <w:rPr>
                <w:i/>
              </w:rPr>
              <w:t>Století těla. Dějiny těla v "dlouhém" 19. století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2011-2013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 xml:space="preserve">Milena </w:t>
            </w:r>
            <w:proofErr w:type="spellStart"/>
            <w:r w:rsidRPr="00F938F7">
              <w:t>Lenderová</w:t>
            </w:r>
            <w:proofErr w:type="spellEnd"/>
          </w:p>
        </w:tc>
        <w:tc>
          <w:tcPr>
            <w:tcW w:w="5524" w:type="dxa"/>
          </w:tcPr>
          <w:p w:rsidR="008107E3" w:rsidRPr="00F938F7" w:rsidRDefault="008107E3" w:rsidP="00206FBF">
            <w:r w:rsidRPr="00F938F7">
              <w:t xml:space="preserve">GAČR č. 409/06/1063 </w:t>
            </w:r>
            <w:r w:rsidRPr="00F938F7">
              <w:rPr>
                <w:i/>
              </w:rPr>
              <w:t>Žena v českých zemích od středověku do 20. století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2006-2008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>Pavel Marek</w:t>
            </w:r>
          </w:p>
        </w:tc>
        <w:tc>
          <w:tcPr>
            <w:tcW w:w="5524" w:type="dxa"/>
          </w:tcPr>
          <w:p w:rsidR="008107E3" w:rsidRPr="00F938F7" w:rsidRDefault="008107E3" w:rsidP="00206FBF">
            <w:pPr>
              <w:jc w:val="both"/>
            </w:pPr>
            <w:r w:rsidRPr="00F938F7">
              <w:t xml:space="preserve">GAČR č. 15-08531S </w:t>
            </w:r>
            <w:proofErr w:type="spellStart"/>
            <w:r w:rsidRPr="00F938F7">
              <w:rPr>
                <w:i/>
              </w:rPr>
              <w:t>Women</w:t>
            </w:r>
            <w:proofErr w:type="spellEnd"/>
            <w:r w:rsidRPr="00F938F7">
              <w:rPr>
                <w:i/>
              </w:rPr>
              <w:t xml:space="preserve"> as </w:t>
            </w:r>
            <w:proofErr w:type="spellStart"/>
            <w:r w:rsidRPr="00F938F7">
              <w:rPr>
                <w:i/>
              </w:rPr>
              <w:t>mediators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between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two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Hapsburg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Empires</w:t>
            </w:r>
            <w:proofErr w:type="spellEnd"/>
            <w:r w:rsidRPr="00F938F7">
              <w:rPr>
                <w:i/>
              </w:rPr>
              <w:t xml:space="preserve">. </w:t>
            </w:r>
            <w:proofErr w:type="spellStart"/>
            <w:r w:rsidRPr="00F938F7">
              <w:rPr>
                <w:i/>
              </w:rPr>
              <w:t>Noblewomen</w:t>
            </w:r>
            <w:proofErr w:type="spellEnd"/>
            <w:r w:rsidRPr="00F938F7">
              <w:rPr>
                <w:i/>
              </w:rPr>
              <w:t xml:space="preserve"> in </w:t>
            </w:r>
            <w:proofErr w:type="spellStart"/>
            <w:r w:rsidRPr="00F938F7">
              <w:rPr>
                <w:i/>
              </w:rPr>
              <w:t>client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networks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of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Spanish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kings</w:t>
            </w:r>
            <w:proofErr w:type="spellEnd"/>
            <w:r w:rsidRPr="00F938F7">
              <w:rPr>
                <w:i/>
              </w:rPr>
              <w:t xml:space="preserve"> in </w:t>
            </w:r>
            <w:proofErr w:type="spellStart"/>
            <w:r w:rsidRPr="00F938F7">
              <w:rPr>
                <w:i/>
              </w:rPr>
              <w:t>the</w:t>
            </w:r>
            <w:proofErr w:type="spellEnd"/>
            <w:r w:rsidRPr="00F938F7">
              <w:rPr>
                <w:i/>
              </w:rPr>
              <w:t xml:space="preserve"> 16 </w:t>
            </w:r>
            <w:proofErr w:type="spellStart"/>
            <w:r w:rsidRPr="00F938F7">
              <w:rPr>
                <w:i/>
              </w:rPr>
              <w:t>th</w:t>
            </w:r>
            <w:proofErr w:type="spellEnd"/>
            <w:r w:rsidRPr="00F938F7">
              <w:rPr>
                <w:i/>
              </w:rPr>
              <w:t xml:space="preserve"> and 17 </w:t>
            </w:r>
            <w:proofErr w:type="spellStart"/>
            <w:r w:rsidRPr="00F938F7">
              <w:rPr>
                <w:i/>
              </w:rPr>
              <w:t>th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centuries</w:t>
            </w:r>
            <w:proofErr w:type="spellEnd"/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2015-2017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>Pavel Marek</w:t>
            </w:r>
          </w:p>
        </w:tc>
        <w:tc>
          <w:tcPr>
            <w:tcW w:w="5524" w:type="dxa"/>
          </w:tcPr>
          <w:p w:rsidR="008107E3" w:rsidRPr="00F938F7" w:rsidRDefault="008107E3" w:rsidP="00206FBF">
            <w:r w:rsidRPr="00F938F7">
              <w:t xml:space="preserve">GAČR č. 17-06049S </w:t>
            </w:r>
            <w:proofErr w:type="spellStart"/>
            <w:r w:rsidRPr="00F938F7">
              <w:rPr>
                <w:i/>
              </w:rPr>
              <w:t>Relational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networks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of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Apostolic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nuncios</w:t>
            </w:r>
            <w:proofErr w:type="spellEnd"/>
            <w:r w:rsidRPr="00F938F7">
              <w:rPr>
                <w:i/>
              </w:rPr>
              <w:t xml:space="preserve"> and </w:t>
            </w:r>
            <w:proofErr w:type="spellStart"/>
            <w:r w:rsidRPr="00F938F7">
              <w:rPr>
                <w:i/>
              </w:rPr>
              <w:t>Spanish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envoys</w:t>
            </w:r>
            <w:proofErr w:type="spellEnd"/>
            <w:r w:rsidRPr="00F938F7">
              <w:rPr>
                <w:i/>
              </w:rPr>
              <w:t xml:space="preserve"> in </w:t>
            </w:r>
            <w:proofErr w:type="spellStart"/>
            <w:r w:rsidRPr="00F938F7">
              <w:rPr>
                <w:i/>
              </w:rPr>
              <w:t>the</w:t>
            </w:r>
            <w:proofErr w:type="spellEnd"/>
            <w:r w:rsidRPr="00F938F7">
              <w:rPr>
                <w:i/>
              </w:rPr>
              <w:t xml:space="preserve"> milieu </w:t>
            </w:r>
            <w:proofErr w:type="spellStart"/>
            <w:r w:rsidRPr="00F938F7">
              <w:rPr>
                <w:i/>
              </w:rPr>
              <w:t>of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the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imperial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court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at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the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turn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of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the</w:t>
            </w:r>
            <w:proofErr w:type="spellEnd"/>
            <w:r w:rsidRPr="00F938F7">
              <w:rPr>
                <w:i/>
              </w:rPr>
              <w:t xml:space="preserve"> 16th and 17th </w:t>
            </w:r>
            <w:proofErr w:type="spellStart"/>
            <w:r w:rsidRPr="00F938F7">
              <w:rPr>
                <w:i/>
              </w:rPr>
              <w:t>century</w:t>
            </w:r>
            <w:proofErr w:type="spellEnd"/>
            <w:r w:rsidRPr="00F938F7">
              <w:t xml:space="preserve"> (řešitel Tomáš </w:t>
            </w:r>
            <w:proofErr w:type="spellStart"/>
            <w:r w:rsidRPr="00F938F7">
              <w:t>Černušák</w:t>
            </w:r>
            <w:proofErr w:type="spellEnd"/>
            <w:r w:rsidRPr="00F938F7">
              <w:t>)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2017-2019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>Pavel Panoch</w:t>
            </w:r>
          </w:p>
        </w:tc>
        <w:tc>
          <w:tcPr>
            <w:tcW w:w="5524" w:type="dxa"/>
          </w:tcPr>
          <w:p w:rsidR="008107E3" w:rsidRPr="00F938F7" w:rsidRDefault="008107E3" w:rsidP="00206FBF">
            <w:r w:rsidRPr="00F938F7">
              <w:rPr>
                <w:color w:val="000000"/>
                <w:shd w:val="clear" w:color="auto" w:fill="FFFFFF"/>
              </w:rPr>
              <w:t xml:space="preserve">GAČR č. P409/11/525 </w:t>
            </w:r>
            <w:r w:rsidRPr="00F938F7">
              <w:rPr>
                <w:rStyle w:val="Zdraznn"/>
                <w:color w:val="000000"/>
                <w:shd w:val="clear" w:color="auto" w:fill="FFFFFF"/>
              </w:rPr>
              <w:t>Sochařské křížové cesty a kalvárie v raně novověkých Českých zemích. Typologie, ikonografie, interpretace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2011-2013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>Pavel Panoch</w:t>
            </w:r>
          </w:p>
        </w:tc>
        <w:tc>
          <w:tcPr>
            <w:tcW w:w="5524" w:type="dxa"/>
          </w:tcPr>
          <w:p w:rsidR="008107E3" w:rsidRPr="00F938F7" w:rsidRDefault="008107E3" w:rsidP="00206FBF">
            <w:pPr>
              <w:rPr>
                <w:color w:val="000000"/>
                <w:shd w:val="clear" w:color="auto" w:fill="FFFFFF"/>
              </w:rPr>
            </w:pPr>
            <w:r w:rsidRPr="00F938F7">
              <w:rPr>
                <w:color w:val="000000"/>
                <w:shd w:val="clear" w:color="auto" w:fill="FFFFFF"/>
              </w:rPr>
              <w:t xml:space="preserve">GAČR č. 408/09/P079, </w:t>
            </w:r>
            <w:proofErr w:type="spellStart"/>
            <w:r w:rsidRPr="00F938F7">
              <w:rPr>
                <w:i/>
                <w:color w:val="000000"/>
                <w:shd w:val="clear" w:color="auto" w:fill="FFFFFF"/>
              </w:rPr>
              <w:t>Emblematika</w:t>
            </w:r>
            <w:proofErr w:type="spellEnd"/>
            <w:r w:rsidRPr="00F938F7">
              <w:rPr>
                <w:i/>
                <w:color w:val="000000"/>
                <w:shd w:val="clear" w:color="auto" w:fill="FFFFFF"/>
              </w:rPr>
              <w:t xml:space="preserve"> v raně novověké kultuře Čech a Moravy. Sonda k typologii, interpretaci a funkci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2009-2010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>Vítězslav Prchal</w:t>
            </w:r>
          </w:p>
        </w:tc>
        <w:tc>
          <w:tcPr>
            <w:tcW w:w="5524" w:type="dxa"/>
          </w:tcPr>
          <w:p w:rsidR="008107E3" w:rsidRPr="00F938F7" w:rsidRDefault="008107E3" w:rsidP="00206FBF">
            <w:r w:rsidRPr="00F938F7">
              <w:t xml:space="preserve">GAAVČR č. KJB808160903 </w:t>
            </w:r>
            <w:r w:rsidRPr="00F938F7">
              <w:rPr>
                <w:i/>
              </w:rPr>
              <w:t xml:space="preserve">Zápisky Tobiáše Antonína </w:t>
            </w:r>
            <w:proofErr w:type="spellStart"/>
            <w:r w:rsidRPr="00F938F7">
              <w:rPr>
                <w:i/>
              </w:rPr>
              <w:t>Seemana</w:t>
            </w:r>
            <w:proofErr w:type="spellEnd"/>
            <w:r w:rsidRPr="00F938F7">
              <w:rPr>
                <w:i/>
              </w:rPr>
              <w:t>, hofmistra hraběte Šporka, z let 1730 až 1747 – komentář a vědecká edice</w:t>
            </w:r>
            <w:r w:rsidRPr="00F938F7">
              <w:t xml:space="preserve"> (</w:t>
            </w:r>
            <w:proofErr w:type="spellStart"/>
            <w:r w:rsidRPr="00F938F7">
              <w:t>spolupřešitel</w:t>
            </w:r>
            <w:proofErr w:type="spellEnd"/>
            <w:r w:rsidRPr="00F938F7">
              <w:t xml:space="preserve"> Jiří Kubeš)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2009-2011</w:t>
            </w:r>
          </w:p>
        </w:tc>
      </w:tr>
      <w:tr w:rsidR="008107E3" w:rsidRPr="00F938F7" w:rsidTr="00F938F7">
        <w:trPr>
          <w:trHeight w:val="228"/>
        </w:trPr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  <w:r w:rsidRPr="00F938F7">
              <w:t>Zbyněk Vydra</w:t>
            </w:r>
          </w:p>
        </w:tc>
        <w:tc>
          <w:tcPr>
            <w:tcW w:w="5524" w:type="dxa"/>
          </w:tcPr>
          <w:p w:rsidR="008107E3" w:rsidRPr="00F938F7" w:rsidRDefault="008107E3" w:rsidP="00206FBF">
            <w:r w:rsidRPr="00F938F7">
              <w:t xml:space="preserve">GAČR č. 409/07/P028 </w:t>
            </w:r>
            <w:r w:rsidRPr="00F938F7">
              <w:rPr>
                <w:i/>
              </w:rPr>
              <w:t>Radikální pravice v Rusku, 1900-1917</w:t>
            </w:r>
          </w:p>
        </w:tc>
        <w:tc>
          <w:tcPr>
            <w:tcW w:w="760" w:type="dxa"/>
          </w:tcPr>
          <w:p w:rsidR="008107E3" w:rsidRPr="00F938F7" w:rsidRDefault="008107E3" w:rsidP="00206FBF">
            <w:pPr>
              <w:jc w:val="center"/>
            </w:pPr>
            <w:r w:rsidRPr="00F938F7">
              <w:t>B</w:t>
            </w:r>
          </w:p>
        </w:tc>
        <w:tc>
          <w:tcPr>
            <w:tcW w:w="1383" w:type="dxa"/>
          </w:tcPr>
          <w:p w:rsidR="008107E3" w:rsidRPr="00F938F7" w:rsidRDefault="008107E3" w:rsidP="00206FBF">
            <w:r w:rsidRPr="00F938F7">
              <w:t>2007-2009</w:t>
            </w:r>
          </w:p>
        </w:tc>
      </w:tr>
      <w:tr w:rsidR="008107E3" w:rsidRPr="00F938F7" w:rsidTr="00206FBF">
        <w:trPr>
          <w:trHeight w:val="318"/>
        </w:trPr>
        <w:tc>
          <w:tcPr>
            <w:tcW w:w="9900" w:type="dxa"/>
            <w:gridSpan w:val="4"/>
            <w:shd w:val="clear" w:color="auto" w:fill="F7CAAC"/>
          </w:tcPr>
          <w:p w:rsidR="008107E3" w:rsidRPr="00F938F7" w:rsidRDefault="008107E3" w:rsidP="00206FBF">
            <w:pPr>
              <w:rPr>
                <w:b/>
              </w:rPr>
            </w:pPr>
            <w:r w:rsidRPr="00F938F7">
              <w:rPr>
                <w:b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8107E3" w:rsidRPr="00F938F7" w:rsidTr="00206FBF">
        <w:trPr>
          <w:cantSplit/>
          <w:trHeight w:val="283"/>
        </w:trPr>
        <w:tc>
          <w:tcPr>
            <w:tcW w:w="2233" w:type="dxa"/>
            <w:shd w:val="clear" w:color="auto" w:fill="F7CAAC"/>
          </w:tcPr>
          <w:p w:rsidR="008107E3" w:rsidRPr="00F938F7" w:rsidRDefault="008107E3" w:rsidP="00206FBF">
            <w:pPr>
              <w:jc w:val="both"/>
              <w:rPr>
                <w:b/>
              </w:rPr>
            </w:pPr>
            <w:r w:rsidRPr="00F938F7">
              <w:rPr>
                <w:b/>
              </w:rPr>
              <w:t>Pracoviště praxe</w:t>
            </w:r>
          </w:p>
        </w:tc>
        <w:tc>
          <w:tcPr>
            <w:tcW w:w="5524" w:type="dxa"/>
            <w:shd w:val="clear" w:color="auto" w:fill="F7CAAC"/>
          </w:tcPr>
          <w:p w:rsidR="008107E3" w:rsidRPr="00F938F7" w:rsidRDefault="008107E3" w:rsidP="00206FBF">
            <w:pPr>
              <w:jc w:val="both"/>
              <w:rPr>
                <w:b/>
              </w:rPr>
            </w:pPr>
            <w:r w:rsidRPr="00F938F7">
              <w:rPr>
                <w:b/>
              </w:rPr>
              <w:t xml:space="preserve">Název či popis projektu uskutečňovaného ve spolupráci s praxí </w:t>
            </w:r>
          </w:p>
        </w:tc>
        <w:tc>
          <w:tcPr>
            <w:tcW w:w="2143" w:type="dxa"/>
            <w:gridSpan w:val="2"/>
            <w:shd w:val="clear" w:color="auto" w:fill="F7CAAC"/>
          </w:tcPr>
          <w:p w:rsidR="008107E3" w:rsidRPr="00F938F7" w:rsidRDefault="008107E3" w:rsidP="00206FBF">
            <w:pPr>
              <w:jc w:val="center"/>
              <w:rPr>
                <w:b/>
              </w:rPr>
            </w:pPr>
            <w:r w:rsidRPr="00F938F7">
              <w:rPr>
                <w:b/>
              </w:rPr>
              <w:t>Období</w:t>
            </w:r>
          </w:p>
        </w:tc>
      </w:tr>
      <w:tr w:rsidR="008107E3" w:rsidRPr="00F938F7" w:rsidTr="00206FBF">
        <w:tc>
          <w:tcPr>
            <w:tcW w:w="2233" w:type="dxa"/>
          </w:tcPr>
          <w:p w:rsidR="008107E3" w:rsidRPr="00F938F7" w:rsidRDefault="008107E3" w:rsidP="00206FBF">
            <w:pPr>
              <w:jc w:val="both"/>
            </w:pPr>
          </w:p>
        </w:tc>
        <w:tc>
          <w:tcPr>
            <w:tcW w:w="5524" w:type="dxa"/>
          </w:tcPr>
          <w:p w:rsidR="008107E3" w:rsidRPr="00F938F7" w:rsidRDefault="008107E3" w:rsidP="00206FBF">
            <w:pPr>
              <w:jc w:val="center"/>
            </w:pPr>
          </w:p>
        </w:tc>
        <w:tc>
          <w:tcPr>
            <w:tcW w:w="2143" w:type="dxa"/>
            <w:gridSpan w:val="2"/>
          </w:tcPr>
          <w:p w:rsidR="008107E3" w:rsidRPr="00F938F7" w:rsidRDefault="008107E3" w:rsidP="00206FBF">
            <w:pPr>
              <w:jc w:val="center"/>
            </w:pPr>
          </w:p>
        </w:tc>
      </w:tr>
      <w:tr w:rsidR="008107E3" w:rsidRPr="00F938F7" w:rsidTr="00206FBF">
        <w:tc>
          <w:tcPr>
            <w:tcW w:w="9900" w:type="dxa"/>
            <w:gridSpan w:val="4"/>
            <w:shd w:val="clear" w:color="auto" w:fill="F7CAAC"/>
          </w:tcPr>
          <w:p w:rsidR="008107E3" w:rsidRPr="00F938F7" w:rsidRDefault="008107E3" w:rsidP="00206FBF">
            <w:r w:rsidRPr="00F938F7">
              <w:rPr>
                <w:b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8107E3" w:rsidRPr="00F938F7" w:rsidTr="008A019C">
        <w:trPr>
          <w:trHeight w:val="850"/>
        </w:trPr>
        <w:tc>
          <w:tcPr>
            <w:tcW w:w="9900" w:type="dxa"/>
            <w:gridSpan w:val="4"/>
            <w:shd w:val="clear" w:color="auto" w:fill="FFFFFF"/>
          </w:tcPr>
          <w:p w:rsidR="008107E3" w:rsidRPr="00F938F7" w:rsidRDefault="008107E3" w:rsidP="00FD269A">
            <w:pPr>
              <w:jc w:val="both"/>
            </w:pPr>
            <w:r w:rsidRPr="00F938F7">
              <w:rPr>
                <w:b/>
              </w:rPr>
              <w:t>vydávání odborného časopisu</w:t>
            </w:r>
            <w:r w:rsidRPr="00F938F7">
              <w:t>:</w:t>
            </w:r>
          </w:p>
          <w:p w:rsidR="00F938F7" w:rsidRDefault="008107E3" w:rsidP="00206FBF">
            <w:pPr>
              <w:ind w:left="605" w:hanging="605"/>
              <w:jc w:val="both"/>
            </w:pPr>
            <w:r w:rsidRPr="00F938F7">
              <w:t xml:space="preserve">od 2006: vědecký časopis </w:t>
            </w:r>
            <w:proofErr w:type="spellStart"/>
            <w:r w:rsidRPr="00F938F7">
              <w:rPr>
                <w:i/>
              </w:rPr>
              <w:t>Theatrum</w:t>
            </w:r>
            <w:proofErr w:type="spellEnd"/>
            <w:r w:rsidRPr="00F938F7">
              <w:t xml:space="preserve"> </w:t>
            </w:r>
            <w:proofErr w:type="spellStart"/>
            <w:r w:rsidRPr="00F938F7">
              <w:rPr>
                <w:i/>
              </w:rPr>
              <w:t>historiae</w:t>
            </w:r>
            <w:proofErr w:type="spellEnd"/>
            <w:r w:rsidRPr="00F938F7">
              <w:t xml:space="preserve"> vydávaný na </w:t>
            </w:r>
            <w:proofErr w:type="spellStart"/>
            <w:r w:rsidRPr="00F938F7">
              <w:t>UPa</w:t>
            </w:r>
            <w:proofErr w:type="spellEnd"/>
            <w:r w:rsidRPr="00F938F7">
              <w:t xml:space="preserve"> a zařazený v databázi ERIH+ (viz </w:t>
            </w:r>
          </w:p>
          <w:p w:rsidR="008107E3" w:rsidRPr="00F938F7" w:rsidRDefault="006442FF" w:rsidP="00206FBF">
            <w:pPr>
              <w:ind w:left="605" w:hanging="605"/>
              <w:jc w:val="both"/>
            </w:pPr>
            <w:hyperlink r:id="rId19" w:history="1">
              <w:r w:rsidR="008107E3" w:rsidRPr="00F938F7">
                <w:rPr>
                  <w:rStyle w:val="Hypertextovodkaz"/>
                </w:rPr>
                <w:t>http://uhv.upce.cz/cs/theatrum-historiae/</w:t>
              </w:r>
            </w:hyperlink>
            <w:r w:rsidR="00E357E7" w:rsidRPr="00F938F7">
              <w:t>); v něm publikováno několik nejlepších studií absolventů dvouoborové historie</w:t>
            </w:r>
          </w:p>
          <w:p w:rsid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rPr>
                <w:b/>
              </w:rPr>
              <w:t xml:space="preserve">organizace konferencí </w:t>
            </w:r>
            <w:r w:rsidRPr="00F938F7">
              <w:t xml:space="preserve">(výběr z posledních let, každý lichý rok adventní kulatý stůl – od 2001, každý sudý rok pardubické 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bienále – od 2000; viz seznam na </w:t>
            </w:r>
            <w:hyperlink r:id="rId20" w:history="1">
              <w:r w:rsidRPr="00F938F7">
                <w:rPr>
                  <w:rStyle w:val="Hypertextovodkaz"/>
                </w:rPr>
                <w:t>http://uhv.upce.cz/cs/veda-a-vyzkum/</w:t>
              </w:r>
            </w:hyperlink>
            <w:r w:rsidRPr="00F938F7">
              <w:t xml:space="preserve"> + další konference a workshopy mimo tyto řady):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2018: X. pardubické bienále </w:t>
            </w:r>
            <w:r w:rsidRPr="00F938F7">
              <w:rPr>
                <w:i/>
              </w:rPr>
              <w:t>Jak se u nás podvádělo: za monarchie i za republiky</w:t>
            </w:r>
            <w:r w:rsidRPr="00F938F7">
              <w:t xml:space="preserve"> (Kutná Hora, 26. </w:t>
            </w:r>
            <w:r w:rsidR="00B80A03" w:rsidRPr="00F938F7">
              <w:t>–</w:t>
            </w:r>
            <w:r w:rsidRPr="00F938F7">
              <w:t xml:space="preserve"> 27. 4. 2018)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2017: IX. adventní kulatý stůl </w:t>
            </w:r>
            <w:r w:rsidRPr="00F938F7">
              <w:rPr>
                <w:i/>
              </w:rPr>
              <w:t>Migrace a emigrace jako téma moderních dějin</w:t>
            </w:r>
            <w:r w:rsidRPr="00F938F7">
              <w:t xml:space="preserve"> (5. 12. 2017)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2016: mezinárodní konference </w:t>
            </w:r>
            <w:proofErr w:type="spellStart"/>
            <w:r w:rsidRPr="00F938F7">
              <w:rPr>
                <w:i/>
              </w:rPr>
              <w:t>Splendid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Encounters</w:t>
            </w:r>
            <w:proofErr w:type="spellEnd"/>
            <w:r w:rsidRPr="00F938F7">
              <w:rPr>
                <w:i/>
              </w:rPr>
              <w:t xml:space="preserve"> V: </w:t>
            </w:r>
            <w:proofErr w:type="spellStart"/>
            <w:r w:rsidRPr="00F938F7">
              <w:rPr>
                <w:i/>
              </w:rPr>
              <w:t>Diplomats</w:t>
            </w:r>
            <w:proofErr w:type="spellEnd"/>
            <w:r w:rsidRPr="00F938F7">
              <w:rPr>
                <w:i/>
              </w:rPr>
              <w:t xml:space="preserve"> and </w:t>
            </w:r>
            <w:proofErr w:type="spellStart"/>
            <w:r w:rsidRPr="00F938F7">
              <w:rPr>
                <w:i/>
              </w:rPr>
              <w:t>Diplomacy</w:t>
            </w:r>
            <w:proofErr w:type="spellEnd"/>
            <w:r w:rsidRPr="00F938F7">
              <w:rPr>
                <w:i/>
              </w:rPr>
              <w:t xml:space="preserve"> in </w:t>
            </w:r>
            <w:proofErr w:type="spellStart"/>
            <w:r w:rsidRPr="00F938F7">
              <w:rPr>
                <w:i/>
              </w:rPr>
              <w:t>the</w:t>
            </w:r>
            <w:proofErr w:type="spellEnd"/>
            <w:r w:rsidRPr="00F938F7">
              <w:rPr>
                <w:i/>
              </w:rPr>
              <w:t xml:space="preserve"> Early </w:t>
            </w:r>
            <w:proofErr w:type="spellStart"/>
            <w:r w:rsidRPr="00F938F7">
              <w:rPr>
                <w:i/>
              </w:rPr>
              <w:t>Modern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World</w:t>
            </w:r>
            <w:proofErr w:type="spellEnd"/>
            <w:r w:rsidRPr="00F938F7">
              <w:t>, 29. 9. – 1. 10. 2016 (Praha)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2016: IX. pardubické bienále </w:t>
            </w:r>
            <w:proofErr w:type="spellStart"/>
            <w:r w:rsidRPr="00F938F7">
              <w:rPr>
                <w:i/>
              </w:rPr>
              <w:t>Ars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Culinaria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Europaea</w:t>
            </w:r>
            <w:proofErr w:type="spellEnd"/>
            <w:r w:rsidRPr="00F938F7">
              <w:rPr>
                <w:i/>
              </w:rPr>
              <w:t>. Gastronomie v interdisciplinární perspektivě</w:t>
            </w:r>
            <w:r w:rsidRPr="00F938F7">
              <w:t>, 29. – 30. 4. 2016 (Pardubice)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2015: workshop: </w:t>
            </w:r>
            <w:r w:rsidRPr="00F938F7">
              <w:rPr>
                <w:i/>
              </w:rPr>
              <w:t>Raně novověká diplomacie v 17. a 18. století</w:t>
            </w:r>
            <w:r w:rsidRPr="00F938F7">
              <w:t>,</w:t>
            </w:r>
            <w:r w:rsidRPr="00F938F7">
              <w:rPr>
                <w:i/>
              </w:rPr>
              <w:t xml:space="preserve"> </w:t>
            </w:r>
            <w:r w:rsidRPr="00F938F7">
              <w:t>27. 11. 2015 (Pardubice)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2015: VIII. adventní kulatý stůl </w:t>
            </w:r>
            <w:r w:rsidRPr="00F938F7">
              <w:rPr>
                <w:i/>
              </w:rPr>
              <w:t>Železnice a hospodářský rozvoj v 19. století</w:t>
            </w:r>
            <w:r w:rsidRPr="00F938F7">
              <w:t>, 4. 12. 2015 (Pardubice)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2014: mezinárodní workshop </w:t>
            </w:r>
            <w:proofErr w:type="spellStart"/>
            <w:r w:rsidRPr="00F938F7">
              <w:rPr>
                <w:i/>
              </w:rPr>
              <w:t>Ceremonial</w:t>
            </w:r>
            <w:proofErr w:type="spellEnd"/>
            <w:r w:rsidRPr="00F938F7">
              <w:rPr>
                <w:i/>
              </w:rPr>
              <w:t xml:space="preserve"> as a </w:t>
            </w:r>
            <w:proofErr w:type="spellStart"/>
            <w:r w:rsidRPr="00F938F7">
              <w:rPr>
                <w:i/>
              </w:rPr>
              <w:t>Key</w:t>
            </w:r>
            <w:proofErr w:type="spellEnd"/>
            <w:r w:rsidRPr="00F938F7">
              <w:rPr>
                <w:i/>
              </w:rPr>
              <w:t xml:space="preserve"> to </w:t>
            </w:r>
            <w:proofErr w:type="spellStart"/>
            <w:r w:rsidRPr="00F938F7">
              <w:rPr>
                <w:i/>
              </w:rPr>
              <w:t>understand</w:t>
            </w:r>
            <w:proofErr w:type="spellEnd"/>
            <w:r w:rsidRPr="00F938F7">
              <w:rPr>
                <w:i/>
              </w:rPr>
              <w:t xml:space="preserve"> Early </w:t>
            </w:r>
            <w:proofErr w:type="spellStart"/>
            <w:r w:rsidRPr="00F938F7">
              <w:rPr>
                <w:i/>
              </w:rPr>
              <w:t>Modern</w:t>
            </w:r>
            <w:proofErr w:type="spellEnd"/>
            <w:r w:rsidRPr="00F938F7">
              <w:rPr>
                <w:i/>
              </w:rPr>
              <w:t xml:space="preserve"> </w:t>
            </w:r>
            <w:proofErr w:type="spellStart"/>
            <w:r w:rsidRPr="00F938F7">
              <w:rPr>
                <w:i/>
              </w:rPr>
              <w:t>Diplomacy</w:t>
            </w:r>
            <w:proofErr w:type="spellEnd"/>
            <w:r w:rsidRPr="00F938F7">
              <w:rPr>
                <w:i/>
              </w:rPr>
              <w:t xml:space="preserve"> (1600-1800)</w:t>
            </w:r>
            <w:r w:rsidRPr="00F938F7">
              <w:t>, 14. 11. 2014 (Praha)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2014: VIII. pardubické bienále </w:t>
            </w:r>
            <w:r w:rsidRPr="00F938F7">
              <w:rPr>
                <w:i/>
              </w:rPr>
              <w:t>Město a válka</w:t>
            </w:r>
            <w:r w:rsidRPr="00F938F7">
              <w:t>, 24. – 25. 4. 2014 (Pardubice)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2013: workshop </w:t>
            </w:r>
            <w:r w:rsidRPr="00F938F7">
              <w:rPr>
                <w:i/>
              </w:rPr>
              <w:t>Prameny k dějinám raně novověké habsburské diplomacie (1600-1750)</w:t>
            </w:r>
            <w:r w:rsidRPr="00F938F7">
              <w:t>, 15. 11. 2013 (Pardubice)</w:t>
            </w:r>
          </w:p>
          <w:p w:rsidR="008107E3" w:rsidRPr="00F938F7" w:rsidRDefault="008107E3" w:rsidP="00206FBF">
            <w:pPr>
              <w:tabs>
                <w:tab w:val="left" w:pos="1843"/>
              </w:tabs>
              <w:ind w:left="605" w:hanging="605"/>
              <w:jc w:val="both"/>
            </w:pPr>
            <w:r w:rsidRPr="00F938F7">
              <w:t xml:space="preserve">2013: VII. adventní kulatý stůl </w:t>
            </w:r>
            <w:r w:rsidRPr="00F938F7">
              <w:rPr>
                <w:i/>
              </w:rPr>
              <w:t>Historické stavby – jejich vývoj, výzdoba, minulé a současné využití</w:t>
            </w:r>
            <w:r w:rsidRPr="00F938F7">
              <w:t>, 4. 12. 2013 (Pardubice)</w:t>
            </w:r>
          </w:p>
        </w:tc>
      </w:tr>
      <w:tr w:rsidR="008107E3" w:rsidRPr="00F938F7" w:rsidTr="00206FBF">
        <w:trPr>
          <w:trHeight w:val="306"/>
        </w:trPr>
        <w:tc>
          <w:tcPr>
            <w:tcW w:w="9900" w:type="dxa"/>
            <w:gridSpan w:val="4"/>
            <w:shd w:val="clear" w:color="auto" w:fill="F7CAAC"/>
            <w:vAlign w:val="center"/>
          </w:tcPr>
          <w:p w:rsidR="008107E3" w:rsidRPr="00F938F7" w:rsidRDefault="008107E3" w:rsidP="00206FBF">
            <w:pPr>
              <w:rPr>
                <w:b/>
              </w:rPr>
            </w:pPr>
            <w:r w:rsidRPr="00F938F7">
              <w:rPr>
                <w:b/>
              </w:rPr>
              <w:t>Informace o spolupráci s praxí vztahující se ke studijnímu programu</w:t>
            </w:r>
          </w:p>
        </w:tc>
      </w:tr>
      <w:tr w:rsidR="008107E3" w:rsidRPr="00F938F7" w:rsidTr="00F938F7">
        <w:trPr>
          <w:trHeight w:val="416"/>
        </w:trPr>
        <w:tc>
          <w:tcPr>
            <w:tcW w:w="9900" w:type="dxa"/>
            <w:gridSpan w:val="4"/>
            <w:shd w:val="clear" w:color="auto" w:fill="FFFFFF"/>
          </w:tcPr>
          <w:p w:rsidR="008107E3" w:rsidRPr="00F938F7" w:rsidRDefault="008107E3" w:rsidP="00206FBF">
            <w:pPr>
              <w:rPr>
                <w:b/>
              </w:rPr>
            </w:pPr>
          </w:p>
        </w:tc>
      </w:tr>
    </w:tbl>
    <w:p w:rsidR="008107E3" w:rsidRPr="00F938F7" w:rsidRDefault="008107E3" w:rsidP="008107E3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662731" w:rsidRPr="008A019C" w:rsidTr="006F0AD8">
        <w:tc>
          <w:tcPr>
            <w:tcW w:w="9285" w:type="dxa"/>
            <w:tcBorders>
              <w:bottom w:val="double" w:sz="4" w:space="0" w:color="auto"/>
            </w:tcBorders>
            <w:shd w:val="clear" w:color="auto" w:fill="BDD6EE"/>
          </w:tcPr>
          <w:p w:rsidR="00662731" w:rsidRPr="00F938F7" w:rsidRDefault="00662731" w:rsidP="006F0AD8">
            <w:pPr>
              <w:jc w:val="both"/>
              <w:rPr>
                <w:b/>
                <w:sz w:val="26"/>
                <w:szCs w:val="26"/>
              </w:rPr>
            </w:pPr>
            <w:r w:rsidRPr="00F938F7">
              <w:rPr>
                <w:b/>
                <w:sz w:val="26"/>
                <w:szCs w:val="26"/>
              </w:rPr>
              <w:lastRenderedPageBreak/>
              <w:t>D-I – Záměr rozvoje a další údaje ke studijnímu programu</w:t>
            </w:r>
          </w:p>
        </w:tc>
      </w:tr>
      <w:tr w:rsidR="00662731" w:rsidRPr="008A019C" w:rsidTr="006F0AD8">
        <w:trPr>
          <w:trHeight w:val="185"/>
        </w:trPr>
        <w:tc>
          <w:tcPr>
            <w:tcW w:w="9285" w:type="dxa"/>
            <w:shd w:val="clear" w:color="auto" w:fill="F7CAAC"/>
          </w:tcPr>
          <w:p w:rsidR="00662731" w:rsidRPr="008A019C" w:rsidRDefault="00662731" w:rsidP="006F0AD8">
            <w:pPr>
              <w:rPr>
                <w:b/>
              </w:rPr>
            </w:pPr>
            <w:r w:rsidRPr="008A019C">
              <w:rPr>
                <w:b/>
              </w:rPr>
              <w:t>Záměr rozvoje studijního programu a jeho odůvodnění</w:t>
            </w:r>
          </w:p>
        </w:tc>
      </w:tr>
      <w:tr w:rsidR="00662731" w:rsidRPr="008A019C" w:rsidTr="00F11DCA">
        <w:trPr>
          <w:trHeight w:val="8524"/>
        </w:trPr>
        <w:tc>
          <w:tcPr>
            <w:tcW w:w="9285" w:type="dxa"/>
            <w:shd w:val="clear" w:color="auto" w:fill="FFFFFF"/>
          </w:tcPr>
          <w:p w:rsidR="001D4D07" w:rsidRPr="001D4D07" w:rsidRDefault="00374EAE" w:rsidP="007919BD">
            <w:pPr>
              <w:pStyle w:val="Zkladntext"/>
              <w:jc w:val="both"/>
              <w:rPr>
                <w:b w:val="0"/>
                <w:sz w:val="20"/>
              </w:rPr>
            </w:pPr>
            <w:r w:rsidRPr="001D4D07">
              <w:rPr>
                <w:b w:val="0"/>
                <w:sz w:val="20"/>
              </w:rPr>
              <w:t xml:space="preserve">Studijní obor Ochrana hmotných památek byl na Fakultě filozofické Univerzity Pardubice akreditován v rámci dvouoborového bakalářského studia v roce 2006. Při současné </w:t>
            </w:r>
            <w:proofErr w:type="spellStart"/>
            <w:r w:rsidRPr="001D4D07">
              <w:rPr>
                <w:b w:val="0"/>
                <w:sz w:val="20"/>
              </w:rPr>
              <w:t>reakreditaci</w:t>
            </w:r>
            <w:proofErr w:type="spellEnd"/>
            <w:r w:rsidRPr="001D4D07">
              <w:rPr>
                <w:b w:val="0"/>
                <w:sz w:val="20"/>
              </w:rPr>
              <w:t xml:space="preserve"> se osamostatňuje jako </w:t>
            </w:r>
            <w:proofErr w:type="spellStart"/>
            <w:r w:rsidRPr="001D4D07">
              <w:rPr>
                <w:b w:val="0"/>
                <w:sz w:val="20"/>
              </w:rPr>
              <w:t>jednoobor</w:t>
            </w:r>
            <w:proofErr w:type="spellEnd"/>
            <w:r w:rsidRPr="001D4D07">
              <w:rPr>
                <w:b w:val="0"/>
                <w:sz w:val="20"/>
              </w:rPr>
              <w:t xml:space="preserve">, přičemž původní vazba na obor Historie </w:t>
            </w:r>
            <w:r w:rsidR="008C003A" w:rsidRPr="001D4D07">
              <w:rPr>
                <w:b w:val="0"/>
                <w:sz w:val="20"/>
              </w:rPr>
              <w:t>zůstává přítomna</w:t>
            </w:r>
            <w:r w:rsidRPr="001D4D07">
              <w:rPr>
                <w:b w:val="0"/>
                <w:sz w:val="20"/>
              </w:rPr>
              <w:t xml:space="preserve"> v oblasti </w:t>
            </w:r>
            <w:r w:rsidR="008C003A" w:rsidRPr="001D4D07">
              <w:rPr>
                <w:b w:val="0"/>
                <w:sz w:val="20"/>
              </w:rPr>
              <w:t>osvojení si základů historického řemesla</w:t>
            </w:r>
            <w:r w:rsidRPr="001D4D07">
              <w:rPr>
                <w:b w:val="0"/>
                <w:sz w:val="20"/>
              </w:rPr>
              <w:t xml:space="preserve">, </w:t>
            </w:r>
            <w:r w:rsidR="008C003A" w:rsidRPr="001D4D07">
              <w:rPr>
                <w:b w:val="0"/>
                <w:sz w:val="20"/>
              </w:rPr>
              <w:t xml:space="preserve">primárně </w:t>
            </w:r>
            <w:r w:rsidRPr="001D4D07">
              <w:rPr>
                <w:b w:val="0"/>
                <w:sz w:val="20"/>
              </w:rPr>
              <w:t>využitelných v oblastech archeologie</w:t>
            </w:r>
            <w:r w:rsidR="001D4D07">
              <w:rPr>
                <w:b w:val="0"/>
                <w:sz w:val="20"/>
              </w:rPr>
              <w:t>, dějin</w:t>
            </w:r>
            <w:r w:rsidRPr="001D4D07">
              <w:rPr>
                <w:b w:val="0"/>
                <w:sz w:val="20"/>
              </w:rPr>
              <w:t xml:space="preserve"> stavební kultury</w:t>
            </w:r>
            <w:r w:rsidR="00960414" w:rsidRPr="001D4D07">
              <w:rPr>
                <w:b w:val="0"/>
                <w:sz w:val="20"/>
              </w:rPr>
              <w:t xml:space="preserve"> a památkov</w:t>
            </w:r>
            <w:r w:rsidR="001D4D07">
              <w:rPr>
                <w:b w:val="0"/>
                <w:sz w:val="20"/>
              </w:rPr>
              <w:t>é péče</w:t>
            </w:r>
            <w:r w:rsidR="008C003A" w:rsidRPr="001D4D07">
              <w:rPr>
                <w:b w:val="0"/>
                <w:sz w:val="20"/>
              </w:rPr>
              <w:t xml:space="preserve"> (</w:t>
            </w:r>
            <w:r w:rsidR="001D4D07">
              <w:rPr>
                <w:b w:val="0"/>
                <w:sz w:val="20"/>
              </w:rPr>
              <w:t xml:space="preserve">jde např. o </w:t>
            </w:r>
            <w:r w:rsidR="008C003A" w:rsidRPr="001D4D07">
              <w:rPr>
                <w:b w:val="0"/>
                <w:sz w:val="20"/>
              </w:rPr>
              <w:t>sch</w:t>
            </w:r>
            <w:r w:rsidR="001D4D07">
              <w:rPr>
                <w:b w:val="0"/>
                <w:sz w:val="20"/>
              </w:rPr>
              <w:t>opnost recepce a kritiky pramenných zdrojů</w:t>
            </w:r>
            <w:r w:rsidR="008C003A" w:rsidRPr="001D4D07">
              <w:rPr>
                <w:b w:val="0"/>
                <w:sz w:val="20"/>
              </w:rPr>
              <w:t xml:space="preserve">, </w:t>
            </w:r>
            <w:r w:rsidR="001D4D07">
              <w:rPr>
                <w:b w:val="0"/>
                <w:sz w:val="20"/>
              </w:rPr>
              <w:t>komplexní</w:t>
            </w:r>
            <w:r w:rsidR="007919BD" w:rsidRPr="001D4D07">
              <w:rPr>
                <w:b w:val="0"/>
                <w:sz w:val="20"/>
              </w:rPr>
              <w:t xml:space="preserve"> vnímání </w:t>
            </w:r>
            <w:r w:rsidR="001D4D07">
              <w:rPr>
                <w:b w:val="0"/>
                <w:sz w:val="20"/>
              </w:rPr>
              <w:t xml:space="preserve">jednoty </w:t>
            </w:r>
            <w:r w:rsidR="007919BD" w:rsidRPr="001D4D07">
              <w:rPr>
                <w:b w:val="0"/>
                <w:sz w:val="20"/>
              </w:rPr>
              <w:t>dokumentu a monumentu</w:t>
            </w:r>
            <w:r w:rsidR="001D4D07">
              <w:rPr>
                <w:b w:val="0"/>
                <w:sz w:val="20"/>
              </w:rPr>
              <w:t xml:space="preserve"> ad.</w:t>
            </w:r>
            <w:r w:rsidR="007919BD" w:rsidRPr="001D4D07">
              <w:rPr>
                <w:b w:val="0"/>
                <w:sz w:val="20"/>
              </w:rPr>
              <w:t>)</w:t>
            </w:r>
            <w:r w:rsidRPr="001D4D07">
              <w:rPr>
                <w:b w:val="0"/>
                <w:sz w:val="20"/>
              </w:rPr>
              <w:t>. Univerzitní pracoviště</w:t>
            </w:r>
            <w:r w:rsidR="00960414" w:rsidRPr="001D4D07">
              <w:rPr>
                <w:b w:val="0"/>
                <w:sz w:val="20"/>
              </w:rPr>
              <w:t>, potažmo daný</w:t>
            </w:r>
            <w:r w:rsidRPr="001D4D07">
              <w:rPr>
                <w:b w:val="0"/>
                <w:sz w:val="20"/>
              </w:rPr>
              <w:t xml:space="preserve"> </w:t>
            </w:r>
            <w:r w:rsidR="00960414" w:rsidRPr="001D4D07">
              <w:rPr>
                <w:b w:val="0"/>
                <w:bCs/>
                <w:iCs/>
                <w:sz w:val="20"/>
              </w:rPr>
              <w:t>SP, vychází vstříc stále rostoucí poptávce po absolventech, kteří se kvalitně orientují v  oblasti ochrany různých typů hmotného kulturního dědictví a jsou dobře uplatnitelní ve státní správě, památkářských a paměťových institucích, „úředně“ spravujících a odborně koordinujících péči o hmotné kulturní dědictví</w:t>
            </w:r>
            <w:r w:rsidR="00960414" w:rsidRPr="001D4D07">
              <w:rPr>
                <w:b w:val="0"/>
                <w:sz w:val="20"/>
              </w:rPr>
              <w:t>.</w:t>
            </w:r>
            <w:r w:rsidR="00960414" w:rsidRPr="001D4D07">
              <w:rPr>
                <w:b w:val="0"/>
                <w:bCs/>
                <w:iCs/>
                <w:sz w:val="20"/>
              </w:rPr>
              <w:t xml:space="preserve"> </w:t>
            </w:r>
            <w:r w:rsidR="00960414" w:rsidRPr="001D4D07">
              <w:rPr>
                <w:b w:val="0"/>
                <w:sz w:val="20"/>
              </w:rPr>
              <w:t xml:space="preserve">Změny v obsahu SP respektují organizaci studia v návaznosti na inovace plánované v dalších studijních oborech studijního programu Historické vědy, realizovaných na ÚHV Fakulty filozofické Univerzity Pardubice. </w:t>
            </w:r>
          </w:p>
          <w:p w:rsidR="001D4D07" w:rsidRPr="001D4D07" w:rsidRDefault="001D4D07" w:rsidP="007919BD">
            <w:pPr>
              <w:pStyle w:val="Zkladntext"/>
              <w:jc w:val="both"/>
              <w:rPr>
                <w:b w:val="0"/>
                <w:sz w:val="20"/>
              </w:rPr>
            </w:pPr>
          </w:p>
          <w:p w:rsidR="000D657F" w:rsidRDefault="000D657F" w:rsidP="001D4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 základě dosud získaných zkušeností jsme přikročili k určitým změnám v obsahu a tematickém rozložení výuky, zdůrazňujícím dvě hlavní tematické linie – specializační moduly: 1) Archeologii; 2) dějiny </w:t>
            </w:r>
            <w:proofErr w:type="spellStart"/>
            <w:r>
              <w:rPr>
                <w:color w:val="000000"/>
              </w:rPr>
              <w:t>stavebí</w:t>
            </w:r>
            <w:proofErr w:type="spellEnd"/>
            <w:r>
              <w:rPr>
                <w:color w:val="000000"/>
              </w:rPr>
              <w:t xml:space="preserve"> kultury a památkovou péči. Provedli jsme z toho důvodu převedení některých původních kursů ze skupiny povinných mezi povinně volitelné, aby se uvolnil prostor pro kursy nové. Došlo také k určitým změnám mezi pracovníky zajišťujícími výuku, někteří přešli z externí spolupráce na interní a stali se kmenovými zaměstnanci naší univerzity, někteří byli zapojeni zcela nově. </w:t>
            </w:r>
          </w:p>
          <w:p w:rsidR="000D657F" w:rsidRDefault="000D657F" w:rsidP="001D4D07">
            <w:pPr>
              <w:jc w:val="both"/>
              <w:rPr>
                <w:color w:val="000000"/>
              </w:rPr>
            </w:pPr>
          </w:p>
          <w:p w:rsidR="001D4D07" w:rsidRPr="00C52965" w:rsidRDefault="001D4D07" w:rsidP="001D4D07">
            <w:pPr>
              <w:jc w:val="both"/>
            </w:pPr>
            <w:r w:rsidRPr="001D4D07">
              <w:t>Výuka ve SP Ochrana hmotných památek chce v příštích letech</w:t>
            </w:r>
            <w:r>
              <w:rPr>
                <w:b/>
              </w:rPr>
              <w:t xml:space="preserve"> </w:t>
            </w:r>
            <w:r w:rsidR="004C7E2E" w:rsidRPr="004C7E2E">
              <w:t xml:space="preserve">především </w:t>
            </w:r>
            <w:r w:rsidRPr="001D4D07">
              <w:t>výrazně prohloubit sepětí se so</w:t>
            </w:r>
            <w:r>
              <w:t>učasnou oborovou praxí a důraz</w:t>
            </w:r>
            <w:r w:rsidRPr="001D4D07">
              <w:t xml:space="preserve"> na </w:t>
            </w:r>
            <w:r>
              <w:t xml:space="preserve">to, aby si studenti </w:t>
            </w:r>
            <w:r w:rsidRPr="001D4D07">
              <w:t>osvoj</w:t>
            </w:r>
            <w:r>
              <w:t>ili tradiční i moderní aktuální technologie</w:t>
            </w:r>
            <w:r w:rsidRPr="001D4D07">
              <w:t xml:space="preserve"> dokumentace a průzkumu. </w:t>
            </w:r>
            <w:r w:rsidR="004C7E2E">
              <w:t>Tomuto primárnímu cíli se podřizují všechny věcné úpravy obsahu starších kurzů a koncepce kurzů nově vzniklých. Hlavním c</w:t>
            </w:r>
            <w:r w:rsidRPr="001D4D07">
              <w:t xml:space="preserve">ílem je vybudovat pro studijní program Ochrana hmotných památek (Bc.) a </w:t>
            </w:r>
            <w:r>
              <w:t>navazující magisterský studijní program</w:t>
            </w:r>
            <w:r w:rsidRPr="001D4D07">
              <w:t xml:space="preserve"> Péče o kulturní dědictví kvalitní technické zázemí pro výuku dokumentačních a průzkumových technik, které jsou v současnosti využívány v archeologické, stavebně historické a památkové praxi. </w:t>
            </w:r>
            <w:r>
              <w:rPr>
                <w:bCs/>
              </w:rPr>
              <w:t>Zamýšlená l</w:t>
            </w:r>
            <w:r w:rsidRPr="001D4D07">
              <w:rPr>
                <w:bCs/>
              </w:rPr>
              <w:t xml:space="preserve">aboratoř </w:t>
            </w:r>
            <w:r w:rsidRPr="001D4D07">
              <w:t>dokumentace a nedestruktivního průzkumu hmotných památek b</w:t>
            </w:r>
            <w:r>
              <w:t>y měla</w:t>
            </w:r>
            <w:r w:rsidRPr="001D4D07">
              <w:t xml:space="preserve"> sloužit k seznámení studentů s portfoliem terénních dokumentačních metod a procesů, využívaných v oblastech současné památkové péče, průzkumů historických staveb a archeologie. A to od tradičních měřických, </w:t>
            </w:r>
            <w:proofErr w:type="spellStart"/>
            <w:r w:rsidRPr="001D4D07">
              <w:t>oměřovacích</w:t>
            </w:r>
            <w:proofErr w:type="spellEnd"/>
            <w:r w:rsidRPr="001D4D07">
              <w:t xml:space="preserve"> a fotografických metod až po trendové dokumentační metody pomocí 3D laserového skenování</w:t>
            </w:r>
            <w:r w:rsidR="00C52965">
              <w:t xml:space="preserve"> a práci se SW</w:t>
            </w:r>
            <w:r w:rsidR="00C52965" w:rsidRPr="00960DE9">
              <w:t xml:space="preserve"> </w:t>
            </w:r>
            <w:r w:rsidR="00C52965">
              <w:t>(</w:t>
            </w:r>
            <w:r w:rsidR="00C52965" w:rsidRPr="00960DE9">
              <w:t>GIS systémy</w:t>
            </w:r>
            <w:r w:rsidR="00C52965">
              <w:t xml:space="preserve"> ad.)</w:t>
            </w:r>
            <w:r w:rsidR="00C52965" w:rsidRPr="00960DE9">
              <w:t xml:space="preserve">. Osvojení si základů práce se SW </w:t>
            </w:r>
            <w:r w:rsidR="00C52965">
              <w:t>má za cíl zvýšit</w:t>
            </w:r>
            <w:r w:rsidR="00C52965" w:rsidRPr="00960DE9">
              <w:t xml:space="preserve"> kompetence studentů v oblasti </w:t>
            </w:r>
            <w:r w:rsidR="00C52965">
              <w:t xml:space="preserve">znalosti způsobů </w:t>
            </w:r>
            <w:r w:rsidR="00C52965" w:rsidRPr="00960DE9">
              <w:t>využití prostorových a kvantitativních dat pro historický výzkum, specializované prostorové analýzy a vizualizace jevů.</w:t>
            </w:r>
            <w:r w:rsidRPr="001D4D07">
              <w:rPr>
                <w:bCs/>
              </w:rPr>
              <w:t xml:space="preserve"> </w:t>
            </w:r>
            <w:r w:rsidRPr="001D4D07">
              <w:t>Studenti by se tak měli v bakalářském stupni seznámit se škálou dokumentačních technik, tak</w:t>
            </w:r>
            <w:r w:rsidR="003F5A6D">
              <w:t>,</w:t>
            </w:r>
            <w:r w:rsidRPr="001D4D07">
              <w:t xml:space="preserve"> aby poznali jejich účel, náročnost, metodologii. </w:t>
            </w:r>
            <w:r>
              <w:t>V kurzech blokové výuky</w:t>
            </w:r>
            <w:r w:rsidR="008C0F68">
              <w:t xml:space="preserve"> (</w:t>
            </w:r>
            <w:proofErr w:type="spellStart"/>
            <w:r w:rsidR="008C0F68">
              <w:t>krovařské</w:t>
            </w:r>
            <w:proofErr w:type="spellEnd"/>
            <w:r w:rsidR="008C0F68">
              <w:t xml:space="preserve"> kurzy ad.)</w:t>
            </w:r>
            <w:r>
              <w:t xml:space="preserve"> a v rámci </w:t>
            </w:r>
            <w:r w:rsidR="008C0F68">
              <w:t xml:space="preserve">více týdenní </w:t>
            </w:r>
            <w:r>
              <w:t>praxe v jednom ze dvou volitelných specializačních modul</w:t>
            </w:r>
            <w:r w:rsidR="008C0F68">
              <w:t>ů se</w:t>
            </w:r>
            <w:r w:rsidR="008C0BF7">
              <w:t xml:space="preserve"> studenti </w:t>
            </w:r>
            <w:r w:rsidR="008C0F68">
              <w:t xml:space="preserve">seznámí s </w:t>
            </w:r>
            <w:r w:rsidRPr="001D4D07">
              <w:t>náročnějšími metodami nedestruktivního průzkumu</w:t>
            </w:r>
            <w:r w:rsidR="008C0F68">
              <w:t xml:space="preserve"> a specifickými procesy obnovy stavebních památek</w:t>
            </w:r>
            <w:r w:rsidRPr="001D4D07">
              <w:t>.</w:t>
            </w:r>
          </w:p>
          <w:p w:rsidR="007919BD" w:rsidRPr="001D4D07" w:rsidRDefault="001D4D07" w:rsidP="007919BD">
            <w:pPr>
              <w:pStyle w:val="Zkladntext"/>
              <w:jc w:val="both"/>
              <w:rPr>
                <w:b w:val="0"/>
                <w:sz w:val="20"/>
              </w:rPr>
            </w:pPr>
            <w:r w:rsidRPr="001D4D07">
              <w:rPr>
                <w:b w:val="0"/>
                <w:sz w:val="20"/>
              </w:rPr>
              <w:t xml:space="preserve">Studijní program </w:t>
            </w:r>
            <w:r w:rsidR="007919BD" w:rsidRPr="001D4D07">
              <w:rPr>
                <w:b w:val="0"/>
                <w:sz w:val="20"/>
              </w:rPr>
              <w:t xml:space="preserve">je </w:t>
            </w:r>
            <w:r w:rsidR="00C52965">
              <w:rPr>
                <w:b w:val="0"/>
                <w:sz w:val="20"/>
              </w:rPr>
              <w:t xml:space="preserve">dále </w:t>
            </w:r>
            <w:r w:rsidR="007919BD" w:rsidRPr="001D4D07">
              <w:rPr>
                <w:b w:val="0"/>
                <w:sz w:val="20"/>
              </w:rPr>
              <w:t xml:space="preserve">cíleně připravován ve spolupráci s regionálními památkářskými, muzejními a archeologickými pracovišti (Východočeské muzeum v Pardubicích, Národní památkový ústav, </w:t>
            </w:r>
            <w:proofErr w:type="spellStart"/>
            <w:r w:rsidR="007919BD" w:rsidRPr="001D4D07">
              <w:rPr>
                <w:b w:val="0"/>
                <w:sz w:val="20"/>
              </w:rPr>
              <w:t>ú.</w:t>
            </w:r>
            <w:proofErr w:type="spellEnd"/>
            <w:r w:rsidR="007919BD" w:rsidRPr="001D4D07">
              <w:rPr>
                <w:b w:val="0"/>
                <w:sz w:val="20"/>
              </w:rPr>
              <w:t xml:space="preserve"> </w:t>
            </w:r>
            <w:proofErr w:type="gramStart"/>
            <w:r w:rsidR="007919BD" w:rsidRPr="001D4D07">
              <w:rPr>
                <w:b w:val="0"/>
                <w:sz w:val="20"/>
              </w:rPr>
              <w:t>o.</w:t>
            </w:r>
            <w:proofErr w:type="gramEnd"/>
            <w:r w:rsidR="007919BD" w:rsidRPr="001D4D07">
              <w:rPr>
                <w:b w:val="0"/>
                <w:sz w:val="20"/>
              </w:rPr>
              <w:t xml:space="preserve"> p. Pardubice aj.), ale i s centrálními oborově přiléhajícími vědeckými institucemi (Archeologický ústav AV ČR).</w:t>
            </w:r>
          </w:p>
          <w:p w:rsidR="007919BD" w:rsidRPr="001D4D07" w:rsidRDefault="007919BD" w:rsidP="00B80A03">
            <w:pPr>
              <w:jc w:val="both"/>
            </w:pPr>
          </w:p>
          <w:p w:rsidR="00FD46B3" w:rsidRPr="001D4D07" w:rsidRDefault="00FD46B3" w:rsidP="00B80A03">
            <w:pPr>
              <w:jc w:val="both"/>
            </w:pPr>
            <w:r w:rsidRPr="001D4D07">
              <w:t>Vedle přímého uplatnění v praxi mají možnost nadaní studenti pokračovat ve vyšších formách vysokoškolského</w:t>
            </w:r>
            <w:r w:rsidR="00B80A03" w:rsidRPr="001D4D07">
              <w:t xml:space="preserve"> studia následujícím způsobem: </w:t>
            </w:r>
          </w:p>
          <w:p w:rsidR="00B80A03" w:rsidRPr="001D4D07" w:rsidRDefault="00B80A03" w:rsidP="00B80A03">
            <w:pPr>
              <w:jc w:val="both"/>
            </w:pPr>
          </w:p>
          <w:p w:rsidR="008761B6" w:rsidRPr="001D4D07" w:rsidRDefault="00FD46B3" w:rsidP="008761B6">
            <w:pPr>
              <w:jc w:val="both"/>
            </w:pPr>
            <w:r w:rsidRPr="001D4D07">
              <w:t>Mohou se ucházet o p</w:t>
            </w:r>
            <w:r w:rsidR="00B80A03" w:rsidRPr="001D4D07">
              <w:t>řijetí ke studiu na našem ústavu</w:t>
            </w:r>
            <w:r w:rsidRPr="001D4D07">
              <w:t xml:space="preserve"> v navazujícím magisterském studiu </w:t>
            </w:r>
            <w:r w:rsidR="00B80A03" w:rsidRPr="001D4D07">
              <w:t xml:space="preserve">v programu Kulturní dějiny, a to zvláště v modulu </w:t>
            </w:r>
            <w:r w:rsidR="00EE75C1" w:rsidRPr="001D4D07">
              <w:t>Péče o kulturní dědictví</w:t>
            </w:r>
            <w:r w:rsidRPr="001D4D07">
              <w:t xml:space="preserve">. </w:t>
            </w:r>
          </w:p>
          <w:p w:rsidR="00662731" w:rsidRPr="001D4D07" w:rsidRDefault="00662731" w:rsidP="00FD46B3">
            <w:pPr>
              <w:jc w:val="both"/>
            </w:pPr>
          </w:p>
        </w:tc>
      </w:tr>
      <w:tr w:rsidR="00662731" w:rsidRPr="008A019C" w:rsidTr="006F0AD8">
        <w:trPr>
          <w:trHeight w:val="188"/>
        </w:trPr>
        <w:tc>
          <w:tcPr>
            <w:tcW w:w="9285" w:type="dxa"/>
            <w:shd w:val="clear" w:color="auto" w:fill="F7CAAC"/>
          </w:tcPr>
          <w:p w:rsidR="00662731" w:rsidRPr="008A019C" w:rsidRDefault="00662731" w:rsidP="006F0AD8">
            <w:pPr>
              <w:rPr>
                <w:b/>
              </w:rPr>
            </w:pPr>
            <w:r w:rsidRPr="008A019C">
              <w:rPr>
                <w:b/>
              </w:rPr>
              <w:t>Počet přijímaných uchazečů ke studiu ve studijním programu</w:t>
            </w:r>
          </w:p>
        </w:tc>
      </w:tr>
      <w:tr w:rsidR="00662731" w:rsidRPr="008A019C" w:rsidTr="00F11DCA">
        <w:trPr>
          <w:trHeight w:val="350"/>
        </w:trPr>
        <w:tc>
          <w:tcPr>
            <w:tcW w:w="9285" w:type="dxa"/>
            <w:shd w:val="clear" w:color="auto" w:fill="FFFFFF"/>
          </w:tcPr>
          <w:p w:rsidR="00662731" w:rsidRPr="008A019C" w:rsidRDefault="00662731" w:rsidP="006F0AD8"/>
        </w:tc>
      </w:tr>
      <w:tr w:rsidR="00662731" w:rsidRPr="008A019C" w:rsidTr="006F0AD8">
        <w:trPr>
          <w:trHeight w:val="200"/>
        </w:trPr>
        <w:tc>
          <w:tcPr>
            <w:tcW w:w="9285" w:type="dxa"/>
            <w:shd w:val="clear" w:color="auto" w:fill="F7CAAC"/>
          </w:tcPr>
          <w:p w:rsidR="00662731" w:rsidRPr="008A019C" w:rsidRDefault="00662731" w:rsidP="006F0AD8">
            <w:pPr>
              <w:rPr>
                <w:b/>
              </w:rPr>
            </w:pPr>
          </w:p>
        </w:tc>
      </w:tr>
      <w:tr w:rsidR="00662731" w:rsidRPr="008A019C" w:rsidTr="008761B6">
        <w:trPr>
          <w:trHeight w:val="2288"/>
        </w:trPr>
        <w:tc>
          <w:tcPr>
            <w:tcW w:w="9285" w:type="dxa"/>
            <w:shd w:val="clear" w:color="auto" w:fill="FFFFFF"/>
          </w:tcPr>
          <w:p w:rsidR="008761B6" w:rsidRDefault="008761B6" w:rsidP="008761B6">
            <w:pPr>
              <w:pStyle w:val="l51"/>
              <w:spacing w:before="0" w:after="0"/>
              <w:rPr>
                <w:color w:val="000000"/>
                <w:sz w:val="20"/>
                <w:szCs w:val="20"/>
              </w:rPr>
            </w:pPr>
            <w:r w:rsidRPr="008A019C">
              <w:rPr>
                <w:bCs/>
                <w:color w:val="000000"/>
                <w:sz w:val="20"/>
                <w:szCs w:val="20"/>
              </w:rPr>
              <w:t xml:space="preserve">Na základě dosavadních zkušeností lze předpokládat, že se absolventi </w:t>
            </w:r>
            <w:r w:rsidRPr="008A019C">
              <w:rPr>
                <w:color w:val="000000"/>
                <w:sz w:val="20"/>
                <w:szCs w:val="20"/>
              </w:rPr>
              <w:t>uplatní:</w:t>
            </w:r>
          </w:p>
          <w:p w:rsidR="00582AEF" w:rsidRPr="008A019C" w:rsidRDefault="00582AEF" w:rsidP="008761B6">
            <w:pPr>
              <w:pStyle w:val="l51"/>
              <w:spacing w:before="0" w:after="0"/>
              <w:rPr>
                <w:color w:val="000000"/>
                <w:sz w:val="20"/>
                <w:szCs w:val="20"/>
              </w:rPr>
            </w:pPr>
          </w:p>
          <w:p w:rsidR="00582AEF" w:rsidRDefault="008761B6" w:rsidP="008761B6">
            <w:pPr>
              <w:pStyle w:val="l61"/>
              <w:spacing w:before="0" w:after="0"/>
              <w:rPr>
                <w:sz w:val="20"/>
                <w:szCs w:val="20"/>
              </w:rPr>
            </w:pPr>
            <w:r w:rsidRPr="008A019C">
              <w:rPr>
                <w:bCs/>
                <w:color w:val="000000"/>
                <w:sz w:val="20"/>
                <w:szCs w:val="20"/>
              </w:rPr>
              <w:t>1.</w:t>
            </w:r>
            <w:r w:rsidR="00BD74D3" w:rsidRPr="008A019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A019C">
              <w:rPr>
                <w:color w:val="000000"/>
                <w:sz w:val="20"/>
                <w:szCs w:val="20"/>
              </w:rPr>
              <w:t xml:space="preserve">v </w:t>
            </w:r>
            <w:r w:rsidR="00BD74D3" w:rsidRPr="008A019C">
              <w:rPr>
                <w:sz w:val="20"/>
                <w:szCs w:val="20"/>
              </w:rPr>
              <w:t>institucích s historickým zaměřením (muze</w:t>
            </w:r>
            <w:r w:rsidR="00582AEF">
              <w:rPr>
                <w:sz w:val="20"/>
                <w:szCs w:val="20"/>
              </w:rPr>
              <w:t>a</w:t>
            </w:r>
            <w:r w:rsidR="00BD74D3" w:rsidRPr="008A019C">
              <w:rPr>
                <w:sz w:val="20"/>
                <w:szCs w:val="20"/>
              </w:rPr>
              <w:t xml:space="preserve">, </w:t>
            </w:r>
            <w:r w:rsidR="00582AEF">
              <w:rPr>
                <w:sz w:val="20"/>
                <w:szCs w:val="20"/>
              </w:rPr>
              <w:t>památkové</w:t>
            </w:r>
            <w:r w:rsidR="00BD74D3" w:rsidRPr="008A019C">
              <w:rPr>
                <w:sz w:val="20"/>
                <w:szCs w:val="20"/>
              </w:rPr>
              <w:t xml:space="preserve"> ústav</w:t>
            </w:r>
            <w:r w:rsidR="00582AEF">
              <w:rPr>
                <w:sz w:val="20"/>
                <w:szCs w:val="20"/>
              </w:rPr>
              <w:t>y</w:t>
            </w:r>
            <w:r w:rsidR="00BD74D3" w:rsidRPr="008A019C">
              <w:rPr>
                <w:sz w:val="20"/>
                <w:szCs w:val="20"/>
              </w:rPr>
              <w:t xml:space="preserve">, občanská sdružení </w:t>
            </w:r>
            <w:proofErr w:type="spellStart"/>
            <w:r w:rsidR="00BD74D3" w:rsidRPr="008A019C">
              <w:rPr>
                <w:sz w:val="20"/>
                <w:szCs w:val="20"/>
              </w:rPr>
              <w:t>etc</w:t>
            </w:r>
            <w:proofErr w:type="spellEnd"/>
            <w:r w:rsidR="00BD74D3" w:rsidRPr="008A019C">
              <w:rPr>
                <w:sz w:val="20"/>
                <w:szCs w:val="20"/>
              </w:rPr>
              <w:t xml:space="preserve">.),     </w:t>
            </w:r>
          </w:p>
          <w:p w:rsidR="00BD74D3" w:rsidRPr="008A019C" w:rsidRDefault="00BD74D3" w:rsidP="008761B6">
            <w:pPr>
              <w:pStyle w:val="l61"/>
              <w:spacing w:before="0" w:after="0"/>
              <w:rPr>
                <w:sz w:val="20"/>
                <w:szCs w:val="20"/>
              </w:rPr>
            </w:pPr>
            <w:r w:rsidRPr="008A019C">
              <w:rPr>
                <w:sz w:val="20"/>
                <w:szCs w:val="20"/>
              </w:rPr>
              <w:t>2. v příslušných o</w:t>
            </w:r>
            <w:r w:rsidR="00582AEF">
              <w:rPr>
                <w:sz w:val="20"/>
                <w:szCs w:val="20"/>
              </w:rPr>
              <w:t xml:space="preserve">blastech státní správy, zajišťujících agendu péče o </w:t>
            </w:r>
            <w:r w:rsidR="00FA5E13">
              <w:rPr>
                <w:sz w:val="20"/>
                <w:szCs w:val="20"/>
              </w:rPr>
              <w:t xml:space="preserve">památkové objekty a </w:t>
            </w:r>
            <w:r w:rsidR="00582AEF">
              <w:rPr>
                <w:sz w:val="20"/>
                <w:szCs w:val="20"/>
              </w:rPr>
              <w:t>kulturní dědictví</w:t>
            </w:r>
            <w:r w:rsidR="00DB2136">
              <w:rPr>
                <w:sz w:val="20"/>
                <w:szCs w:val="20"/>
              </w:rPr>
              <w:t xml:space="preserve"> (památkové odbory </w:t>
            </w:r>
            <w:proofErr w:type="spellStart"/>
            <w:r w:rsidR="00DB2136">
              <w:rPr>
                <w:sz w:val="20"/>
                <w:szCs w:val="20"/>
              </w:rPr>
              <w:t>MěÚ</w:t>
            </w:r>
            <w:proofErr w:type="spellEnd"/>
            <w:r w:rsidR="00DB2136">
              <w:rPr>
                <w:sz w:val="20"/>
                <w:szCs w:val="20"/>
              </w:rPr>
              <w:t>, památkové odbory Krajských úřadů)</w:t>
            </w:r>
            <w:r w:rsidR="00582AEF">
              <w:rPr>
                <w:sz w:val="20"/>
                <w:szCs w:val="20"/>
              </w:rPr>
              <w:t>,</w:t>
            </w:r>
          </w:p>
          <w:p w:rsidR="00662731" w:rsidRPr="008A019C" w:rsidRDefault="00BD74D3" w:rsidP="005A524F">
            <w:pPr>
              <w:pStyle w:val="l61"/>
              <w:spacing w:before="0" w:after="0"/>
            </w:pPr>
            <w:r w:rsidRPr="008A019C">
              <w:rPr>
                <w:bCs/>
                <w:color w:val="000000"/>
                <w:sz w:val="20"/>
                <w:szCs w:val="20"/>
              </w:rPr>
              <w:t>3</w:t>
            </w:r>
            <w:r w:rsidR="008761B6" w:rsidRPr="008A019C">
              <w:rPr>
                <w:bCs/>
                <w:color w:val="000000"/>
                <w:sz w:val="20"/>
                <w:szCs w:val="20"/>
              </w:rPr>
              <w:t>.</w:t>
            </w:r>
            <w:r w:rsidRPr="008A019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82AEF">
              <w:rPr>
                <w:sz w:val="20"/>
                <w:szCs w:val="20"/>
              </w:rPr>
              <w:t>v turistickém průmyslu a kulturním managementu.</w:t>
            </w:r>
            <w:r w:rsidRPr="008A019C">
              <w:rPr>
                <w:sz w:val="20"/>
                <w:szCs w:val="20"/>
              </w:rPr>
              <w:t xml:space="preserve"> </w:t>
            </w:r>
          </w:p>
        </w:tc>
      </w:tr>
    </w:tbl>
    <w:p w:rsidR="00662731" w:rsidRPr="008A019C" w:rsidRDefault="00662731" w:rsidP="005A524F">
      <w:bookmarkStart w:id="0" w:name="_GoBack"/>
      <w:bookmarkEnd w:id="0"/>
    </w:p>
    <w:sectPr w:rsidR="00662731" w:rsidRPr="008A019C" w:rsidSect="006F0AD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48" w:rsidRDefault="00F96548">
      <w:r>
        <w:separator/>
      </w:r>
    </w:p>
  </w:endnote>
  <w:endnote w:type="continuationSeparator" w:id="0">
    <w:p w:rsidR="00F96548" w:rsidRDefault="00F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48" w:rsidRDefault="00F96548">
      <w:r>
        <w:separator/>
      </w:r>
    </w:p>
  </w:footnote>
  <w:footnote w:type="continuationSeparator" w:id="0">
    <w:p w:rsidR="00F96548" w:rsidRDefault="00F9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C4C"/>
    <w:multiLevelType w:val="hybridMultilevel"/>
    <w:tmpl w:val="74A20368"/>
    <w:lvl w:ilvl="0" w:tplc="0742F3E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7DC24E2"/>
    <w:multiLevelType w:val="hybridMultilevel"/>
    <w:tmpl w:val="C2E66EEA"/>
    <w:lvl w:ilvl="0" w:tplc="7FEAA6DC">
      <w:start w:val="2001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57826FE1"/>
    <w:multiLevelType w:val="hybridMultilevel"/>
    <w:tmpl w:val="4F2E1364"/>
    <w:lvl w:ilvl="0" w:tplc="5B38D0FE">
      <w:start w:val="2001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6DB32802"/>
    <w:multiLevelType w:val="hybridMultilevel"/>
    <w:tmpl w:val="593854B8"/>
    <w:lvl w:ilvl="0" w:tplc="77FC7E9A">
      <w:start w:val="2001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75242E69"/>
    <w:multiLevelType w:val="hybridMultilevel"/>
    <w:tmpl w:val="CC101368"/>
    <w:lvl w:ilvl="0" w:tplc="3788B2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31"/>
    <w:rsid w:val="00010CBC"/>
    <w:rsid w:val="000134E9"/>
    <w:rsid w:val="00020F34"/>
    <w:rsid w:val="00027ACF"/>
    <w:rsid w:val="000426D9"/>
    <w:rsid w:val="0005385A"/>
    <w:rsid w:val="000C5140"/>
    <w:rsid w:val="000C65FD"/>
    <w:rsid w:val="000D1E00"/>
    <w:rsid w:val="000D657F"/>
    <w:rsid w:val="000E3E60"/>
    <w:rsid w:val="00115C66"/>
    <w:rsid w:val="001206CE"/>
    <w:rsid w:val="00122A52"/>
    <w:rsid w:val="00124E7F"/>
    <w:rsid w:val="00145EF2"/>
    <w:rsid w:val="00191958"/>
    <w:rsid w:val="001A38C3"/>
    <w:rsid w:val="001D4D07"/>
    <w:rsid w:val="00206FBF"/>
    <w:rsid w:val="0021589D"/>
    <w:rsid w:val="002159B7"/>
    <w:rsid w:val="002208D5"/>
    <w:rsid w:val="00235BED"/>
    <w:rsid w:val="00242994"/>
    <w:rsid w:val="00256B33"/>
    <w:rsid w:val="002C708C"/>
    <w:rsid w:val="002D25E7"/>
    <w:rsid w:val="003057AE"/>
    <w:rsid w:val="00351545"/>
    <w:rsid w:val="00374EAE"/>
    <w:rsid w:val="003766F2"/>
    <w:rsid w:val="003A25BD"/>
    <w:rsid w:val="003F5A6D"/>
    <w:rsid w:val="0041094D"/>
    <w:rsid w:val="004403C5"/>
    <w:rsid w:val="00456D33"/>
    <w:rsid w:val="004646E7"/>
    <w:rsid w:val="00492D97"/>
    <w:rsid w:val="004C7E2E"/>
    <w:rsid w:val="004D2009"/>
    <w:rsid w:val="004D2529"/>
    <w:rsid w:val="004E4355"/>
    <w:rsid w:val="004E655F"/>
    <w:rsid w:val="004E7313"/>
    <w:rsid w:val="00540A01"/>
    <w:rsid w:val="00572703"/>
    <w:rsid w:val="00582AEF"/>
    <w:rsid w:val="00590E39"/>
    <w:rsid w:val="005A524F"/>
    <w:rsid w:val="006261BE"/>
    <w:rsid w:val="00626A5D"/>
    <w:rsid w:val="006442FF"/>
    <w:rsid w:val="00661DAF"/>
    <w:rsid w:val="00662731"/>
    <w:rsid w:val="00664929"/>
    <w:rsid w:val="00665C9E"/>
    <w:rsid w:val="006827CA"/>
    <w:rsid w:val="006854FB"/>
    <w:rsid w:val="006A177B"/>
    <w:rsid w:val="006B5A0B"/>
    <w:rsid w:val="006F0AD8"/>
    <w:rsid w:val="007772E7"/>
    <w:rsid w:val="007919BD"/>
    <w:rsid w:val="007A7BA5"/>
    <w:rsid w:val="007B48BA"/>
    <w:rsid w:val="007C64DA"/>
    <w:rsid w:val="007F70C0"/>
    <w:rsid w:val="008107E3"/>
    <w:rsid w:val="008761B6"/>
    <w:rsid w:val="0089217A"/>
    <w:rsid w:val="008A019C"/>
    <w:rsid w:val="008A4CE5"/>
    <w:rsid w:val="008B54EB"/>
    <w:rsid w:val="008B57A6"/>
    <w:rsid w:val="008B5B23"/>
    <w:rsid w:val="008C003A"/>
    <w:rsid w:val="008C0BF7"/>
    <w:rsid w:val="008C0F68"/>
    <w:rsid w:val="008D3D7A"/>
    <w:rsid w:val="009255AA"/>
    <w:rsid w:val="009502CB"/>
    <w:rsid w:val="00960414"/>
    <w:rsid w:val="009907A0"/>
    <w:rsid w:val="00994B7A"/>
    <w:rsid w:val="009F0419"/>
    <w:rsid w:val="00A313E8"/>
    <w:rsid w:val="00A37F97"/>
    <w:rsid w:val="00A571ED"/>
    <w:rsid w:val="00A9291D"/>
    <w:rsid w:val="00AC4D51"/>
    <w:rsid w:val="00AE18C7"/>
    <w:rsid w:val="00AF2FFB"/>
    <w:rsid w:val="00B052C2"/>
    <w:rsid w:val="00B505DB"/>
    <w:rsid w:val="00B625C4"/>
    <w:rsid w:val="00B80A03"/>
    <w:rsid w:val="00BB58AF"/>
    <w:rsid w:val="00BB7D5E"/>
    <w:rsid w:val="00BD74D3"/>
    <w:rsid w:val="00C0039A"/>
    <w:rsid w:val="00C012F7"/>
    <w:rsid w:val="00C52965"/>
    <w:rsid w:val="00CA5E49"/>
    <w:rsid w:val="00CD3D6B"/>
    <w:rsid w:val="00CE5EFA"/>
    <w:rsid w:val="00D2713B"/>
    <w:rsid w:val="00D525A6"/>
    <w:rsid w:val="00D70471"/>
    <w:rsid w:val="00D75D2C"/>
    <w:rsid w:val="00D86917"/>
    <w:rsid w:val="00D9316E"/>
    <w:rsid w:val="00DB2136"/>
    <w:rsid w:val="00DB660C"/>
    <w:rsid w:val="00DE7A68"/>
    <w:rsid w:val="00E05F52"/>
    <w:rsid w:val="00E357E7"/>
    <w:rsid w:val="00E8389E"/>
    <w:rsid w:val="00EC19AA"/>
    <w:rsid w:val="00EE75C1"/>
    <w:rsid w:val="00F11DCA"/>
    <w:rsid w:val="00F617D5"/>
    <w:rsid w:val="00F63807"/>
    <w:rsid w:val="00F938F7"/>
    <w:rsid w:val="00F96548"/>
    <w:rsid w:val="00FA5E13"/>
    <w:rsid w:val="00FC1282"/>
    <w:rsid w:val="00FC7A8D"/>
    <w:rsid w:val="00FD269A"/>
    <w:rsid w:val="00FD46B3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A08B"/>
  <w15:docId w15:val="{28F3AA26-5BBB-429A-923F-DE455AED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62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7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665C9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5C9E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6F0AD8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F0AD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8107E3"/>
    <w:rPr>
      <w:i/>
      <w:iCs/>
    </w:rPr>
  </w:style>
  <w:style w:type="paragraph" w:customStyle="1" w:styleId="l51">
    <w:name w:val="l51"/>
    <w:basedOn w:val="Normln"/>
    <w:rsid w:val="008761B6"/>
    <w:pPr>
      <w:spacing w:before="144" w:after="144"/>
      <w:jc w:val="both"/>
    </w:pPr>
    <w:rPr>
      <w:sz w:val="24"/>
      <w:szCs w:val="24"/>
    </w:rPr>
  </w:style>
  <w:style w:type="paragraph" w:customStyle="1" w:styleId="l61">
    <w:name w:val="l61"/>
    <w:basedOn w:val="Normln"/>
    <w:rsid w:val="008761B6"/>
    <w:pPr>
      <w:spacing w:before="144" w:after="144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7F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0A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010CBC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7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estnanci.upce.cz/" TargetMode="External"/><Relationship Id="rId13" Type="http://schemas.openxmlformats.org/officeDocument/2006/relationships/hyperlink" Target="https://www.upce.cz/akreditacni-rad-upa" TargetMode="External"/><Relationship Id="rId18" Type="http://schemas.openxmlformats.org/officeDocument/2006/relationships/hyperlink" Target="http://www.mubaso.cz/o-muze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pce.cz/pravidla-systemu-zajistovani-hodnoceni-kvality-vzdelavaci-tvurci-nimi-souvisejicich-cinnosti" TargetMode="External"/><Relationship Id="rId17" Type="http://schemas.openxmlformats.org/officeDocument/2006/relationships/hyperlink" Target="https://dk.upce.cz/handle/10195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f.upce.cz/ff/deska/zakladni-dokumenty.html" TargetMode="External"/><Relationship Id="rId20" Type="http://schemas.openxmlformats.org/officeDocument/2006/relationships/hyperlink" Target="http://uhv.upce.cz/cs/veda-a-vyzku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ce.cz/shared-docs/stipendijni-r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f.upce.cz/ff/deska/zakladni-dokumenty.html" TargetMode="External"/><Relationship Id="rId10" Type="http://schemas.openxmlformats.org/officeDocument/2006/relationships/hyperlink" Target="https://www.upce.cz/shared-docs/studijni-zkusebni-rad-upa" TargetMode="External"/><Relationship Id="rId19" Type="http://schemas.openxmlformats.org/officeDocument/2006/relationships/hyperlink" Target="http://uhv.upce.cz/cs/theatrum-historia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ce.cz/statut-univerzity-pardubice-0" TargetMode="External"/><Relationship Id="rId14" Type="http://schemas.openxmlformats.org/officeDocument/2006/relationships/hyperlink" Target="https://www.upce.cz/jednaci-rad-rady-pro-vnitrni-hodnoceni-up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3124-D91A-4899-B399-FFC955F7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5107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support_0</dc:creator>
  <cp:lastModifiedBy>Jancarikova Dita</cp:lastModifiedBy>
  <cp:revision>13</cp:revision>
  <dcterms:created xsi:type="dcterms:W3CDTF">2019-03-26T15:13:00Z</dcterms:created>
  <dcterms:modified xsi:type="dcterms:W3CDTF">2019-03-27T07:37:00Z</dcterms:modified>
</cp:coreProperties>
</file>