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50446" w14:textId="77777777" w:rsidR="00C242A8" w:rsidRDefault="00C242A8" w:rsidP="002F590D">
      <w:pPr>
        <w:pStyle w:val="Default"/>
        <w:jc w:val="both"/>
      </w:pPr>
    </w:p>
    <w:p w14:paraId="0F11B5FE" w14:textId="77777777" w:rsidR="002F590D" w:rsidRDefault="00C242A8" w:rsidP="002F59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Pož</w:t>
      </w:r>
      <w:r w:rsidR="00272E42">
        <w:rPr>
          <w:b/>
          <w:bCs/>
          <w:sz w:val="23"/>
          <w:szCs w:val="23"/>
        </w:rPr>
        <w:t xml:space="preserve">adavky </w:t>
      </w:r>
      <w:r>
        <w:rPr>
          <w:b/>
          <w:bCs/>
          <w:sz w:val="23"/>
          <w:szCs w:val="23"/>
        </w:rPr>
        <w:t xml:space="preserve">na závěrečné práce v bakalářském oboru NJOP </w:t>
      </w:r>
    </w:p>
    <w:p w14:paraId="357F8C78" w14:textId="77777777" w:rsidR="00C242A8" w:rsidRDefault="002F590D" w:rsidP="002F59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C242A8">
        <w:rPr>
          <w:b/>
          <w:bCs/>
          <w:sz w:val="23"/>
          <w:szCs w:val="23"/>
        </w:rPr>
        <w:t>devzdávané na Katedře cizích jazyků</w:t>
      </w:r>
      <w:r>
        <w:rPr>
          <w:b/>
          <w:bCs/>
          <w:sz w:val="23"/>
          <w:szCs w:val="23"/>
        </w:rPr>
        <w:t xml:space="preserve"> FF </w:t>
      </w:r>
      <w:proofErr w:type="spellStart"/>
      <w:r>
        <w:rPr>
          <w:b/>
          <w:bCs/>
          <w:sz w:val="23"/>
          <w:szCs w:val="23"/>
        </w:rPr>
        <w:t>UPa</w:t>
      </w:r>
      <w:proofErr w:type="spellEnd"/>
    </w:p>
    <w:p w14:paraId="793C9E19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58A225D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souladu s univerzitní směrnicí č</w:t>
      </w:r>
      <w:r>
        <w:rPr>
          <w:i/>
          <w:iCs/>
          <w:sz w:val="23"/>
          <w:szCs w:val="23"/>
        </w:rPr>
        <w:t xml:space="preserve">. 7/2019 </w:t>
      </w:r>
      <w:r>
        <w:rPr>
          <w:i/>
          <w:iCs/>
          <w:sz w:val="22"/>
          <w:szCs w:val="22"/>
        </w:rPr>
        <w:t xml:space="preserve">Pravidla pro odevzdávání, zveřejňování a formální úpravu závěrečných prací </w:t>
      </w:r>
      <w:r>
        <w:rPr>
          <w:sz w:val="23"/>
          <w:szCs w:val="23"/>
        </w:rPr>
        <w:t xml:space="preserve">a s fakultní směrnicí 3/2019 </w:t>
      </w:r>
      <w:r>
        <w:rPr>
          <w:i/>
          <w:iCs/>
          <w:sz w:val="22"/>
          <w:szCs w:val="22"/>
        </w:rPr>
        <w:t xml:space="preserve">Pravidla pro odevzdávání bakalářských/diplomových prací a vypracování posudků prací před státní závěrečnou zkouškou </w:t>
      </w:r>
      <w:r>
        <w:rPr>
          <w:sz w:val="23"/>
          <w:szCs w:val="23"/>
        </w:rPr>
        <w:t xml:space="preserve">se na závěrečné práce odevzdávané na KCJ povinně vztahují tyto požadavky: </w:t>
      </w:r>
    </w:p>
    <w:p w14:paraId="3F55183C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3E8F9674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Odevzdávání prací </w:t>
      </w:r>
    </w:p>
    <w:p w14:paraId="258BC61F" w14:textId="7A8F92AB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Závěrečnou práci student odevzdává </w:t>
      </w:r>
      <w:r w:rsidR="00B475C0">
        <w:rPr>
          <w:sz w:val="23"/>
          <w:szCs w:val="23"/>
        </w:rPr>
        <w:t>elektronic</w:t>
      </w:r>
      <w:r w:rsidR="006F5060">
        <w:rPr>
          <w:sz w:val="23"/>
          <w:szCs w:val="23"/>
        </w:rPr>
        <w:t>ky a</w:t>
      </w:r>
      <w:r w:rsidR="00B475C0">
        <w:rPr>
          <w:sz w:val="23"/>
          <w:szCs w:val="23"/>
        </w:rPr>
        <w:t xml:space="preserve"> </w:t>
      </w:r>
      <w:r w:rsidR="006F5060">
        <w:rPr>
          <w:sz w:val="23"/>
          <w:szCs w:val="23"/>
        </w:rPr>
        <w:t>jednu kopii</w:t>
      </w:r>
      <w:r>
        <w:rPr>
          <w:sz w:val="23"/>
          <w:szCs w:val="23"/>
        </w:rPr>
        <w:t xml:space="preserve"> </w:t>
      </w:r>
      <w:r w:rsidR="006F5060">
        <w:rPr>
          <w:sz w:val="23"/>
          <w:szCs w:val="23"/>
        </w:rPr>
        <w:t>v kroužkové vazbě</w:t>
      </w:r>
      <w:bookmarkStart w:id="0" w:name="_GoBack"/>
      <w:bookmarkEnd w:id="0"/>
      <w:r>
        <w:rPr>
          <w:sz w:val="23"/>
          <w:szCs w:val="23"/>
        </w:rPr>
        <w:t xml:space="preserve">, tištěné oboustranně. </w:t>
      </w:r>
    </w:p>
    <w:p w14:paraId="7E3C4EE7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6AABE43C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Formální úprava </w:t>
      </w:r>
    </w:p>
    <w:p w14:paraId="5F5FB66D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Formální úpravu textu na deskách, titulního listu, zadání, prohlášení autora, anotací a klíčových slov (obé v německém, anglickém a českém jazyce) se řídí směrnicí 7/2019. V celé práci je použito řádkování 1,5, doporučený typ písma Times New Roman o velikosti 12. Text je zarovnán do bloku. První řádek kapitoly se zleva neodsazuje. </w:t>
      </w:r>
    </w:p>
    <w:p w14:paraId="75E64B43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1EE2371D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Uspořádání práce </w:t>
      </w:r>
    </w:p>
    <w:p w14:paraId="67690B0E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titulním listu, zadání, prohlášení autora, anotacích německy, anglicky a česky, klíčových slovech německy, anglicky a česky následuje text práce v tomto pořadí: obsah, vlastní text členěný do hlavních kapitol a případně podkapitol, německé a české resumé, bibliografie, případné přílohy. Mezi list s prohlášením a list s anotacemi může student dle vlastního uvážení vložit list s poděkováním. </w:t>
      </w:r>
    </w:p>
    <w:p w14:paraId="43DA08C7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1E8F9B54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Obsah práce </w:t>
      </w:r>
    </w:p>
    <w:p w14:paraId="0646A19D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Závěrečnou prací má student prokázat, že je schopen provádět samostatný výzkum v oboru německé filologie na úrovni odpovídající </w:t>
      </w:r>
      <w:r w:rsidR="002F590D">
        <w:rPr>
          <w:sz w:val="23"/>
          <w:szCs w:val="23"/>
        </w:rPr>
        <w:t xml:space="preserve">jeho </w:t>
      </w:r>
      <w:r>
        <w:rPr>
          <w:sz w:val="23"/>
          <w:szCs w:val="23"/>
        </w:rPr>
        <w:t xml:space="preserve">stupni studia (bakalářské). Práce musí přesáhnout úroveň prostě popisnou a student v ní dále prokazuje schopnost kritické práce se zdroji, případně kritického hodnocení odborné literatury, volby relevantních metodologických postupů či teoretických přístupů i analýzy a shrnutí výsledků výzkumu, to vše v požadovaném rozsahu práce. Závěrečnou práci musí student vypracovat samostatně za metodického vedení vedoucího práce, případně dalšího konzultanta. </w:t>
      </w:r>
    </w:p>
    <w:p w14:paraId="5EB2AB12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0759C3BC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Rozsah práce </w:t>
      </w:r>
    </w:p>
    <w:p w14:paraId="19B6AFE2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Bakalářská práce má mít rozsah 13.000-15.000 slov</w:t>
      </w:r>
      <w:r w:rsidR="003A3E90">
        <w:rPr>
          <w:sz w:val="23"/>
          <w:szCs w:val="23"/>
        </w:rPr>
        <w:t xml:space="preserve"> nebo zhruba 70.000 znaků</w:t>
      </w:r>
      <w:r>
        <w:rPr>
          <w:sz w:val="23"/>
          <w:szCs w:val="23"/>
        </w:rPr>
        <w:t xml:space="preserve"> (do rozsahu se nezapočítává titulní list, zadání, prohlášení autora, případně poděkování, abstrakty, klíčová slova, obsah, resumé, bibliografie a</w:t>
      </w:r>
      <w:r w:rsidR="002F590D">
        <w:rPr>
          <w:sz w:val="23"/>
          <w:szCs w:val="23"/>
        </w:rPr>
        <w:t>ni</w:t>
      </w:r>
      <w:r>
        <w:rPr>
          <w:sz w:val="23"/>
          <w:szCs w:val="23"/>
        </w:rPr>
        <w:t xml:space="preserve"> přílohy!!!)</w:t>
      </w:r>
      <w:r w:rsidR="00DA54DB">
        <w:rPr>
          <w:sz w:val="23"/>
          <w:szCs w:val="23"/>
        </w:rPr>
        <w:t>, tj. minimálně 35 stránek.</w:t>
      </w:r>
      <w:r>
        <w:rPr>
          <w:sz w:val="23"/>
          <w:szCs w:val="23"/>
        </w:rPr>
        <w:t xml:space="preserve"> Do rozsahu se započítává pouze vlastní text práce od začátku úvodu do konce závěru. </w:t>
      </w:r>
    </w:p>
    <w:p w14:paraId="10862781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Dolní hranice požadovaného rozsahu je nezbytným minimem pro přijetí práce k hodnocení.</w:t>
      </w:r>
    </w:p>
    <w:p w14:paraId="05A62E66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34EAAD0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Resumé </w:t>
      </w:r>
    </w:p>
    <w:p w14:paraId="0BFBCA67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Vzhledem k tomu, že práce je psána v německém jazyce, obsahuje povinně resumé v českém jazyce v rozsahu 1.000-1.500 slov. Student tak prokazuje schopnost převádět svůj výzkum, jeho východiska, terminologii, metodologii a závěry adekvátně do českého jazyka. </w:t>
      </w:r>
    </w:p>
    <w:p w14:paraId="559086EA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2494B360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Citace a soupis bibliografie </w:t>
      </w:r>
    </w:p>
    <w:p w14:paraId="77B220B8" w14:textId="77777777" w:rsidR="00C242A8" w:rsidRPr="000E3B48" w:rsidRDefault="00C242A8" w:rsidP="00607F9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Soupis bibliografických citací a způsob citování v textu se řídí zavedenými citačními styly oborů, tj. pokud není v tomto dokumentu uvedeno jinak, </w:t>
      </w:r>
      <w:r w:rsidR="004A625D">
        <w:rPr>
          <w:sz w:val="23"/>
          <w:szCs w:val="23"/>
        </w:rPr>
        <w:t xml:space="preserve">musí splňovat požadavky uvedené ve směrnici </w:t>
      </w:r>
      <w:r w:rsidR="006E14B4">
        <w:rPr>
          <w:sz w:val="23"/>
          <w:szCs w:val="23"/>
        </w:rPr>
        <w:t>7/2019 (</w:t>
      </w:r>
      <w:hyperlink r:id="rId4" w:history="1">
        <w:r w:rsidR="006E14B4">
          <w:rPr>
            <w:rStyle w:val="Hypertextovodkaz"/>
          </w:rPr>
          <w:t>https://studenti.upce.cz/sites/default/files/public/luva3059/smernice_c._7-2019_-</w:t>
        </w:r>
        <w:r w:rsidR="006E14B4">
          <w:rPr>
            <w:rStyle w:val="Hypertextovodkaz"/>
          </w:rPr>
          <w:lastRenderedPageBreak/>
          <w:t>_pravidla_pro_odevzdavani_zverejnovani_a_formalni_upravu_zaverecnych_pracifinal_136029.pdf</w:t>
        </w:r>
      </w:hyperlink>
      <w:r w:rsidR="003A3E90">
        <w:t xml:space="preserve">). </w:t>
      </w:r>
      <w:r w:rsidR="004A625D">
        <w:rPr>
          <w:sz w:val="23"/>
          <w:szCs w:val="23"/>
        </w:rPr>
        <w:t xml:space="preserve"> </w:t>
      </w:r>
      <w:r w:rsidRPr="000E3B48">
        <w:rPr>
          <w:color w:val="auto"/>
          <w:sz w:val="23"/>
          <w:szCs w:val="23"/>
        </w:rPr>
        <w:t xml:space="preserve">  </w:t>
      </w:r>
    </w:p>
    <w:p w14:paraId="079E318D" w14:textId="77777777" w:rsidR="00C242A8" w:rsidRPr="000E3B48" w:rsidRDefault="00C242A8" w:rsidP="002F590D">
      <w:pPr>
        <w:pStyle w:val="Default"/>
        <w:jc w:val="both"/>
        <w:rPr>
          <w:color w:val="auto"/>
          <w:sz w:val="23"/>
          <w:szCs w:val="23"/>
        </w:rPr>
      </w:pPr>
      <w:r w:rsidRPr="000E3B48">
        <w:rPr>
          <w:b/>
          <w:bCs/>
          <w:color w:val="auto"/>
          <w:sz w:val="23"/>
          <w:szCs w:val="23"/>
        </w:rPr>
        <w:t xml:space="preserve">Číslování </w:t>
      </w:r>
    </w:p>
    <w:p w14:paraId="5ADFA7B1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Stránky musejí být číslovány v souladu se směrnicí 7/2019</w:t>
      </w:r>
      <w:r w:rsidR="003A3E90">
        <w:rPr>
          <w:sz w:val="23"/>
          <w:szCs w:val="23"/>
        </w:rPr>
        <w:t xml:space="preserve"> (</w:t>
      </w:r>
      <w:hyperlink r:id="rId5" w:history="1">
        <w:r w:rsidR="003A3E90">
          <w:rPr>
            <w:rStyle w:val="Hypertextovodkaz"/>
          </w:rPr>
          <w:t>https://studenti.upce.cz/sites/default/files/public/luva3059/smernice_c._7-2019_-_pravidla_pro_odevzdavani_zverejnovani_a_formalni_upravu_zaverecnych_pracifinal_136029.pdf</w:t>
        </w:r>
      </w:hyperlink>
      <w:r w:rsidR="003A3E90">
        <w:t xml:space="preserve">). </w:t>
      </w:r>
      <w:r>
        <w:rPr>
          <w:sz w:val="23"/>
          <w:szCs w:val="23"/>
        </w:rPr>
        <w:t xml:space="preserve">Kapitoly se číslují od 1, úvod se nečísluje, v souladu s územ v humanitních disciplínách ani číslem 0. </w:t>
      </w:r>
    </w:p>
    <w:p w14:paraId="5131175A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6359C0AB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Vedení prací </w:t>
      </w:r>
    </w:p>
    <w:p w14:paraId="05414C52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Závěrečnou práci musí student vypracovat samostatně za metodologického vedení vedoucího práce. Od svého vedoucího práce studenti mohou očekávat pomoc s vhodným zúžením zvoleného tématu, pomoc v podobě doporučení sekundárních zdrojů, výjimečně i při jejich vyhledávání, pomoc se zvolením teoretického přístupu k tématu či metodologie, se zvolením výzkumných otázek a s osnovou práce, dále rady týkající se výběru vhodných výzkumných metod a sběru dat. Před odevzdáním práce je možné různé aspekty práce konzultovat, podrobné pročtení a okomentování struktury, stylu, kvality argumentace a kvality práce se zdroji lze očekávat maximálně u třetiny rozpracované práce. Méně než čtyři týdny před odevzdáním práce může student očekávat již pouze konzultace týkající se formální úpravy práce a podobných </w:t>
      </w:r>
      <w:r w:rsidR="00607F91">
        <w:rPr>
          <w:sz w:val="23"/>
          <w:szCs w:val="23"/>
        </w:rPr>
        <w:t>technických požadavků</w:t>
      </w:r>
      <w:r>
        <w:rPr>
          <w:sz w:val="23"/>
          <w:szCs w:val="23"/>
        </w:rPr>
        <w:t xml:space="preserve">. Práce jako celek je výsledkem studentovy samostatné práce, proto ji v celém rozsahu pročítá a hodnotí vedoucí práce a oponent až po odevzdání. </w:t>
      </w:r>
    </w:p>
    <w:p w14:paraId="3519A45B" w14:textId="77777777" w:rsidR="00C242A8" w:rsidRDefault="00C242A8" w:rsidP="002F590D">
      <w:pPr>
        <w:pStyle w:val="Default"/>
        <w:jc w:val="both"/>
        <w:rPr>
          <w:b/>
          <w:bCs/>
          <w:sz w:val="23"/>
          <w:szCs w:val="23"/>
        </w:rPr>
      </w:pPr>
    </w:p>
    <w:p w14:paraId="33C3043C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Základní kritéria pro hodnocení práce </w:t>
      </w:r>
    </w:p>
    <w:p w14:paraId="5B864F15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Závěrečná práce musí prokázat studentovu schopnost samostatné výzkumné práce ve zvolené disciplíně studovaného oboru a musí proto přesáhnout úroveň čistě popisnou a kompilační a musí demonstrovat kritický a analytický přístup. Práce musí odpovídat zadání a mít odpovídající rozsah (pokud práce ve vlastním textu obsahuje materiál, který není relevantní danému tématu a/nebo má být uveden v příloze – např. popis děje literárního díla delší než jeden odstavec či životopis autora u literárních prací nebo tabulky</w:t>
      </w:r>
      <w:r w:rsidR="00272E42">
        <w:rPr>
          <w:sz w:val="23"/>
          <w:szCs w:val="23"/>
        </w:rPr>
        <w:t xml:space="preserve"> a grafy u prací neliterárních </w:t>
      </w:r>
      <w:r>
        <w:rPr>
          <w:sz w:val="23"/>
          <w:szCs w:val="23"/>
        </w:rPr>
        <w:t xml:space="preserve">– tento se do rozsahu nepočítá). Po formální stránce musí splňovat požadavky uvedené ve směrnici 9/2012 a v tomto dokumentu. Nesplnění formálních kritérií může být důvodem pro nepřijetí práce. </w:t>
      </w:r>
    </w:p>
    <w:p w14:paraId="4A94B7F0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práce se hodnotí kvalita a jazyková správnost akademického písemného projevu – styl musí odpovídat formální povaze práce, tj. splňovat požadavky kladené na akademický text (např.: používání hovorového jazyka a slangu se do hodnocení promítne negativně). Práce musí být napsaná dobrou, srozumitelnou </w:t>
      </w:r>
      <w:r w:rsidR="00272E42">
        <w:rPr>
          <w:sz w:val="23"/>
          <w:szCs w:val="23"/>
        </w:rPr>
        <w:t>němčinou</w:t>
      </w:r>
      <w:r>
        <w:rPr>
          <w:sz w:val="23"/>
          <w:szCs w:val="23"/>
        </w:rPr>
        <w:t xml:space="preserve"> na úrovni C1 CEFR. Jazyk českého resumé musí odpovídat normám spisovné češtiny a odbornému stylu. Neadekvátní jazyková úroveň může být důvodem k hodnocení nevyhověl/a. U práce se dále hodnotí její struktura, tj. logická a plynulá návaznost jednotlivých částí a odpovídající propojení teoretické a praktické části. </w:t>
      </w:r>
    </w:p>
    <w:p w14:paraId="46614DD3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Hodnotí se rovněž přiměřenost prozkoumání zadaného tématu ve vztahu k cíli závěrečné práce a vhodná volba a aplikace metodologie či teorie vzhledem k cíli práce. </w:t>
      </w:r>
    </w:p>
    <w:p w14:paraId="1DF3771D" w14:textId="77777777" w:rsidR="00272E42" w:rsidRDefault="00272E42" w:rsidP="002F590D">
      <w:pPr>
        <w:pStyle w:val="Default"/>
        <w:jc w:val="both"/>
        <w:rPr>
          <w:b/>
          <w:bCs/>
          <w:sz w:val="23"/>
          <w:szCs w:val="23"/>
        </w:rPr>
      </w:pPr>
    </w:p>
    <w:p w14:paraId="202D56C0" w14:textId="77777777" w:rsidR="00C242A8" w:rsidRDefault="000E3B4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Práce se zdroji a prameny</w:t>
      </w:r>
      <w:r w:rsidR="00C242A8">
        <w:rPr>
          <w:b/>
          <w:bCs/>
          <w:sz w:val="23"/>
          <w:szCs w:val="23"/>
        </w:rPr>
        <w:t xml:space="preserve"> a plagiátorství </w:t>
      </w:r>
    </w:p>
    <w:p w14:paraId="0665B49B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 psaní závěrečné práce student často používá práce jiných autorů. Ze zákona (Zákon č. 121/2000 Sb., o právu autorském, o právech souvisejících s právem autorským a o změně některých zákonů – tzv. „autorský zákon“) je povinností zdroje uvádět, cizí myšlenky a formulace buď doslovně citovat, nebo parafrázovat vždy s patřičným odkazem na zdroj; student musí v práci uvádět všechny použité prameny. </w:t>
      </w:r>
    </w:p>
    <w:p w14:paraId="06CE6246" w14:textId="77777777" w:rsidR="000E3B48" w:rsidRDefault="000E3B48" w:rsidP="002F590D">
      <w:pPr>
        <w:pStyle w:val="Default"/>
        <w:jc w:val="both"/>
        <w:rPr>
          <w:sz w:val="23"/>
          <w:szCs w:val="23"/>
        </w:rPr>
      </w:pPr>
    </w:p>
    <w:p w14:paraId="369CC13E" w14:textId="77777777" w:rsidR="00C242A8" w:rsidRDefault="000E3B48" w:rsidP="002F590D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="00C242A8">
        <w:rPr>
          <w:sz w:val="23"/>
          <w:szCs w:val="23"/>
        </w:rPr>
        <w:t xml:space="preserve">okud student tuto povinnost nedodrží a dopustí se plagiátorství, bude práce hodnocena jako nevyhovující a bude podán podnět k zahájení disciplinárního řízení. </w:t>
      </w:r>
    </w:p>
    <w:p w14:paraId="36AE28A3" w14:textId="77777777" w:rsidR="00272E42" w:rsidRDefault="00272E42" w:rsidP="002F590D">
      <w:pPr>
        <w:pStyle w:val="Default"/>
        <w:jc w:val="both"/>
        <w:rPr>
          <w:b/>
          <w:bCs/>
          <w:sz w:val="23"/>
          <w:szCs w:val="23"/>
        </w:rPr>
      </w:pPr>
    </w:p>
    <w:p w14:paraId="5259C922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Obhajoba </w:t>
      </w:r>
    </w:p>
    <w:p w14:paraId="598607F9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Průběh obhajoby: </w:t>
      </w:r>
    </w:p>
    <w:p w14:paraId="05ECC782" w14:textId="77777777" w:rsidR="00C242A8" w:rsidRDefault="00C242A8" w:rsidP="002F590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student stručně představí práci: cíle, metody výzkumu, závěry apod. </w:t>
      </w:r>
    </w:p>
    <w:p w14:paraId="67AE76DA" w14:textId="77777777" w:rsidR="00C242A8" w:rsidRDefault="00C242A8" w:rsidP="002F590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reaguje na připomínky v posudcích </w:t>
      </w:r>
    </w:p>
    <w:p w14:paraId="2B1284FA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diskutuje se členy komise </w:t>
      </w:r>
    </w:p>
    <w:p w14:paraId="0084475C" w14:textId="77777777" w:rsidR="00C242A8" w:rsidRDefault="00C242A8" w:rsidP="002F590D">
      <w:pPr>
        <w:pStyle w:val="Default"/>
        <w:jc w:val="both"/>
        <w:rPr>
          <w:sz w:val="23"/>
          <w:szCs w:val="23"/>
        </w:rPr>
      </w:pPr>
    </w:p>
    <w:p w14:paraId="6DB25468" w14:textId="77777777" w:rsidR="00C242A8" w:rsidRPr="000E3B48" w:rsidRDefault="00C242A8" w:rsidP="002F590D">
      <w:pPr>
        <w:pStyle w:val="Default"/>
        <w:jc w:val="both"/>
        <w:rPr>
          <w:sz w:val="23"/>
          <w:szCs w:val="23"/>
        </w:rPr>
      </w:pPr>
      <w:r w:rsidRPr="000E3B48">
        <w:rPr>
          <w:sz w:val="23"/>
          <w:szCs w:val="23"/>
        </w:rPr>
        <w:t xml:space="preserve">Obhajoba je vedena v </w:t>
      </w:r>
      <w:r w:rsidR="00272E42" w:rsidRPr="000E3B48">
        <w:rPr>
          <w:sz w:val="23"/>
          <w:szCs w:val="23"/>
        </w:rPr>
        <w:t>německém</w:t>
      </w:r>
      <w:r w:rsidRPr="000E3B48">
        <w:rPr>
          <w:sz w:val="23"/>
          <w:szCs w:val="23"/>
        </w:rPr>
        <w:t xml:space="preserve"> jazyce, tedy v jazyce práce. Výkon studenta u obhajoby je nedílnou součástí celkového hodnocení (na hodnocení se komise shodne v nepřítomnosti studenta). </w:t>
      </w:r>
    </w:p>
    <w:p w14:paraId="5712148B" w14:textId="77777777" w:rsidR="00B475C0" w:rsidRDefault="00B475C0" w:rsidP="002F590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D5D1EA1" w14:textId="3C9A70B6" w:rsidR="0032124C" w:rsidRPr="000E3B48" w:rsidRDefault="00C242A8" w:rsidP="002F590D">
      <w:pPr>
        <w:jc w:val="both"/>
        <w:rPr>
          <w:rFonts w:ascii="Times New Roman" w:hAnsi="Times New Roman" w:cs="Times New Roman"/>
        </w:rPr>
      </w:pPr>
      <w:r w:rsidRPr="000E3B48">
        <w:rPr>
          <w:rFonts w:ascii="Times New Roman" w:hAnsi="Times New Roman" w:cs="Times New Roman"/>
          <w:sz w:val="23"/>
          <w:szCs w:val="23"/>
        </w:rPr>
        <w:t>Tento předpis katedry nabývá účinnosti dnem 1.</w:t>
      </w:r>
      <w:r w:rsidR="004F50A5" w:rsidRPr="000E3B48">
        <w:rPr>
          <w:rFonts w:ascii="Times New Roman" w:hAnsi="Times New Roman" w:cs="Times New Roman"/>
          <w:sz w:val="23"/>
          <w:szCs w:val="23"/>
        </w:rPr>
        <w:t xml:space="preserve"> </w:t>
      </w:r>
      <w:r w:rsidRPr="000E3B48">
        <w:rPr>
          <w:rFonts w:ascii="Times New Roman" w:hAnsi="Times New Roman" w:cs="Times New Roman"/>
          <w:sz w:val="23"/>
          <w:szCs w:val="23"/>
        </w:rPr>
        <w:t>1</w:t>
      </w:r>
      <w:r w:rsidR="00B475C0">
        <w:rPr>
          <w:rFonts w:ascii="Times New Roman" w:hAnsi="Times New Roman" w:cs="Times New Roman"/>
          <w:sz w:val="23"/>
          <w:szCs w:val="23"/>
        </w:rPr>
        <w:t>2</w:t>
      </w:r>
      <w:r w:rsidRPr="000E3B48">
        <w:rPr>
          <w:rFonts w:ascii="Times New Roman" w:hAnsi="Times New Roman" w:cs="Times New Roman"/>
          <w:sz w:val="23"/>
          <w:szCs w:val="23"/>
        </w:rPr>
        <w:t>. 20</w:t>
      </w:r>
      <w:r w:rsidR="00B475C0">
        <w:rPr>
          <w:rFonts w:ascii="Times New Roman" w:hAnsi="Times New Roman" w:cs="Times New Roman"/>
          <w:sz w:val="23"/>
          <w:szCs w:val="23"/>
        </w:rPr>
        <w:t>20</w:t>
      </w:r>
      <w:r w:rsidRPr="000E3B48">
        <w:rPr>
          <w:rFonts w:ascii="Times New Roman" w:hAnsi="Times New Roman" w:cs="Times New Roman"/>
          <w:sz w:val="23"/>
          <w:szCs w:val="23"/>
        </w:rPr>
        <w:t xml:space="preserve"> a vztahuje se na všechny závěrečné práce odevzdávané po tomto datu.</w:t>
      </w:r>
    </w:p>
    <w:sectPr w:rsidR="0032124C" w:rsidRPr="000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A8"/>
    <w:rsid w:val="000E3B48"/>
    <w:rsid w:val="00272E42"/>
    <w:rsid w:val="00280D82"/>
    <w:rsid w:val="002F590D"/>
    <w:rsid w:val="0032124C"/>
    <w:rsid w:val="003A3E90"/>
    <w:rsid w:val="004A625D"/>
    <w:rsid w:val="004F50A5"/>
    <w:rsid w:val="00607F91"/>
    <w:rsid w:val="0065359C"/>
    <w:rsid w:val="006E14B4"/>
    <w:rsid w:val="006F5060"/>
    <w:rsid w:val="0090554A"/>
    <w:rsid w:val="00B475C0"/>
    <w:rsid w:val="00C16F9C"/>
    <w:rsid w:val="00C242A8"/>
    <w:rsid w:val="00D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30FB"/>
  <w15:chartTrackingRefBased/>
  <w15:docId w15:val="{4A054D87-1E64-4BA7-8115-C0C5FCB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A3E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1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i.upce.cz/sites/default/files/public/luva3059/smernice_c._7-2019_-_pravidla_pro_odevzdavani_zverejnovani_a_formalni_upravu_zaverecnych_pracifinal_136029.pdf" TargetMode="External"/><Relationship Id="rId4" Type="http://schemas.openxmlformats.org/officeDocument/2006/relationships/hyperlink" Target="https://studenti.upce.cz/sites/default/files/public/luva3059/smernice_c._7-2019_-_pravidla_pro_odevzdavani_zverejnovani_a_formalni_upravu_zaverecnych_pracifinal_13602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Beniskova Bianca</dc:creator>
  <cp:keywords/>
  <dc:description/>
  <cp:lastModifiedBy>Beniskova Bianca</cp:lastModifiedBy>
  <cp:revision>4</cp:revision>
  <dcterms:created xsi:type="dcterms:W3CDTF">2021-10-22T08:07:00Z</dcterms:created>
  <dcterms:modified xsi:type="dcterms:W3CDTF">2021-10-22T08:09:00Z</dcterms:modified>
</cp:coreProperties>
</file>