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ADA71" w14:textId="77777777" w:rsidR="00D120CB" w:rsidRPr="00445208" w:rsidRDefault="00D120CB" w:rsidP="00D120CB">
      <w:pPr>
        <w:rPr>
          <w:b/>
          <w:color w:val="BF8F00" w:themeColor="accent4" w:themeShade="BF"/>
          <w:sz w:val="40"/>
        </w:rPr>
      </w:pPr>
      <w:r w:rsidRPr="00445208">
        <w:rPr>
          <w:b/>
          <w:color w:val="BF8F00" w:themeColor="accent4" w:themeShade="BF"/>
          <w:sz w:val="40"/>
        </w:rPr>
        <w:t>201</w:t>
      </w:r>
      <w:r>
        <w:rPr>
          <w:b/>
          <w:color w:val="BF8F00" w:themeColor="accent4" w:themeShade="BF"/>
          <w:sz w:val="40"/>
        </w:rPr>
        <w:t>9</w:t>
      </w:r>
      <w:bookmarkStart w:id="0" w:name="_GoBack"/>
      <w:bookmarkEnd w:id="0"/>
    </w:p>
    <w:p w14:paraId="213AD354" w14:textId="77777777" w:rsidR="00D120CB" w:rsidRPr="00445208" w:rsidRDefault="00D120CB" w:rsidP="00D120CB">
      <w:pPr>
        <w:rPr>
          <w:b/>
          <w:color w:val="BF8F00" w:themeColor="accent4" w:themeShade="BF"/>
          <w:sz w:val="40"/>
        </w:rPr>
      </w:pPr>
      <w:r>
        <w:rPr>
          <w:b/>
          <w:color w:val="BF8F00" w:themeColor="accent4" w:themeShade="BF"/>
          <w:sz w:val="40"/>
        </w:rPr>
        <w:t>Rozpočet</w:t>
      </w:r>
    </w:p>
    <w:p w14:paraId="68CA12C9" w14:textId="77777777" w:rsidR="00D120CB" w:rsidRPr="00445208" w:rsidRDefault="00D120CB" w:rsidP="00D120CB">
      <w:pPr>
        <w:rPr>
          <w:b/>
          <w:color w:val="BF8F00" w:themeColor="accent4" w:themeShade="BF"/>
          <w:sz w:val="40"/>
        </w:rPr>
      </w:pPr>
      <w:r w:rsidRPr="00445208">
        <w:rPr>
          <w:b/>
          <w:color w:val="BF8F00" w:themeColor="accent4" w:themeShade="BF"/>
          <w:sz w:val="40"/>
        </w:rPr>
        <w:t>Fakulty filozofické</w:t>
      </w:r>
    </w:p>
    <w:p w14:paraId="2B3F8602" w14:textId="77777777" w:rsidR="00D120CB" w:rsidRDefault="00D120CB" w:rsidP="00D120CB">
      <w:pPr>
        <w:rPr>
          <w:b/>
          <w:color w:val="BF8F00" w:themeColor="accent4" w:themeShade="BF"/>
          <w:sz w:val="40"/>
        </w:rPr>
      </w:pPr>
      <w:r w:rsidRPr="00445208">
        <w:rPr>
          <w:b/>
          <w:color w:val="BF8F00" w:themeColor="accent4" w:themeShade="BF"/>
          <w:sz w:val="40"/>
        </w:rPr>
        <w:t xml:space="preserve">Univerzity Pardubice </w:t>
      </w:r>
    </w:p>
    <w:p w14:paraId="3F04BE2A" w14:textId="77777777" w:rsidR="00D120CB" w:rsidRDefault="00D120CB">
      <w:pPr>
        <w:rPr>
          <w:b/>
          <w:color w:val="BF8F00" w:themeColor="accent4" w:themeShade="BF"/>
          <w:sz w:val="40"/>
        </w:rPr>
      </w:pPr>
      <w:r>
        <w:rPr>
          <w:b/>
          <w:color w:val="BF8F00" w:themeColor="accent4" w:themeShade="BF"/>
          <w:sz w:val="40"/>
        </w:rPr>
        <w:br w:type="page"/>
      </w:r>
    </w:p>
    <w:p w14:paraId="63A7BEA0" w14:textId="77777777" w:rsidR="00C81997" w:rsidRDefault="00C81997" w:rsidP="00C81997">
      <w:pPr>
        <w:spacing w:after="0"/>
      </w:pPr>
    </w:p>
    <w:p w14:paraId="2F9D9ECD" w14:textId="77777777" w:rsidR="00C81997" w:rsidRDefault="00C81997" w:rsidP="00C81997">
      <w:pPr>
        <w:spacing w:after="0"/>
      </w:pPr>
    </w:p>
    <w:p w14:paraId="361A6F61" w14:textId="77777777" w:rsidR="00C81997" w:rsidRDefault="00C81997" w:rsidP="00C81997">
      <w:pPr>
        <w:spacing w:after="0"/>
      </w:pPr>
    </w:p>
    <w:p w14:paraId="561446A7" w14:textId="77777777" w:rsidR="00C81997" w:rsidRDefault="00C81997" w:rsidP="00C81997">
      <w:pPr>
        <w:spacing w:after="0"/>
      </w:pPr>
    </w:p>
    <w:p w14:paraId="539D678E" w14:textId="77777777" w:rsidR="00C81997" w:rsidRDefault="00C81997" w:rsidP="00C81997">
      <w:pPr>
        <w:spacing w:after="0"/>
      </w:pPr>
    </w:p>
    <w:p w14:paraId="35BD356F" w14:textId="77777777" w:rsidR="00C81997" w:rsidRDefault="00C81997" w:rsidP="00C81997">
      <w:pPr>
        <w:spacing w:after="0"/>
      </w:pPr>
    </w:p>
    <w:p w14:paraId="490C876F" w14:textId="77777777" w:rsidR="00C81997" w:rsidRDefault="00C81997" w:rsidP="00C81997">
      <w:pPr>
        <w:spacing w:after="0"/>
      </w:pPr>
    </w:p>
    <w:p w14:paraId="4B679517" w14:textId="77777777" w:rsidR="00C81997" w:rsidRDefault="00C81997" w:rsidP="00C81997">
      <w:pPr>
        <w:spacing w:after="0"/>
      </w:pPr>
    </w:p>
    <w:p w14:paraId="01D65BFD" w14:textId="77777777" w:rsidR="00C81997" w:rsidRDefault="00C81997" w:rsidP="00C81997">
      <w:pPr>
        <w:spacing w:after="0"/>
      </w:pPr>
    </w:p>
    <w:p w14:paraId="423890F6" w14:textId="77777777" w:rsidR="00C81997" w:rsidRDefault="00C81997" w:rsidP="00C81997">
      <w:pPr>
        <w:spacing w:after="0"/>
      </w:pPr>
    </w:p>
    <w:p w14:paraId="183A619B" w14:textId="77777777" w:rsidR="00C81997" w:rsidRDefault="00C81997" w:rsidP="00C81997">
      <w:pPr>
        <w:spacing w:after="0"/>
      </w:pPr>
    </w:p>
    <w:p w14:paraId="409C419A" w14:textId="77777777" w:rsidR="00C81997" w:rsidRDefault="00C81997" w:rsidP="00C81997">
      <w:pPr>
        <w:spacing w:after="0"/>
      </w:pPr>
    </w:p>
    <w:p w14:paraId="1B4E83D3" w14:textId="77777777" w:rsidR="00C81997" w:rsidRDefault="00C81997" w:rsidP="00C81997">
      <w:pPr>
        <w:spacing w:after="0"/>
      </w:pPr>
    </w:p>
    <w:p w14:paraId="4972BCE0" w14:textId="77777777" w:rsidR="00C81997" w:rsidRDefault="00C81997" w:rsidP="00C81997">
      <w:pPr>
        <w:spacing w:after="0"/>
      </w:pPr>
    </w:p>
    <w:p w14:paraId="6E01321A" w14:textId="77777777" w:rsidR="00C81997" w:rsidRDefault="00C81997" w:rsidP="00C81997">
      <w:pPr>
        <w:spacing w:after="0"/>
      </w:pPr>
    </w:p>
    <w:p w14:paraId="038A22CE" w14:textId="77777777" w:rsidR="00C81997" w:rsidRDefault="00C81997" w:rsidP="00C81997">
      <w:pPr>
        <w:spacing w:after="0"/>
      </w:pPr>
    </w:p>
    <w:p w14:paraId="3229475A" w14:textId="77777777" w:rsidR="00C81997" w:rsidRDefault="00C81997" w:rsidP="00C81997">
      <w:pPr>
        <w:spacing w:after="0"/>
      </w:pPr>
    </w:p>
    <w:p w14:paraId="30A377FD" w14:textId="77777777" w:rsidR="00C81997" w:rsidRDefault="00C81997" w:rsidP="00C81997">
      <w:pPr>
        <w:spacing w:after="0"/>
      </w:pPr>
    </w:p>
    <w:p w14:paraId="2EDC794E" w14:textId="77777777" w:rsidR="00C81997" w:rsidRDefault="00C81997" w:rsidP="00C81997">
      <w:pPr>
        <w:spacing w:after="0"/>
      </w:pPr>
    </w:p>
    <w:p w14:paraId="54F05A28" w14:textId="77777777" w:rsidR="00C81997" w:rsidRDefault="00C81997" w:rsidP="00C81997">
      <w:pPr>
        <w:spacing w:after="0"/>
      </w:pPr>
    </w:p>
    <w:p w14:paraId="69C8342B" w14:textId="77777777" w:rsidR="00C81997" w:rsidRDefault="00C81997" w:rsidP="00C81997">
      <w:pPr>
        <w:spacing w:after="0"/>
      </w:pPr>
    </w:p>
    <w:p w14:paraId="5B04999D" w14:textId="77777777" w:rsidR="00C81997" w:rsidRDefault="00C81997" w:rsidP="00C81997">
      <w:pPr>
        <w:spacing w:after="0"/>
      </w:pPr>
    </w:p>
    <w:p w14:paraId="59F030A8" w14:textId="77777777" w:rsidR="00C81997" w:rsidRDefault="00C81997" w:rsidP="00C81997">
      <w:pPr>
        <w:spacing w:after="0"/>
      </w:pPr>
    </w:p>
    <w:p w14:paraId="763CFAAB" w14:textId="77777777" w:rsidR="00C81997" w:rsidRDefault="00C81997" w:rsidP="00C81997">
      <w:pPr>
        <w:spacing w:after="0"/>
      </w:pPr>
    </w:p>
    <w:p w14:paraId="4E2F61EB" w14:textId="77777777" w:rsidR="00C81997" w:rsidRDefault="00C81997" w:rsidP="00C81997">
      <w:pPr>
        <w:spacing w:after="0"/>
      </w:pPr>
    </w:p>
    <w:p w14:paraId="1D617D41" w14:textId="77777777" w:rsidR="00C81997" w:rsidRDefault="00C81997" w:rsidP="00C81997">
      <w:pPr>
        <w:spacing w:after="0"/>
      </w:pPr>
    </w:p>
    <w:p w14:paraId="034309BD" w14:textId="77777777" w:rsidR="00C81997" w:rsidRDefault="00C81997" w:rsidP="00C81997">
      <w:pPr>
        <w:spacing w:after="0"/>
      </w:pPr>
    </w:p>
    <w:p w14:paraId="635F4C56" w14:textId="77777777" w:rsidR="00C81997" w:rsidRDefault="00C81997" w:rsidP="00C81997">
      <w:pPr>
        <w:spacing w:after="0"/>
      </w:pPr>
    </w:p>
    <w:p w14:paraId="0C847674" w14:textId="77777777" w:rsidR="00C81997" w:rsidRDefault="00C81997" w:rsidP="00C81997">
      <w:pPr>
        <w:spacing w:after="0"/>
      </w:pPr>
    </w:p>
    <w:p w14:paraId="1FDA404B" w14:textId="77777777" w:rsidR="00C81997" w:rsidRDefault="00C81997" w:rsidP="00C81997">
      <w:pPr>
        <w:spacing w:after="0"/>
      </w:pPr>
    </w:p>
    <w:p w14:paraId="0E45BD4F" w14:textId="77777777" w:rsidR="00C81997" w:rsidRDefault="00C81997" w:rsidP="00C81997">
      <w:pPr>
        <w:spacing w:after="0"/>
      </w:pPr>
    </w:p>
    <w:p w14:paraId="7EB5DBD9" w14:textId="77777777" w:rsidR="00C81997" w:rsidRDefault="00C81997" w:rsidP="00C81997">
      <w:pPr>
        <w:spacing w:after="0"/>
      </w:pPr>
    </w:p>
    <w:p w14:paraId="0A377498" w14:textId="77777777" w:rsidR="00C81997" w:rsidRDefault="00C81997" w:rsidP="00C81997">
      <w:pPr>
        <w:spacing w:after="0"/>
      </w:pPr>
    </w:p>
    <w:p w14:paraId="0A6A6987" w14:textId="77777777" w:rsidR="00C81997" w:rsidRDefault="00C81997" w:rsidP="00C81997">
      <w:pPr>
        <w:spacing w:after="0"/>
      </w:pPr>
    </w:p>
    <w:p w14:paraId="47F539F9" w14:textId="77777777" w:rsidR="00C81997" w:rsidRDefault="00C81997" w:rsidP="00C81997">
      <w:pPr>
        <w:spacing w:after="0"/>
      </w:pPr>
    </w:p>
    <w:p w14:paraId="1193954A" w14:textId="77777777" w:rsidR="00C81997" w:rsidRDefault="00C81997" w:rsidP="00C81997">
      <w:pPr>
        <w:spacing w:after="0"/>
      </w:pPr>
    </w:p>
    <w:p w14:paraId="59D24633" w14:textId="77777777" w:rsidR="00C81997" w:rsidRDefault="00C81997" w:rsidP="00C81997">
      <w:pPr>
        <w:spacing w:after="0"/>
      </w:pPr>
    </w:p>
    <w:p w14:paraId="65B79491" w14:textId="77777777" w:rsidR="00C81997" w:rsidRDefault="00C81997" w:rsidP="00C81997">
      <w:pPr>
        <w:spacing w:after="0"/>
      </w:pPr>
    </w:p>
    <w:p w14:paraId="0240C9DB" w14:textId="77777777" w:rsidR="00C81997" w:rsidRDefault="00C81997" w:rsidP="00C81997">
      <w:pPr>
        <w:spacing w:after="0"/>
      </w:pPr>
    </w:p>
    <w:p w14:paraId="6A8B84A7" w14:textId="77777777" w:rsidR="00C81997" w:rsidRDefault="00C81997" w:rsidP="00C81997">
      <w:pPr>
        <w:spacing w:after="0"/>
      </w:pPr>
    </w:p>
    <w:p w14:paraId="453EAB4B" w14:textId="77777777" w:rsidR="00C81997" w:rsidRDefault="00C81997" w:rsidP="00C81997">
      <w:pPr>
        <w:spacing w:after="0"/>
      </w:pPr>
    </w:p>
    <w:p w14:paraId="430B37F1" w14:textId="696E3D9D" w:rsidR="003452A8" w:rsidRDefault="003452A8" w:rsidP="00C81997">
      <w:pPr>
        <w:spacing w:after="0"/>
      </w:pPr>
      <w:r>
        <w:t>Překládá:</w:t>
      </w:r>
      <w:r>
        <w:tab/>
      </w:r>
      <w:r w:rsidRPr="00366172">
        <w:t>prof. PhDr. Karel Rýdl, CSc.</w:t>
      </w:r>
      <w:r>
        <w:tab/>
      </w:r>
    </w:p>
    <w:p w14:paraId="206DF04B" w14:textId="77777777" w:rsidR="003452A8" w:rsidRDefault="003452A8" w:rsidP="00C81997">
      <w:pPr>
        <w:spacing w:after="0"/>
      </w:pPr>
      <w:r>
        <w:tab/>
      </w:r>
      <w:r>
        <w:tab/>
        <w:t>děkan</w:t>
      </w:r>
    </w:p>
    <w:p w14:paraId="34A83B9F" w14:textId="77777777" w:rsidR="003452A8" w:rsidRDefault="003452A8" w:rsidP="00C81997">
      <w:pPr>
        <w:spacing w:after="0"/>
      </w:pPr>
    </w:p>
    <w:p w14:paraId="35041C74" w14:textId="77777777" w:rsidR="003452A8" w:rsidRDefault="003452A8" w:rsidP="00C81997">
      <w:pPr>
        <w:spacing w:after="0"/>
      </w:pPr>
      <w:r>
        <w:t>Vypracovala:</w:t>
      </w:r>
      <w:r>
        <w:tab/>
        <w:t>Ing. Veronika Kovářová</w:t>
      </w:r>
    </w:p>
    <w:p w14:paraId="79C451DF" w14:textId="77777777" w:rsidR="003452A8" w:rsidRDefault="003452A8" w:rsidP="00C81997">
      <w:pPr>
        <w:spacing w:after="0"/>
      </w:pPr>
      <w:r>
        <w:tab/>
      </w:r>
      <w:r>
        <w:tab/>
        <w:t>tajemnice</w:t>
      </w:r>
    </w:p>
    <w:p w14:paraId="027FD26B" w14:textId="20CBBC80" w:rsidR="00F43005" w:rsidRDefault="00F43005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019728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2D715D" w14:textId="2A0F30DC" w:rsidR="003452A8" w:rsidRPr="00C81997" w:rsidRDefault="003452A8" w:rsidP="003452A8">
          <w:pPr>
            <w:pStyle w:val="Nadpisobsahu"/>
            <w:spacing w:after="240"/>
            <w:rPr>
              <w:b/>
              <w:color w:val="BF8F00" w:themeColor="accent4" w:themeShade="BF"/>
            </w:rPr>
          </w:pPr>
          <w:r w:rsidRPr="00C81997">
            <w:rPr>
              <w:b/>
              <w:color w:val="BF8F00" w:themeColor="accent4" w:themeShade="BF"/>
            </w:rPr>
            <w:t>Obsah</w:t>
          </w:r>
        </w:p>
        <w:p w14:paraId="4789E234" w14:textId="40559C06" w:rsidR="003452A8" w:rsidRDefault="003452A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60375" w:history="1">
            <w:r w:rsidRPr="003162F4">
              <w:rPr>
                <w:rStyle w:val="Hypertextovodkaz"/>
                <w:noProof/>
              </w:rPr>
              <w:t>1</w:t>
            </w:r>
            <w:r>
              <w:rPr>
                <w:noProof/>
              </w:rPr>
              <w:tab/>
            </w:r>
            <w:r w:rsidRPr="003162F4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_Toc9360375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199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7C327" w14:textId="17592D32" w:rsidR="003452A8" w:rsidRDefault="00DC6CA6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360376" w:history="1">
            <w:r w:rsidR="003452A8" w:rsidRPr="003162F4">
              <w:rPr>
                <w:rStyle w:val="Hypertextovodkaz"/>
                <w:noProof/>
              </w:rPr>
              <w:t>2</w:t>
            </w:r>
            <w:r w:rsidR="003452A8">
              <w:rPr>
                <w:noProof/>
              </w:rPr>
              <w:tab/>
            </w:r>
            <w:r w:rsidR="003452A8" w:rsidRPr="003162F4">
              <w:rPr>
                <w:rStyle w:val="Hypertextovodkaz"/>
                <w:noProof/>
              </w:rPr>
              <w:t>Neinvestiční výnosy a náklady</w:t>
            </w:r>
            <w:r w:rsidR="003452A8">
              <w:rPr>
                <w:noProof/>
                <w:webHidden/>
              </w:rPr>
              <w:tab/>
            </w:r>
            <w:r w:rsidR="003452A8">
              <w:rPr>
                <w:noProof/>
                <w:webHidden/>
              </w:rPr>
              <w:fldChar w:fldCharType="begin"/>
            </w:r>
            <w:r w:rsidR="003452A8">
              <w:rPr>
                <w:noProof/>
                <w:webHidden/>
              </w:rPr>
              <w:instrText xml:space="preserve"> PAGEREF _Toc9360376 \h </w:instrText>
            </w:r>
            <w:r w:rsidR="003452A8">
              <w:rPr>
                <w:noProof/>
                <w:webHidden/>
              </w:rPr>
            </w:r>
            <w:r w:rsidR="003452A8">
              <w:rPr>
                <w:noProof/>
                <w:webHidden/>
              </w:rPr>
              <w:fldChar w:fldCharType="separate"/>
            </w:r>
            <w:r w:rsidR="00C81997">
              <w:rPr>
                <w:noProof/>
                <w:webHidden/>
              </w:rPr>
              <w:t>5</w:t>
            </w:r>
            <w:r w:rsidR="003452A8">
              <w:rPr>
                <w:noProof/>
                <w:webHidden/>
              </w:rPr>
              <w:fldChar w:fldCharType="end"/>
            </w:r>
          </w:hyperlink>
        </w:p>
        <w:p w14:paraId="17C675FA" w14:textId="1C5BFB90" w:rsidR="003452A8" w:rsidRDefault="00DC6CA6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360377" w:history="1">
            <w:r w:rsidR="003452A8" w:rsidRPr="003162F4">
              <w:rPr>
                <w:rStyle w:val="Hypertextovodkaz"/>
                <w:noProof/>
              </w:rPr>
              <w:t>2.1</w:t>
            </w:r>
            <w:r w:rsidR="003452A8">
              <w:rPr>
                <w:noProof/>
              </w:rPr>
              <w:tab/>
            </w:r>
            <w:r w:rsidR="003452A8" w:rsidRPr="003162F4">
              <w:rPr>
                <w:rStyle w:val="Hypertextovodkaz"/>
                <w:noProof/>
              </w:rPr>
              <w:t>Neinvestiční výnosy</w:t>
            </w:r>
            <w:r w:rsidR="003452A8">
              <w:rPr>
                <w:noProof/>
                <w:webHidden/>
              </w:rPr>
              <w:tab/>
            </w:r>
            <w:r w:rsidR="003452A8">
              <w:rPr>
                <w:noProof/>
                <w:webHidden/>
              </w:rPr>
              <w:fldChar w:fldCharType="begin"/>
            </w:r>
            <w:r w:rsidR="003452A8">
              <w:rPr>
                <w:noProof/>
                <w:webHidden/>
              </w:rPr>
              <w:instrText xml:space="preserve"> PAGEREF _Toc9360377 \h </w:instrText>
            </w:r>
            <w:r w:rsidR="003452A8">
              <w:rPr>
                <w:noProof/>
                <w:webHidden/>
              </w:rPr>
            </w:r>
            <w:r w:rsidR="003452A8">
              <w:rPr>
                <w:noProof/>
                <w:webHidden/>
              </w:rPr>
              <w:fldChar w:fldCharType="separate"/>
            </w:r>
            <w:r w:rsidR="00C81997">
              <w:rPr>
                <w:noProof/>
                <w:webHidden/>
              </w:rPr>
              <w:t>5</w:t>
            </w:r>
            <w:r w:rsidR="003452A8">
              <w:rPr>
                <w:noProof/>
                <w:webHidden/>
              </w:rPr>
              <w:fldChar w:fldCharType="end"/>
            </w:r>
          </w:hyperlink>
        </w:p>
        <w:p w14:paraId="33A8C440" w14:textId="1611FDF6" w:rsidR="003452A8" w:rsidRDefault="00DC6CA6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360378" w:history="1">
            <w:r w:rsidR="003452A8" w:rsidRPr="003162F4">
              <w:rPr>
                <w:rStyle w:val="Hypertextovodkaz"/>
                <w:noProof/>
              </w:rPr>
              <w:t>2.2</w:t>
            </w:r>
            <w:r w:rsidR="003452A8">
              <w:rPr>
                <w:noProof/>
              </w:rPr>
              <w:tab/>
            </w:r>
            <w:r w:rsidR="003452A8" w:rsidRPr="003162F4">
              <w:rPr>
                <w:rStyle w:val="Hypertextovodkaz"/>
                <w:noProof/>
              </w:rPr>
              <w:t>Zdůvodnění neinvestičních výnosů</w:t>
            </w:r>
            <w:r w:rsidR="003452A8">
              <w:rPr>
                <w:noProof/>
                <w:webHidden/>
              </w:rPr>
              <w:tab/>
            </w:r>
            <w:r w:rsidR="003452A8">
              <w:rPr>
                <w:noProof/>
                <w:webHidden/>
              </w:rPr>
              <w:fldChar w:fldCharType="begin"/>
            </w:r>
            <w:r w:rsidR="003452A8">
              <w:rPr>
                <w:noProof/>
                <w:webHidden/>
              </w:rPr>
              <w:instrText xml:space="preserve"> PAGEREF _Toc9360378 \h </w:instrText>
            </w:r>
            <w:r w:rsidR="003452A8">
              <w:rPr>
                <w:noProof/>
                <w:webHidden/>
              </w:rPr>
            </w:r>
            <w:r w:rsidR="003452A8">
              <w:rPr>
                <w:noProof/>
                <w:webHidden/>
              </w:rPr>
              <w:fldChar w:fldCharType="separate"/>
            </w:r>
            <w:r w:rsidR="00C81997">
              <w:rPr>
                <w:noProof/>
                <w:webHidden/>
              </w:rPr>
              <w:t>6</w:t>
            </w:r>
            <w:r w:rsidR="003452A8">
              <w:rPr>
                <w:noProof/>
                <w:webHidden/>
              </w:rPr>
              <w:fldChar w:fldCharType="end"/>
            </w:r>
          </w:hyperlink>
        </w:p>
        <w:p w14:paraId="6C7D8937" w14:textId="0DA78EDA" w:rsidR="003452A8" w:rsidRDefault="00DC6CA6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360379" w:history="1">
            <w:r w:rsidR="003452A8" w:rsidRPr="003162F4">
              <w:rPr>
                <w:rStyle w:val="Hypertextovodkaz"/>
                <w:noProof/>
              </w:rPr>
              <w:t>2.3</w:t>
            </w:r>
            <w:r w:rsidR="003452A8">
              <w:rPr>
                <w:noProof/>
              </w:rPr>
              <w:tab/>
            </w:r>
            <w:r w:rsidR="003452A8" w:rsidRPr="003162F4">
              <w:rPr>
                <w:rStyle w:val="Hypertextovodkaz"/>
                <w:noProof/>
              </w:rPr>
              <w:t>Neinvestiční náklady</w:t>
            </w:r>
            <w:r w:rsidR="003452A8">
              <w:rPr>
                <w:noProof/>
                <w:webHidden/>
              </w:rPr>
              <w:tab/>
            </w:r>
            <w:r w:rsidR="003452A8">
              <w:rPr>
                <w:noProof/>
                <w:webHidden/>
              </w:rPr>
              <w:fldChar w:fldCharType="begin"/>
            </w:r>
            <w:r w:rsidR="003452A8">
              <w:rPr>
                <w:noProof/>
                <w:webHidden/>
              </w:rPr>
              <w:instrText xml:space="preserve"> PAGEREF _Toc9360379 \h </w:instrText>
            </w:r>
            <w:r w:rsidR="003452A8">
              <w:rPr>
                <w:noProof/>
                <w:webHidden/>
              </w:rPr>
            </w:r>
            <w:r w:rsidR="003452A8">
              <w:rPr>
                <w:noProof/>
                <w:webHidden/>
              </w:rPr>
              <w:fldChar w:fldCharType="separate"/>
            </w:r>
            <w:r w:rsidR="00C81997">
              <w:rPr>
                <w:noProof/>
                <w:webHidden/>
              </w:rPr>
              <w:t>10</w:t>
            </w:r>
            <w:r w:rsidR="003452A8">
              <w:rPr>
                <w:noProof/>
                <w:webHidden/>
              </w:rPr>
              <w:fldChar w:fldCharType="end"/>
            </w:r>
          </w:hyperlink>
        </w:p>
        <w:p w14:paraId="2705E523" w14:textId="6E771BD3" w:rsidR="003452A8" w:rsidRDefault="00DC6CA6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360380" w:history="1">
            <w:r w:rsidR="003452A8" w:rsidRPr="003162F4">
              <w:rPr>
                <w:rStyle w:val="Hypertextovodkaz"/>
                <w:noProof/>
              </w:rPr>
              <w:t>2.4</w:t>
            </w:r>
            <w:r w:rsidR="003452A8">
              <w:rPr>
                <w:noProof/>
              </w:rPr>
              <w:tab/>
            </w:r>
            <w:r w:rsidR="003452A8" w:rsidRPr="003162F4">
              <w:rPr>
                <w:rStyle w:val="Hypertextovodkaz"/>
                <w:noProof/>
              </w:rPr>
              <w:t>Zdůvodnění neinvestičních nákladů</w:t>
            </w:r>
            <w:r w:rsidR="003452A8">
              <w:rPr>
                <w:noProof/>
                <w:webHidden/>
              </w:rPr>
              <w:tab/>
            </w:r>
            <w:r w:rsidR="003452A8">
              <w:rPr>
                <w:noProof/>
                <w:webHidden/>
              </w:rPr>
              <w:fldChar w:fldCharType="begin"/>
            </w:r>
            <w:r w:rsidR="003452A8">
              <w:rPr>
                <w:noProof/>
                <w:webHidden/>
              </w:rPr>
              <w:instrText xml:space="preserve"> PAGEREF _Toc9360380 \h </w:instrText>
            </w:r>
            <w:r w:rsidR="003452A8">
              <w:rPr>
                <w:noProof/>
                <w:webHidden/>
              </w:rPr>
            </w:r>
            <w:r w:rsidR="003452A8">
              <w:rPr>
                <w:noProof/>
                <w:webHidden/>
              </w:rPr>
              <w:fldChar w:fldCharType="separate"/>
            </w:r>
            <w:r w:rsidR="00C81997">
              <w:rPr>
                <w:noProof/>
                <w:webHidden/>
              </w:rPr>
              <w:t>10</w:t>
            </w:r>
            <w:r w:rsidR="003452A8">
              <w:rPr>
                <w:noProof/>
                <w:webHidden/>
              </w:rPr>
              <w:fldChar w:fldCharType="end"/>
            </w:r>
          </w:hyperlink>
        </w:p>
        <w:p w14:paraId="283447C2" w14:textId="6C00267B" w:rsidR="003452A8" w:rsidRDefault="00DC6CA6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360381" w:history="1">
            <w:r w:rsidR="003452A8" w:rsidRPr="003162F4">
              <w:rPr>
                <w:rStyle w:val="Hypertextovodkaz"/>
                <w:noProof/>
              </w:rPr>
              <w:t>2.5</w:t>
            </w:r>
            <w:r w:rsidR="003452A8">
              <w:rPr>
                <w:noProof/>
              </w:rPr>
              <w:tab/>
            </w:r>
            <w:r w:rsidR="003452A8" w:rsidRPr="003162F4">
              <w:rPr>
                <w:rStyle w:val="Hypertextovodkaz"/>
                <w:noProof/>
              </w:rPr>
              <w:t>Rozpočty kateder</w:t>
            </w:r>
            <w:r w:rsidR="003452A8">
              <w:rPr>
                <w:noProof/>
                <w:webHidden/>
              </w:rPr>
              <w:tab/>
            </w:r>
            <w:r w:rsidR="003452A8">
              <w:rPr>
                <w:noProof/>
                <w:webHidden/>
              </w:rPr>
              <w:fldChar w:fldCharType="begin"/>
            </w:r>
            <w:r w:rsidR="003452A8">
              <w:rPr>
                <w:noProof/>
                <w:webHidden/>
              </w:rPr>
              <w:instrText xml:space="preserve"> PAGEREF _Toc9360381 \h </w:instrText>
            </w:r>
            <w:r w:rsidR="003452A8">
              <w:rPr>
                <w:noProof/>
                <w:webHidden/>
              </w:rPr>
            </w:r>
            <w:r w:rsidR="003452A8">
              <w:rPr>
                <w:noProof/>
                <w:webHidden/>
              </w:rPr>
              <w:fldChar w:fldCharType="separate"/>
            </w:r>
            <w:r w:rsidR="00C81997">
              <w:rPr>
                <w:noProof/>
                <w:webHidden/>
              </w:rPr>
              <w:t>11</w:t>
            </w:r>
            <w:r w:rsidR="003452A8">
              <w:rPr>
                <w:noProof/>
                <w:webHidden/>
              </w:rPr>
              <w:fldChar w:fldCharType="end"/>
            </w:r>
          </w:hyperlink>
        </w:p>
        <w:p w14:paraId="78B1A15C" w14:textId="2E798E8F" w:rsidR="003452A8" w:rsidRDefault="00DC6CA6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360382" w:history="1">
            <w:r w:rsidR="003452A8" w:rsidRPr="003162F4">
              <w:rPr>
                <w:rStyle w:val="Hypertextovodkaz"/>
                <w:noProof/>
              </w:rPr>
              <w:t>3</w:t>
            </w:r>
            <w:r w:rsidR="003452A8">
              <w:rPr>
                <w:noProof/>
              </w:rPr>
              <w:tab/>
            </w:r>
            <w:r w:rsidR="003452A8" w:rsidRPr="003162F4">
              <w:rPr>
                <w:rStyle w:val="Hypertextovodkaz"/>
                <w:noProof/>
              </w:rPr>
              <w:t>Investiční příjmy a výdaje</w:t>
            </w:r>
            <w:r w:rsidR="003452A8">
              <w:rPr>
                <w:noProof/>
                <w:webHidden/>
              </w:rPr>
              <w:tab/>
            </w:r>
            <w:r w:rsidR="003452A8">
              <w:rPr>
                <w:noProof/>
                <w:webHidden/>
              </w:rPr>
              <w:fldChar w:fldCharType="begin"/>
            </w:r>
            <w:r w:rsidR="003452A8">
              <w:rPr>
                <w:noProof/>
                <w:webHidden/>
              </w:rPr>
              <w:instrText xml:space="preserve"> PAGEREF _Toc9360382 \h </w:instrText>
            </w:r>
            <w:r w:rsidR="003452A8">
              <w:rPr>
                <w:noProof/>
                <w:webHidden/>
              </w:rPr>
            </w:r>
            <w:r w:rsidR="003452A8">
              <w:rPr>
                <w:noProof/>
                <w:webHidden/>
              </w:rPr>
              <w:fldChar w:fldCharType="separate"/>
            </w:r>
            <w:r w:rsidR="00C81997">
              <w:rPr>
                <w:noProof/>
                <w:webHidden/>
              </w:rPr>
              <w:t>13</w:t>
            </w:r>
            <w:r w:rsidR="003452A8">
              <w:rPr>
                <w:noProof/>
                <w:webHidden/>
              </w:rPr>
              <w:fldChar w:fldCharType="end"/>
            </w:r>
          </w:hyperlink>
        </w:p>
        <w:p w14:paraId="4662ADCA" w14:textId="5F325C63" w:rsidR="003452A8" w:rsidRDefault="003452A8">
          <w:r>
            <w:rPr>
              <w:b/>
              <w:bCs/>
            </w:rPr>
            <w:fldChar w:fldCharType="end"/>
          </w:r>
        </w:p>
      </w:sdtContent>
    </w:sdt>
    <w:p w14:paraId="3990A4C0" w14:textId="77777777" w:rsidR="00D120CB" w:rsidRDefault="00D120CB">
      <w:r>
        <w:br w:type="page"/>
      </w:r>
    </w:p>
    <w:p w14:paraId="7D0D2D4B" w14:textId="77777777" w:rsidR="00D120CB" w:rsidRPr="00D120CB" w:rsidRDefault="00D120CB" w:rsidP="00D120CB">
      <w:pPr>
        <w:pStyle w:val="Nadpis1"/>
      </w:pPr>
      <w:bookmarkStart w:id="1" w:name="_Toc9360375"/>
      <w:r w:rsidRPr="00D120CB">
        <w:lastRenderedPageBreak/>
        <w:t>Úvod</w:t>
      </w:r>
      <w:bookmarkEnd w:id="1"/>
    </w:p>
    <w:p w14:paraId="7D8F8463" w14:textId="77777777" w:rsidR="00D120CB" w:rsidRPr="00F5312A" w:rsidRDefault="00D120CB" w:rsidP="00D120CB">
      <w:pPr>
        <w:jc w:val="both"/>
      </w:pPr>
      <w:r w:rsidRPr="00F5312A">
        <w:t xml:space="preserve">Rozpočet Fakulty </w:t>
      </w:r>
      <w:r>
        <w:t>filozofické</w:t>
      </w:r>
      <w:r w:rsidRPr="00F5312A">
        <w:t xml:space="preserve"> na rok 201</w:t>
      </w:r>
      <w:r>
        <w:t>9</w:t>
      </w:r>
      <w:r w:rsidRPr="00F5312A">
        <w:t xml:space="preserve"> se sestavuje v souladu se zákonem č. 111/1998 Sb., o vysokých školách jako součást rozpočtu Univerzity Pardubice. Rozpočet Fakulty </w:t>
      </w:r>
      <w:r>
        <w:t>filozofické</w:t>
      </w:r>
      <w:r w:rsidRPr="00F5312A">
        <w:t xml:space="preserve"> definuje dotační prostředky a ostatní finanční zdroje, se kterými je fakulta oprávněna disponovat.</w:t>
      </w:r>
    </w:p>
    <w:p w14:paraId="05D6CAC5" w14:textId="77777777" w:rsidR="00D120CB" w:rsidRPr="00F5312A" w:rsidRDefault="00D120CB" w:rsidP="00D120CB">
      <w:pPr>
        <w:jc w:val="both"/>
      </w:pPr>
      <w:r w:rsidRPr="00F5312A">
        <w:t>V roce 201</w:t>
      </w:r>
      <w:r>
        <w:t>8</w:t>
      </w:r>
      <w:r w:rsidRPr="00F5312A">
        <w:t xml:space="preserve"> bude fakulta hospodařit s částkou </w:t>
      </w:r>
      <w:r>
        <w:t>120 516</w:t>
      </w:r>
      <w:r w:rsidRPr="00F5312A">
        <w:t xml:space="preserve"> tis. Kč. Z toho </w:t>
      </w:r>
      <w:r>
        <w:t>118 792 tis. Kč připadá na neinvestiční akce a 1 724</w:t>
      </w:r>
      <w:r w:rsidRPr="00F5312A">
        <w:t xml:space="preserve"> tis. Kč připadá na investiční akce. V neinvestičních prostředcích se jedná o </w:t>
      </w:r>
      <w:r>
        <w:t>nárůst o 0,99 %</w:t>
      </w:r>
      <w:r w:rsidRPr="00F5312A">
        <w:t xml:space="preserve"> oproti </w:t>
      </w:r>
      <w:r>
        <w:t>plánovanému rozpočtu</w:t>
      </w:r>
      <w:r w:rsidRPr="00F5312A">
        <w:t xml:space="preserve"> roku 201</w:t>
      </w:r>
      <w:r>
        <w:t xml:space="preserve">8. K nárůstu dochází v části příspěvku na vzdělávání a v rozvoji výzkumné organizace. </w:t>
      </w:r>
    </w:p>
    <w:p w14:paraId="1C2DA456" w14:textId="77777777" w:rsidR="00D120CB" w:rsidRDefault="00D120CB" w:rsidP="00D120CB">
      <w:r w:rsidRPr="00F5312A">
        <w:t>Rozpočet fakulty je sestaven jako vyrovnaný. Investiční a neinvestiční prostředky jsou rozpočtovány odděleně.</w:t>
      </w:r>
    </w:p>
    <w:p w14:paraId="1E0636A2" w14:textId="77777777" w:rsidR="00D120CB" w:rsidRDefault="00D120CB">
      <w:r>
        <w:br w:type="page"/>
      </w:r>
    </w:p>
    <w:p w14:paraId="6F6AB1F3" w14:textId="174D1CCA" w:rsidR="00D120CB" w:rsidRDefault="00D120CB" w:rsidP="00D120CB">
      <w:pPr>
        <w:pStyle w:val="Nadpis1"/>
      </w:pPr>
      <w:bookmarkStart w:id="2" w:name="_Toc9360376"/>
      <w:r>
        <w:lastRenderedPageBreak/>
        <w:t xml:space="preserve">Neinvestiční </w:t>
      </w:r>
      <w:r w:rsidR="00AE4EDC">
        <w:t>výnosy a náklady</w:t>
      </w:r>
      <w:bookmarkEnd w:id="2"/>
    </w:p>
    <w:p w14:paraId="6B39B3F5" w14:textId="77777777" w:rsidR="00160F06" w:rsidRDefault="00D120CB" w:rsidP="007C5ECF">
      <w:pPr>
        <w:pStyle w:val="Nadpis2"/>
      </w:pPr>
      <w:bookmarkStart w:id="3" w:name="_Toc9360377"/>
      <w:r>
        <w:t>Neinvestiční výnosy</w:t>
      </w:r>
      <w:bookmarkEnd w:id="3"/>
    </w:p>
    <w:p w14:paraId="0C52F072" w14:textId="07964BB4" w:rsidR="00AE4EDC" w:rsidRDefault="00AE4EDC" w:rsidP="00AE4EDC">
      <w:pPr>
        <w:pStyle w:val="Titulek"/>
        <w:keepNext/>
      </w:pPr>
      <w:r>
        <w:t xml:space="preserve">Tabulka </w:t>
      </w:r>
      <w:r w:rsidR="00DC6CA6">
        <w:fldChar w:fldCharType="begin"/>
      </w:r>
      <w:r w:rsidR="00DC6CA6">
        <w:instrText xml:space="preserve"> SEQ Tabulka \* ARABIC </w:instrText>
      </w:r>
      <w:r w:rsidR="00DC6CA6">
        <w:fldChar w:fldCharType="separate"/>
      </w:r>
      <w:r w:rsidR="00C81997">
        <w:rPr>
          <w:noProof/>
        </w:rPr>
        <w:t>1</w:t>
      </w:r>
      <w:r w:rsidR="00DC6CA6">
        <w:rPr>
          <w:noProof/>
        </w:rPr>
        <w:fldChar w:fldCharType="end"/>
      </w:r>
      <w:r>
        <w:t>: Neinvestiční výnosy v roce 2019</w:t>
      </w:r>
    </w:p>
    <w:tbl>
      <w:tblPr>
        <w:tblW w:w="9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277"/>
        <w:gridCol w:w="1148"/>
        <w:gridCol w:w="1262"/>
      </w:tblGrid>
      <w:tr w:rsidR="00D120CB" w:rsidRPr="00D120CB" w14:paraId="2DA92D7A" w14:textId="77777777" w:rsidTr="00D120CB">
        <w:trPr>
          <w:trHeight w:val="615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FB9A170" w14:textId="77777777" w:rsidR="00D120CB" w:rsidRPr="00D120CB" w:rsidRDefault="00D120CB" w:rsidP="00D12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Neinvestiční výnosy (v tis. Kč)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F72FAAA" w14:textId="77777777" w:rsidR="00D120CB" w:rsidRPr="00D120CB" w:rsidRDefault="00D120CB" w:rsidP="00D12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2018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9070F57" w14:textId="77777777" w:rsidR="00D120CB" w:rsidRPr="00D120CB" w:rsidRDefault="00D120CB" w:rsidP="00D12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2018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EE476AA" w14:textId="77777777" w:rsidR="00D120CB" w:rsidRPr="00D120CB" w:rsidRDefault="00D120CB" w:rsidP="00D12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2019</w:t>
            </w:r>
          </w:p>
        </w:tc>
      </w:tr>
      <w:tr w:rsidR="00D120CB" w:rsidRPr="00D120CB" w14:paraId="6470DBCB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E42735E" w14:textId="77777777" w:rsidR="00D120CB" w:rsidRPr="00D120CB" w:rsidRDefault="00D120CB" w:rsidP="00D12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Neinvestiční prostředky (příspěvek, dotace) MŠMT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50B304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57 755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F08070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58 328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7C1650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58 701</w:t>
            </w:r>
          </w:p>
        </w:tc>
      </w:tr>
      <w:tr w:rsidR="00D120CB" w:rsidRPr="00D120CB" w14:paraId="16ECBE55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E7B1" w14:textId="77777777" w:rsidR="00D120CB" w:rsidRPr="00D120CB" w:rsidRDefault="00D120CB" w:rsidP="00D120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studijní programy (příspěvek)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4F2F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51 565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EC4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51 854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763D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52 902</w:t>
            </w:r>
          </w:p>
        </w:tc>
      </w:tr>
      <w:tr w:rsidR="00D120CB" w:rsidRPr="00D120CB" w14:paraId="1204220F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70E3" w14:textId="77777777" w:rsidR="00D120CB" w:rsidRPr="00D120CB" w:rsidRDefault="00D120CB" w:rsidP="00D120C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příspěvek útvaru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7C2C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51 565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774F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51 854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C493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52 902</w:t>
            </w:r>
          </w:p>
        </w:tc>
      </w:tr>
      <w:tr w:rsidR="00D120CB" w:rsidRPr="00D120CB" w14:paraId="152FD88F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715" w14:textId="77777777" w:rsidR="00D120CB" w:rsidRPr="00D120CB" w:rsidRDefault="00D120CB" w:rsidP="00D120C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vyrovnání s rozpočtem předchozího roku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BBDC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A87B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7469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120CB" w:rsidRPr="00D120CB" w14:paraId="5603AC7F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9587" w14:textId="77777777" w:rsidR="00D120CB" w:rsidRPr="00D120CB" w:rsidRDefault="00D120CB" w:rsidP="00D120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stipendia - doktorandi (ukazatel C)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42FF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4 185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FA24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4 151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1830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4 455</w:t>
            </w:r>
          </w:p>
        </w:tc>
      </w:tr>
      <w:tr w:rsidR="00D120CB" w:rsidRPr="00D120CB" w14:paraId="0A126E2E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73C7" w14:textId="77777777" w:rsidR="00D120CB" w:rsidRPr="00D120CB" w:rsidRDefault="00D120CB" w:rsidP="00D120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zahraniční studenti, mezinárodní spolupráce (ukazatel D)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8BDC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720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658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547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8C7D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313</w:t>
            </w:r>
          </w:p>
        </w:tc>
      </w:tr>
      <w:tr w:rsidR="00D120CB" w:rsidRPr="00D120CB" w14:paraId="5EC71E6C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9B3A" w14:textId="77777777" w:rsidR="00D120CB" w:rsidRPr="00D120CB" w:rsidRDefault="00D120CB" w:rsidP="00D120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vzdělávací projekty, programy a záměry (ukazatel F)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C29B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998A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491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1387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584</w:t>
            </w:r>
          </w:p>
        </w:tc>
      </w:tr>
      <w:tr w:rsidR="00D120CB" w:rsidRPr="00D120CB" w14:paraId="324F991A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0328" w14:textId="77777777" w:rsidR="00D120CB" w:rsidRPr="00D120CB" w:rsidRDefault="00D120CB" w:rsidP="00D120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rozvojové a transformační projekty MŠMT (ukazatel I)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DAEB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1 285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247D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1 285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551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448</w:t>
            </w:r>
          </w:p>
        </w:tc>
      </w:tr>
      <w:tr w:rsidR="00D120CB" w:rsidRPr="00D120CB" w14:paraId="50FF685D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B14886" w14:textId="77777777" w:rsidR="00D120CB" w:rsidRPr="00D120CB" w:rsidRDefault="00D120CB" w:rsidP="00D12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Podpora výzkumu a vývoje (MŠMT)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37FA7F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26 232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91AE5B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26 232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DAB931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26 768</w:t>
            </w:r>
          </w:p>
        </w:tc>
      </w:tr>
      <w:tr w:rsidR="00D120CB" w:rsidRPr="00D120CB" w14:paraId="51D66DAE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9046" w14:textId="77777777" w:rsidR="00D120CB" w:rsidRPr="00D120CB" w:rsidRDefault="00D120CB" w:rsidP="00D120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institucionální prostředky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BB20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22 366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9178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22 366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7014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22 667</w:t>
            </w:r>
          </w:p>
        </w:tc>
      </w:tr>
      <w:tr w:rsidR="00D120CB" w:rsidRPr="00D120CB" w14:paraId="36CF0F3F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91D1" w14:textId="77777777" w:rsidR="00D120CB" w:rsidRPr="00D120CB" w:rsidRDefault="00D120CB" w:rsidP="00D120C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rozvoj výzkumné organizace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BE18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22 366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56EB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22 366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31B1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22 667</w:t>
            </w:r>
          </w:p>
        </w:tc>
      </w:tr>
      <w:tr w:rsidR="00D120CB" w:rsidRPr="00D120CB" w14:paraId="3400D6B0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A35A" w14:textId="77777777" w:rsidR="00D120CB" w:rsidRPr="00D120CB" w:rsidRDefault="00D120CB" w:rsidP="00D120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účelové prostředky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933A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3 866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089E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3 866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4221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4 101</w:t>
            </w:r>
          </w:p>
        </w:tc>
      </w:tr>
      <w:tr w:rsidR="00D120CB" w:rsidRPr="00D120CB" w14:paraId="7F539837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EA97" w14:textId="77777777" w:rsidR="00D120CB" w:rsidRPr="00D120CB" w:rsidRDefault="00D120CB" w:rsidP="00D120C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specifický výzkum VŠ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75B9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3 866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365D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3 866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66CD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4 101</w:t>
            </w:r>
          </w:p>
        </w:tc>
      </w:tr>
      <w:tr w:rsidR="00D120CB" w:rsidRPr="00D120CB" w14:paraId="69568593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7CB4" w14:textId="77777777" w:rsidR="00D120CB" w:rsidRPr="00D120CB" w:rsidRDefault="00D120CB" w:rsidP="00D120C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programy </w:t>
            </w:r>
            <w:proofErr w:type="spellStart"/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VaV</w:t>
            </w:r>
            <w:proofErr w:type="spellEnd"/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(např. Ingo, Kontakt, </w:t>
            </w:r>
            <w:proofErr w:type="spellStart"/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Eureka</w:t>
            </w:r>
            <w:proofErr w:type="spellEnd"/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….)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CFA5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702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57F0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120CB" w:rsidRPr="00D120CB" w14:paraId="7DAF1A73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4F4E1E" w14:textId="77777777" w:rsidR="00D120CB" w:rsidRPr="00D120CB" w:rsidRDefault="00D120CB" w:rsidP="00D12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Získané granty a projekty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749615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25 683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AEA4E2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27 570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F83250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23 533</w:t>
            </w:r>
          </w:p>
        </w:tc>
      </w:tr>
      <w:tr w:rsidR="00D120CB" w:rsidRPr="00D120CB" w14:paraId="748EDE3B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A37D" w14:textId="77777777" w:rsidR="00D120CB" w:rsidRPr="00D120CB" w:rsidRDefault="00D120CB" w:rsidP="00D120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GAČR, TAČR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DA09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3 786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6D1F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3 786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4702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3 633</w:t>
            </w:r>
          </w:p>
        </w:tc>
      </w:tr>
      <w:tr w:rsidR="00D120CB" w:rsidRPr="00D120CB" w14:paraId="4996A662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7AB7" w14:textId="77777777" w:rsidR="00D120CB" w:rsidRPr="00D120CB" w:rsidRDefault="00D120CB" w:rsidP="00D120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zahraniční granty a projekty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8CEE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71E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CFE1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120CB" w:rsidRPr="00D120CB" w14:paraId="6DE94EB9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C78F" w14:textId="77777777" w:rsidR="00D120CB" w:rsidRPr="00D120CB" w:rsidRDefault="00D120CB" w:rsidP="00D120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OP VVV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7723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21 897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70C6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23 784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4DD3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19 900</w:t>
            </w:r>
          </w:p>
        </w:tc>
      </w:tr>
      <w:tr w:rsidR="00D120CB" w:rsidRPr="00D120CB" w14:paraId="7CB5EA77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FC74" w14:textId="77777777" w:rsidR="00D120CB" w:rsidRPr="00D120CB" w:rsidRDefault="00D120CB" w:rsidP="00D120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další granty a projekty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C1B0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44B8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2121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120CB" w:rsidRPr="00D120CB" w14:paraId="23E23A78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F0E49E" w14:textId="77777777" w:rsidR="00D120CB" w:rsidRPr="00D120CB" w:rsidRDefault="00D120CB" w:rsidP="00D12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Doplňková činnost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7F784F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3752A8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6AB659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</w:t>
            </w:r>
          </w:p>
        </w:tc>
      </w:tr>
      <w:tr w:rsidR="00D120CB" w:rsidRPr="00D120CB" w14:paraId="3422C74B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E9C1AB" w14:textId="77777777" w:rsidR="00D120CB" w:rsidRPr="00D120CB" w:rsidRDefault="00D120CB" w:rsidP="00D12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Čerpání fondů hlavní činnost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B7A02C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88BD21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9 573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CC92A7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8 000</w:t>
            </w:r>
          </w:p>
        </w:tc>
      </w:tr>
      <w:tr w:rsidR="00D120CB" w:rsidRPr="00D120CB" w14:paraId="4083B167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444BAF" w14:textId="77777777" w:rsidR="00D120CB" w:rsidRPr="00D120CB" w:rsidRDefault="00D120CB" w:rsidP="00D12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Čerpání fondů účelové prostředky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183E56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1C20D6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2 935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24A967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820</w:t>
            </w:r>
          </w:p>
        </w:tc>
      </w:tr>
      <w:tr w:rsidR="00D120CB" w:rsidRPr="00D120CB" w14:paraId="5EDFBA2D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39A638" w14:textId="77777777" w:rsidR="00D120CB" w:rsidRPr="00D120CB" w:rsidRDefault="00D120CB" w:rsidP="00D12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Jiné příjmy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AA781B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CE5B68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1 316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957613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890</w:t>
            </w:r>
          </w:p>
        </w:tc>
      </w:tr>
      <w:tr w:rsidR="00D120CB" w:rsidRPr="00D120CB" w14:paraId="64AB042A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332E" w14:textId="77777777" w:rsidR="00D120CB" w:rsidRPr="00D120CB" w:rsidRDefault="00D120CB" w:rsidP="00D120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poplatky spojené se studiem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3597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890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BF71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1 160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6DF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830</w:t>
            </w:r>
          </w:p>
        </w:tc>
      </w:tr>
      <w:tr w:rsidR="00D120CB" w:rsidRPr="00D120CB" w14:paraId="6D754729" w14:textId="77777777" w:rsidTr="00D120CB">
        <w:trPr>
          <w:trHeight w:val="3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A038" w14:textId="77777777" w:rsidR="00D120CB" w:rsidRPr="00D120CB" w:rsidRDefault="00D120CB" w:rsidP="00D120C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přijímací řízení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3979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650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821E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592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845A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590</w:t>
            </w:r>
          </w:p>
        </w:tc>
      </w:tr>
      <w:tr w:rsidR="00D120CB" w:rsidRPr="00D120CB" w14:paraId="111F1F41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E143" w14:textId="77777777" w:rsidR="00D120CB" w:rsidRPr="00D120CB" w:rsidRDefault="00D120CB" w:rsidP="00D120C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zahraniční studenti (samoplátci)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9A6F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7F05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D5D4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D120CB" w:rsidRPr="00D120CB" w14:paraId="7C2D28B2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B00A" w14:textId="77777777" w:rsidR="00D120CB" w:rsidRPr="00D120CB" w:rsidRDefault="00D120CB" w:rsidP="00D120C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celoživotní vzdělávání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6F03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97D6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517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CD19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</w:tr>
      <w:tr w:rsidR="00D120CB" w:rsidRPr="00D120CB" w14:paraId="74F55A57" w14:textId="77777777" w:rsidTr="00D120CB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3517" w14:textId="77777777" w:rsidR="00D120CB" w:rsidRPr="00D120CB" w:rsidRDefault="00D120CB" w:rsidP="00D120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další příjmy z hlavní činnosti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9A16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F2AB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156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5833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</w:tr>
      <w:tr w:rsidR="00D120CB" w:rsidRPr="00D120CB" w14:paraId="740B92C2" w14:textId="77777777" w:rsidTr="00D120CB">
        <w:trPr>
          <w:trHeight w:val="315"/>
        </w:trPr>
        <w:tc>
          <w:tcPr>
            <w:tcW w:w="5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B631" w14:textId="77777777" w:rsidR="00D120CB" w:rsidRPr="00D120CB" w:rsidRDefault="00D120CB" w:rsidP="00D120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dary, dědictví a dotace od nadací, z fondů apod.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F91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F9B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1F95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D120CB" w:rsidRPr="00D120CB" w14:paraId="7E75F262" w14:textId="77777777" w:rsidTr="00D120CB">
        <w:trPr>
          <w:trHeight w:val="315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0A1196" w14:textId="77777777" w:rsidR="00D120CB" w:rsidRPr="00D120CB" w:rsidRDefault="00D120CB" w:rsidP="00D12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C51A419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119 520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112F9E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126 028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755CA6BF" w14:textId="77777777" w:rsidR="00D120CB" w:rsidRPr="00D120CB" w:rsidRDefault="00D120CB" w:rsidP="00D12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20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118 792</w:t>
            </w:r>
          </w:p>
        </w:tc>
      </w:tr>
    </w:tbl>
    <w:p w14:paraId="0DE08354" w14:textId="77777777" w:rsidR="00D120CB" w:rsidRDefault="00D120CB"/>
    <w:p w14:paraId="791AEC61" w14:textId="77777777" w:rsidR="00071645" w:rsidRDefault="00071645">
      <w:pPr>
        <w:rPr>
          <w:rFonts w:asciiTheme="majorHAnsi" w:eastAsiaTheme="majorEastAsia" w:hAnsiTheme="majorHAnsi" w:cstheme="majorBidi"/>
          <w:color w:val="BF8F00" w:themeColor="accent4" w:themeShade="BF"/>
          <w:sz w:val="26"/>
          <w:szCs w:val="26"/>
        </w:rPr>
      </w:pPr>
      <w:r>
        <w:br w:type="page"/>
      </w:r>
    </w:p>
    <w:p w14:paraId="18EB2E4A" w14:textId="7656D4B3" w:rsidR="00D120CB" w:rsidRDefault="00D120CB" w:rsidP="00D120CB">
      <w:pPr>
        <w:pStyle w:val="Nadpis2"/>
      </w:pPr>
      <w:bookmarkStart w:id="4" w:name="_Toc9360378"/>
      <w:r>
        <w:lastRenderedPageBreak/>
        <w:t xml:space="preserve">Zdůvodnění neinvestičních </w:t>
      </w:r>
      <w:r w:rsidR="00C90DC4">
        <w:t>výnosů</w:t>
      </w:r>
      <w:bookmarkEnd w:id="4"/>
    </w:p>
    <w:p w14:paraId="115B99D6" w14:textId="77777777" w:rsidR="00D120CB" w:rsidRDefault="00071645" w:rsidP="00D120CB">
      <w:pPr>
        <w:rPr>
          <w:u w:val="single"/>
        </w:rPr>
      </w:pPr>
      <w:r>
        <w:rPr>
          <w:u w:val="single"/>
        </w:rPr>
        <w:t>Příspěvek – část fixní (A</w:t>
      </w:r>
      <w:r w:rsidR="00D120CB">
        <w:rPr>
          <w:u w:val="single"/>
        </w:rPr>
        <w:t>) a výkonová (K)</w:t>
      </w:r>
    </w:p>
    <w:p w14:paraId="02296F21" w14:textId="77777777" w:rsidR="00D120CB" w:rsidRDefault="00D120CB" w:rsidP="00D120CB">
      <w:pPr>
        <w:jc w:val="both"/>
      </w:pPr>
      <w:r w:rsidRPr="007429A9">
        <w:t xml:space="preserve">Institucionální financování VVŠ je odvozeno od rozsahu a ekonomické náročnosti výkonů VVŠ (část fixní) a výstupů činnosti VVŠ a jejich kvality (část výkonová). Poměr fixní části a výkonové části je </w:t>
      </w:r>
      <w:r>
        <w:t>stejný jako v roce 2018 a činí 82,85 % a 17,15 %.</w:t>
      </w:r>
    </w:p>
    <w:p w14:paraId="0A98E3F0" w14:textId="77777777" w:rsidR="00D120CB" w:rsidRDefault="00D120CB" w:rsidP="00D120CB">
      <w:pPr>
        <w:jc w:val="both"/>
      </w:pPr>
      <w:r w:rsidRPr="001A32BF">
        <w:rPr>
          <w:b/>
        </w:rPr>
        <w:t>Fixní část (</w:t>
      </w:r>
      <w:r w:rsidR="00071645">
        <w:rPr>
          <w:b/>
        </w:rPr>
        <w:t>A</w:t>
      </w:r>
      <w:r w:rsidRPr="001A32BF">
        <w:rPr>
          <w:b/>
        </w:rPr>
        <w:t>)</w:t>
      </w:r>
      <w:r w:rsidRPr="004620FB">
        <w:t xml:space="preserve"> </w:t>
      </w:r>
      <w:r>
        <w:t>příspěvku</w:t>
      </w:r>
      <w:r w:rsidRPr="004620FB">
        <w:t xml:space="preserve"> vychází z kvantifikace výkonů VVŠ s přednostním zaměřením na počet studentů a na finanční náročnost akreditovaných studijních programů.</w:t>
      </w:r>
    </w:p>
    <w:p w14:paraId="266D2258" w14:textId="77777777" w:rsidR="00D120CB" w:rsidRDefault="00D120CB" w:rsidP="00D120CB">
      <w:pPr>
        <w:jc w:val="both"/>
      </w:pPr>
      <w:r>
        <w:t>Přístup MŠMT je založen na těchto parametrech a jejich úspěšném naplnění:</w:t>
      </w:r>
    </w:p>
    <w:p w14:paraId="43CB3E42" w14:textId="77777777" w:rsidR="00D120CB" w:rsidRDefault="00D120CB" w:rsidP="00D120CB">
      <w:pPr>
        <w:pStyle w:val="Odstavecseseznamem"/>
        <w:numPr>
          <w:ilvl w:val="0"/>
          <w:numId w:val="4"/>
        </w:numPr>
        <w:jc w:val="both"/>
      </w:pPr>
      <w:r>
        <w:t xml:space="preserve">počet přepočtených studií zapsaných do prvních ročníků všech typů studijních programů v součtu – za úspěšné naplnění parametru </w:t>
      </w:r>
      <w:r w:rsidRPr="004620FB">
        <w:t xml:space="preserve">je považováno, pokud skutečný stav počtu zapsaných studií k 31. 10. 2018 neklesne proti </w:t>
      </w:r>
      <w:r>
        <w:t>údajům k 31. 10. 2017</w:t>
      </w:r>
      <w:r w:rsidRPr="004620FB">
        <w:t xml:space="preserve"> o více jak 10 %.</w:t>
      </w:r>
    </w:p>
    <w:p w14:paraId="672052B0" w14:textId="77777777" w:rsidR="00D120CB" w:rsidRDefault="00D120CB" w:rsidP="00D120CB">
      <w:pPr>
        <w:pStyle w:val="Odstavecseseznamem"/>
        <w:numPr>
          <w:ilvl w:val="0"/>
          <w:numId w:val="4"/>
        </w:numPr>
        <w:jc w:val="both"/>
      </w:pPr>
      <w:r>
        <w:t xml:space="preserve">hodnota průměrného koeficientu ekonomické náročnosti (KEN) přepočtených studií zapsaných do prvních ročníků všech typů studijních programů – </w:t>
      </w:r>
      <w:r>
        <w:rPr>
          <w:sz w:val="23"/>
          <w:szCs w:val="23"/>
        </w:rPr>
        <w:t>z</w:t>
      </w:r>
      <w:r w:rsidRPr="00BB19F0">
        <w:rPr>
          <w:sz w:val="23"/>
          <w:szCs w:val="23"/>
        </w:rPr>
        <w:t xml:space="preserve">a úspěšné naplnění parametru je považováno, pokud skutečnost průměrné hodnoty KEN k 31. 10. 2018 neklesne proti </w:t>
      </w:r>
      <w:r>
        <w:rPr>
          <w:sz w:val="23"/>
          <w:szCs w:val="23"/>
        </w:rPr>
        <w:t>údajům k 31. 10. 2017</w:t>
      </w:r>
      <w:r w:rsidRPr="00BB19F0">
        <w:rPr>
          <w:sz w:val="23"/>
          <w:szCs w:val="23"/>
        </w:rPr>
        <w:t xml:space="preserve"> o více jak 3 %.</w:t>
      </w:r>
    </w:p>
    <w:p w14:paraId="5E1110E3" w14:textId="77777777" w:rsidR="00D120CB" w:rsidRDefault="00D120CB" w:rsidP="00D120CB">
      <w:pPr>
        <w:jc w:val="both"/>
      </w:pPr>
      <w:r w:rsidRPr="00BB19F0">
        <w:t xml:space="preserve">Vzhledem k tomu, že </w:t>
      </w:r>
      <w:proofErr w:type="spellStart"/>
      <w:r w:rsidRPr="00BB19F0">
        <w:t>UPa</w:t>
      </w:r>
      <w:proofErr w:type="spellEnd"/>
      <w:r w:rsidRPr="00BB19F0">
        <w:t xml:space="preserve"> v roce 2018 úspěšně naplnila oba parametry, nedošlo ke krácení fixní části prostředků na vzdělávání.</w:t>
      </w:r>
    </w:p>
    <w:p w14:paraId="4FC1C455" w14:textId="77777777" w:rsidR="00D120CB" w:rsidRDefault="00D120CB" w:rsidP="00D120CB">
      <w:pPr>
        <w:jc w:val="both"/>
      </w:pPr>
      <w:r w:rsidRPr="00BB19F0">
        <w:t xml:space="preserve">V případě rozdělení příspěvku na fakulty </w:t>
      </w:r>
      <w:proofErr w:type="spellStart"/>
      <w:r w:rsidRPr="00BB19F0">
        <w:t>UPa</w:t>
      </w:r>
      <w:proofErr w:type="spellEnd"/>
      <w:r w:rsidRPr="00BB19F0">
        <w:t xml:space="preserve"> byla, tak jako v minulých letech uplatněna kombinace tohoto přístupu MŠMT (50 %) a skutečného počtu studentů na dané fakultě (mimo studenty kategorie zvláštní) k 31. 10. 2018 (50 %), a to se zohledněním KEN daných studijních programů.</w:t>
      </w:r>
    </w:p>
    <w:p w14:paraId="5795D1FC" w14:textId="77777777" w:rsidR="00D120CB" w:rsidRDefault="00D120CB" w:rsidP="00D120CB">
      <w:pPr>
        <w:jc w:val="both"/>
      </w:pPr>
      <w:r>
        <w:t xml:space="preserve">Fakulta filozofická získala v této položce 42 534 tis. Kč, což je 10,12 % z celkového objemu fixní části </w:t>
      </w:r>
      <w:proofErr w:type="spellStart"/>
      <w:r>
        <w:t>UPa</w:t>
      </w:r>
      <w:proofErr w:type="spellEnd"/>
      <w:r>
        <w:t>.</w:t>
      </w:r>
    </w:p>
    <w:p w14:paraId="29A599F9" w14:textId="77777777" w:rsidR="00D120CB" w:rsidRDefault="00D120CB" w:rsidP="00D120CB">
      <w:pPr>
        <w:jc w:val="both"/>
        <w:rPr>
          <w:sz w:val="23"/>
          <w:szCs w:val="23"/>
        </w:rPr>
      </w:pPr>
      <w:r>
        <w:t>Výkonová část (K)</w:t>
      </w:r>
      <w:r w:rsidRPr="007429A9">
        <w:t xml:space="preserve"> </w:t>
      </w:r>
      <w:r>
        <w:rPr>
          <w:sz w:val="23"/>
          <w:szCs w:val="23"/>
        </w:rPr>
        <w:t xml:space="preserve">kvantifikuje výkony VVŠ se zaměřením na výsledky ve vzdělávací a tvůrčí činnosti. Pro porovnání kvality a výkonů jsou VVŠ rozděleny do 4 segmentů, v nichž jsou odděleně, pouze mezi VVŠ v daném segmentu, porovnávány dosažené hodnoty v jednotlivých indikátorech kvality a výkonu (dále „indikátory“). Segment 1 tvoří umělecké VVŠ </w:t>
      </w:r>
      <w:r w:rsidRPr="001A32BF">
        <w:rPr>
          <w:sz w:val="23"/>
          <w:szCs w:val="23"/>
        </w:rPr>
        <w:t>(AMU, AVU, JAMU, VŠUP)</w:t>
      </w:r>
      <w:r>
        <w:rPr>
          <w:sz w:val="23"/>
          <w:szCs w:val="23"/>
        </w:rPr>
        <w:t xml:space="preserve">, segment 2 VVŠ neuniverzitní </w:t>
      </w:r>
      <w:r>
        <w:t>(VŠPJ, VŠTE)</w:t>
      </w:r>
      <w:r>
        <w:rPr>
          <w:sz w:val="23"/>
          <w:szCs w:val="23"/>
        </w:rPr>
        <w:t xml:space="preserve">, do segmentů 3 (JU, UJEP, VFU, OU, UHK, SU, VŠCHT, ZČU, TUL, </w:t>
      </w:r>
      <w:proofErr w:type="spellStart"/>
      <w:r>
        <w:rPr>
          <w:b/>
          <w:bCs/>
          <w:sz w:val="23"/>
          <w:szCs w:val="23"/>
        </w:rPr>
        <w:t>UPa</w:t>
      </w:r>
      <w:proofErr w:type="spellEnd"/>
      <w:r>
        <w:rPr>
          <w:sz w:val="23"/>
          <w:szCs w:val="23"/>
        </w:rPr>
        <w:t>, VŠB-TUO, UTB, VŠE, ČZU, MENDELU) a 4 (</w:t>
      </w:r>
      <w:r>
        <w:t xml:space="preserve">UK, MU, UPOL, ČVUT, VUT) </w:t>
      </w:r>
      <w:r>
        <w:rPr>
          <w:sz w:val="23"/>
          <w:szCs w:val="23"/>
        </w:rPr>
        <w:t xml:space="preserve">jsou zbývající školy rozděleny s ohledem na jejich velikost a objemy výkonů ve výzkumu a vývoji. </w:t>
      </w:r>
    </w:p>
    <w:p w14:paraId="5110AEBC" w14:textId="77777777" w:rsidR="00D120CB" w:rsidRDefault="00D120CB" w:rsidP="00D120CB">
      <w:pPr>
        <w:jc w:val="both"/>
      </w:pPr>
      <w:r w:rsidRPr="007429A9">
        <w:t xml:space="preserve">Základem pro výpočet výkonové části připadající na jednotlivé fakulty </w:t>
      </w:r>
      <w:r>
        <w:t xml:space="preserve">ve 3. segmentu </w:t>
      </w:r>
      <w:r w:rsidRPr="007429A9">
        <w:t>je jejich podíl na jednotlivých indikátorech</w:t>
      </w:r>
      <w:r>
        <w:t>:</w:t>
      </w:r>
    </w:p>
    <w:p w14:paraId="080C54DE" w14:textId="77777777" w:rsidR="00D120CB" w:rsidRDefault="00D120CB" w:rsidP="00D120CB">
      <w:pPr>
        <w:pStyle w:val="Odstavecseseznamem"/>
        <w:numPr>
          <w:ilvl w:val="0"/>
          <w:numId w:val="3"/>
        </w:numPr>
        <w:jc w:val="both"/>
      </w:pPr>
      <w:proofErr w:type="spellStart"/>
      <w:r>
        <w:t>Graduation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 – váha 15 %</w:t>
      </w:r>
    </w:p>
    <w:p w14:paraId="5C2071B5" w14:textId="77777777" w:rsidR="00D120CB" w:rsidRDefault="00D120CB" w:rsidP="00D120CB">
      <w:pPr>
        <w:pStyle w:val="Odstavecseseznamem"/>
        <w:numPr>
          <w:ilvl w:val="0"/>
          <w:numId w:val="3"/>
        </w:numPr>
        <w:jc w:val="both"/>
      </w:pPr>
      <w:r>
        <w:t>Mezinárodní mobility – váha 22 %</w:t>
      </w:r>
    </w:p>
    <w:p w14:paraId="63B71B45" w14:textId="77777777" w:rsidR="00D120CB" w:rsidRDefault="00D120CB" w:rsidP="00D120CB">
      <w:pPr>
        <w:pStyle w:val="Odstavecseseznamem"/>
        <w:numPr>
          <w:ilvl w:val="0"/>
          <w:numId w:val="3"/>
        </w:numPr>
        <w:jc w:val="both"/>
      </w:pPr>
      <w:r>
        <w:t>Zaměstnanost absolventů – váha 10 %</w:t>
      </w:r>
    </w:p>
    <w:p w14:paraId="029E2333" w14:textId="77777777" w:rsidR="00D120CB" w:rsidRDefault="00D120CB" w:rsidP="00D120CB">
      <w:pPr>
        <w:pStyle w:val="Odstavecseseznamem"/>
        <w:numPr>
          <w:ilvl w:val="0"/>
          <w:numId w:val="3"/>
        </w:numPr>
        <w:jc w:val="both"/>
      </w:pPr>
      <w:proofErr w:type="spellStart"/>
      <w:r>
        <w:t>VaV</w:t>
      </w:r>
      <w:proofErr w:type="spellEnd"/>
      <w:r>
        <w:t xml:space="preserve"> – váha 30 %</w:t>
      </w:r>
    </w:p>
    <w:p w14:paraId="07B91C0B" w14:textId="77777777" w:rsidR="00D120CB" w:rsidRDefault="00D120CB" w:rsidP="00D120CB">
      <w:pPr>
        <w:pStyle w:val="Odstavecseseznamem"/>
        <w:numPr>
          <w:ilvl w:val="0"/>
          <w:numId w:val="3"/>
        </w:numPr>
        <w:jc w:val="both"/>
      </w:pPr>
      <w:r>
        <w:t>RUV – váha 3 %</w:t>
      </w:r>
    </w:p>
    <w:p w14:paraId="63759488" w14:textId="77777777" w:rsidR="00D120CB" w:rsidRDefault="00D120CB" w:rsidP="00D120CB">
      <w:pPr>
        <w:pStyle w:val="Odstavecseseznamem"/>
        <w:numPr>
          <w:ilvl w:val="0"/>
          <w:numId w:val="3"/>
        </w:numPr>
        <w:jc w:val="both"/>
      </w:pPr>
      <w:r>
        <w:t>Externí příjmy – váha 6,5 %</w:t>
      </w:r>
    </w:p>
    <w:p w14:paraId="30D021A1" w14:textId="77777777" w:rsidR="00D120CB" w:rsidRDefault="00D120CB" w:rsidP="00D120CB">
      <w:pPr>
        <w:pStyle w:val="Odstavecseseznamem"/>
        <w:numPr>
          <w:ilvl w:val="0"/>
          <w:numId w:val="3"/>
        </w:numPr>
        <w:jc w:val="both"/>
      </w:pPr>
      <w:r>
        <w:t>Samoplátci – 3,5%</w:t>
      </w:r>
    </w:p>
    <w:p w14:paraId="3BA6EE30" w14:textId="77777777" w:rsidR="00D120CB" w:rsidRDefault="00D120CB" w:rsidP="00D120CB">
      <w:pPr>
        <w:pStyle w:val="Odstavecseseznamem"/>
        <w:numPr>
          <w:ilvl w:val="0"/>
          <w:numId w:val="3"/>
        </w:numPr>
        <w:jc w:val="both"/>
      </w:pPr>
      <w:r>
        <w:t>Cizinci (AP+VP) – váha 10 %</w:t>
      </w:r>
    </w:p>
    <w:p w14:paraId="0E0C72F8" w14:textId="77777777" w:rsidR="00D120CB" w:rsidRDefault="00D120CB" w:rsidP="00D120CB">
      <w:pPr>
        <w:jc w:val="both"/>
      </w:pPr>
      <w:r>
        <w:lastRenderedPageBreak/>
        <w:t xml:space="preserve">Fakulta filozofická získala v této položce 10 928 tis. Kč, což je 15,22 % na celkovém objemu výkonové části </w:t>
      </w:r>
      <w:proofErr w:type="spellStart"/>
      <w:r>
        <w:t>UPa</w:t>
      </w:r>
      <w:proofErr w:type="spellEnd"/>
      <w:r>
        <w:t>.</w:t>
      </w:r>
    </w:p>
    <w:p w14:paraId="0EA34B2B" w14:textId="77777777" w:rsidR="00D120CB" w:rsidRDefault="00D120CB" w:rsidP="00D120CB">
      <w:pPr>
        <w:jc w:val="both"/>
      </w:pPr>
      <w:r>
        <w:t>Celková výše příspěvku je snížena o pedagogické převody mezi fakultami navzájem a mezi fakultou a Jazykovým centrem. Částka pedagogických převodů pro fakultu činí 560 tis. Kč.</w:t>
      </w:r>
    </w:p>
    <w:p w14:paraId="29877781" w14:textId="77777777" w:rsidR="00D120CB" w:rsidRPr="007C5ECF" w:rsidRDefault="00D120CB" w:rsidP="00D120CB">
      <w:pPr>
        <w:jc w:val="both"/>
      </w:pPr>
      <w:r w:rsidRPr="007C5ECF">
        <w:t>Příspěvek pro fakultu po sečtení fixní a výkonové části a po odečtu pedagogických převodů činí 52 902 tis. Kč.</w:t>
      </w:r>
    </w:p>
    <w:p w14:paraId="4D006342" w14:textId="77777777" w:rsidR="00D120CB" w:rsidRPr="00F5312A" w:rsidRDefault="00D120CB" w:rsidP="00D120CB">
      <w:pPr>
        <w:rPr>
          <w:u w:val="single"/>
        </w:rPr>
      </w:pPr>
      <w:r w:rsidRPr="00F5312A">
        <w:rPr>
          <w:u w:val="single"/>
        </w:rPr>
        <w:t>Ukazatel C (stipendia)</w:t>
      </w:r>
    </w:p>
    <w:p w14:paraId="22ECBB30" w14:textId="77777777" w:rsidR="00D120CB" w:rsidRDefault="00D120CB" w:rsidP="00D120CB">
      <w:pPr>
        <w:jc w:val="both"/>
      </w:pPr>
      <w:r w:rsidRPr="00E43118">
        <w:t>Tato neinvestiční část příspěvku vyjadřuje podporu rozvoji doktorského studia ve formě stipendií studentům prezenční formy studia. Stanoví se jako součin částky 135 tis. Kč a počtu studentů v prezenční formě doktorských studijních programů, kteří nestudují déle než je standardní doba studia. Do doby studia se započtou všechny doby předchozích neúspěšných studií v akreditovaných doktorských studijních programech. Počty studentů jsou čtvrtletně upřesňovány na základě dat matriky studentů. Pro rok 2019 máme 33 studentů doktorského studia v prezenční formě studia.</w:t>
      </w:r>
    </w:p>
    <w:p w14:paraId="6ED5DC9A" w14:textId="77777777" w:rsidR="00D120CB" w:rsidRPr="00F5312A" w:rsidRDefault="00D120CB" w:rsidP="00D120CB">
      <w:pPr>
        <w:jc w:val="both"/>
        <w:rPr>
          <w:u w:val="single"/>
        </w:rPr>
      </w:pPr>
      <w:r w:rsidRPr="00F5312A">
        <w:rPr>
          <w:u w:val="single"/>
        </w:rPr>
        <w:t>Ukazatel D (mezinárodní spolupráce</w:t>
      </w:r>
      <w:r>
        <w:rPr>
          <w:u w:val="single"/>
        </w:rPr>
        <w:t>)</w:t>
      </w:r>
    </w:p>
    <w:p w14:paraId="1D7CFAAE" w14:textId="77777777" w:rsidR="00D120CB" w:rsidRDefault="00D120CB" w:rsidP="00D120CB">
      <w:pPr>
        <w:jc w:val="both"/>
      </w:pPr>
      <w:r>
        <w:t xml:space="preserve">Příspěvek se poskytuje na podporu mezinárodní spolupráce. </w:t>
      </w:r>
      <w:r>
        <w:rPr>
          <w:sz w:val="23"/>
          <w:szCs w:val="23"/>
        </w:rPr>
        <w:t xml:space="preserve">V této části rozpočtu jsou uvedeny částky, které získá univerzita v rámci programu Erasmus z EU na pokrytí mobilit v partnerských a programových zemích, dále prostředky získané v rámci projektů CEEPUS a prostředky na vládní stipendisty. Prostředky získané na program ERASMUS a v rámci projektů CEEPUS do rozpočtu fakulty nevstupují, protože jsou řešeny centrálně. Ve fakultním rozpočtu se v této položce </w:t>
      </w:r>
      <w:r w:rsidRPr="00C81997">
        <w:rPr>
          <w:sz w:val="23"/>
          <w:szCs w:val="23"/>
        </w:rPr>
        <w:t>projevují pouze prostředky na vládní stipendia. Celkový příspěvek na jednoho studenta činí necelých 58 tis. Kč / kvartálně. Na FF v roce 2019 studuje v rámci tohoto ukazatele 1 zahraniční student.</w:t>
      </w:r>
      <w:r>
        <w:rPr>
          <w:sz w:val="23"/>
          <w:szCs w:val="23"/>
        </w:rPr>
        <w:t xml:space="preserve"> </w:t>
      </w:r>
    </w:p>
    <w:p w14:paraId="5EA9AD11" w14:textId="77777777" w:rsidR="00D120CB" w:rsidRDefault="00D120CB" w:rsidP="00D120CB">
      <w:pPr>
        <w:jc w:val="both"/>
        <w:rPr>
          <w:u w:val="single"/>
        </w:rPr>
      </w:pPr>
      <w:r>
        <w:rPr>
          <w:u w:val="single"/>
        </w:rPr>
        <w:t>Ukazatel F (Fond vzdělávací politiky)</w:t>
      </w:r>
    </w:p>
    <w:p w14:paraId="2E61466F" w14:textId="77777777" w:rsidR="00D120CB" w:rsidRDefault="00D120CB" w:rsidP="00D120CB">
      <w:pPr>
        <w:jc w:val="both"/>
        <w:rPr>
          <w:sz w:val="23"/>
          <w:szCs w:val="23"/>
        </w:rPr>
      </w:pPr>
      <w:r w:rsidRPr="001E7732">
        <w:t>Cílem Fondu vzdělávací politiky je podporovat aktivity vysokých škol mající systémový charakter a vytvořit rezervu pro případ neočekávaných a mimořádných událostí. Fond vzdělávací politiky proto obsahuje dvě základní oblasti – oblast podpory rozvoje systému vysokého školství a oblast podpory reagující na neočekávané a</w:t>
      </w:r>
      <w:r>
        <w:t> </w:t>
      </w:r>
      <w:r w:rsidRPr="001E7732">
        <w:t>mimořádné události.</w:t>
      </w:r>
      <w:r>
        <w:t xml:space="preserve"> </w:t>
      </w:r>
      <w:r>
        <w:rPr>
          <w:sz w:val="23"/>
          <w:szCs w:val="23"/>
        </w:rPr>
        <w:t xml:space="preserve">Finanční prostředky mohou být poskytnuty jako příspěvek nebo jako dotace. Tato oblast je zaměřená na financování aktivit, které podporují rozvoj systému vysokého školství jako celku v souladu s prioritami strategického záměru ministerstva. </w:t>
      </w:r>
    </w:p>
    <w:p w14:paraId="64D7E152" w14:textId="77777777" w:rsidR="00D120CB" w:rsidRPr="00FE0FCD" w:rsidRDefault="00D120CB" w:rsidP="00D120CB">
      <w:pPr>
        <w:jc w:val="both"/>
        <w:rPr>
          <w:b/>
        </w:rPr>
      </w:pPr>
      <w:r>
        <w:t xml:space="preserve">Jedná se o příspěvek na podporu celoživotního vzdělávání seniorů prostřednictvím tzv. Univerzit třetího věku (U3V) a příspěvek na podporu studentů se specifickými potřebami (SSP). </w:t>
      </w:r>
      <w:r w:rsidRPr="00FE0FCD">
        <w:t xml:space="preserve">Dále pak aktivity ve specifické oblasti, kterou považuje ministerstvo za prioritu v daném kalendářním roce a je třeba ji urgentně realizovat v souladu se strategickým záměrem ministerstva. </w:t>
      </w:r>
      <w:r>
        <w:t xml:space="preserve">Jedna z těchto aktivity se týká Fakulty filozofické - </w:t>
      </w:r>
      <w:r w:rsidRPr="00FE0FCD">
        <w:t xml:space="preserve">prostředky na podporu studijních programů zaměřených na přípravu pedagogických pracovníků </w:t>
      </w:r>
      <w:r>
        <w:t>byly rozpočtovány ve výši 584 tis. Kč.</w:t>
      </w:r>
    </w:p>
    <w:p w14:paraId="48EBEE31" w14:textId="77777777" w:rsidR="00D120CB" w:rsidRDefault="00D120CB" w:rsidP="00D120CB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1E1D9AC1" w14:textId="77777777" w:rsidR="00D120CB" w:rsidRPr="00F5312A" w:rsidRDefault="00D120CB" w:rsidP="00D120CB">
      <w:pPr>
        <w:jc w:val="both"/>
        <w:rPr>
          <w:u w:val="single"/>
        </w:rPr>
      </w:pPr>
      <w:r w:rsidRPr="00F5312A">
        <w:rPr>
          <w:u w:val="single"/>
        </w:rPr>
        <w:lastRenderedPageBreak/>
        <w:t>Ukazatel I (rozvojové programy)</w:t>
      </w:r>
    </w:p>
    <w:p w14:paraId="70C6A67E" w14:textId="77777777" w:rsidR="00D120CB" w:rsidRDefault="00D120CB" w:rsidP="00D120CB">
      <w:pPr>
        <w:jc w:val="both"/>
      </w:pPr>
      <w:r w:rsidRPr="00F5312A">
        <w:t xml:space="preserve">Tuto část neinvestiční dotace na rozvoj vysoké školy obdrží </w:t>
      </w:r>
      <w:r>
        <w:t>fakulta</w:t>
      </w:r>
      <w:r w:rsidRPr="00F5312A">
        <w:t xml:space="preserve"> na projekt</w:t>
      </w:r>
      <w:r>
        <w:t>y</w:t>
      </w:r>
      <w:r w:rsidRPr="00F5312A">
        <w:t xml:space="preserve"> v rámci Interní rozvojové soutěže (IRS).</w:t>
      </w:r>
      <w:r>
        <w:t xml:space="preserve"> Pro rok 2019 se jedná o 10 projektů IRS, kde je rozpočtována neinvestiční dotace v celkové výši 448 tis. Kč. </w:t>
      </w:r>
    </w:p>
    <w:p w14:paraId="0FEE1B73" w14:textId="77777777" w:rsidR="00D120CB" w:rsidRPr="00B85B3D" w:rsidRDefault="00D120CB" w:rsidP="00D120CB">
      <w:pPr>
        <w:jc w:val="both"/>
        <w:rPr>
          <w:u w:val="single"/>
        </w:rPr>
      </w:pPr>
      <w:r w:rsidRPr="00B85B3D">
        <w:rPr>
          <w:u w:val="single"/>
        </w:rPr>
        <w:t>Ukazatel S (sociální stipendia)</w:t>
      </w:r>
    </w:p>
    <w:p w14:paraId="3C9FBF01" w14:textId="77777777" w:rsidR="00D120CB" w:rsidRDefault="00D120CB" w:rsidP="00D120CB">
      <w:pPr>
        <w:jc w:val="both"/>
      </w:pPr>
      <w:r>
        <w:t>Tato část příspěvku se vypočítá jako součin výše stipendia stanovené v § 91 odst. 3 zákona o vysokých školách, a počtu studentů, kteří prokázali nárok na toto stipendium. Stipendium se poskytuje deset měsíců v roce. Rozpočtovaná částka se nedělí na fakulty.</w:t>
      </w:r>
    </w:p>
    <w:p w14:paraId="576F53FE" w14:textId="77777777" w:rsidR="00D120CB" w:rsidRPr="00B85B3D" w:rsidRDefault="00D120CB" w:rsidP="00D120CB">
      <w:pPr>
        <w:jc w:val="both"/>
        <w:rPr>
          <w:u w:val="single"/>
        </w:rPr>
      </w:pPr>
      <w:r w:rsidRPr="00B85B3D">
        <w:rPr>
          <w:u w:val="single"/>
        </w:rPr>
        <w:t>Ukazatel U (ubytovací stipendia)</w:t>
      </w:r>
    </w:p>
    <w:p w14:paraId="64F60DD0" w14:textId="77777777" w:rsidR="00D120CB" w:rsidRDefault="00D120CB" w:rsidP="00D120CB">
      <w:pPr>
        <w:jc w:val="both"/>
      </w:pPr>
      <w:r>
        <w:t>Tato část příspěvku se vypočítá jako podíl částky určené MŠMT pro všechny vysoké školy v závislosti na možnostech rozpočtu vysokého školství daného roku, a počtu studentů, kteří splňují podmínky pro započtení. Rozpočtovaná částka se nedělí mezi fakulty.</w:t>
      </w:r>
    </w:p>
    <w:p w14:paraId="4E7CDCE6" w14:textId="77777777" w:rsidR="00D120CB" w:rsidRPr="003E2557" w:rsidRDefault="00D120CB" w:rsidP="00D120CB">
      <w:pPr>
        <w:jc w:val="both"/>
        <w:rPr>
          <w:u w:val="single"/>
        </w:rPr>
      </w:pPr>
      <w:r w:rsidRPr="003E2557">
        <w:rPr>
          <w:u w:val="single"/>
        </w:rPr>
        <w:t>Ukazatel J (dotace na stravování studentů)</w:t>
      </w:r>
    </w:p>
    <w:p w14:paraId="27333275" w14:textId="77777777" w:rsidR="00D120CB" w:rsidRDefault="00D120CB" w:rsidP="00D120CB">
      <w:pPr>
        <w:jc w:val="both"/>
      </w:pPr>
      <w:r>
        <w:t>Výše dotace se vypočte jako součin součtu vykázaného počtu hlavních jídel vydaných studentům v menze za období od listopadu předchozího akademického roku do října probíhajícího akademického roku a rozpočtového ukazatele, který MŠMT určilo na jedno hlavní jídlo (v roce 2019 je to stejně jako v předchozích letech 17,95 Kč). Rozpočtovaná částka se nepřevádí na fakulty.</w:t>
      </w:r>
    </w:p>
    <w:p w14:paraId="7223703E" w14:textId="77777777" w:rsidR="00D120CB" w:rsidRDefault="00D120CB" w:rsidP="00D120CB">
      <w:pPr>
        <w:pStyle w:val="Zkladntext2"/>
        <w:spacing w:line="276" w:lineRule="auto"/>
        <w:jc w:val="both"/>
      </w:pPr>
      <w:r w:rsidRPr="00302925">
        <w:rPr>
          <w:u w:val="single"/>
        </w:rPr>
        <w:t>Prostředky na podporu výzkumu a vývoje</w:t>
      </w:r>
    </w:p>
    <w:p w14:paraId="5495EE23" w14:textId="77777777" w:rsidR="00D120CB" w:rsidRPr="00F5312A" w:rsidRDefault="00D120CB" w:rsidP="00D120CB">
      <w:pPr>
        <w:pStyle w:val="Zkladntext2"/>
        <w:spacing w:line="276" w:lineRule="auto"/>
        <w:jc w:val="both"/>
      </w:pPr>
      <w:r>
        <w:t>Jsou</w:t>
      </w:r>
      <w:r w:rsidRPr="00F5312A">
        <w:t xml:space="preserve"> poskytované ze státního rozpočtu prostřednictvím MŠMT</w:t>
      </w:r>
      <w:r>
        <w:t xml:space="preserve"> a</w:t>
      </w:r>
      <w:r w:rsidRPr="00F5312A">
        <w:t xml:space="preserve"> jsou děleny na institucionální a účelové.</w:t>
      </w:r>
    </w:p>
    <w:p w14:paraId="16DD990C" w14:textId="77777777" w:rsidR="00D120CB" w:rsidRDefault="00D120CB" w:rsidP="00D120CB">
      <w:pPr>
        <w:jc w:val="both"/>
      </w:pPr>
      <w:r w:rsidRPr="00F5312A">
        <w:t>Z toho:</w:t>
      </w:r>
    </w:p>
    <w:p w14:paraId="4E451D27" w14:textId="77777777" w:rsidR="00D120CB" w:rsidRDefault="00D120CB" w:rsidP="00D120CB">
      <w:pPr>
        <w:pStyle w:val="Odstavecseseznamem"/>
        <w:numPr>
          <w:ilvl w:val="0"/>
          <w:numId w:val="2"/>
        </w:numPr>
        <w:jc w:val="both"/>
      </w:pPr>
      <w:r w:rsidRPr="00302925">
        <w:rPr>
          <w:b/>
        </w:rPr>
        <w:t>institucionální podpora na dlouhodobý koncepční rozvoj výzkumné organizace (RVO)</w:t>
      </w:r>
      <w:r w:rsidRPr="00302925">
        <w:t xml:space="preserve"> na základě zhodnocení dosažených výsledků podle § 3 odst. 3 písm. a) zákona č. 130/2009 Sb., o podpoře výzkumu, experimentálního vývoje a inovací z veřejných prostředků</w:t>
      </w:r>
      <w:r>
        <w:t xml:space="preserve"> </w:t>
      </w:r>
      <w:r w:rsidRPr="00F5312A">
        <w:t xml:space="preserve">je základním zdrojem pro financování </w:t>
      </w:r>
      <w:proofErr w:type="spellStart"/>
      <w:r w:rsidRPr="00F5312A">
        <w:t>VaV</w:t>
      </w:r>
      <w:proofErr w:type="spellEnd"/>
      <w:r w:rsidRPr="00F5312A">
        <w:t xml:space="preserve"> aktivit </w:t>
      </w:r>
      <w:proofErr w:type="spellStart"/>
      <w:r w:rsidRPr="00F5312A">
        <w:t>UPa</w:t>
      </w:r>
      <w:proofErr w:type="spellEnd"/>
      <w:r w:rsidRPr="00F5312A">
        <w:t xml:space="preserve">. Pro stanovení výše podpory byla použita Metodika pro hodnocení výsledků </w:t>
      </w:r>
      <w:proofErr w:type="spellStart"/>
      <w:r w:rsidRPr="00F5312A">
        <w:t>VaV</w:t>
      </w:r>
      <w:proofErr w:type="spellEnd"/>
      <w:r w:rsidRPr="00F5312A">
        <w:t xml:space="preserve"> v roce 201</w:t>
      </w:r>
      <w:r>
        <w:t>6 (období let 2011</w:t>
      </w:r>
      <w:r w:rsidRPr="00F5312A">
        <w:t xml:space="preserve"> - 201</w:t>
      </w:r>
      <w:r>
        <w:t>5</w:t>
      </w:r>
      <w:r w:rsidRPr="00F5312A">
        <w:t>) schválená Radou pro výzkum, vývoj a inovace</w:t>
      </w:r>
      <w:r w:rsidRPr="00302925">
        <w:t xml:space="preserve">. </w:t>
      </w:r>
      <w:r>
        <w:t xml:space="preserve">Letos získala univerzita ve 2 částech: </w:t>
      </w:r>
      <w:r w:rsidRPr="00302925">
        <w:rPr>
          <w:b/>
        </w:rPr>
        <w:t xml:space="preserve">stabilizační část </w:t>
      </w:r>
      <w:r w:rsidRPr="00302925">
        <w:t xml:space="preserve">prostředků RVO vychází stále z Metodiky pro hodnocení výsledků </w:t>
      </w:r>
      <w:proofErr w:type="spellStart"/>
      <w:r w:rsidRPr="00302925">
        <w:t>VaV</w:t>
      </w:r>
      <w:proofErr w:type="spellEnd"/>
      <w:r w:rsidRPr="00302925">
        <w:t xml:space="preserve"> v roce 2016 (období let 2011 - 2015). </w:t>
      </w:r>
      <w:r w:rsidRPr="00302925">
        <w:rPr>
          <w:b/>
        </w:rPr>
        <w:t xml:space="preserve">Motivační část </w:t>
      </w:r>
      <w:r w:rsidRPr="00302925">
        <w:t xml:space="preserve">prostředků RVO vychází četností výsledků podle mezinárodního pořadí článků v prvním a druhém </w:t>
      </w:r>
      <w:proofErr w:type="spellStart"/>
      <w:r w:rsidRPr="00302925">
        <w:t>kvartilu</w:t>
      </w:r>
      <w:proofErr w:type="spellEnd"/>
      <w:r w:rsidRPr="00302925">
        <w:t xml:space="preserve"> podle AIS (</w:t>
      </w:r>
      <w:proofErr w:type="spellStart"/>
      <w:r w:rsidRPr="00302925">
        <w:t>Article</w:t>
      </w:r>
      <w:proofErr w:type="spellEnd"/>
      <w:r w:rsidRPr="00302925">
        <w:t xml:space="preserve"> Influence </w:t>
      </w:r>
      <w:proofErr w:type="spellStart"/>
      <w:r w:rsidRPr="00302925">
        <w:t>Score</w:t>
      </w:r>
      <w:proofErr w:type="spellEnd"/>
      <w:r w:rsidRPr="00302925">
        <w:t xml:space="preserve">), který reflektuje průměrný vliv článků v určitém časopisu v průběhu prvních pěti let po jejich zveřejnění v rámci databáze Web </w:t>
      </w:r>
      <w:proofErr w:type="spellStart"/>
      <w:r w:rsidRPr="00302925">
        <w:t>of</w:t>
      </w:r>
      <w:proofErr w:type="spellEnd"/>
      <w:r w:rsidRPr="00302925">
        <w:t xml:space="preserve"> Science. Vzhledem k nejasnostem ve výpočtu motivační části byly všechny prostředky RVO rozděleny podle procentního podílu fakult na stabilizační části RVO. </w:t>
      </w:r>
    </w:p>
    <w:p w14:paraId="4C7C390F" w14:textId="77777777" w:rsidR="00D120CB" w:rsidRPr="007C5ECF" w:rsidRDefault="00D120CB" w:rsidP="00D120CB">
      <w:pPr>
        <w:pStyle w:val="Odstavecseseznamem"/>
        <w:jc w:val="both"/>
      </w:pPr>
      <w:r w:rsidRPr="007C5ECF">
        <w:t>Fakulta získala prostředky v celkové výši 22 667 tis. Kč.</w:t>
      </w:r>
    </w:p>
    <w:p w14:paraId="54A5D0C3" w14:textId="77777777" w:rsidR="00D120CB" w:rsidRPr="003E3C36" w:rsidRDefault="00D120CB" w:rsidP="00D120CB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 w:rsidRPr="00F5312A">
        <w:t xml:space="preserve">Podpora na </w:t>
      </w:r>
      <w:r w:rsidRPr="00E05952">
        <w:rPr>
          <w:b/>
        </w:rPr>
        <w:t>specifický vysokoškolský výzkum</w:t>
      </w:r>
      <w:r w:rsidRPr="00F5312A">
        <w:t xml:space="preserve"> </w:t>
      </w:r>
      <w:r>
        <w:t xml:space="preserve">(studentská grantová soutěž) </w:t>
      </w:r>
      <w:r w:rsidRPr="00F5312A">
        <w:t xml:space="preserve">podle § 3 odst. 2 písm. c) zákona č. 130/2002 Sb., o podpoře výzkumu, experimentálního vývoje a inovací z veřejných prostředků a o změně některých souvisejících zákonů (zákon o podpoře výzkumu, experimentálního vývoje a inovací), ve znění pozdějších předpisů, se týká </w:t>
      </w:r>
      <w:r w:rsidRPr="003E3C36">
        <w:rPr>
          <w:b/>
        </w:rPr>
        <w:t>účelového financování</w:t>
      </w:r>
      <w:r w:rsidRPr="00F5312A">
        <w:t xml:space="preserve"> té části výzkumu, vývoje a inovací vysokých škol, která je neoddělitelně spojena se vzděláváním a není podporována formou projektů nebo výzkumných záměrů. Příspěvky pro jednotlivé fakulty byly stanoveny podle stejného výpočtového vzorce, kterým byla určena </w:t>
      </w:r>
      <w:r w:rsidRPr="00F5312A">
        <w:lastRenderedPageBreak/>
        <w:t xml:space="preserve">výše celkové podpory pro </w:t>
      </w:r>
      <w:proofErr w:type="spellStart"/>
      <w:r w:rsidRPr="00F5312A">
        <w:t>UPa</w:t>
      </w:r>
      <w:proofErr w:type="spellEnd"/>
      <w:r w:rsidRPr="00F5312A">
        <w:t xml:space="preserve"> Ministerstvem školství mládeže a tělovýchovy. Zohledněno je bodové hodnocení výsledků ve výzkumu a vývoji, počet studentů (pouze ti, kteří studují v době kratší než je standardní doba+1) a absolventů doktorských studijních programů a počet absolventů magisterských studijních programů. Pro rok </w:t>
      </w:r>
      <w:r>
        <w:t>2019 získala fakulta částku 4 101 tis. Kč.</w:t>
      </w:r>
    </w:p>
    <w:p w14:paraId="78469A49" w14:textId="77777777" w:rsidR="00D120CB" w:rsidRPr="003E3C36" w:rsidRDefault="00D120CB" w:rsidP="00D120CB">
      <w:pPr>
        <w:pStyle w:val="Odstavecseseznamem"/>
        <w:spacing w:after="0"/>
        <w:jc w:val="both"/>
        <w:rPr>
          <w:b/>
        </w:rPr>
      </w:pPr>
    </w:p>
    <w:p w14:paraId="4799CD5E" w14:textId="77777777" w:rsidR="007C5ECF" w:rsidRPr="00A16E4B" w:rsidRDefault="007C5ECF" w:rsidP="00D120CB">
      <w:pPr>
        <w:spacing w:after="0"/>
        <w:jc w:val="both"/>
        <w:rPr>
          <w:u w:val="single"/>
        </w:rPr>
      </w:pPr>
      <w:r w:rsidRPr="00A16E4B">
        <w:rPr>
          <w:u w:val="single"/>
        </w:rPr>
        <w:t>Grantové a projektové prostředky</w:t>
      </w:r>
    </w:p>
    <w:p w14:paraId="726869E2" w14:textId="77777777" w:rsidR="00A16E4B" w:rsidRDefault="00A16E4B" w:rsidP="00D120CB">
      <w:pPr>
        <w:spacing w:after="0"/>
        <w:jc w:val="both"/>
      </w:pPr>
    </w:p>
    <w:p w14:paraId="2AB30208" w14:textId="77777777" w:rsidR="00D120CB" w:rsidRDefault="007C5ECF" w:rsidP="00D120CB">
      <w:pPr>
        <w:spacing w:after="0"/>
        <w:jc w:val="both"/>
      </w:pPr>
      <w:r>
        <w:t xml:space="preserve">Důležitým zdrojem rozpočtu jsou </w:t>
      </w:r>
      <w:r w:rsidR="00A16E4B">
        <w:t xml:space="preserve">účelové prostředky určené na řešení </w:t>
      </w:r>
      <w:r w:rsidR="00D120CB" w:rsidRPr="00F5312A">
        <w:t xml:space="preserve">projektů úspěšných </w:t>
      </w:r>
      <w:r w:rsidR="00A16E4B">
        <w:t>v tuzemských grantových</w:t>
      </w:r>
      <w:r w:rsidR="00D120CB" w:rsidRPr="00F5312A">
        <w:t xml:space="preserve"> soutěžích</w:t>
      </w:r>
      <w:r w:rsidR="00A16E4B">
        <w:t xml:space="preserve"> (GAČR, TAČR), projektů z Operačních fondů Evropské unie (zejména OP VVV) a dalších</w:t>
      </w:r>
      <w:r w:rsidR="00D120CB" w:rsidRPr="00F5312A">
        <w:t xml:space="preserve"> zahraniční</w:t>
      </w:r>
      <w:r w:rsidR="00A16E4B">
        <w:t>ch</w:t>
      </w:r>
      <w:r w:rsidR="00D120CB" w:rsidRPr="00F5312A">
        <w:t xml:space="preserve"> grant</w:t>
      </w:r>
      <w:r w:rsidR="00A16E4B">
        <w:t>ů</w:t>
      </w:r>
      <w:r w:rsidR="00D120CB" w:rsidRPr="00F5312A">
        <w:t xml:space="preserve"> a projekt</w:t>
      </w:r>
      <w:r w:rsidR="00A16E4B">
        <w:t>ů</w:t>
      </w:r>
      <w:r w:rsidR="00D120CB" w:rsidRPr="00F5312A">
        <w:t xml:space="preserve">. </w:t>
      </w:r>
      <w:r w:rsidR="00A16E4B">
        <w:t>Fakulta</w:t>
      </w:r>
      <w:r w:rsidR="00D120CB">
        <w:t xml:space="preserve"> využije v roce 2019 tyto prostředky v celkové výši 23 533 tis. Kč.</w:t>
      </w:r>
    </w:p>
    <w:p w14:paraId="3061BB5C" w14:textId="77777777" w:rsidR="00D120CB" w:rsidRDefault="00D120CB" w:rsidP="00D120CB">
      <w:pPr>
        <w:spacing w:after="0"/>
        <w:jc w:val="both"/>
      </w:pPr>
    </w:p>
    <w:p w14:paraId="305D72B8" w14:textId="77777777" w:rsidR="00D120CB" w:rsidRPr="003E2557" w:rsidRDefault="00D120CB" w:rsidP="00D120CB">
      <w:pPr>
        <w:spacing w:after="0"/>
        <w:jc w:val="both"/>
        <w:rPr>
          <w:u w:val="single"/>
        </w:rPr>
      </w:pPr>
      <w:r w:rsidRPr="003E2557">
        <w:rPr>
          <w:u w:val="single"/>
        </w:rPr>
        <w:t>Ostatní příjmy rozpočtu</w:t>
      </w:r>
    </w:p>
    <w:p w14:paraId="0C06BC76" w14:textId="77777777" w:rsidR="00A16E4B" w:rsidRDefault="00A16E4B" w:rsidP="00D120CB">
      <w:pPr>
        <w:spacing w:after="0"/>
        <w:jc w:val="both"/>
      </w:pPr>
    </w:p>
    <w:p w14:paraId="7978B682" w14:textId="77777777" w:rsidR="00D120CB" w:rsidRDefault="00D120CB" w:rsidP="00D120CB">
      <w:pPr>
        <w:spacing w:after="0"/>
        <w:jc w:val="both"/>
      </w:pPr>
      <w:r w:rsidRPr="00F5312A">
        <w:t xml:space="preserve">Příjmy fakulty ze zdrojů přímo nesouvisejících se státním rozpočtem jsou zejména: </w:t>
      </w:r>
      <w:r w:rsidRPr="00F5312A">
        <w:rPr>
          <w:u w:val="single"/>
        </w:rPr>
        <w:t xml:space="preserve">poplatky spojené se studiem – poplatky za přijímací řízení, </w:t>
      </w:r>
      <w:r>
        <w:rPr>
          <w:u w:val="single"/>
        </w:rPr>
        <w:t>poplatky za studium zahraničních studentů (samoplátců), poplatky za celoživotní vzdělávání. Dále potom příjmy</w:t>
      </w:r>
      <w:r w:rsidRPr="00F5312A">
        <w:rPr>
          <w:u w:val="single"/>
        </w:rPr>
        <w:t xml:space="preserve"> z další hlavní činnosti,</w:t>
      </w:r>
      <w:r>
        <w:rPr>
          <w:u w:val="single"/>
        </w:rPr>
        <w:t xml:space="preserve"> </w:t>
      </w:r>
      <w:r w:rsidRPr="00F5312A">
        <w:rPr>
          <w:u w:val="single"/>
        </w:rPr>
        <w:t>dary</w:t>
      </w:r>
      <w:r w:rsidRPr="00F5312A">
        <w:t>, apod.</w:t>
      </w:r>
      <w:r>
        <w:t xml:space="preserve"> Celková rozpočtovaná výše těchto příjmů je 8</w:t>
      </w:r>
      <w:r w:rsidR="00A16E4B">
        <w:t>9</w:t>
      </w:r>
      <w:r>
        <w:t>0 tis. Kč.</w:t>
      </w:r>
    </w:p>
    <w:p w14:paraId="26FE898C" w14:textId="255473EC" w:rsidR="00005C64" w:rsidRDefault="00005C64">
      <w:r>
        <w:br w:type="page"/>
      </w:r>
    </w:p>
    <w:p w14:paraId="33EFF4C2" w14:textId="7C2AD3A1" w:rsidR="00D120CB" w:rsidRDefault="00005C64" w:rsidP="00005C64">
      <w:pPr>
        <w:pStyle w:val="Nadpis2"/>
      </w:pPr>
      <w:bookmarkStart w:id="5" w:name="_Toc9360379"/>
      <w:r>
        <w:lastRenderedPageBreak/>
        <w:t>Neinvestiční náklady</w:t>
      </w:r>
      <w:bookmarkEnd w:id="5"/>
    </w:p>
    <w:p w14:paraId="038DCD07" w14:textId="5DD060D1" w:rsidR="00AE4EDC" w:rsidRDefault="00AE4EDC" w:rsidP="00AE4EDC">
      <w:pPr>
        <w:pStyle w:val="Titulek"/>
        <w:keepNext/>
      </w:pPr>
      <w:r>
        <w:t xml:space="preserve">Tabulka </w:t>
      </w:r>
      <w:r w:rsidR="00DC6CA6">
        <w:fldChar w:fldCharType="begin"/>
      </w:r>
      <w:r w:rsidR="00DC6CA6">
        <w:instrText xml:space="preserve"> SEQ Tabulka \* ARABIC </w:instrText>
      </w:r>
      <w:r w:rsidR="00DC6CA6">
        <w:fldChar w:fldCharType="separate"/>
      </w:r>
      <w:r w:rsidR="00C81997">
        <w:rPr>
          <w:noProof/>
        </w:rPr>
        <w:t>2</w:t>
      </w:r>
      <w:r w:rsidR="00DC6CA6">
        <w:rPr>
          <w:noProof/>
        </w:rPr>
        <w:fldChar w:fldCharType="end"/>
      </w:r>
      <w:r>
        <w:t>: Neinvestiční náklady v roce 2019</w:t>
      </w:r>
    </w:p>
    <w:tbl>
      <w:tblPr>
        <w:tblW w:w="77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418"/>
        <w:gridCol w:w="1417"/>
        <w:gridCol w:w="1418"/>
      </w:tblGrid>
      <w:tr w:rsidR="00AE4EDC" w:rsidRPr="00AE4EDC" w14:paraId="24CFB0E6" w14:textId="77777777" w:rsidTr="00B828EC">
        <w:trPr>
          <w:trHeight w:val="315"/>
        </w:trPr>
        <w:tc>
          <w:tcPr>
            <w:tcW w:w="3534" w:type="dxa"/>
            <w:shd w:val="clear" w:color="000000" w:fill="FFE699"/>
            <w:noWrap/>
            <w:vAlign w:val="bottom"/>
            <w:hideMark/>
          </w:tcPr>
          <w:p w14:paraId="128798CF" w14:textId="77777777" w:rsidR="00AE4EDC" w:rsidRPr="00AE4EDC" w:rsidRDefault="00AE4EDC" w:rsidP="00AE4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Neinvestiční náklady (v tis. Kč)</w:t>
            </w:r>
          </w:p>
        </w:tc>
        <w:tc>
          <w:tcPr>
            <w:tcW w:w="1418" w:type="dxa"/>
            <w:shd w:val="clear" w:color="000000" w:fill="FFE699"/>
            <w:noWrap/>
            <w:vAlign w:val="bottom"/>
            <w:hideMark/>
          </w:tcPr>
          <w:p w14:paraId="76FDEE6D" w14:textId="77777777" w:rsidR="00AE4EDC" w:rsidRPr="00AE4EDC" w:rsidRDefault="00AE4EDC" w:rsidP="00AE4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2018</w:t>
            </w:r>
          </w:p>
        </w:tc>
        <w:tc>
          <w:tcPr>
            <w:tcW w:w="1417" w:type="dxa"/>
            <w:shd w:val="clear" w:color="000000" w:fill="FFE699"/>
            <w:noWrap/>
            <w:vAlign w:val="bottom"/>
            <w:hideMark/>
          </w:tcPr>
          <w:p w14:paraId="06B0B267" w14:textId="77777777" w:rsidR="00AE4EDC" w:rsidRPr="00AE4EDC" w:rsidRDefault="00AE4EDC" w:rsidP="00AE4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 2018</w:t>
            </w:r>
          </w:p>
        </w:tc>
        <w:tc>
          <w:tcPr>
            <w:tcW w:w="1418" w:type="dxa"/>
            <w:shd w:val="clear" w:color="000000" w:fill="FFE699"/>
            <w:noWrap/>
            <w:vAlign w:val="bottom"/>
            <w:hideMark/>
          </w:tcPr>
          <w:p w14:paraId="43B8D4FC" w14:textId="77777777" w:rsidR="00AE4EDC" w:rsidRPr="00AE4EDC" w:rsidRDefault="00AE4EDC" w:rsidP="00AE4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2019</w:t>
            </w:r>
          </w:p>
        </w:tc>
      </w:tr>
      <w:tr w:rsidR="00F200FA" w:rsidRPr="00AE4EDC" w14:paraId="4B132B4A" w14:textId="77777777" w:rsidTr="00B828EC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4EC229DE" w14:textId="77777777" w:rsidR="00F200FA" w:rsidRPr="00AE4EDC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činnost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CCF9FA" w14:textId="2615EFE0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54 689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9E9482" w14:textId="47A51F7B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49 438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B40AE8" w14:textId="64969B43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55 716</w:t>
            </w:r>
          </w:p>
        </w:tc>
      </w:tr>
      <w:tr w:rsidR="00F200FA" w:rsidRPr="00AE4EDC" w14:paraId="564A6DB6" w14:textId="77777777" w:rsidTr="00B828EC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39709AE3" w14:textId="77777777" w:rsidR="00F200FA" w:rsidRPr="00AE4EDC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Účelové akce a projekty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2CA9C" w14:textId="2B6C1509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36 609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539BD7" w14:textId="1620F644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41 398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8E406C" w14:textId="19E3978E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34 303</w:t>
            </w:r>
          </w:p>
        </w:tc>
      </w:tr>
      <w:tr w:rsidR="00F200FA" w:rsidRPr="00AE4EDC" w14:paraId="193623F6" w14:textId="77777777" w:rsidTr="00B828EC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005FD057" w14:textId="77777777" w:rsidR="00F200FA" w:rsidRPr="00AE4EDC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Odpisy majetku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C83853" w14:textId="06EC9D6F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25B41F" w14:textId="122D2FA1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7C0E1D" w14:textId="24477E6B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</w:tr>
      <w:tr w:rsidR="00F200FA" w:rsidRPr="00AE4EDC" w14:paraId="30E0715A" w14:textId="77777777" w:rsidTr="00B828EC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4D0E5B66" w14:textId="77777777" w:rsidR="00F200FA" w:rsidRPr="00AE4EDC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Celouniverzitní náklady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D53963" w14:textId="0021506B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19 631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0762EF" w14:textId="1CD7EAEB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19 647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6B27BE" w14:textId="3E9BB7E5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20 177</w:t>
            </w:r>
          </w:p>
        </w:tc>
      </w:tr>
      <w:tr w:rsidR="00F200FA" w:rsidRPr="00AE4EDC" w14:paraId="681F2139" w14:textId="77777777" w:rsidTr="00B828EC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2D694E8E" w14:textId="77777777" w:rsidR="00F200FA" w:rsidRPr="00AE4EDC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Rezerva rozpočtu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F774A7" w14:textId="247FE09B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43070F" w14:textId="7D8325CF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727C80" w14:textId="7AC82EAE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F200FA" w:rsidRPr="00AE4EDC" w14:paraId="23E8A175" w14:textId="77777777" w:rsidTr="00B828EC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0D4A8909" w14:textId="77777777" w:rsidR="00F200FA" w:rsidRPr="00AE4EDC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Doplňková činnost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77E55F" w14:textId="489BD552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A77C2D" w14:textId="2836649C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539E31" w14:textId="2CB35D2E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</w:tr>
      <w:tr w:rsidR="00F200FA" w:rsidRPr="00AE4EDC" w14:paraId="3A1AB351" w14:textId="77777777" w:rsidTr="00B828EC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2E86CF76" w14:textId="77777777" w:rsidR="00F200FA" w:rsidRPr="00AE4EDC" w:rsidRDefault="00F200FA" w:rsidP="00F200F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color w:val="000000"/>
                <w:lang w:eastAsia="cs-CZ"/>
              </w:rPr>
              <w:t>přímé náklady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D1A010" w14:textId="444D1CEF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F63025" w14:textId="25F9986F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A1ED56" w14:textId="5036E566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F200FA" w:rsidRPr="00AE4EDC" w14:paraId="7B584DDB" w14:textId="77777777" w:rsidTr="00B828EC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2D5DF14F" w14:textId="77777777" w:rsidR="00F200FA" w:rsidRPr="00AE4EDC" w:rsidRDefault="00F200FA" w:rsidP="00F200F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color w:val="000000"/>
                <w:lang w:eastAsia="cs-CZ"/>
              </w:rPr>
              <w:t>hrubá režie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FF3719" w14:textId="003C373F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F173ED" w14:textId="659CE445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F92DA1" w14:textId="20C855B5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200FA" w:rsidRPr="00AE4EDC" w14:paraId="408E05E1" w14:textId="77777777" w:rsidTr="00B828EC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05AFB8A2" w14:textId="77777777" w:rsidR="00F200FA" w:rsidRPr="00AE4EDC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Převod do fondů (FPP, FÚUP)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4ACBE2" w14:textId="744F260C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8 500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7C7D4F" w14:textId="3A627610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14 979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E0223B" w14:textId="45FD7B43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8 500</w:t>
            </w:r>
          </w:p>
        </w:tc>
      </w:tr>
      <w:tr w:rsidR="00F200FA" w:rsidRPr="00AE4EDC" w14:paraId="03F4FB8D" w14:textId="77777777" w:rsidTr="00B828EC">
        <w:trPr>
          <w:trHeight w:val="315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2384576A" w14:textId="77777777" w:rsidR="00F200FA" w:rsidRPr="00AE4EDC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Jiné a mimořádné náklady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1A4CB5" w14:textId="34BAE143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FD955E" w14:textId="174AA56B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581A48" w14:textId="3B1835C4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F200FA" w:rsidRPr="00AE4EDC" w14:paraId="60B85441" w14:textId="77777777" w:rsidTr="00B828EC">
        <w:trPr>
          <w:trHeight w:val="315"/>
        </w:trPr>
        <w:tc>
          <w:tcPr>
            <w:tcW w:w="3534" w:type="dxa"/>
            <w:shd w:val="clear" w:color="000000" w:fill="FFE699"/>
            <w:noWrap/>
            <w:vAlign w:val="bottom"/>
            <w:hideMark/>
          </w:tcPr>
          <w:p w14:paraId="6862F6F5" w14:textId="77777777" w:rsidR="00F200FA" w:rsidRPr="00AE4EDC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E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18" w:type="dxa"/>
            <w:shd w:val="clear" w:color="000000" w:fill="FFE699"/>
            <w:noWrap/>
            <w:vAlign w:val="bottom"/>
            <w:hideMark/>
          </w:tcPr>
          <w:p w14:paraId="37A911AF" w14:textId="0CD5B6FE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119 520</w:t>
            </w:r>
          </w:p>
        </w:tc>
        <w:tc>
          <w:tcPr>
            <w:tcW w:w="1417" w:type="dxa"/>
            <w:shd w:val="clear" w:color="000000" w:fill="FFE699"/>
            <w:noWrap/>
            <w:vAlign w:val="bottom"/>
            <w:hideMark/>
          </w:tcPr>
          <w:p w14:paraId="6C184A00" w14:textId="2B03F0EF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125 551</w:t>
            </w:r>
          </w:p>
        </w:tc>
        <w:tc>
          <w:tcPr>
            <w:tcW w:w="1418" w:type="dxa"/>
            <w:shd w:val="clear" w:color="000000" w:fill="FFE699"/>
            <w:noWrap/>
            <w:vAlign w:val="bottom"/>
            <w:hideMark/>
          </w:tcPr>
          <w:p w14:paraId="7ADBE39F" w14:textId="6E1BF9B1" w:rsidR="00F200FA" w:rsidRPr="00AE4EDC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118 792</w:t>
            </w:r>
          </w:p>
        </w:tc>
      </w:tr>
    </w:tbl>
    <w:p w14:paraId="1205CA64" w14:textId="03321E65" w:rsidR="00C90DC4" w:rsidRDefault="00C90DC4" w:rsidP="00C90DC4"/>
    <w:p w14:paraId="34C4C7C8" w14:textId="11E11A95" w:rsidR="00C90DC4" w:rsidRDefault="00C90DC4" w:rsidP="00C90DC4">
      <w:pPr>
        <w:pStyle w:val="Nadpis2"/>
      </w:pPr>
      <w:bookmarkStart w:id="6" w:name="_Toc9360380"/>
      <w:r>
        <w:t>Zdůvodnění neinvestičních nákladů</w:t>
      </w:r>
      <w:bookmarkEnd w:id="6"/>
    </w:p>
    <w:p w14:paraId="03C56F6B" w14:textId="7977AFBE" w:rsidR="00C90DC4" w:rsidRDefault="00C90DC4" w:rsidP="00C90DC4">
      <w:r>
        <w:t>Předpoklad nákladů pro rok 2019 vychází z analýzy roku 2018 s přihlédnutím k plánovaným projektů, které jsou výrazným zdrojem finančních prostředků.</w:t>
      </w:r>
    </w:p>
    <w:p w14:paraId="7F9E04E1" w14:textId="14E18001" w:rsidR="00C90DC4" w:rsidRDefault="00C90DC4" w:rsidP="00C90DC4">
      <w:r>
        <w:t xml:space="preserve">Mzdové náklady tvoří největší položku výdajové části rozpočtu. Zahrnují tarifní plat, osobní příplatky, odměny za vedení, případné odměny zaměstnanců, dále odměny vyplývající z dohod o provedení práce a z dohod o pracovní činnosti a odvody na sociální, zdravotní pojištění a zákonné pojištění. Na mzdové náklady je vyčleněno celkem </w:t>
      </w:r>
      <w:r w:rsidR="0000221F">
        <w:t>68</w:t>
      </w:r>
      <w:r>
        <w:t xml:space="preserve"> tis. Kč.</w:t>
      </w:r>
    </w:p>
    <w:p w14:paraId="3EA857D8" w14:textId="237063E6" w:rsidR="00C90DC4" w:rsidRDefault="00C90DC4" w:rsidP="00C90DC4">
      <w:r>
        <w:t xml:space="preserve">Mzdové náklady jsou pokryty z dotačních prostředků na vzdělávací činnost, z prostředků na podporu výzkumu a vývoje </w:t>
      </w:r>
      <w:r w:rsidR="00B5366B">
        <w:t>a</w:t>
      </w:r>
      <w:r>
        <w:t xml:space="preserve"> účelových prostředků.</w:t>
      </w:r>
    </w:p>
    <w:p w14:paraId="5D35280E" w14:textId="351F7FB0" w:rsidR="00C90DC4" w:rsidRDefault="00C90DC4" w:rsidP="00C90DC4">
      <w:r>
        <w:t xml:space="preserve">Celouniverzitní náklady, tj. společné náklady univerzity, náklady rektorátu a náklady celouniverzitních útvarů, jsou plánovány ve výši </w:t>
      </w:r>
      <w:r w:rsidR="002A0AF3">
        <w:t>20 177</w:t>
      </w:r>
      <w:r>
        <w:t xml:space="preserve"> tis. Kč. Jejich výpočet je ovlivněn výší příspěvku fakulty, poměrem prostředků na vědu a výzkum na celkovém příspěvku fakulty, počtem uživatelů (studenti a zaměstnanci fakulty) a využívanou plochou ve vztahu k údajům za celou </w:t>
      </w:r>
      <w:proofErr w:type="spellStart"/>
      <w:r>
        <w:t>UPa</w:t>
      </w:r>
      <w:proofErr w:type="spellEnd"/>
      <w:r>
        <w:t>.</w:t>
      </w:r>
    </w:p>
    <w:p w14:paraId="1472415B" w14:textId="5A84A162" w:rsidR="002A0AF3" w:rsidRDefault="002A0AF3" w:rsidP="00C90DC4">
      <w:r>
        <w:t>Náklady na energie jsou odhadem minulého období.</w:t>
      </w:r>
    </w:p>
    <w:p w14:paraId="4967CCD6" w14:textId="58AEC0D7" w:rsidR="00B5366B" w:rsidRDefault="00B5366B" w:rsidP="00B5366B">
      <w:r>
        <w:t xml:space="preserve">Ve fakultních nákladech jsou dále zahrnuty </w:t>
      </w:r>
      <w:r w:rsidR="00EF196C">
        <w:t xml:space="preserve">náklady na údržbu a drobné opravy, </w:t>
      </w:r>
      <w:r w:rsidR="007D3889">
        <w:t xml:space="preserve">poplatky za telefony, </w:t>
      </w:r>
      <w:r>
        <w:t xml:space="preserve">provozní náklady děkanátu, studijního oddělení a informačního a poradenského centra. </w:t>
      </w:r>
      <w:r w:rsidR="007D3889">
        <w:t>Na tyto náklady se využije dotace MŠMT běžného roku.</w:t>
      </w:r>
    </w:p>
    <w:p w14:paraId="77E3245D" w14:textId="4D3FFC98" w:rsidR="00B5366B" w:rsidRDefault="00B5366B" w:rsidP="00C90DC4">
      <w:r>
        <w:t>N</w:t>
      </w:r>
      <w:r w:rsidR="002A0AF3">
        <w:t xml:space="preserve">a ediční </w:t>
      </w:r>
      <w:r>
        <w:t xml:space="preserve">činnost a související překlady bylo pro rok 2019 vyčleněno </w:t>
      </w:r>
      <w:r w:rsidR="002A0AF3">
        <w:t>400 tis. Kč</w:t>
      </w:r>
      <w:r>
        <w:t>. Prostředky na ediční činnost budou čerpány dle schváleného edičního plánu.</w:t>
      </w:r>
    </w:p>
    <w:p w14:paraId="0D0447BF" w14:textId="77777777" w:rsidR="00193565" w:rsidRDefault="00193565" w:rsidP="00C90DC4">
      <w:r>
        <w:t>V rámci rozpočtu je jednotlivým katedrám přidělen příspěvek na provoz a ostatní náklady. Celková částka rozdělená na katedry činí 1 500 tis. Kč. Z rozpočtu kateder budou hrazeny veškeré náklady na jejich provoz s výjimkou:</w:t>
      </w:r>
    </w:p>
    <w:p w14:paraId="70FF7156" w14:textId="351164A9" w:rsidR="00193565" w:rsidRDefault="00193565" w:rsidP="00193565">
      <w:pPr>
        <w:pStyle w:val="Odstavecseseznamem"/>
        <w:numPr>
          <w:ilvl w:val="0"/>
          <w:numId w:val="6"/>
        </w:numPr>
      </w:pPr>
      <w:r>
        <w:lastRenderedPageBreak/>
        <w:t>mzdových tarifů včetně obligatorních osobních příplatků, případně příplatků za vedení, odvodů na sociální, zdravotní pojištění a zákonné pojištění</w:t>
      </w:r>
    </w:p>
    <w:p w14:paraId="774F6848" w14:textId="36B2617F" w:rsidR="00E8232A" w:rsidRDefault="00E8232A" w:rsidP="00E8232A">
      <w:pPr>
        <w:pStyle w:val="Odstavecseseznamem"/>
        <w:numPr>
          <w:ilvl w:val="0"/>
          <w:numId w:val="6"/>
        </w:numPr>
      </w:pPr>
      <w:r>
        <w:t>odměn vyplývající z dohod o provedení práce a z dohod o pracovní činnosti (předem schválených)</w:t>
      </w:r>
    </w:p>
    <w:p w14:paraId="5C23CA72" w14:textId="2912BCC7" w:rsidR="00E8232A" w:rsidRDefault="00193565" w:rsidP="00193565">
      <w:pPr>
        <w:pStyle w:val="Odstavecseseznamem"/>
        <w:numPr>
          <w:ilvl w:val="0"/>
          <w:numId w:val="6"/>
        </w:numPr>
      </w:pPr>
      <w:r>
        <w:t xml:space="preserve">ostatních osobních </w:t>
      </w:r>
      <w:r w:rsidR="00E8232A">
        <w:t>nákladů (lékařské prohlídky, příspěvek na stravování)</w:t>
      </w:r>
    </w:p>
    <w:p w14:paraId="696220A1" w14:textId="0877AEBE" w:rsidR="00193565" w:rsidRDefault="00E8232A" w:rsidP="00193565">
      <w:pPr>
        <w:pStyle w:val="Odstavecseseznamem"/>
        <w:numPr>
          <w:ilvl w:val="0"/>
          <w:numId w:val="6"/>
        </w:numPr>
      </w:pPr>
      <w:r>
        <w:t>nákladů</w:t>
      </w:r>
      <w:r w:rsidR="00193565">
        <w:t xml:space="preserve"> na energie</w:t>
      </w:r>
    </w:p>
    <w:p w14:paraId="727761AC" w14:textId="53D2974D" w:rsidR="00E8232A" w:rsidRDefault="00E8232A" w:rsidP="00193565">
      <w:pPr>
        <w:pStyle w:val="Odstavecseseznamem"/>
        <w:numPr>
          <w:ilvl w:val="0"/>
          <w:numId w:val="6"/>
        </w:numPr>
      </w:pPr>
      <w:r>
        <w:t>odpisů</w:t>
      </w:r>
    </w:p>
    <w:p w14:paraId="2ACA32C1" w14:textId="028ED4BB" w:rsidR="00193565" w:rsidRDefault="00193565" w:rsidP="00193565">
      <w:r>
        <w:t xml:space="preserve">Dále byly do rozpočtů </w:t>
      </w:r>
      <w:r w:rsidR="00E8232A">
        <w:t xml:space="preserve">kateder </w:t>
      </w:r>
      <w:r>
        <w:t>rozdělen</w:t>
      </w:r>
      <w:r w:rsidR="00E8232A">
        <w:t>y</w:t>
      </w:r>
      <w:r>
        <w:t xml:space="preserve"> prostředky na podporu vědy a výzkumu v celkové částce 2 000 tis. Kč. </w:t>
      </w:r>
      <w:r w:rsidR="00E8232A">
        <w:t>Tyto prostředky budou použity na náklady spojené s vědecko-výzkumnou činností akademických pracovníků.</w:t>
      </w:r>
    </w:p>
    <w:p w14:paraId="7734411A" w14:textId="655D468C" w:rsidR="00E8232A" w:rsidRDefault="00E8232A" w:rsidP="00193565">
      <w:r>
        <w:t xml:space="preserve">Jako </w:t>
      </w:r>
      <w:r w:rsidRPr="0057588B">
        <w:t>motivační</w:t>
      </w:r>
      <w:r w:rsidR="0000221F" w:rsidRPr="0057588B">
        <w:t xml:space="preserve"> </w:t>
      </w:r>
      <w:r w:rsidRPr="0057588B">
        <w:t>část</w:t>
      </w:r>
      <w:r>
        <w:t xml:space="preserve"> na podporu vědy a výzkumu prostřednictvím profesorských, docentských a výkonnostních balíčků bylo uvolněno celkem 520 tis. Kč.</w:t>
      </w:r>
    </w:p>
    <w:p w14:paraId="45036E3C" w14:textId="3859B46A" w:rsidR="00EF196C" w:rsidRDefault="00EF196C" w:rsidP="00EF196C">
      <w:r>
        <w:t>Prostředky v projektech Studentské grantové soutěže (SGS) budou použity na úhradu osobních a věcných nákladů spolupráce studentů magisterských a doktorských studijních programů při řešení projektů a výzkumných záměrů řešených na fakultě. Prostředky v projektech Grantové agentury České republiky (GAČR) budou použity na úhradu osobních a věcných nákladů základního výzkumu prováděného akademickými pracovníky podle pravidel stanovených Grantovou agenturou ČR.</w:t>
      </w:r>
      <w:r w:rsidR="007D3889">
        <w:t xml:space="preserve"> Prostředky v projektech OP VVV budou použity na pokrytí jejich aktivit.</w:t>
      </w:r>
    </w:p>
    <w:p w14:paraId="646B2358" w14:textId="607B6140" w:rsidR="007D3889" w:rsidRDefault="00E56023" w:rsidP="00EF196C">
      <w:r>
        <w:t>Další příjmy</w:t>
      </w:r>
      <w:r w:rsidR="007D3889">
        <w:t xml:space="preserve"> získané za poplatky spojené s přijímacím řízením budou převedeny do fondů ve formě hospodářského výsledku fakulty. Prostředky spojené s pořádáním konferencí, dary apod. budou vyčerpány dle pravidel </w:t>
      </w:r>
      <w:proofErr w:type="spellStart"/>
      <w:r w:rsidR="007D3889">
        <w:t>UPa</w:t>
      </w:r>
      <w:proofErr w:type="spellEnd"/>
      <w:r w:rsidR="007D3889">
        <w:t xml:space="preserve"> a dle požadavků sponzorů. Poplatky spojené s celoživotním vzděláváním budou primárně čerpány na mzdové náklady vyučujících a související režijní náklady. Prostředky získané prostřednictvím doplňkové činnosti (</w:t>
      </w:r>
      <w:r>
        <w:t>přípravné kurzy</w:t>
      </w:r>
      <w:r w:rsidR="007D3889">
        <w:t>) budou využity na pokrytí mzdových a režijních nákladů potřebných k zajištění těchto kurzů.</w:t>
      </w:r>
    </w:p>
    <w:p w14:paraId="784EC5B0" w14:textId="41FE5167" w:rsidR="00E56023" w:rsidRDefault="00E56023" w:rsidP="00E56023">
      <w:r>
        <w:t xml:space="preserve">Pro rok 2019 činí částka stipendijního fondu děkana 933 tis. Kč. Přiznání tohoto stipendia je plně v pravomoci děkana FF (účast studentů na konferencích, exkurzích, kurzech, veletrhu </w:t>
      </w:r>
      <w:proofErr w:type="spellStart"/>
      <w:r>
        <w:t>Gaudeamus</w:t>
      </w:r>
      <w:proofErr w:type="spellEnd"/>
      <w:r>
        <w:t xml:space="preserve"> a dalších akcích pořádaných fakultou) a vychází ze stipendijního řádu.</w:t>
      </w:r>
    </w:p>
    <w:p w14:paraId="5BD6ECDF" w14:textId="03E195AC" w:rsidR="00193565" w:rsidRDefault="00E56023" w:rsidP="00E56023">
      <w:pPr>
        <w:pStyle w:val="Nadpis2"/>
      </w:pPr>
      <w:bookmarkStart w:id="7" w:name="_Toc9360381"/>
      <w:r>
        <w:t>Rozpočty kateder</w:t>
      </w:r>
      <w:bookmarkEnd w:id="7"/>
    </w:p>
    <w:p w14:paraId="0CA75BDB" w14:textId="7873BC20" w:rsidR="00075D0D" w:rsidRDefault="00FF4992" w:rsidP="00FF4992">
      <w:r>
        <w:t>Rozpočet kateder se skládá z příspěvku na provozní a další náklady katedry a prostředků na podporu výzkumu a vývoje. P</w:t>
      </w:r>
      <w:r w:rsidR="00B5366B">
        <w:t>říspěvek na provoz</w:t>
      </w:r>
      <w:r>
        <w:t>ní</w:t>
      </w:r>
      <w:r w:rsidR="00B5366B">
        <w:t xml:space="preserve"> a </w:t>
      </w:r>
      <w:r>
        <w:t>další</w:t>
      </w:r>
      <w:r w:rsidR="00B5366B">
        <w:t xml:space="preserve"> náklady</w:t>
      </w:r>
      <w:r>
        <w:t xml:space="preserve"> v celkové výši 1 500 tis. </w:t>
      </w:r>
      <w:r w:rsidR="00FA0535">
        <w:t>Kč byl</w:t>
      </w:r>
      <w:r>
        <w:t xml:space="preserve"> rozděle</w:t>
      </w:r>
      <w:r w:rsidR="00FA0535">
        <w:t xml:space="preserve">n </w:t>
      </w:r>
      <w:r>
        <w:t>podle následujících kritérií:</w:t>
      </w:r>
    </w:p>
    <w:p w14:paraId="71D5451A" w14:textId="616240F5" w:rsidR="00075D0D" w:rsidRDefault="00A07766" w:rsidP="00075D0D">
      <w:pPr>
        <w:pStyle w:val="Odstavecseseznamem"/>
        <w:numPr>
          <w:ilvl w:val="0"/>
          <w:numId w:val="5"/>
        </w:numPr>
      </w:pPr>
      <w:r>
        <w:t>přepočtený počet studentů na katedře</w:t>
      </w:r>
      <w:r w:rsidR="00075D0D">
        <w:t xml:space="preserve"> s váhou 75%</w:t>
      </w:r>
      <w:r>
        <w:t>, který zohledňuje koeficient ekonomické náročnosti (KEN) a případné dvou-obory</w:t>
      </w:r>
    </w:p>
    <w:p w14:paraId="14635AAD" w14:textId="1D78FFC5" w:rsidR="00FF4992" w:rsidRDefault="00075D0D" w:rsidP="00FF4992">
      <w:pPr>
        <w:pStyle w:val="Odstavecseseznamem"/>
        <w:numPr>
          <w:ilvl w:val="0"/>
          <w:numId w:val="5"/>
        </w:numPr>
      </w:pPr>
      <w:r>
        <w:t xml:space="preserve">počet studentských mobilit s rozlišením přijíždějících a vyjíždějících studentů s váhou 25%. U </w:t>
      </w:r>
      <w:r w:rsidRPr="0000221F">
        <w:t xml:space="preserve">přijíždějících studentů se zohledňuje </w:t>
      </w:r>
      <w:r w:rsidR="00193565" w:rsidRPr="0000221F">
        <w:t xml:space="preserve">počet </w:t>
      </w:r>
      <w:proofErr w:type="spellStart"/>
      <w:r w:rsidRPr="0057588B">
        <w:t>studento</w:t>
      </w:r>
      <w:proofErr w:type="spellEnd"/>
      <w:r w:rsidRPr="0057588B">
        <w:t>-předmětů</w:t>
      </w:r>
      <w:r w:rsidRPr="0000221F">
        <w:t>, které daná katedra zajišťuje</w:t>
      </w:r>
      <w:r>
        <w:t xml:space="preserve"> pro přijíždějící studenty</w:t>
      </w:r>
      <w:r w:rsidR="00193565">
        <w:t>.</w:t>
      </w:r>
    </w:p>
    <w:p w14:paraId="155ADCB5" w14:textId="68619B66" w:rsidR="00FA0535" w:rsidRDefault="00FF4992" w:rsidP="00FA0535">
      <w:r>
        <w:t>P</w:t>
      </w:r>
      <w:r w:rsidR="00E56023">
        <w:t xml:space="preserve">rostředky na podporu vědy a výzkumu </w:t>
      </w:r>
      <w:r>
        <w:t xml:space="preserve">v celkové výši 2 000 tis. Kč </w:t>
      </w:r>
      <w:r w:rsidR="00E56023">
        <w:t xml:space="preserve">byly rozděleny dle </w:t>
      </w:r>
      <w:r w:rsidR="00FA0535">
        <w:t>níže uvedených kritérií:</w:t>
      </w:r>
    </w:p>
    <w:p w14:paraId="4F855D6B" w14:textId="77777777" w:rsidR="00FA0535" w:rsidRDefault="00E56023" w:rsidP="00FA0535">
      <w:pPr>
        <w:pStyle w:val="Odstavecseseznamem"/>
        <w:numPr>
          <w:ilvl w:val="0"/>
          <w:numId w:val="10"/>
        </w:numPr>
      </w:pPr>
      <w:r>
        <w:t>výsledk</w:t>
      </w:r>
      <w:r w:rsidR="00FA0535">
        <w:t>ů</w:t>
      </w:r>
      <w:r>
        <w:t xml:space="preserve"> </w:t>
      </w:r>
      <w:r w:rsidR="00FA0535">
        <w:t xml:space="preserve">akademických pracovníků v oblasti </w:t>
      </w:r>
      <w:r>
        <w:t xml:space="preserve">tvůrčí činnosti </w:t>
      </w:r>
      <w:r w:rsidR="00FF4992">
        <w:t>roku 2018</w:t>
      </w:r>
      <w:r w:rsidR="00FA0535">
        <w:t xml:space="preserve">, které byly hodnoceny dle směrnice č. 15/2018 </w:t>
      </w:r>
      <w:r w:rsidR="00FA0535" w:rsidRPr="00FA0535">
        <w:rPr>
          <w:bCs/>
        </w:rPr>
        <w:t>Hodnocení tvůrčí činnosti na Fakultě filozofické</w:t>
      </w:r>
      <w:r w:rsidR="00FA0535" w:rsidRPr="00C40F35">
        <w:t xml:space="preserve"> od roku 2018</w:t>
      </w:r>
      <w:r w:rsidR="00FA0535">
        <w:t xml:space="preserve"> (1/3 celkových prostředků)</w:t>
      </w:r>
    </w:p>
    <w:p w14:paraId="742163D7" w14:textId="550149BA" w:rsidR="00E56023" w:rsidRDefault="00FA0535" w:rsidP="00FA0535">
      <w:pPr>
        <w:pStyle w:val="Odstavecseseznamem"/>
        <w:numPr>
          <w:ilvl w:val="0"/>
          <w:numId w:val="10"/>
        </w:numPr>
      </w:pPr>
      <w:r w:rsidRPr="00FA0535">
        <w:lastRenderedPageBreak/>
        <w:t xml:space="preserve">výsledků vyplývajících z Metodiky pro hodnocení výsledků </w:t>
      </w:r>
      <w:proofErr w:type="spellStart"/>
      <w:r w:rsidRPr="00FA0535">
        <w:t>VaV</w:t>
      </w:r>
      <w:proofErr w:type="spellEnd"/>
      <w:r w:rsidRPr="00FA0535">
        <w:t xml:space="preserve"> v roce 2016</w:t>
      </w:r>
      <w:r>
        <w:t xml:space="preserve"> (2/3 celkových prostředků).</w:t>
      </w:r>
    </w:p>
    <w:p w14:paraId="2D764AB3" w14:textId="3D4D9968" w:rsidR="006E6AC2" w:rsidRDefault="006E6AC2" w:rsidP="006E6AC2">
      <w:r>
        <w:t>Z </w:t>
      </w:r>
      <w:proofErr w:type="spellStart"/>
      <w:r>
        <w:t>katederních</w:t>
      </w:r>
      <w:proofErr w:type="spellEnd"/>
      <w:r>
        <w:t xml:space="preserve"> prostředk</w:t>
      </w:r>
      <w:r w:rsidR="006F070C">
        <w:t>ů</w:t>
      </w:r>
      <w:r>
        <w:t xml:space="preserve"> na podporu vědy a výzkumu byly vyjmuty prostředky na podporu vědy a výzkumu jednotlivých proděkanů, kteří je mohou čerpat </w:t>
      </w:r>
      <w:r w:rsidR="00AE4EDC">
        <w:t>bez vazby na katedru. Dále došlo k </w:t>
      </w:r>
      <w:r>
        <w:t>navýšen</w:t>
      </w:r>
      <w:r w:rsidR="00AE4EDC">
        <w:t>í rozpočtů kateder</w:t>
      </w:r>
      <w:r>
        <w:t xml:space="preserve"> o polovinu nedočerpaných prostředků z roku 2018.</w:t>
      </w:r>
    </w:p>
    <w:p w14:paraId="09188D41" w14:textId="57D40B12" w:rsidR="003452A8" w:rsidRDefault="003452A8" w:rsidP="003452A8">
      <w:pPr>
        <w:pStyle w:val="Titulek"/>
        <w:keepNext/>
      </w:pPr>
      <w:r>
        <w:t xml:space="preserve">Tabulka </w:t>
      </w:r>
      <w:r w:rsidR="00DC6CA6">
        <w:fldChar w:fldCharType="begin"/>
      </w:r>
      <w:r w:rsidR="00DC6CA6">
        <w:instrText xml:space="preserve"> SEQ Tabulka \* ARABIC </w:instrText>
      </w:r>
      <w:r w:rsidR="00DC6CA6">
        <w:fldChar w:fldCharType="separate"/>
      </w:r>
      <w:r w:rsidR="00C81997">
        <w:rPr>
          <w:noProof/>
        </w:rPr>
        <w:t>3</w:t>
      </w:r>
      <w:r w:rsidR="00DC6CA6">
        <w:rPr>
          <w:noProof/>
        </w:rPr>
        <w:fldChar w:fldCharType="end"/>
      </w:r>
      <w:r>
        <w:t>: Rozpočty kateder v roce 2019</w:t>
      </w:r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80"/>
        <w:gridCol w:w="1640"/>
        <w:gridCol w:w="1260"/>
      </w:tblGrid>
      <w:tr w:rsidR="003452A8" w:rsidRPr="003452A8" w14:paraId="5F449885" w14:textId="77777777" w:rsidTr="003452A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31F147E7" w14:textId="77777777" w:rsidR="003452A8" w:rsidRPr="003452A8" w:rsidRDefault="003452A8" w:rsidP="0034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Katedra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vAlign w:val="center"/>
            <w:hideMark/>
          </w:tcPr>
          <w:p w14:paraId="106030B4" w14:textId="77777777" w:rsidR="003452A8" w:rsidRPr="003452A8" w:rsidRDefault="003452A8" w:rsidP="0034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Vzdělávání</w:t>
            </w:r>
            <w:r w:rsidRPr="00345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 tis. Kč)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vAlign w:val="center"/>
            <w:hideMark/>
          </w:tcPr>
          <w:p w14:paraId="55391D51" w14:textId="77777777" w:rsidR="003452A8" w:rsidRPr="003452A8" w:rsidRDefault="003452A8" w:rsidP="0034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Věda</w:t>
            </w:r>
            <w:r w:rsidRPr="00345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 tis. Kč)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0B26818C" w14:textId="77777777" w:rsidR="003452A8" w:rsidRPr="003452A8" w:rsidRDefault="003452A8" w:rsidP="0034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3452A8" w:rsidRPr="003452A8" w14:paraId="36E61B28" w14:textId="77777777" w:rsidTr="00345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659C1D27" w14:textId="77777777" w:rsidR="003452A8" w:rsidRPr="003452A8" w:rsidRDefault="003452A8" w:rsidP="0034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3E28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441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47F7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BADA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737</w:t>
            </w:r>
          </w:p>
        </w:tc>
      </w:tr>
      <w:tr w:rsidR="003452A8" w:rsidRPr="003452A8" w14:paraId="28604431" w14:textId="77777777" w:rsidTr="00345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34AC9ED4" w14:textId="77777777" w:rsidR="003452A8" w:rsidRPr="003452A8" w:rsidRDefault="003452A8" w:rsidP="0034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KCJ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07ED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133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F1EE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0157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229</w:t>
            </w:r>
          </w:p>
        </w:tc>
      </w:tr>
      <w:tr w:rsidR="003452A8" w:rsidRPr="003452A8" w14:paraId="514627AE" w14:textId="77777777" w:rsidTr="00345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1024E09F" w14:textId="77777777" w:rsidR="003452A8" w:rsidRPr="003452A8" w:rsidRDefault="003452A8" w:rsidP="0034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KFI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FEE9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37F6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DA5F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363</w:t>
            </w:r>
          </w:p>
        </w:tc>
      </w:tr>
      <w:tr w:rsidR="003452A8" w:rsidRPr="003452A8" w14:paraId="7191151D" w14:textId="77777777" w:rsidTr="00345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0B6D2EC2" w14:textId="77777777" w:rsidR="003452A8" w:rsidRPr="003452A8" w:rsidRDefault="003452A8" w:rsidP="0034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7535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156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5CF4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C94B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315</w:t>
            </w:r>
          </w:p>
        </w:tc>
      </w:tr>
      <w:tr w:rsidR="003452A8" w:rsidRPr="003452A8" w14:paraId="746D1F46" w14:textId="77777777" w:rsidTr="00345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65E3F5B0" w14:textId="77777777" w:rsidR="003452A8" w:rsidRPr="003452A8" w:rsidRDefault="003452A8" w:rsidP="0034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6063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B50B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433B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202</w:t>
            </w:r>
          </w:p>
        </w:tc>
      </w:tr>
      <w:tr w:rsidR="003452A8" w:rsidRPr="003452A8" w14:paraId="73E29249" w14:textId="77777777" w:rsidTr="00345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1955AF67" w14:textId="77777777" w:rsidR="003452A8" w:rsidRPr="003452A8" w:rsidRDefault="003452A8" w:rsidP="0034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B659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173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2316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EA05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389</w:t>
            </w:r>
          </w:p>
        </w:tc>
      </w:tr>
      <w:tr w:rsidR="003452A8" w:rsidRPr="003452A8" w14:paraId="2E03146F" w14:textId="77777777" w:rsidTr="00345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5612FDDE" w14:textId="77777777" w:rsidR="003452A8" w:rsidRPr="003452A8" w:rsidRDefault="003452A8" w:rsidP="0034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KVV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1786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178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3C68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3B9F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247</w:t>
            </w:r>
          </w:p>
        </w:tc>
      </w:tr>
      <w:tr w:rsidR="003452A8" w:rsidRPr="003452A8" w14:paraId="76600AC5" w14:textId="77777777" w:rsidTr="00345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4733BFB7" w14:textId="77777777" w:rsidR="003452A8" w:rsidRPr="003452A8" w:rsidRDefault="003452A8" w:rsidP="0034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ÚHV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9DB5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257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F483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EB34" w14:textId="77777777" w:rsidR="003452A8" w:rsidRPr="003452A8" w:rsidRDefault="003452A8" w:rsidP="0034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52A8">
              <w:rPr>
                <w:rFonts w:ascii="Calibri" w:eastAsia="Times New Roman" w:hAnsi="Calibri" w:cs="Times New Roman"/>
                <w:color w:val="000000"/>
                <w:lang w:eastAsia="cs-CZ"/>
              </w:rPr>
              <w:t>1 090</w:t>
            </w:r>
          </w:p>
        </w:tc>
      </w:tr>
    </w:tbl>
    <w:p w14:paraId="14B4829D" w14:textId="77777777" w:rsidR="00AE4EDC" w:rsidRDefault="00AE4EDC" w:rsidP="006E6AC2"/>
    <w:p w14:paraId="5DBE9E8F" w14:textId="77777777" w:rsidR="00AE4EDC" w:rsidRDefault="00AE4EDC">
      <w:r>
        <w:br w:type="page"/>
      </w:r>
    </w:p>
    <w:p w14:paraId="67AD519A" w14:textId="63D25BF7" w:rsidR="00AE4EDC" w:rsidRDefault="00AE4EDC" w:rsidP="00F200FA">
      <w:pPr>
        <w:pStyle w:val="Nadpis1"/>
      </w:pPr>
      <w:bookmarkStart w:id="8" w:name="_Toc9360382"/>
      <w:r>
        <w:lastRenderedPageBreak/>
        <w:t xml:space="preserve">Investiční </w:t>
      </w:r>
      <w:r w:rsidR="00F200FA">
        <w:t>příjmy a výdaje</w:t>
      </w:r>
      <w:bookmarkEnd w:id="8"/>
      <w:r w:rsidR="00F200FA">
        <w:t xml:space="preserve"> </w:t>
      </w:r>
    </w:p>
    <w:p w14:paraId="181F0333" w14:textId="2715DBA2" w:rsidR="00F200FA" w:rsidRPr="00F200FA" w:rsidRDefault="00F200FA" w:rsidP="00F200FA">
      <w:r>
        <w:t>V roce 2019 tvoří investiční příjmy Fond reprodukce in</w:t>
      </w:r>
      <w:r w:rsidR="004904F8">
        <w:t>vestičního majetku</w:t>
      </w:r>
      <w:r w:rsidR="00414CD7">
        <w:t xml:space="preserve"> v celkové výši 651 tis. Kč</w:t>
      </w:r>
      <w:r w:rsidR="004904F8">
        <w:t xml:space="preserve"> (FRIM – konečný stav z roku 2018</w:t>
      </w:r>
      <w:r w:rsidR="00414CD7">
        <w:t xml:space="preserve"> – 158 tis. Kč, předpokládané odpisy v roce 2019 – 16 tis. Kč a hospodářský výsledek z roku 2018 – 477 tis. Kč</w:t>
      </w:r>
      <w:r w:rsidR="004904F8">
        <w:t xml:space="preserve">), </w:t>
      </w:r>
      <w:r w:rsidR="00414CD7">
        <w:t xml:space="preserve">dále investiční prostředky z OP VVV a kapitálový příspěvek ve výši 276 tis. Kč. </w:t>
      </w:r>
    </w:p>
    <w:p w14:paraId="5907F4A2" w14:textId="41B58C9B" w:rsidR="00F200FA" w:rsidRDefault="00F200FA" w:rsidP="00F200FA">
      <w:pPr>
        <w:pStyle w:val="Titulek"/>
        <w:keepNext/>
      </w:pPr>
      <w:r>
        <w:t xml:space="preserve">Tabulka </w:t>
      </w:r>
      <w:r w:rsidR="00DC6CA6">
        <w:fldChar w:fldCharType="begin"/>
      </w:r>
      <w:r w:rsidR="00DC6CA6">
        <w:instrText xml:space="preserve"> SEQ Tabulka \* ARABIC </w:instrText>
      </w:r>
      <w:r w:rsidR="00DC6CA6">
        <w:fldChar w:fldCharType="separate"/>
      </w:r>
      <w:r w:rsidR="00C81997">
        <w:rPr>
          <w:noProof/>
        </w:rPr>
        <w:t>4</w:t>
      </w:r>
      <w:r w:rsidR="00DC6CA6">
        <w:rPr>
          <w:noProof/>
        </w:rPr>
        <w:fldChar w:fldCharType="end"/>
      </w:r>
      <w:r>
        <w:t>: Investiční příjmy v roce 2019</w:t>
      </w:r>
    </w:p>
    <w:tbl>
      <w:tblPr>
        <w:tblW w:w="88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440"/>
        <w:gridCol w:w="1600"/>
        <w:gridCol w:w="1440"/>
      </w:tblGrid>
      <w:tr w:rsidR="00F200FA" w:rsidRPr="00F200FA" w14:paraId="613CA249" w14:textId="77777777" w:rsidTr="00F200FA">
        <w:trPr>
          <w:trHeight w:val="31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7900201A" w14:textId="01B3C7EE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</w:t>
            </w: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nvestiční příjmy (v tis. Kč)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14DC741E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2018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685F6150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 2018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2E251FAB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2019</w:t>
            </w:r>
          </w:p>
        </w:tc>
      </w:tr>
      <w:tr w:rsidR="00F200FA" w:rsidRPr="00F200FA" w14:paraId="22A3CBD1" w14:textId="77777777" w:rsidTr="00F200FA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A914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Tvorba FRIM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46F1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944B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473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EE1D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651</w:t>
            </w:r>
          </w:p>
        </w:tc>
      </w:tr>
      <w:tr w:rsidR="00F200FA" w:rsidRPr="00F200FA" w14:paraId="367030BD" w14:textId="77777777" w:rsidTr="00F200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DF61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Rozvojové a transformační projekty MŠMT (ukazatel 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689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B563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5E1C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F200FA" w:rsidRPr="00F200FA" w14:paraId="1A36E43F" w14:textId="77777777" w:rsidTr="00F200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90F7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Institucionální výzkumné záměry, RVO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0016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A37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0AF3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F200FA" w:rsidRPr="00F200FA" w14:paraId="67975E10" w14:textId="77777777" w:rsidTr="00F200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01CE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GAČR, TAČR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0929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551D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370B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F200FA" w:rsidRPr="00F200FA" w14:paraId="3CDD790D" w14:textId="77777777" w:rsidTr="00F200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6713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26E1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5 489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83EC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6 584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3B8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797</w:t>
            </w:r>
          </w:p>
        </w:tc>
      </w:tr>
      <w:tr w:rsidR="00F200FA" w:rsidRPr="00F200FA" w14:paraId="3F684C67" w14:textId="77777777" w:rsidTr="00F200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ABD6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Jiné granty a projekty (včetně zahraničních)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E87D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E2A4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89B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F200FA" w:rsidRPr="00F200FA" w14:paraId="751F134C" w14:textId="77777777" w:rsidTr="00F200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DC45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Další podle zdroje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F62B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A4D1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AD8F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276</w:t>
            </w:r>
          </w:p>
        </w:tc>
      </w:tr>
      <w:tr w:rsidR="00F200FA" w:rsidRPr="00F200FA" w14:paraId="593F3D42" w14:textId="77777777" w:rsidTr="00F200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44344E55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25ADF94F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1E420ACB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66A4BEF9" w14:textId="340AD793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1 724</w:t>
            </w:r>
          </w:p>
        </w:tc>
      </w:tr>
    </w:tbl>
    <w:p w14:paraId="1EAA1537" w14:textId="2D2B8590" w:rsidR="00C90DC4" w:rsidRDefault="00C90DC4" w:rsidP="00C90DC4"/>
    <w:p w14:paraId="79AFAC91" w14:textId="11DB8684" w:rsidR="00F200FA" w:rsidRDefault="00414CD7" w:rsidP="00C90DC4">
      <w:r>
        <w:t>V rámci investičních výdajů je nutné pokrýt 5% spoluúčast na investičních akcí</w:t>
      </w:r>
      <w:r w:rsidR="006F070C">
        <w:t>ch</w:t>
      </w:r>
      <w:r>
        <w:t xml:space="preserve"> OP VVV projektů. Dále v letošním roce plánuje fakulta čerpat investiční prostředky na první fázi </w:t>
      </w:r>
      <w:r w:rsidR="004959FE">
        <w:t>integrovaného zabezpečení učeben fakulty</w:t>
      </w:r>
      <w:r w:rsidR="0000221F">
        <w:t xml:space="preserve"> a na drobné stavební úpravy.</w:t>
      </w:r>
      <w:r>
        <w:t xml:space="preserve"> </w:t>
      </w:r>
    </w:p>
    <w:p w14:paraId="77DB3E44" w14:textId="445B45F7" w:rsidR="00F200FA" w:rsidRDefault="00F200FA" w:rsidP="00F200FA">
      <w:pPr>
        <w:pStyle w:val="Titulek"/>
        <w:keepNext/>
      </w:pPr>
      <w:r>
        <w:t xml:space="preserve">Tabulka </w:t>
      </w:r>
      <w:r w:rsidR="00DC6CA6">
        <w:fldChar w:fldCharType="begin"/>
      </w:r>
      <w:r w:rsidR="00DC6CA6">
        <w:instrText xml:space="preserve"> SEQ Tabulka \* ARABIC </w:instrText>
      </w:r>
      <w:r w:rsidR="00DC6CA6">
        <w:fldChar w:fldCharType="separate"/>
      </w:r>
      <w:r w:rsidR="00C81997">
        <w:rPr>
          <w:noProof/>
        </w:rPr>
        <w:t>5</w:t>
      </w:r>
      <w:r w:rsidR="00DC6CA6">
        <w:rPr>
          <w:noProof/>
        </w:rPr>
        <w:fldChar w:fldCharType="end"/>
      </w:r>
      <w:r>
        <w:t xml:space="preserve">: </w:t>
      </w:r>
      <w:r w:rsidRPr="002F3FD3">
        <w:t xml:space="preserve">Investiční </w:t>
      </w:r>
      <w:r>
        <w:t>výdaje</w:t>
      </w:r>
      <w:r w:rsidRPr="002F3FD3">
        <w:t xml:space="preserve"> v roce 2019</w:t>
      </w:r>
    </w:p>
    <w:tbl>
      <w:tblPr>
        <w:tblW w:w="88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440"/>
        <w:gridCol w:w="1600"/>
        <w:gridCol w:w="1440"/>
      </w:tblGrid>
      <w:tr w:rsidR="00F200FA" w:rsidRPr="00F200FA" w14:paraId="2AF434F0" w14:textId="77777777" w:rsidTr="00F200FA">
        <w:trPr>
          <w:trHeight w:val="31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681028BB" w14:textId="77777777" w:rsidR="00F200FA" w:rsidRPr="00F200FA" w:rsidRDefault="00F200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Investiční výdaje (v tis. Kč)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4EF77483" w14:textId="77777777" w:rsidR="00F200FA" w:rsidRPr="00F200FA" w:rsidRDefault="00F200FA" w:rsidP="00F20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2018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063D929F" w14:textId="77777777" w:rsidR="00F200FA" w:rsidRPr="00F200FA" w:rsidRDefault="00F200FA" w:rsidP="00F20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 2018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032E86C0" w14:textId="77777777" w:rsidR="00F200FA" w:rsidRPr="00F200FA" w:rsidRDefault="00F200FA" w:rsidP="00F20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2019</w:t>
            </w:r>
          </w:p>
        </w:tc>
      </w:tr>
      <w:tr w:rsidR="00F200FA" w:rsidRPr="00F200FA" w14:paraId="758349B7" w14:textId="77777777" w:rsidTr="00F200FA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B613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Investiční nákup z FRIM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469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1D36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BE1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651</w:t>
            </w:r>
          </w:p>
        </w:tc>
      </w:tr>
      <w:tr w:rsidR="00F200FA" w:rsidRPr="00F200FA" w14:paraId="049F509C" w14:textId="77777777" w:rsidTr="00F200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FA9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Rozvojové a transformační projekty MŠMT (ukazatel 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FBBD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573A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368B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F200FA" w:rsidRPr="00F200FA" w14:paraId="54AA8212" w14:textId="77777777" w:rsidTr="00F200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298A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Institucionální výzkumné záměry, RVO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8E2A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C4FE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EEAF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F200FA" w:rsidRPr="00F200FA" w14:paraId="150D674F" w14:textId="77777777" w:rsidTr="00F200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C5DB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GAČR, TAČR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29D1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06CD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B214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F200FA" w:rsidRPr="00F200FA" w14:paraId="524D32B6" w14:textId="77777777" w:rsidTr="00F200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0476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F6A3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5 489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A7E6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6 584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16D9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797</w:t>
            </w:r>
          </w:p>
        </w:tc>
      </w:tr>
      <w:tr w:rsidR="00F200FA" w:rsidRPr="00F200FA" w14:paraId="16851E87" w14:textId="77777777" w:rsidTr="00F200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4C93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Jiné granty a projekty (včetně zahraničních)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A926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97D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EC59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F200FA" w:rsidRPr="00F200FA" w14:paraId="18D3623D" w14:textId="77777777" w:rsidTr="00F200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CED4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Další podle zdroje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4DD1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2A9B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7ACA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color w:val="000000"/>
                <w:lang w:eastAsia="cs-CZ"/>
              </w:rPr>
              <w:t>276</w:t>
            </w:r>
          </w:p>
        </w:tc>
      </w:tr>
      <w:tr w:rsidR="00F200FA" w:rsidRPr="00F200FA" w14:paraId="7FD329B2" w14:textId="77777777" w:rsidTr="00F200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006C8340" w14:textId="77777777" w:rsidR="00F200FA" w:rsidRPr="00F200FA" w:rsidRDefault="00F200FA" w:rsidP="00F2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5DF3CD7E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6D1F5129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657976E5" w14:textId="77777777" w:rsidR="00F200FA" w:rsidRPr="00F200FA" w:rsidRDefault="00F200FA" w:rsidP="00F2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0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1 724</w:t>
            </w:r>
          </w:p>
        </w:tc>
      </w:tr>
    </w:tbl>
    <w:p w14:paraId="338ADB95" w14:textId="77777777" w:rsidR="00F200FA" w:rsidRPr="00C90DC4" w:rsidRDefault="00F200FA" w:rsidP="00C90DC4"/>
    <w:p w14:paraId="0EBB4649" w14:textId="77777777" w:rsidR="00005C64" w:rsidRPr="00005C64" w:rsidRDefault="00005C64" w:rsidP="00005C64"/>
    <w:sectPr w:rsidR="00005C64" w:rsidRPr="00005C64" w:rsidSect="003E0142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8DA4D" w14:textId="77777777" w:rsidR="00DC6CA6" w:rsidRDefault="00DC6CA6" w:rsidP="003452A8">
      <w:pPr>
        <w:spacing w:after="0" w:line="240" w:lineRule="auto"/>
      </w:pPr>
      <w:r>
        <w:separator/>
      </w:r>
    </w:p>
  </w:endnote>
  <w:endnote w:type="continuationSeparator" w:id="0">
    <w:p w14:paraId="61FCD9F3" w14:textId="77777777" w:rsidR="00DC6CA6" w:rsidRDefault="00DC6CA6" w:rsidP="0034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649941"/>
      <w:docPartObj>
        <w:docPartGallery w:val="Page Numbers (Bottom of Page)"/>
        <w:docPartUnique/>
      </w:docPartObj>
    </w:sdtPr>
    <w:sdtEndPr/>
    <w:sdtContent>
      <w:p w14:paraId="5DAE9E4B" w14:textId="7041AACA" w:rsidR="00C81997" w:rsidRDefault="00C8199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8B">
          <w:rPr>
            <w:noProof/>
          </w:rPr>
          <w:t>2</w:t>
        </w:r>
        <w:r>
          <w:fldChar w:fldCharType="end"/>
        </w:r>
      </w:p>
    </w:sdtContent>
  </w:sdt>
  <w:p w14:paraId="59FC81FE" w14:textId="77777777" w:rsidR="00C81997" w:rsidRDefault="00C81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1910A" w14:textId="77777777" w:rsidR="00DC6CA6" w:rsidRDefault="00DC6CA6" w:rsidP="003452A8">
      <w:pPr>
        <w:spacing w:after="0" w:line="240" w:lineRule="auto"/>
      </w:pPr>
      <w:r>
        <w:separator/>
      </w:r>
    </w:p>
  </w:footnote>
  <w:footnote w:type="continuationSeparator" w:id="0">
    <w:p w14:paraId="2D357EF9" w14:textId="77777777" w:rsidR="00DC6CA6" w:rsidRDefault="00DC6CA6" w:rsidP="0034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97B59" w14:textId="1CC51C41" w:rsidR="00C81997" w:rsidRDefault="003E0142" w:rsidP="003E0142">
    <w:pPr>
      <w:pStyle w:val="Zhlav"/>
      <w:jc w:val="right"/>
    </w:pPr>
    <w:r>
      <w:rPr>
        <w:noProof/>
        <w:lang w:eastAsia="cs-CZ"/>
      </w:rPr>
      <w:drawing>
        <wp:inline distT="0" distB="0" distL="0" distR="0" wp14:anchorId="50D9A3AF" wp14:editId="486941A5">
          <wp:extent cx="1314450" cy="847725"/>
          <wp:effectExtent l="0" t="0" r="0" b="9525"/>
          <wp:docPr id="51" name="Obrázek 5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770"/>
    <w:multiLevelType w:val="hybridMultilevel"/>
    <w:tmpl w:val="BE72A3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B1E8B"/>
    <w:multiLevelType w:val="hybridMultilevel"/>
    <w:tmpl w:val="FD903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2428"/>
    <w:multiLevelType w:val="hybridMultilevel"/>
    <w:tmpl w:val="9BB4EE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4B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3DF92920"/>
    <w:multiLevelType w:val="hybridMultilevel"/>
    <w:tmpl w:val="A0B845CC"/>
    <w:lvl w:ilvl="0" w:tplc="06BEE7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9384C"/>
    <w:multiLevelType w:val="hybridMultilevel"/>
    <w:tmpl w:val="ECF8A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50EBA"/>
    <w:multiLevelType w:val="hybridMultilevel"/>
    <w:tmpl w:val="325A2E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62E2"/>
    <w:multiLevelType w:val="hybridMultilevel"/>
    <w:tmpl w:val="97EA7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065E7"/>
    <w:multiLevelType w:val="hybridMultilevel"/>
    <w:tmpl w:val="4E965564"/>
    <w:lvl w:ilvl="0" w:tplc="ED1CF606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D1CF606">
      <w:start w:val="1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079A9"/>
    <w:multiLevelType w:val="hybridMultilevel"/>
    <w:tmpl w:val="FD728BDA"/>
    <w:lvl w:ilvl="0" w:tplc="ED1CF606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CB"/>
    <w:rsid w:val="0000221F"/>
    <w:rsid w:val="00005C64"/>
    <w:rsid w:val="00071645"/>
    <w:rsid w:val="00075D0D"/>
    <w:rsid w:val="00160F06"/>
    <w:rsid w:val="00193565"/>
    <w:rsid w:val="001E33AE"/>
    <w:rsid w:val="002A0AF3"/>
    <w:rsid w:val="002D4A0A"/>
    <w:rsid w:val="003452A8"/>
    <w:rsid w:val="003A59A3"/>
    <w:rsid w:val="003E0142"/>
    <w:rsid w:val="00414CD7"/>
    <w:rsid w:val="004904F8"/>
    <w:rsid w:val="004959FE"/>
    <w:rsid w:val="0057588B"/>
    <w:rsid w:val="006E6AC2"/>
    <w:rsid w:val="006F070C"/>
    <w:rsid w:val="007C5ECF"/>
    <w:rsid w:val="007D3889"/>
    <w:rsid w:val="00915B98"/>
    <w:rsid w:val="00A07766"/>
    <w:rsid w:val="00A16E4B"/>
    <w:rsid w:val="00A5053F"/>
    <w:rsid w:val="00AE4EDC"/>
    <w:rsid w:val="00B4754B"/>
    <w:rsid w:val="00B5366B"/>
    <w:rsid w:val="00B828EC"/>
    <w:rsid w:val="00C81997"/>
    <w:rsid w:val="00C90DC4"/>
    <w:rsid w:val="00D120CB"/>
    <w:rsid w:val="00DC6CA6"/>
    <w:rsid w:val="00E56023"/>
    <w:rsid w:val="00E8232A"/>
    <w:rsid w:val="00EF196C"/>
    <w:rsid w:val="00F200FA"/>
    <w:rsid w:val="00F43005"/>
    <w:rsid w:val="00FA0535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12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0CB"/>
  </w:style>
  <w:style w:type="paragraph" w:styleId="Nadpis1">
    <w:name w:val="heading 1"/>
    <w:basedOn w:val="Normln"/>
    <w:next w:val="Normln"/>
    <w:link w:val="Nadpis1Char"/>
    <w:uiPriority w:val="9"/>
    <w:qFormat/>
    <w:rsid w:val="00D120CB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645"/>
    <w:pPr>
      <w:keepNext/>
      <w:keepLines/>
      <w:numPr>
        <w:ilvl w:val="1"/>
        <w:numId w:val="1"/>
      </w:numPr>
      <w:spacing w:before="40" w:after="240"/>
      <w:ind w:left="578" w:hanging="578"/>
      <w:outlineLvl w:val="1"/>
    </w:pPr>
    <w:rPr>
      <w:rFonts w:asciiTheme="majorHAnsi" w:eastAsiaTheme="majorEastAsia" w:hAnsiTheme="majorHAnsi" w:cstheme="majorBidi"/>
      <w:color w:val="BF8F00" w:themeColor="accent4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20C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20C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20C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20C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20C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20C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20C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20CB"/>
    <w:rPr>
      <w:rFonts w:asciiTheme="majorHAnsi" w:eastAsiaTheme="majorEastAsia" w:hAnsiTheme="majorHAnsi" w:cstheme="majorBidi"/>
      <w:b/>
      <w:color w:val="BF8F00" w:themeColor="accent4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71645"/>
    <w:rPr>
      <w:rFonts w:asciiTheme="majorHAnsi" w:eastAsiaTheme="majorEastAsia" w:hAnsiTheme="majorHAnsi" w:cstheme="majorBidi"/>
      <w:color w:val="BF8F00" w:themeColor="accent4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20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20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20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2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20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20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2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120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20C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20CB"/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AE4E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2A8"/>
  </w:style>
  <w:style w:type="paragraph" w:styleId="Zpat">
    <w:name w:val="footer"/>
    <w:basedOn w:val="Normln"/>
    <w:link w:val="ZpatChar"/>
    <w:uiPriority w:val="99"/>
    <w:unhideWhenUsed/>
    <w:rsid w:val="0034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2A8"/>
  </w:style>
  <w:style w:type="paragraph" w:styleId="Nadpisobsahu">
    <w:name w:val="TOC Heading"/>
    <w:basedOn w:val="Nadpis1"/>
    <w:next w:val="Normln"/>
    <w:uiPriority w:val="39"/>
    <w:unhideWhenUsed/>
    <w:qFormat/>
    <w:rsid w:val="003452A8"/>
    <w:pPr>
      <w:numPr>
        <w:numId w:val="0"/>
      </w:numPr>
      <w:spacing w:after="0"/>
      <w:outlineLvl w:val="9"/>
    </w:pPr>
    <w:rPr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452A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452A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3452A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0CB"/>
  </w:style>
  <w:style w:type="paragraph" w:styleId="Nadpis1">
    <w:name w:val="heading 1"/>
    <w:basedOn w:val="Normln"/>
    <w:next w:val="Normln"/>
    <w:link w:val="Nadpis1Char"/>
    <w:uiPriority w:val="9"/>
    <w:qFormat/>
    <w:rsid w:val="00D120CB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645"/>
    <w:pPr>
      <w:keepNext/>
      <w:keepLines/>
      <w:numPr>
        <w:ilvl w:val="1"/>
        <w:numId w:val="1"/>
      </w:numPr>
      <w:spacing w:before="40" w:after="240"/>
      <w:ind w:left="578" w:hanging="578"/>
      <w:outlineLvl w:val="1"/>
    </w:pPr>
    <w:rPr>
      <w:rFonts w:asciiTheme="majorHAnsi" w:eastAsiaTheme="majorEastAsia" w:hAnsiTheme="majorHAnsi" w:cstheme="majorBidi"/>
      <w:color w:val="BF8F00" w:themeColor="accent4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20C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20C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20C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20C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20C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20C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20C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20CB"/>
    <w:rPr>
      <w:rFonts w:asciiTheme="majorHAnsi" w:eastAsiaTheme="majorEastAsia" w:hAnsiTheme="majorHAnsi" w:cstheme="majorBidi"/>
      <w:b/>
      <w:color w:val="BF8F00" w:themeColor="accent4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71645"/>
    <w:rPr>
      <w:rFonts w:asciiTheme="majorHAnsi" w:eastAsiaTheme="majorEastAsia" w:hAnsiTheme="majorHAnsi" w:cstheme="majorBidi"/>
      <w:color w:val="BF8F00" w:themeColor="accent4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20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20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20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2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20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20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2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120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20C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20CB"/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AE4E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2A8"/>
  </w:style>
  <w:style w:type="paragraph" w:styleId="Zpat">
    <w:name w:val="footer"/>
    <w:basedOn w:val="Normln"/>
    <w:link w:val="ZpatChar"/>
    <w:uiPriority w:val="99"/>
    <w:unhideWhenUsed/>
    <w:rsid w:val="0034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2A8"/>
  </w:style>
  <w:style w:type="paragraph" w:styleId="Nadpisobsahu">
    <w:name w:val="TOC Heading"/>
    <w:basedOn w:val="Nadpis1"/>
    <w:next w:val="Normln"/>
    <w:uiPriority w:val="39"/>
    <w:unhideWhenUsed/>
    <w:qFormat/>
    <w:rsid w:val="003452A8"/>
    <w:pPr>
      <w:numPr>
        <w:numId w:val="0"/>
      </w:numPr>
      <w:spacing w:after="0"/>
      <w:outlineLvl w:val="9"/>
    </w:pPr>
    <w:rPr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452A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452A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3452A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3581-D5B7-4C0B-B213-4B763996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2921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Kovarova Veronika</dc:creator>
  <cp:keywords/>
  <dc:description/>
  <cp:lastModifiedBy>support_0</cp:lastModifiedBy>
  <cp:revision>12</cp:revision>
  <cp:lastPrinted>2019-05-23T10:39:00Z</cp:lastPrinted>
  <dcterms:created xsi:type="dcterms:W3CDTF">2019-05-21T10:19:00Z</dcterms:created>
  <dcterms:modified xsi:type="dcterms:W3CDTF">2019-05-27T03:45:00Z</dcterms:modified>
</cp:coreProperties>
</file>