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0"/>
        <w:gridCol w:w="6825"/>
      </w:tblGrid>
      <w:tr w:rsidR="00F430CF" w:rsidRPr="005F4FF0" w:rsidTr="005F4FF0">
        <w:trPr>
          <w:trHeight w:val="705"/>
          <w:tblCellSpacing w:w="0" w:type="dxa"/>
          <w:jc w:val="center"/>
        </w:trPr>
        <w:tc>
          <w:tcPr>
            <w:tcW w:w="8655" w:type="dxa"/>
            <w:gridSpan w:val="2"/>
            <w:vAlign w:val="center"/>
            <w:hideMark/>
          </w:tcPr>
          <w:p w:rsidR="00F430CF" w:rsidRPr="005F4FF0" w:rsidRDefault="00F430CF" w:rsidP="005F4FF0">
            <w:pPr>
              <w:spacing w:after="0" w:line="240" w:lineRule="auto"/>
              <w:jc w:val="center"/>
              <w:rPr>
                <w:rFonts w:ascii="Times New Roman" w:hAnsi="Times New Roman"/>
                <w:color w:val="2B2B2B"/>
                <w:sz w:val="24"/>
                <w:szCs w:val="24"/>
                <w:lang w:eastAsia="cs-CZ"/>
              </w:rPr>
            </w:pPr>
            <w:r w:rsidRPr="005F4FF0">
              <w:rPr>
                <w:rFonts w:ascii="Times New Roman" w:hAnsi="Times New Roman"/>
                <w:color w:val="2B2B2B"/>
                <w:sz w:val="24"/>
                <w:szCs w:val="24"/>
                <w:lang w:eastAsia="cs-CZ"/>
              </w:rPr>
              <w:t>UNIVERZITA PARDUBICE</w:t>
            </w:r>
          </w:p>
          <w:p w:rsidR="00F430CF" w:rsidRPr="005F4FF0" w:rsidRDefault="00F430CF" w:rsidP="005F4FF0">
            <w:pPr>
              <w:spacing w:after="0" w:line="240" w:lineRule="auto"/>
              <w:jc w:val="center"/>
              <w:rPr>
                <w:rFonts w:ascii="Times New Roman" w:hAnsi="Times New Roman"/>
                <w:color w:val="2B2B2B"/>
                <w:sz w:val="24"/>
                <w:szCs w:val="24"/>
                <w:lang w:eastAsia="cs-CZ"/>
              </w:rPr>
            </w:pPr>
            <w:r w:rsidRPr="005F4FF0">
              <w:rPr>
                <w:rFonts w:ascii="Times New Roman" w:hAnsi="Times New Roman"/>
                <w:color w:val="2B2B2B"/>
                <w:sz w:val="24"/>
                <w:szCs w:val="24"/>
                <w:lang w:eastAsia="cs-CZ"/>
              </w:rPr>
              <w:t>Fakulta filozofická</w:t>
            </w:r>
          </w:p>
        </w:tc>
      </w:tr>
      <w:tr w:rsidR="00F430CF" w:rsidRPr="005F4FF0" w:rsidTr="005F4FF0">
        <w:trPr>
          <w:tblCellSpacing w:w="0" w:type="dxa"/>
          <w:jc w:val="center"/>
        </w:trPr>
        <w:tc>
          <w:tcPr>
            <w:tcW w:w="8655" w:type="dxa"/>
            <w:gridSpan w:val="2"/>
            <w:vAlign w:val="center"/>
            <w:hideMark/>
          </w:tcPr>
          <w:p w:rsidR="00F430CF" w:rsidRPr="005F4FF0" w:rsidRDefault="00B73311" w:rsidP="008B0C35">
            <w:pPr>
              <w:spacing w:after="0" w:line="240" w:lineRule="auto"/>
              <w:jc w:val="center"/>
              <w:rPr>
                <w:rFonts w:ascii="Times New Roman" w:hAnsi="Times New Roman"/>
                <w:color w:val="2B2B2B"/>
                <w:sz w:val="24"/>
                <w:szCs w:val="24"/>
                <w:lang w:eastAsia="cs-CZ"/>
              </w:rPr>
            </w:pPr>
            <w:r w:rsidRPr="005F4FF0">
              <w:rPr>
                <w:rFonts w:ascii="Times New Roman" w:hAnsi="Times New Roman"/>
                <w:color w:val="2B2B2B"/>
                <w:sz w:val="24"/>
                <w:szCs w:val="24"/>
                <w:lang w:eastAsia="cs-CZ"/>
              </w:rPr>
              <w:t>S</w:t>
            </w:r>
            <w:r w:rsidR="00857D46" w:rsidRPr="005F4FF0">
              <w:rPr>
                <w:rFonts w:ascii="Times New Roman" w:hAnsi="Times New Roman"/>
                <w:color w:val="2B2B2B"/>
                <w:sz w:val="24"/>
                <w:szCs w:val="24"/>
                <w:lang w:eastAsia="cs-CZ"/>
              </w:rPr>
              <w:t>měrnic</w:t>
            </w:r>
            <w:r w:rsidRPr="005F4FF0">
              <w:rPr>
                <w:rFonts w:ascii="Times New Roman" w:hAnsi="Times New Roman"/>
                <w:color w:val="2B2B2B"/>
                <w:sz w:val="24"/>
                <w:szCs w:val="24"/>
                <w:lang w:eastAsia="cs-CZ"/>
              </w:rPr>
              <w:t>e</w:t>
            </w:r>
            <w:r w:rsidR="00F430CF" w:rsidRPr="005F4FF0">
              <w:rPr>
                <w:rFonts w:ascii="Times New Roman" w:hAnsi="Times New Roman"/>
                <w:color w:val="2B2B2B"/>
                <w:sz w:val="24"/>
                <w:szCs w:val="24"/>
                <w:lang w:eastAsia="cs-CZ"/>
              </w:rPr>
              <w:t xml:space="preserve"> </w:t>
            </w:r>
            <w:r w:rsidR="008E1267" w:rsidRPr="005F4FF0">
              <w:rPr>
                <w:rFonts w:ascii="Times New Roman" w:hAnsi="Times New Roman"/>
                <w:color w:val="2B2B2B"/>
                <w:sz w:val="24"/>
                <w:szCs w:val="24"/>
                <w:lang w:eastAsia="cs-CZ"/>
              </w:rPr>
              <w:t>č. /201</w:t>
            </w:r>
            <w:r w:rsidR="008B0C35">
              <w:rPr>
                <w:rFonts w:ascii="Times New Roman" w:hAnsi="Times New Roman"/>
                <w:color w:val="2B2B2B"/>
                <w:sz w:val="24"/>
                <w:szCs w:val="24"/>
                <w:lang w:eastAsia="cs-CZ"/>
              </w:rPr>
              <w:t>9</w:t>
            </w:r>
            <w:r w:rsidR="00F430CF" w:rsidRPr="005F4FF0">
              <w:rPr>
                <w:rFonts w:ascii="Times New Roman" w:hAnsi="Times New Roman"/>
                <w:color w:val="2B2B2B"/>
                <w:sz w:val="24"/>
                <w:szCs w:val="24"/>
                <w:lang w:eastAsia="cs-CZ"/>
              </w:rPr>
              <w:t xml:space="preserve"> </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Věc:</w:t>
            </w:r>
          </w:p>
        </w:tc>
        <w:tc>
          <w:tcPr>
            <w:tcW w:w="6825"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 xml:space="preserve">Pravidla pro přijímací řízení ke studiu v doktorských studijních programech </w:t>
            </w:r>
            <w:r w:rsidR="00857D46" w:rsidRPr="005F4FF0">
              <w:rPr>
                <w:rFonts w:ascii="Times New Roman" w:hAnsi="Times New Roman"/>
                <w:color w:val="2B2B2B"/>
                <w:sz w:val="24"/>
                <w:szCs w:val="24"/>
                <w:lang w:eastAsia="cs-CZ"/>
              </w:rPr>
              <w:t xml:space="preserve">v anglickém jazyce </w:t>
            </w:r>
            <w:r w:rsidRPr="005F4FF0">
              <w:rPr>
                <w:rFonts w:ascii="Times New Roman" w:hAnsi="Times New Roman"/>
                <w:color w:val="2B2B2B"/>
                <w:sz w:val="24"/>
                <w:szCs w:val="24"/>
                <w:lang w:eastAsia="cs-CZ"/>
              </w:rPr>
              <w:t>na Fakultě filozofické Univerzity Pardubice</w:t>
            </w:r>
            <w:r w:rsidR="008B0C35">
              <w:rPr>
                <w:rFonts w:ascii="Times New Roman" w:hAnsi="Times New Roman"/>
                <w:color w:val="2B2B2B"/>
                <w:sz w:val="24"/>
                <w:szCs w:val="24"/>
                <w:lang w:eastAsia="cs-CZ"/>
              </w:rPr>
              <w:t xml:space="preserve"> pro akademický rok 2020/2021</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Působnost pro:</w:t>
            </w:r>
          </w:p>
        </w:tc>
        <w:tc>
          <w:tcPr>
            <w:tcW w:w="6825"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uchazeče o doktorské studium</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Účinnost od:    </w:t>
            </w:r>
          </w:p>
        </w:tc>
        <w:tc>
          <w:tcPr>
            <w:tcW w:w="6825" w:type="dxa"/>
            <w:vAlign w:val="center"/>
            <w:hideMark/>
          </w:tcPr>
          <w:p w:rsidR="00F430CF" w:rsidRPr="005F4FF0" w:rsidRDefault="00857D46"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dnem vydání</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Vypracoval:   </w:t>
            </w:r>
          </w:p>
        </w:tc>
        <w:tc>
          <w:tcPr>
            <w:tcW w:w="6825" w:type="dxa"/>
            <w:vAlign w:val="center"/>
            <w:hideMark/>
          </w:tcPr>
          <w:p w:rsidR="00F430CF" w:rsidRPr="005F4FF0" w:rsidRDefault="008B0C35" w:rsidP="008B0C35">
            <w:pPr>
              <w:spacing w:after="0" w:line="240" w:lineRule="auto"/>
              <w:rPr>
                <w:rFonts w:ascii="Times New Roman" w:hAnsi="Times New Roman"/>
                <w:color w:val="2B2B2B"/>
                <w:sz w:val="24"/>
                <w:szCs w:val="24"/>
                <w:lang w:eastAsia="cs-CZ"/>
              </w:rPr>
            </w:pPr>
            <w:r>
              <w:rPr>
                <w:rFonts w:ascii="Times New Roman" w:hAnsi="Times New Roman"/>
                <w:color w:val="2B2B2B"/>
                <w:sz w:val="24"/>
                <w:szCs w:val="24"/>
                <w:lang w:eastAsia="cs-CZ"/>
              </w:rPr>
              <w:t>doc. PhDr. Aleš Prázný, CSc.</w:t>
            </w:r>
            <w:r w:rsidR="00F430CF" w:rsidRPr="005F4FF0">
              <w:rPr>
                <w:rFonts w:ascii="Times New Roman" w:hAnsi="Times New Roman"/>
                <w:color w:val="2B2B2B"/>
                <w:sz w:val="24"/>
                <w:szCs w:val="24"/>
                <w:lang w:eastAsia="cs-CZ"/>
              </w:rPr>
              <w:t xml:space="preserve">,  </w:t>
            </w:r>
            <w:r w:rsidR="00857D46" w:rsidRPr="005F4FF0">
              <w:rPr>
                <w:rFonts w:ascii="Times New Roman" w:hAnsi="Times New Roman"/>
                <w:color w:val="2B2B2B"/>
                <w:sz w:val="24"/>
                <w:szCs w:val="24"/>
                <w:lang w:eastAsia="cs-CZ"/>
              </w:rPr>
              <w:t>proděkan</w:t>
            </w:r>
            <w:r w:rsidR="00F430CF" w:rsidRPr="005F4FF0">
              <w:rPr>
                <w:rFonts w:ascii="Times New Roman" w:hAnsi="Times New Roman"/>
                <w:color w:val="2B2B2B"/>
                <w:sz w:val="24"/>
                <w:szCs w:val="24"/>
                <w:lang w:eastAsia="cs-CZ"/>
              </w:rPr>
              <w:t xml:space="preserve"> pro vědu a výzkum</w:t>
            </w:r>
          </w:p>
        </w:tc>
      </w:tr>
      <w:tr w:rsidR="00F430CF" w:rsidRPr="005F4FF0" w:rsidTr="005F4FF0">
        <w:trPr>
          <w:trHeight w:val="285"/>
          <w:tblCellSpacing w:w="0" w:type="dxa"/>
          <w:jc w:val="center"/>
        </w:trPr>
        <w:tc>
          <w:tcPr>
            <w:tcW w:w="1830"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Schválil:         </w:t>
            </w:r>
          </w:p>
        </w:tc>
        <w:tc>
          <w:tcPr>
            <w:tcW w:w="6825" w:type="dxa"/>
            <w:vAlign w:val="center"/>
            <w:hideMark/>
          </w:tcPr>
          <w:p w:rsidR="00F430CF" w:rsidRPr="005F4FF0" w:rsidRDefault="00F430CF" w:rsidP="005F4FF0">
            <w:pPr>
              <w:spacing w:after="0" w:line="240" w:lineRule="auto"/>
              <w:rPr>
                <w:rFonts w:ascii="Times New Roman" w:hAnsi="Times New Roman"/>
                <w:color w:val="2B2B2B"/>
                <w:sz w:val="24"/>
                <w:szCs w:val="24"/>
                <w:lang w:eastAsia="cs-CZ"/>
              </w:rPr>
            </w:pPr>
            <w:r w:rsidRPr="005F4FF0">
              <w:rPr>
                <w:rFonts w:ascii="Times New Roman" w:hAnsi="Times New Roman"/>
                <w:color w:val="2B2B2B"/>
                <w:sz w:val="24"/>
                <w:szCs w:val="24"/>
                <w:lang w:eastAsia="cs-CZ"/>
              </w:rPr>
              <w:t xml:space="preserve">prof. PhDr. </w:t>
            </w:r>
            <w:r w:rsidR="00224A31" w:rsidRPr="005F4FF0">
              <w:rPr>
                <w:rFonts w:ascii="Times New Roman" w:hAnsi="Times New Roman"/>
                <w:color w:val="2B2B2B"/>
                <w:sz w:val="24"/>
                <w:szCs w:val="24"/>
                <w:lang w:eastAsia="cs-CZ"/>
              </w:rPr>
              <w:t>Karel Rýdl</w:t>
            </w:r>
            <w:r w:rsidRPr="005F4FF0">
              <w:rPr>
                <w:rFonts w:ascii="Times New Roman" w:hAnsi="Times New Roman"/>
                <w:color w:val="2B2B2B"/>
                <w:sz w:val="24"/>
                <w:szCs w:val="24"/>
                <w:lang w:eastAsia="cs-CZ"/>
              </w:rPr>
              <w:t>, CSc., děkan                                        </w:t>
            </w:r>
          </w:p>
        </w:tc>
      </w:tr>
    </w:tbl>
    <w:p w:rsidR="00CA7F56" w:rsidRPr="005F4FF0" w:rsidRDefault="00CA7F56" w:rsidP="005F4FF0">
      <w:pPr>
        <w:autoSpaceDE w:val="0"/>
        <w:autoSpaceDN w:val="0"/>
        <w:adjustRightInd w:val="0"/>
        <w:spacing w:after="0" w:line="240" w:lineRule="auto"/>
        <w:rPr>
          <w:rFonts w:ascii="Times New Roman" w:eastAsiaTheme="minorHAnsi" w:hAnsi="Times New Roman"/>
          <w:sz w:val="24"/>
          <w:szCs w:val="24"/>
        </w:rPr>
      </w:pPr>
    </w:p>
    <w:p w:rsidR="00857D46" w:rsidRPr="008B0C35" w:rsidRDefault="00857D46" w:rsidP="005F4FF0">
      <w:pPr>
        <w:pStyle w:val="Normlnweb"/>
        <w:rPr>
          <w:b/>
          <w:lang w:val="en-US"/>
        </w:rPr>
      </w:pPr>
      <w:r w:rsidRPr="005F4FF0">
        <w:rPr>
          <w:b/>
          <w:lang w:val="en-US"/>
        </w:rPr>
        <w:t xml:space="preserve">Study Programme </w:t>
      </w:r>
      <w:r w:rsidRPr="008B0C35">
        <w:rPr>
          <w:b/>
          <w:lang w:val="en-US"/>
        </w:rPr>
        <w:t xml:space="preserve">:  </w:t>
      </w:r>
      <w:r w:rsidR="008B0C35" w:rsidRPr="008B0C35">
        <w:t>P0222D120006 Historical sciences</w:t>
      </w:r>
    </w:p>
    <w:p w:rsidR="00857D46" w:rsidRPr="005F4FF0" w:rsidRDefault="00857D46" w:rsidP="005F4FF0">
      <w:pPr>
        <w:pStyle w:val="Normlnweb"/>
        <w:rPr>
          <w:lang w:val="en-US"/>
        </w:rPr>
      </w:pPr>
      <w:r w:rsidRPr="005F4FF0">
        <w:rPr>
          <w:lang w:val="en-US"/>
        </w:rPr>
        <w:t>Language of Instruction: English</w:t>
      </w:r>
    </w:p>
    <w:p w:rsidR="00857D46" w:rsidRPr="005F4FF0" w:rsidRDefault="00857D46" w:rsidP="005F4FF0">
      <w:pPr>
        <w:pStyle w:val="Normlnweb"/>
        <w:rPr>
          <w:lang w:val="en-US"/>
        </w:rPr>
      </w:pPr>
      <w:r w:rsidRPr="005F4FF0">
        <w:rPr>
          <w:lang w:val="en-US"/>
        </w:rPr>
        <w:t>Degree Acquired: Ph.D.</w:t>
      </w:r>
    </w:p>
    <w:p w:rsidR="00857D46" w:rsidRPr="005F4FF0" w:rsidRDefault="00857D46" w:rsidP="005F4FF0">
      <w:pPr>
        <w:pStyle w:val="Normlnweb"/>
        <w:rPr>
          <w:lang w:val="en-US"/>
        </w:rPr>
      </w:pPr>
      <w:r w:rsidRPr="005F4FF0">
        <w:rPr>
          <w:lang w:val="en-US"/>
        </w:rPr>
        <w:t>Length of Study: 3 academic years</w:t>
      </w:r>
    </w:p>
    <w:p w:rsidR="00857D46" w:rsidRPr="005F4FF0" w:rsidRDefault="00857D46" w:rsidP="005F4FF0">
      <w:pPr>
        <w:pStyle w:val="Normlnweb"/>
        <w:rPr>
          <w:lang w:val="en-US"/>
        </w:rPr>
      </w:pPr>
      <w:r w:rsidRPr="005F4FF0">
        <w:rPr>
          <w:lang w:val="en-US"/>
        </w:rPr>
        <w:t>Form of Study: full-time, part-time</w:t>
      </w:r>
    </w:p>
    <w:p w:rsidR="00857D46" w:rsidRPr="005F4FF0" w:rsidRDefault="00857D46" w:rsidP="005F4FF0">
      <w:pPr>
        <w:pStyle w:val="Normlnweb"/>
        <w:rPr>
          <w:lang w:val="en-US"/>
        </w:rPr>
      </w:pPr>
    </w:p>
    <w:p w:rsidR="00857D46" w:rsidRPr="005F4FF0" w:rsidRDefault="00857D46" w:rsidP="005F4FF0">
      <w:pPr>
        <w:autoSpaceDE w:val="0"/>
        <w:autoSpaceDN w:val="0"/>
        <w:adjustRightInd w:val="0"/>
        <w:spacing w:after="0" w:line="240" w:lineRule="auto"/>
        <w:rPr>
          <w:rFonts w:ascii="Times New Roman" w:hAnsi="Times New Roman"/>
          <w:sz w:val="24"/>
          <w:szCs w:val="24"/>
          <w:lang w:val="en-US"/>
        </w:rPr>
      </w:pPr>
      <w:r w:rsidRPr="005F4FF0">
        <w:rPr>
          <w:rFonts w:ascii="Times New Roman" w:hAnsi="Times New Roman"/>
          <w:sz w:val="24"/>
          <w:szCs w:val="24"/>
          <w:lang w:val="en-US"/>
        </w:rPr>
        <w:t>A doctoral degree is the most advanced study achievement based on independent research. It is not only a continuation of the Master programme, but independent higher study that qualifies the student for research work in history, in both in history of the Czech Lands from late Middle Ages to 20</w:t>
      </w:r>
      <w:r w:rsidRPr="005F4FF0">
        <w:rPr>
          <w:rFonts w:ascii="Times New Roman" w:hAnsi="Times New Roman"/>
          <w:sz w:val="24"/>
          <w:szCs w:val="24"/>
          <w:vertAlign w:val="superscript"/>
          <w:lang w:val="en-US"/>
        </w:rPr>
        <w:t>th</w:t>
      </w:r>
      <w:r w:rsidRPr="005F4FF0">
        <w:rPr>
          <w:rFonts w:ascii="Times New Roman" w:hAnsi="Times New Roman"/>
          <w:sz w:val="24"/>
          <w:szCs w:val="24"/>
          <w:lang w:val="en-US"/>
        </w:rPr>
        <w:t xml:space="preserve"> Century, and History of Europe. The key outcome of the study is original research elaborated in the dissertation thesis, research that develops and enriches history as a discipline. The study primarily promotes the students’ own research activities (publications, conference presentations, research grants), but students are also encouraged to participate in the academic activities of the department, such as teaching. </w:t>
      </w:r>
    </w:p>
    <w:p w:rsidR="00857D46" w:rsidRPr="005F4FF0" w:rsidRDefault="00857D46" w:rsidP="005F4FF0">
      <w:pPr>
        <w:autoSpaceDE w:val="0"/>
        <w:autoSpaceDN w:val="0"/>
        <w:adjustRightInd w:val="0"/>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The starting point of the doctoral study is the Research Proposal that applicants submit with the application. Applicants choose the research topic individually but it is advisable that they approach and consult with their prospective supervisor. The Research Proposal formulates a clear topic for the dissertation thesis and its methodology and lists basic bibliography. </w:t>
      </w:r>
    </w:p>
    <w:p w:rsidR="00857D46" w:rsidRPr="005F4FF0" w:rsidRDefault="00857D46" w:rsidP="005F4FF0">
      <w:pPr>
        <w:autoSpaceDE w:val="0"/>
        <w:autoSpaceDN w:val="0"/>
        <w:adjustRightInd w:val="0"/>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Doctoral study follows an individual study plan that determines the particular study requirements. From the outset, the doctoral program is based on the intensive cooperation between students and their supervisors.  </w:t>
      </w:r>
    </w:p>
    <w:p w:rsidR="00857D46" w:rsidRPr="005F4FF0" w:rsidRDefault="00857D46" w:rsidP="005F4FF0">
      <w:pPr>
        <w:pStyle w:val="Normlnweb"/>
        <w:rPr>
          <w:lang w:val="en-US"/>
        </w:rPr>
      </w:pPr>
      <w:r w:rsidRPr="005F4FF0">
        <w:rPr>
          <w:lang w:val="en-US"/>
        </w:rPr>
        <w:t>Students are guided in the pursuit of necessary theoretical knowledge and methodological skills. The international collaborations with the European Universities create dynamic environment for intellectual growth. Ph.D. students benefit from the support of different European financial schemes, such as Erasmus Mundus, and also from the Czech grants.</w:t>
      </w:r>
    </w:p>
    <w:p w:rsidR="00611C0E" w:rsidRPr="005F4FF0" w:rsidRDefault="00611C0E" w:rsidP="005F4FF0">
      <w:pPr>
        <w:pStyle w:val="Normlnweb"/>
        <w:rPr>
          <w:lang w:val="en-US"/>
        </w:rPr>
      </w:pPr>
    </w:p>
    <w:p w:rsidR="00857D46" w:rsidRPr="005F4FF0" w:rsidRDefault="00857D46" w:rsidP="005F4FF0">
      <w:pPr>
        <w:autoSpaceDE w:val="0"/>
        <w:autoSpaceDN w:val="0"/>
        <w:adjustRightInd w:val="0"/>
        <w:spacing w:after="0" w:line="240" w:lineRule="auto"/>
        <w:rPr>
          <w:rFonts w:ascii="Times New Roman" w:hAnsi="Times New Roman"/>
          <w:sz w:val="24"/>
          <w:szCs w:val="24"/>
          <w:lang w:val="en-US"/>
        </w:rPr>
      </w:pPr>
      <w:r w:rsidRPr="005F4FF0">
        <w:rPr>
          <w:rFonts w:ascii="Times New Roman" w:hAnsi="Times New Roman"/>
          <w:sz w:val="24"/>
          <w:szCs w:val="24"/>
          <w:lang w:val="en-US"/>
        </w:rPr>
        <w:t>Research and teaching at the Institute of History covers most areas of history, but we have particular expertise in the following research areas:</w:t>
      </w:r>
    </w:p>
    <w:p w:rsidR="00857D46" w:rsidRPr="005F4FF0" w:rsidRDefault="00857D46" w:rsidP="005F4FF0">
      <w:pPr>
        <w:pStyle w:val="Normlnweb"/>
        <w:numPr>
          <w:ilvl w:val="0"/>
          <w:numId w:val="1"/>
        </w:numPr>
        <w:ind w:left="567" w:firstLine="0"/>
        <w:rPr>
          <w:shd w:val="clear" w:color="auto" w:fill="FFFFFF"/>
          <w:lang w:val="en-US"/>
        </w:rPr>
      </w:pPr>
      <w:r w:rsidRPr="005F4FF0">
        <w:rPr>
          <w:shd w:val="clear" w:color="auto" w:fill="FFFFFF"/>
          <w:lang w:val="en-US"/>
        </w:rPr>
        <w:t>Monetary Circulation in Europe during the Late Medieval and Early Modern Era</w:t>
      </w:r>
    </w:p>
    <w:p w:rsidR="00857D46" w:rsidRPr="005F4FF0" w:rsidRDefault="00857D46" w:rsidP="005F4FF0">
      <w:pPr>
        <w:pStyle w:val="Odstavecseseznamem"/>
        <w:numPr>
          <w:ilvl w:val="0"/>
          <w:numId w:val="1"/>
        </w:numPr>
        <w:spacing w:line="240" w:lineRule="auto"/>
        <w:ind w:left="567" w:firstLine="0"/>
        <w:rPr>
          <w:shd w:val="clear" w:color="auto" w:fill="FFFFFF"/>
          <w:lang w:val="en-US"/>
        </w:rPr>
      </w:pPr>
      <w:r w:rsidRPr="005F4FF0">
        <w:rPr>
          <w:shd w:val="clear" w:color="auto" w:fill="FFFFFF"/>
          <w:lang w:val="en-US"/>
        </w:rPr>
        <w:t>Political communication in late medieval lands of the Bohemian Crown</w:t>
      </w:r>
    </w:p>
    <w:p w:rsidR="00857D46" w:rsidRPr="005F4FF0" w:rsidRDefault="00857D46" w:rsidP="005F4FF0">
      <w:pPr>
        <w:pStyle w:val="Normlnweb"/>
        <w:numPr>
          <w:ilvl w:val="0"/>
          <w:numId w:val="1"/>
        </w:numPr>
        <w:ind w:left="567" w:firstLine="0"/>
        <w:rPr>
          <w:lang w:val="en-US"/>
        </w:rPr>
      </w:pPr>
      <w:r w:rsidRPr="005F4FF0">
        <w:rPr>
          <w:iCs/>
          <w:lang w:val="en-US"/>
        </w:rPr>
        <w:t>Imperial Court and Noble Society in the Early Modern Habsburg Monarchy (17th - 18th Centuries)</w:t>
      </w:r>
      <w:r w:rsidRPr="005F4FF0">
        <w:rPr>
          <w:lang w:val="en-US"/>
        </w:rPr>
        <w:t>.</w:t>
      </w:r>
    </w:p>
    <w:p w:rsidR="00857D46" w:rsidRPr="005F4FF0" w:rsidRDefault="00857D46" w:rsidP="005F4FF0">
      <w:pPr>
        <w:pStyle w:val="Normlnweb"/>
        <w:numPr>
          <w:ilvl w:val="0"/>
          <w:numId w:val="1"/>
        </w:numPr>
        <w:ind w:left="567" w:firstLine="0"/>
        <w:rPr>
          <w:lang w:val="en-US"/>
        </w:rPr>
      </w:pPr>
      <w:r w:rsidRPr="005F4FF0">
        <w:rPr>
          <w:color w:val="000000"/>
          <w:shd w:val="clear" w:color="auto" w:fill="FFFFFF"/>
        </w:rPr>
        <w:t>The History of the Administration of the Czech and Central European Territory (17th - 20th Centuries). (German language necessary)</w:t>
      </w:r>
    </w:p>
    <w:p w:rsidR="00857D46" w:rsidRPr="005F4FF0" w:rsidRDefault="00857D46" w:rsidP="005F4FF0">
      <w:pPr>
        <w:pStyle w:val="Normlnweb"/>
        <w:numPr>
          <w:ilvl w:val="0"/>
          <w:numId w:val="1"/>
        </w:numPr>
        <w:ind w:left="567" w:firstLine="0"/>
        <w:rPr>
          <w:shd w:val="clear" w:color="auto" w:fill="FFFFFF"/>
          <w:lang w:val="en-US"/>
        </w:rPr>
      </w:pPr>
      <w:r w:rsidRPr="005F4FF0">
        <w:rPr>
          <w:shd w:val="clear" w:color="auto" w:fill="FFFFFF"/>
          <w:lang w:val="en-US"/>
        </w:rPr>
        <w:t>Cultural History and History of the private Life (from the Revolution to the Great War)</w:t>
      </w:r>
    </w:p>
    <w:p w:rsidR="00857D46" w:rsidRPr="005F4FF0" w:rsidRDefault="00857D46" w:rsidP="005F4FF0">
      <w:pPr>
        <w:pStyle w:val="Normlnweb"/>
        <w:numPr>
          <w:ilvl w:val="0"/>
          <w:numId w:val="1"/>
        </w:numPr>
        <w:ind w:left="567" w:firstLine="0"/>
        <w:rPr>
          <w:lang w:val="en-US"/>
        </w:rPr>
      </w:pPr>
      <w:r w:rsidRPr="005F4FF0">
        <w:rPr>
          <w:lang w:val="en-US"/>
        </w:rPr>
        <w:t xml:space="preserve">Influence  of  the  Anglo-Saxon  Educational Theory and  Practice  in the  Czech Lands </w:t>
      </w:r>
    </w:p>
    <w:p w:rsidR="00857D46" w:rsidRPr="005F4FF0" w:rsidRDefault="00857D46" w:rsidP="005F4FF0">
      <w:pPr>
        <w:pStyle w:val="Normlnweb"/>
        <w:numPr>
          <w:ilvl w:val="0"/>
          <w:numId w:val="1"/>
        </w:numPr>
        <w:ind w:left="567" w:firstLine="0"/>
        <w:rPr>
          <w:lang w:val="en-US"/>
        </w:rPr>
      </w:pPr>
      <w:r w:rsidRPr="005F4FF0">
        <w:rPr>
          <w:lang w:val="en-US"/>
        </w:rPr>
        <w:lastRenderedPageBreak/>
        <w:t>Comenius´s  Heritage  in different countries of  the  World</w:t>
      </w:r>
    </w:p>
    <w:p w:rsidR="00857D46" w:rsidRPr="005F4FF0" w:rsidRDefault="00857D46" w:rsidP="005F4FF0">
      <w:pPr>
        <w:pStyle w:val="Normlnweb"/>
        <w:numPr>
          <w:ilvl w:val="0"/>
          <w:numId w:val="1"/>
        </w:numPr>
        <w:ind w:left="567" w:firstLine="0"/>
        <w:rPr>
          <w:lang w:val="en-US"/>
        </w:rPr>
      </w:pPr>
      <w:r w:rsidRPr="005F4FF0">
        <w:rPr>
          <w:color w:val="222222"/>
          <w:shd w:val="clear" w:color="auto" w:fill="FFFFFF"/>
        </w:rPr>
        <w:t>Iconography, Hagiography and the Relationship Between Art and Literature in the Early Modern and Modern Central Europe</w:t>
      </w:r>
    </w:p>
    <w:p w:rsidR="00857D46" w:rsidRPr="005F4FF0" w:rsidRDefault="00857D46" w:rsidP="005F4FF0">
      <w:pPr>
        <w:pStyle w:val="Normlnweb"/>
        <w:numPr>
          <w:ilvl w:val="0"/>
          <w:numId w:val="1"/>
        </w:numPr>
        <w:ind w:left="567" w:firstLine="0"/>
        <w:rPr>
          <w:lang w:val="en-US"/>
        </w:rPr>
      </w:pPr>
      <w:r w:rsidRPr="005F4FF0">
        <w:rPr>
          <w:color w:val="000000"/>
          <w:shd w:val="clear" w:color="auto" w:fill="FFFFFF"/>
        </w:rPr>
        <w:t>Visual Arts, Vernacular Architecture and Heritage Preservation in the Central Europe</w:t>
      </w:r>
    </w:p>
    <w:p w:rsidR="00857D46" w:rsidRPr="005F4FF0" w:rsidRDefault="00857D46" w:rsidP="005F4FF0">
      <w:pPr>
        <w:pStyle w:val="Odstavecseseznamem"/>
        <w:numPr>
          <w:ilvl w:val="0"/>
          <w:numId w:val="1"/>
        </w:numPr>
        <w:spacing w:line="240" w:lineRule="auto"/>
        <w:ind w:left="567" w:firstLine="0"/>
        <w:rPr>
          <w:lang w:val="en-US"/>
        </w:rPr>
      </w:pPr>
      <w:r w:rsidRPr="005F4FF0">
        <w:rPr>
          <w:lang w:val="en-US"/>
        </w:rPr>
        <w:t>Economic and social history of the 19th and 20th centuries</w:t>
      </w:r>
    </w:p>
    <w:p w:rsidR="00857D46" w:rsidRPr="005F4FF0" w:rsidRDefault="00857D46" w:rsidP="005F4FF0">
      <w:pPr>
        <w:pStyle w:val="Odstavecseseznamem"/>
        <w:numPr>
          <w:ilvl w:val="0"/>
          <w:numId w:val="1"/>
        </w:numPr>
        <w:spacing w:line="240" w:lineRule="auto"/>
        <w:ind w:left="567" w:firstLine="0"/>
        <w:rPr>
          <w:lang w:val="en-US"/>
        </w:rPr>
      </w:pPr>
      <w:r w:rsidRPr="005F4FF0">
        <w:rPr>
          <w:lang w:val="en-US"/>
        </w:rPr>
        <w:t>Military history of the 19th and 20th centuries</w:t>
      </w:r>
    </w:p>
    <w:p w:rsidR="00857D46" w:rsidRPr="005F4FF0" w:rsidRDefault="00857D46" w:rsidP="005F4FF0">
      <w:pPr>
        <w:pStyle w:val="Odstavecseseznamem"/>
        <w:numPr>
          <w:ilvl w:val="0"/>
          <w:numId w:val="1"/>
        </w:numPr>
        <w:spacing w:line="240" w:lineRule="auto"/>
        <w:ind w:left="567" w:firstLine="0"/>
        <w:rPr>
          <w:lang w:val="en-US"/>
        </w:rPr>
      </w:pPr>
      <w:r w:rsidRPr="005F4FF0">
        <w:rPr>
          <w:lang w:val="en-US"/>
        </w:rPr>
        <w:t>Czech – German relations in the 19th and 20th centuries</w:t>
      </w:r>
    </w:p>
    <w:p w:rsidR="00857D46" w:rsidRPr="005F4FF0" w:rsidRDefault="00857D46" w:rsidP="005F4FF0">
      <w:pPr>
        <w:pStyle w:val="Normlnweb"/>
        <w:numPr>
          <w:ilvl w:val="0"/>
          <w:numId w:val="1"/>
        </w:numPr>
        <w:ind w:left="567" w:firstLine="0"/>
        <w:rPr>
          <w:lang w:val="en-US"/>
        </w:rPr>
      </w:pPr>
      <w:r w:rsidRPr="005F4FF0">
        <w:rPr>
          <w:lang w:val="en-US"/>
        </w:rPr>
        <w:t>Modern history of Russia (19</w:t>
      </w:r>
      <w:r w:rsidRPr="005F4FF0">
        <w:rPr>
          <w:vertAlign w:val="superscript"/>
          <w:lang w:val="en-US"/>
        </w:rPr>
        <w:t>th</w:t>
      </w:r>
      <w:r w:rsidRPr="005F4FF0">
        <w:rPr>
          <w:lang w:val="en-US"/>
        </w:rPr>
        <w:t xml:space="preserve"> – 20</w:t>
      </w:r>
      <w:r w:rsidRPr="005F4FF0">
        <w:rPr>
          <w:vertAlign w:val="superscript"/>
          <w:lang w:val="en-US"/>
        </w:rPr>
        <w:t>th</w:t>
      </w:r>
      <w:r w:rsidRPr="005F4FF0">
        <w:rPr>
          <w:lang w:val="en-US"/>
        </w:rPr>
        <w:t xml:space="preserve"> century); Anti-Semitism in the European society in 19</w:t>
      </w:r>
      <w:r w:rsidRPr="005F4FF0">
        <w:rPr>
          <w:vertAlign w:val="superscript"/>
          <w:lang w:val="en-US"/>
        </w:rPr>
        <w:t>th</w:t>
      </w:r>
      <w:r w:rsidRPr="005F4FF0">
        <w:rPr>
          <w:lang w:val="en-US"/>
        </w:rPr>
        <w:t xml:space="preserve"> and 20</w:t>
      </w:r>
      <w:r w:rsidRPr="005F4FF0">
        <w:rPr>
          <w:vertAlign w:val="superscript"/>
          <w:lang w:val="en-US"/>
        </w:rPr>
        <w:t>th</w:t>
      </w:r>
      <w:r w:rsidRPr="005F4FF0">
        <w:rPr>
          <w:lang w:val="en-US"/>
        </w:rPr>
        <w:t xml:space="preserve"> century</w:t>
      </w:r>
    </w:p>
    <w:p w:rsidR="00857D46" w:rsidRPr="005F4FF0" w:rsidRDefault="00857D46" w:rsidP="005F4FF0">
      <w:pPr>
        <w:spacing w:after="0" w:line="240" w:lineRule="auto"/>
        <w:rPr>
          <w:rFonts w:ascii="Times New Roman" w:hAnsi="Times New Roman"/>
          <w:sz w:val="24"/>
          <w:szCs w:val="24"/>
          <w:lang w:val="en-US"/>
        </w:rPr>
      </w:pPr>
    </w:p>
    <w:p w:rsidR="00857D46" w:rsidRPr="005F4FF0" w:rsidRDefault="00857D46" w:rsidP="005F4FF0">
      <w:pPr>
        <w:spacing w:after="0" w:line="240" w:lineRule="auto"/>
        <w:ind w:left="284"/>
        <w:rPr>
          <w:rFonts w:ascii="Times New Roman" w:hAnsi="Times New Roman"/>
          <w:b/>
          <w:sz w:val="24"/>
          <w:szCs w:val="24"/>
          <w:lang w:val="en-US"/>
        </w:rPr>
      </w:pPr>
      <w:r w:rsidRPr="005F4FF0">
        <w:rPr>
          <w:rFonts w:ascii="Times New Roman" w:hAnsi="Times New Roman"/>
          <w:b/>
          <w:sz w:val="24"/>
          <w:szCs w:val="24"/>
          <w:lang w:val="en-US"/>
        </w:rPr>
        <w:t xml:space="preserve">Admission requirements </w:t>
      </w:r>
    </w:p>
    <w:p w:rsidR="00857D46" w:rsidRPr="005F4FF0" w:rsidRDefault="00857D46" w:rsidP="005F4FF0">
      <w:pPr>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1) Applicants will ordinarily have a </w:t>
      </w:r>
      <w:r w:rsidRPr="005F4FF0">
        <w:rPr>
          <w:rFonts w:ascii="Times New Roman" w:hAnsi="Times New Roman"/>
          <w:b/>
          <w:sz w:val="24"/>
          <w:szCs w:val="24"/>
          <w:lang w:val="en-US"/>
        </w:rPr>
        <w:t xml:space="preserve">Master’s degree </w:t>
      </w:r>
      <w:r w:rsidRPr="005F4FF0">
        <w:rPr>
          <w:rFonts w:ascii="Times New Roman" w:hAnsi="Times New Roman"/>
          <w:sz w:val="24"/>
          <w:szCs w:val="24"/>
          <w:lang w:val="en-US"/>
        </w:rPr>
        <w:t>in history. In exceptional cases the admission committee can accept Master’s level graduation in another discipline but only if the relevance can be shown. Applicants are required to attach certified documents concerning their university education, including an academic transcript, to the application form. In cases where an applicant is due to graduate after the deadline for submitting applications, these documents must be submitted by the commencement date (usually October 1st) at the latest. All required documents which are not originally in Czech or English must be translated into one of these languages and the translation must also be certified.</w:t>
      </w:r>
    </w:p>
    <w:p w:rsidR="005F4FF0" w:rsidRDefault="005F4FF0" w:rsidP="005F4FF0">
      <w:pPr>
        <w:spacing w:after="0" w:line="240" w:lineRule="auto"/>
        <w:rPr>
          <w:rFonts w:ascii="Times New Roman" w:hAnsi="Times New Roman"/>
          <w:sz w:val="24"/>
          <w:szCs w:val="24"/>
          <w:lang w:val="en-US"/>
        </w:rPr>
      </w:pPr>
    </w:p>
    <w:p w:rsidR="00857D46" w:rsidRPr="005F4FF0" w:rsidRDefault="00857D46" w:rsidP="005F4FF0">
      <w:pPr>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2) All applicants must have excellent </w:t>
      </w:r>
      <w:r w:rsidRPr="005F4FF0">
        <w:rPr>
          <w:rFonts w:ascii="Times New Roman" w:hAnsi="Times New Roman"/>
          <w:b/>
          <w:sz w:val="24"/>
          <w:szCs w:val="24"/>
          <w:lang w:val="en-US"/>
        </w:rPr>
        <w:t>knowledge of spoken and written academic English</w:t>
      </w:r>
      <w:r w:rsidRPr="005F4FF0">
        <w:rPr>
          <w:rFonts w:ascii="Times New Roman" w:hAnsi="Times New Roman"/>
          <w:sz w:val="24"/>
          <w:szCs w:val="24"/>
          <w:lang w:val="en-US"/>
        </w:rPr>
        <w:t>. The admission interview will be conducted in English.</w:t>
      </w:r>
    </w:p>
    <w:p w:rsidR="005F4FF0" w:rsidRDefault="005F4FF0" w:rsidP="005F4FF0">
      <w:pPr>
        <w:spacing w:after="0" w:line="240" w:lineRule="auto"/>
        <w:rPr>
          <w:rFonts w:ascii="Times New Roman" w:hAnsi="Times New Roman"/>
          <w:sz w:val="24"/>
          <w:szCs w:val="24"/>
          <w:lang w:val="en-US"/>
        </w:rPr>
      </w:pPr>
    </w:p>
    <w:p w:rsidR="00857D46" w:rsidRPr="005F4FF0" w:rsidRDefault="00857D46" w:rsidP="005F4FF0">
      <w:pPr>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3) The applicants should submit a </w:t>
      </w:r>
      <w:r w:rsidRPr="005F4FF0">
        <w:rPr>
          <w:rFonts w:ascii="Times New Roman" w:hAnsi="Times New Roman"/>
          <w:b/>
          <w:sz w:val="24"/>
          <w:szCs w:val="24"/>
          <w:lang w:val="en-US"/>
        </w:rPr>
        <w:t>Research Proposal</w:t>
      </w:r>
      <w:r w:rsidRPr="005F4FF0">
        <w:rPr>
          <w:rFonts w:ascii="Times New Roman" w:hAnsi="Times New Roman"/>
          <w:sz w:val="24"/>
          <w:szCs w:val="24"/>
          <w:lang w:val="en-US"/>
        </w:rPr>
        <w:t xml:space="preserve"> (1500-2000 words) outlining their future doctoral dissertation. It should formulate a clear research problem, and proposed methodology, as well as the basic sources and bibliography relevant to the topic. (The bibliography is not included in the word count.) It is advisable that the applicants explain their prior acquaintance with the subject. They can also attach the list of their own publication or presentation activities.  </w:t>
      </w:r>
    </w:p>
    <w:p w:rsidR="00857D46" w:rsidRPr="005F4FF0" w:rsidRDefault="00857D46" w:rsidP="005F4FF0">
      <w:pPr>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Documents and information to be submitted with the application form: </w:t>
      </w:r>
    </w:p>
    <w:p w:rsidR="00857D46" w:rsidRPr="005F4FF0" w:rsidRDefault="00857D46" w:rsidP="005F4FF0">
      <w:pPr>
        <w:spacing w:after="0" w:line="240" w:lineRule="auto"/>
        <w:rPr>
          <w:rFonts w:ascii="Times New Roman" w:hAnsi="Times New Roman"/>
          <w:sz w:val="24"/>
          <w:szCs w:val="24"/>
          <w:lang w:val="en-US"/>
        </w:rPr>
      </w:pPr>
      <w:r w:rsidRPr="005F4FF0">
        <w:rPr>
          <w:rFonts w:ascii="Times New Roman" w:hAnsi="Times New Roman"/>
          <w:sz w:val="24"/>
          <w:szCs w:val="24"/>
          <w:lang w:val="en-US"/>
        </w:rPr>
        <w:t xml:space="preserve">1. Certified copy of Master’s diploma. </w:t>
      </w:r>
    </w:p>
    <w:p w:rsidR="00857D46" w:rsidRPr="005F4FF0" w:rsidRDefault="00857D46" w:rsidP="005F4FF0">
      <w:pPr>
        <w:spacing w:after="0" w:line="240" w:lineRule="auto"/>
        <w:rPr>
          <w:rFonts w:ascii="Times New Roman" w:hAnsi="Times New Roman"/>
          <w:sz w:val="24"/>
          <w:szCs w:val="24"/>
          <w:lang w:val="en-US"/>
        </w:rPr>
      </w:pPr>
      <w:r w:rsidRPr="005F4FF0">
        <w:rPr>
          <w:rFonts w:ascii="Times New Roman" w:hAnsi="Times New Roman"/>
          <w:sz w:val="24"/>
          <w:szCs w:val="24"/>
          <w:lang w:val="en-US"/>
        </w:rPr>
        <w:t>2. Academic transcript.</w:t>
      </w:r>
    </w:p>
    <w:p w:rsidR="00857D46" w:rsidRPr="008B0C35"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It is necessary to submit the application with all the required attachments either on the standard form or </w:t>
      </w:r>
      <w:r w:rsidRPr="008B0C35">
        <w:rPr>
          <w:rFonts w:ascii="Times New Roman" w:hAnsi="Times New Roman"/>
          <w:sz w:val="24"/>
          <w:szCs w:val="24"/>
          <w:lang w:val="en-GB"/>
        </w:rPr>
        <w:t>electronically (</w:t>
      </w:r>
      <w:hyperlink r:id="rId8" w:history="1">
        <w:r w:rsidRPr="008B0C35">
          <w:rPr>
            <w:rStyle w:val="Hypertextovodkaz"/>
            <w:rFonts w:ascii="Times New Roman" w:hAnsi="Times New Roman"/>
            <w:color w:val="auto"/>
            <w:sz w:val="24"/>
            <w:szCs w:val="24"/>
            <w:lang w:val="en-GB"/>
          </w:rPr>
          <w:t>https://portal.upce.cz/portal/studium/uchazec/?pc_lang=en</w:t>
        </w:r>
      </w:hyperlink>
      <w:r w:rsidRPr="008B0C35">
        <w:rPr>
          <w:rFonts w:ascii="Times New Roman" w:hAnsi="Times New Roman"/>
          <w:sz w:val="24"/>
          <w:szCs w:val="24"/>
          <w:lang w:val="en-GB"/>
        </w:rPr>
        <w:t xml:space="preserve">). For details about the application form and necessary documents see: </w:t>
      </w:r>
      <w:hyperlink r:id="rId9" w:history="1">
        <w:r w:rsidRPr="008B0C35">
          <w:rPr>
            <w:rStyle w:val="Hypertextovodkaz"/>
            <w:rFonts w:ascii="Times New Roman" w:hAnsi="Times New Roman"/>
            <w:color w:val="auto"/>
            <w:sz w:val="24"/>
            <w:szCs w:val="24"/>
            <w:lang w:val="en-GB"/>
          </w:rPr>
          <w:t>http://www.upce.cz/english/study/ects-information/general-admision.html</w:t>
        </w:r>
      </w:hyperlink>
    </w:p>
    <w:p w:rsidR="00857D46" w:rsidRPr="008B0C35" w:rsidRDefault="00857D46" w:rsidP="005F4FF0">
      <w:pPr>
        <w:spacing w:after="0" w:line="240" w:lineRule="auto"/>
        <w:jc w:val="both"/>
        <w:rPr>
          <w:rFonts w:ascii="Times New Roman" w:hAnsi="Times New Roman"/>
          <w:sz w:val="24"/>
          <w:szCs w:val="24"/>
          <w:lang w:val="en-GB"/>
        </w:rPr>
      </w:pPr>
      <w:r w:rsidRPr="008B0C35">
        <w:rPr>
          <w:rFonts w:ascii="Times New Roman" w:hAnsi="Times New Roman"/>
          <w:sz w:val="24"/>
          <w:szCs w:val="24"/>
          <w:lang w:val="en-GB"/>
        </w:rPr>
        <w:t xml:space="preserve">Deadline for application: </w:t>
      </w:r>
      <w:r w:rsidRPr="008B0C35">
        <w:rPr>
          <w:rFonts w:ascii="Times New Roman" w:hAnsi="Times New Roman"/>
          <w:b/>
          <w:sz w:val="24"/>
          <w:szCs w:val="24"/>
          <w:lang w:val="en-GB"/>
        </w:rPr>
        <w:t>31</w:t>
      </w:r>
      <w:r w:rsidRPr="008B0C35">
        <w:rPr>
          <w:rFonts w:ascii="Times New Roman" w:hAnsi="Times New Roman"/>
          <w:b/>
          <w:sz w:val="24"/>
          <w:szCs w:val="24"/>
          <w:vertAlign w:val="superscript"/>
          <w:lang w:val="en-GB"/>
        </w:rPr>
        <w:t>st</w:t>
      </w:r>
      <w:r w:rsidRPr="008B0C35">
        <w:rPr>
          <w:rFonts w:ascii="Times New Roman" w:hAnsi="Times New Roman"/>
          <w:b/>
          <w:sz w:val="24"/>
          <w:szCs w:val="24"/>
          <w:lang w:val="en-GB"/>
        </w:rPr>
        <w:t xml:space="preserve"> </w:t>
      </w:r>
      <w:r w:rsidR="0014723F" w:rsidRPr="008B0C35">
        <w:rPr>
          <w:rFonts w:ascii="Times New Roman" w:hAnsi="Times New Roman"/>
          <w:b/>
          <w:sz w:val="24"/>
          <w:szCs w:val="24"/>
          <w:lang w:val="en-GB"/>
        </w:rPr>
        <w:t>May</w:t>
      </w:r>
      <w:r w:rsidRPr="008B0C35">
        <w:rPr>
          <w:rFonts w:ascii="Times New Roman" w:hAnsi="Times New Roman"/>
          <w:b/>
          <w:sz w:val="24"/>
          <w:szCs w:val="24"/>
          <w:lang w:val="en-GB"/>
        </w:rPr>
        <w:t xml:space="preserve"> 20</w:t>
      </w:r>
      <w:r w:rsidR="008B0C35" w:rsidRPr="008B0C35">
        <w:rPr>
          <w:rFonts w:ascii="Times New Roman" w:hAnsi="Times New Roman"/>
          <w:b/>
          <w:sz w:val="24"/>
          <w:szCs w:val="24"/>
          <w:lang w:val="en-GB"/>
        </w:rPr>
        <w:t>20</w:t>
      </w:r>
      <w:r w:rsidRPr="008B0C35">
        <w:rPr>
          <w:rFonts w:ascii="Times New Roman" w:hAnsi="Times New Roman"/>
          <w:sz w:val="24"/>
          <w:szCs w:val="24"/>
          <w:lang w:val="en-GB"/>
        </w:rPr>
        <w:t xml:space="preserve"> </w:t>
      </w:r>
    </w:p>
    <w:p w:rsidR="00857D46" w:rsidRPr="008B0C35" w:rsidRDefault="00857D46" w:rsidP="005F4FF0">
      <w:pPr>
        <w:spacing w:after="0" w:line="240" w:lineRule="auto"/>
        <w:ind w:left="284" w:hanging="284"/>
        <w:jc w:val="both"/>
        <w:rPr>
          <w:rFonts w:ascii="Times New Roman" w:hAnsi="Times New Roman"/>
          <w:sz w:val="24"/>
          <w:szCs w:val="24"/>
          <w:lang w:val="en-GB"/>
        </w:rPr>
      </w:pPr>
      <w:r w:rsidRPr="008B0C35">
        <w:rPr>
          <w:rFonts w:ascii="Times New Roman" w:hAnsi="Times New Roman"/>
          <w:sz w:val="24"/>
          <w:szCs w:val="24"/>
          <w:lang w:val="en-GB"/>
        </w:rPr>
        <w:t xml:space="preserve">Interviews (approx.): </w:t>
      </w:r>
      <w:r w:rsidR="001D356D">
        <w:rPr>
          <w:rFonts w:ascii="Times New Roman" w:hAnsi="Times New Roman"/>
          <w:sz w:val="24"/>
          <w:szCs w:val="24"/>
          <w:lang w:val="en-GB"/>
        </w:rPr>
        <w:t>end</w:t>
      </w:r>
      <w:r w:rsidRPr="008B0C35">
        <w:rPr>
          <w:rFonts w:ascii="Times New Roman" w:hAnsi="Times New Roman"/>
          <w:sz w:val="24"/>
          <w:szCs w:val="24"/>
          <w:lang w:val="en-GB"/>
        </w:rPr>
        <w:t xml:space="preserve"> </w:t>
      </w:r>
      <w:r w:rsidR="0014723F" w:rsidRPr="008B0C35">
        <w:rPr>
          <w:rFonts w:ascii="Times New Roman" w:hAnsi="Times New Roman"/>
          <w:sz w:val="24"/>
          <w:szCs w:val="24"/>
          <w:lang w:val="en-GB"/>
        </w:rPr>
        <w:t>June</w:t>
      </w:r>
      <w:r w:rsidRPr="008B0C35">
        <w:rPr>
          <w:rFonts w:ascii="Times New Roman" w:hAnsi="Times New Roman"/>
          <w:sz w:val="24"/>
          <w:szCs w:val="24"/>
          <w:lang w:val="en-GB"/>
        </w:rPr>
        <w:t xml:space="preserve"> 20</w:t>
      </w:r>
      <w:r w:rsidR="008B0C35" w:rsidRPr="008B0C35">
        <w:rPr>
          <w:rFonts w:ascii="Times New Roman" w:hAnsi="Times New Roman"/>
          <w:sz w:val="24"/>
          <w:szCs w:val="24"/>
          <w:lang w:val="en-GB"/>
        </w:rPr>
        <w:t>20</w:t>
      </w:r>
    </w:p>
    <w:p w:rsidR="00857D46" w:rsidRPr="005F4FF0" w:rsidRDefault="00857D46" w:rsidP="005F4FF0">
      <w:pPr>
        <w:spacing w:after="0" w:line="240" w:lineRule="auto"/>
        <w:ind w:left="284" w:hanging="284"/>
        <w:jc w:val="both"/>
        <w:rPr>
          <w:rFonts w:ascii="Times New Roman" w:hAnsi="Times New Roman"/>
          <w:sz w:val="24"/>
          <w:szCs w:val="24"/>
          <w:lang w:val="en-GB"/>
        </w:rPr>
      </w:pPr>
      <w:r w:rsidRPr="005F4FF0">
        <w:rPr>
          <w:rFonts w:ascii="Times New Roman" w:hAnsi="Times New Roman"/>
          <w:sz w:val="24"/>
          <w:szCs w:val="24"/>
          <w:lang w:val="en-GB"/>
        </w:rPr>
        <w:t xml:space="preserve">Decision: </w:t>
      </w:r>
      <w:r w:rsidR="001D356D">
        <w:rPr>
          <w:rFonts w:ascii="Times New Roman" w:hAnsi="Times New Roman"/>
          <w:sz w:val="24"/>
          <w:szCs w:val="24"/>
          <w:lang w:val="en-GB"/>
        </w:rPr>
        <w:t>mid</w:t>
      </w:r>
      <w:r w:rsidRPr="005F4FF0">
        <w:rPr>
          <w:rFonts w:ascii="Times New Roman" w:hAnsi="Times New Roman"/>
          <w:sz w:val="24"/>
          <w:szCs w:val="24"/>
          <w:lang w:val="en-GB"/>
        </w:rPr>
        <w:t xml:space="preserve"> of </w:t>
      </w:r>
      <w:r w:rsidR="0014723F" w:rsidRPr="005F4FF0">
        <w:rPr>
          <w:rFonts w:ascii="Times New Roman" w:hAnsi="Times New Roman"/>
          <w:sz w:val="24"/>
          <w:szCs w:val="24"/>
          <w:lang w:val="en-GB"/>
        </w:rPr>
        <w:t>Ju</w:t>
      </w:r>
      <w:r w:rsidR="001D356D">
        <w:rPr>
          <w:rFonts w:ascii="Times New Roman" w:hAnsi="Times New Roman"/>
          <w:sz w:val="24"/>
          <w:szCs w:val="24"/>
          <w:lang w:val="en-GB"/>
        </w:rPr>
        <w:t>ly</w:t>
      </w:r>
      <w:bookmarkStart w:id="0" w:name="_GoBack"/>
      <w:bookmarkEnd w:id="0"/>
      <w:r w:rsidRPr="005F4FF0">
        <w:rPr>
          <w:rFonts w:ascii="Times New Roman" w:hAnsi="Times New Roman"/>
          <w:sz w:val="24"/>
          <w:szCs w:val="24"/>
          <w:lang w:val="en-GB"/>
        </w:rPr>
        <w:t xml:space="preserve"> 20</w:t>
      </w:r>
      <w:r w:rsidR="008B0C35">
        <w:rPr>
          <w:rFonts w:ascii="Times New Roman" w:hAnsi="Times New Roman"/>
          <w:sz w:val="24"/>
          <w:szCs w:val="24"/>
          <w:lang w:val="en-GB"/>
        </w:rPr>
        <w:t>20</w:t>
      </w:r>
    </w:p>
    <w:p w:rsidR="00857D46" w:rsidRDefault="00857D46" w:rsidP="005F4FF0">
      <w:pPr>
        <w:spacing w:after="0" w:line="240" w:lineRule="auto"/>
        <w:ind w:left="284" w:hanging="284"/>
        <w:jc w:val="both"/>
        <w:rPr>
          <w:rFonts w:ascii="Times New Roman" w:hAnsi="Times New Roman"/>
          <w:sz w:val="24"/>
          <w:szCs w:val="24"/>
          <w:lang w:val="en-GB"/>
        </w:rPr>
      </w:pPr>
      <w:r w:rsidRPr="005F4FF0">
        <w:rPr>
          <w:rFonts w:ascii="Times New Roman" w:hAnsi="Times New Roman"/>
          <w:sz w:val="24"/>
          <w:szCs w:val="24"/>
          <w:lang w:val="en-GB"/>
        </w:rPr>
        <w:t>Start of study: beginning of October 20</w:t>
      </w:r>
      <w:r w:rsidR="008B0C35">
        <w:rPr>
          <w:rFonts w:ascii="Times New Roman" w:hAnsi="Times New Roman"/>
          <w:sz w:val="24"/>
          <w:szCs w:val="24"/>
          <w:lang w:val="en-GB"/>
        </w:rPr>
        <w:t>20</w:t>
      </w:r>
    </w:p>
    <w:p w:rsidR="008B0C35" w:rsidRPr="005F4FF0" w:rsidRDefault="008B0C35" w:rsidP="005F4FF0">
      <w:pPr>
        <w:spacing w:after="0" w:line="240" w:lineRule="auto"/>
        <w:ind w:left="284" w:hanging="284"/>
        <w:jc w:val="both"/>
        <w:rPr>
          <w:rFonts w:ascii="Times New Roman" w:hAnsi="Times New Roman"/>
          <w:sz w:val="24"/>
          <w:szCs w:val="24"/>
          <w:lang w:val="en-GB"/>
        </w:rPr>
      </w:pPr>
    </w:p>
    <w:p w:rsidR="00857D46" w:rsidRPr="005F4FF0" w:rsidRDefault="00857D46" w:rsidP="005F4FF0">
      <w:pPr>
        <w:autoSpaceDE w:val="0"/>
        <w:autoSpaceDN w:val="0"/>
        <w:adjustRightInd w:val="0"/>
        <w:spacing w:after="0" w:line="240" w:lineRule="auto"/>
        <w:jc w:val="both"/>
        <w:rPr>
          <w:rFonts w:ascii="Times New Roman" w:hAnsi="Times New Roman"/>
          <w:b/>
          <w:sz w:val="24"/>
          <w:szCs w:val="24"/>
          <w:lang w:val="en-GB"/>
        </w:rPr>
      </w:pPr>
      <w:r w:rsidRPr="005F4FF0">
        <w:rPr>
          <w:rFonts w:ascii="Times New Roman" w:hAnsi="Times New Roman"/>
          <w:b/>
          <w:sz w:val="24"/>
          <w:szCs w:val="24"/>
          <w:lang w:val="en-GB"/>
        </w:rPr>
        <w:t>Study programme:  P6101 Philosophy</w:t>
      </w:r>
    </w:p>
    <w:p w:rsidR="00857D46" w:rsidRPr="005F4FF0" w:rsidRDefault="00857D46" w:rsidP="005F4FF0">
      <w:pPr>
        <w:autoSpaceDE w:val="0"/>
        <w:autoSpaceDN w:val="0"/>
        <w:adjustRightInd w:val="0"/>
        <w:spacing w:after="0" w:line="240" w:lineRule="auto"/>
        <w:jc w:val="both"/>
        <w:rPr>
          <w:rFonts w:ascii="Times New Roman" w:hAnsi="Times New Roman"/>
          <w:b/>
          <w:sz w:val="24"/>
          <w:szCs w:val="24"/>
          <w:lang w:val="en-GB"/>
        </w:rPr>
      </w:pPr>
      <w:r w:rsidRPr="005F4FF0">
        <w:rPr>
          <w:rFonts w:ascii="Times New Roman" w:hAnsi="Times New Roman"/>
          <w:b/>
          <w:sz w:val="24"/>
          <w:szCs w:val="24"/>
          <w:lang w:val="en-GB"/>
        </w:rPr>
        <w:t>Study field: Philosophy 6101V004</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Language of instruction: English</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Mode of study: full-time</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Length of study, academic title: 3 years, Ph.D.</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A doctoral degree is the most advanced study achievement based on independent research. It is not only a continuation of the Master programme, but independent higher study that qualifies the student for research work in philosophy in both a local and international context. The key outcome of the study is original research elaborated in the dissertation thesis, research that develops and enriches philosophy as a discipline. The study primarily promotes the students’ own research activities (publications, conference presentations, research grants), but students are also encouraged to participate in the academic activities of the department, such as teaching. </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The starting point of the doctoral study is the Research Proposal that applicants submit with the application. Applicants choose the research topic individually but it is advisable that they approach and consult with their prospective supervisor. The Research Proposal formulates a clear topic for the dissertation thesis and its methodology and lists basic bibliography. </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Doctoral study follows an individual study plan that determines the particular study requirements. From the outset, the doctoral program is based on the intensive cooperation between students and their supervisors. Apart from the members of the Department of Philosophy, several researchers from the Institute of Philosophy of Czech Academy of Sciences offer their supervision.   </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Research and teaching at the Department of Philosophy covers most areas of philosophy, but we have particular expertise in the following research areas:</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Moral philosophy</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Political philosophy</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Ancient philosophy</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Philosophy of education and philosophical Comeniology</w:t>
      </w:r>
    </w:p>
    <w:p w:rsidR="00857D46" w:rsidRPr="005F4FF0" w:rsidRDefault="00857D46" w:rsidP="005F4FF0">
      <w:pPr>
        <w:autoSpaceDE w:val="0"/>
        <w:autoSpaceDN w:val="0"/>
        <w:adjustRightInd w:val="0"/>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History of Czech philosophy </w:t>
      </w:r>
    </w:p>
    <w:p w:rsidR="005F4FF0" w:rsidRDefault="005F4FF0" w:rsidP="005F4FF0">
      <w:pPr>
        <w:spacing w:after="0" w:line="240" w:lineRule="auto"/>
        <w:ind w:left="284" w:hanging="284"/>
        <w:jc w:val="both"/>
        <w:rPr>
          <w:rFonts w:ascii="Times New Roman" w:hAnsi="Times New Roman"/>
          <w:b/>
          <w:sz w:val="24"/>
          <w:szCs w:val="24"/>
          <w:lang w:val="en-GB"/>
        </w:rPr>
      </w:pPr>
    </w:p>
    <w:p w:rsidR="00857D46" w:rsidRPr="005F4FF0" w:rsidRDefault="00857D46" w:rsidP="005F4FF0">
      <w:pPr>
        <w:spacing w:after="0" w:line="240" w:lineRule="auto"/>
        <w:ind w:left="284" w:hanging="284"/>
        <w:jc w:val="both"/>
        <w:rPr>
          <w:rFonts w:ascii="Times New Roman" w:hAnsi="Times New Roman"/>
          <w:b/>
          <w:sz w:val="24"/>
          <w:szCs w:val="24"/>
          <w:lang w:val="en-GB"/>
        </w:rPr>
      </w:pPr>
      <w:r w:rsidRPr="005F4FF0">
        <w:rPr>
          <w:rFonts w:ascii="Times New Roman" w:hAnsi="Times New Roman"/>
          <w:b/>
          <w:sz w:val="24"/>
          <w:szCs w:val="24"/>
          <w:lang w:val="en-GB"/>
        </w:rPr>
        <w:t xml:space="preserve">Admission requirements </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1) Applicants will ordinarily have a </w:t>
      </w:r>
      <w:r w:rsidRPr="005F4FF0">
        <w:rPr>
          <w:rFonts w:ascii="Times New Roman" w:hAnsi="Times New Roman"/>
          <w:b/>
          <w:sz w:val="24"/>
          <w:szCs w:val="24"/>
          <w:lang w:val="en-GB"/>
        </w:rPr>
        <w:t xml:space="preserve">Master’s degree </w:t>
      </w:r>
      <w:r w:rsidRPr="005F4FF0">
        <w:rPr>
          <w:rFonts w:ascii="Times New Roman" w:hAnsi="Times New Roman"/>
          <w:sz w:val="24"/>
          <w:szCs w:val="24"/>
          <w:lang w:val="en-GB"/>
        </w:rPr>
        <w:t>in philosophy. In exceptional cases the admission committee can accept Master’s level graduation in another discipline but only if the relevance can be shown. Applicants are required to attach certified documents concerning their university education, including an academic transcript, to the application form. In cases where an applicant is due to graduate after the deadline for submitting applications, these documents must be submitted by the commencement date (usually October 1st) at the latest. All required documents which are not originally in Czech or English must be translated into one of these languages and the translation must also be certified.</w:t>
      </w:r>
    </w:p>
    <w:p w:rsidR="00857D46" w:rsidRPr="005F4FF0" w:rsidRDefault="00857D46" w:rsidP="005F4FF0">
      <w:pPr>
        <w:spacing w:after="0" w:line="240" w:lineRule="auto"/>
        <w:jc w:val="both"/>
        <w:rPr>
          <w:rFonts w:ascii="Times New Roman" w:hAnsi="Times New Roman"/>
          <w:sz w:val="24"/>
          <w:szCs w:val="24"/>
          <w:lang w:val="en-GB"/>
        </w:rPr>
      </w:pP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2) All applicants must have excellent </w:t>
      </w:r>
      <w:r w:rsidRPr="005F4FF0">
        <w:rPr>
          <w:rFonts w:ascii="Times New Roman" w:hAnsi="Times New Roman"/>
          <w:b/>
          <w:sz w:val="24"/>
          <w:szCs w:val="24"/>
          <w:lang w:val="en-GB"/>
        </w:rPr>
        <w:t>knowledge of spoken and written academic English</w:t>
      </w:r>
      <w:r w:rsidRPr="005F4FF0">
        <w:rPr>
          <w:rFonts w:ascii="Times New Roman" w:hAnsi="Times New Roman"/>
          <w:sz w:val="24"/>
          <w:szCs w:val="24"/>
          <w:lang w:val="en-GB"/>
        </w:rPr>
        <w:t>. The admission interview will be conducted in English.</w:t>
      </w:r>
    </w:p>
    <w:p w:rsidR="005F4FF0" w:rsidRDefault="005F4FF0" w:rsidP="005F4FF0">
      <w:pPr>
        <w:spacing w:after="0" w:line="240" w:lineRule="auto"/>
        <w:jc w:val="both"/>
        <w:rPr>
          <w:rFonts w:ascii="Times New Roman" w:hAnsi="Times New Roman"/>
          <w:sz w:val="24"/>
          <w:szCs w:val="24"/>
          <w:lang w:val="en-GB"/>
        </w:rPr>
      </w:pP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3) The applicants should submit a </w:t>
      </w:r>
      <w:r w:rsidRPr="005F4FF0">
        <w:rPr>
          <w:rFonts w:ascii="Times New Roman" w:hAnsi="Times New Roman"/>
          <w:b/>
          <w:sz w:val="24"/>
          <w:szCs w:val="24"/>
          <w:lang w:val="en-GB"/>
        </w:rPr>
        <w:t>Research Proposal</w:t>
      </w:r>
      <w:r w:rsidRPr="005F4FF0">
        <w:rPr>
          <w:rFonts w:ascii="Times New Roman" w:hAnsi="Times New Roman"/>
          <w:sz w:val="24"/>
          <w:szCs w:val="24"/>
          <w:lang w:val="en-GB"/>
        </w:rPr>
        <w:t xml:space="preserve"> (1500-2000 words) outlining their future doctoral dissertation. It should formulate a clear research problem, and proposed methodology, as well as the basic sources and bibliography relevant to the topic. (The bibliography is not included in the word count.) It is advisable that the applicants explain their prior acquaintance with the subject. They can also attach the list of their own publication or presentation activities.  </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Documents and information to be submitted with the application form: </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1. Certified copy of Master’s diploma. </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2. Academic transcript.</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3. Names and contact details of two academic referees.</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4. Name of the preferred supervisor.</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5. Research Proposal. </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6. (Optional) A list of publications and presentations.</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The above documents should be submitted as attachments to the application form (see below). The examining committee</w:t>
      </w:r>
      <w:r w:rsidRPr="005F4FF0" w:rsidDel="002C4155">
        <w:rPr>
          <w:rFonts w:ascii="Times New Roman" w:hAnsi="Times New Roman"/>
          <w:sz w:val="24"/>
          <w:szCs w:val="24"/>
          <w:lang w:val="en-GB"/>
        </w:rPr>
        <w:t xml:space="preserve"> </w:t>
      </w:r>
      <w:r w:rsidRPr="005F4FF0">
        <w:rPr>
          <w:rFonts w:ascii="Times New Roman" w:hAnsi="Times New Roman"/>
          <w:sz w:val="24"/>
          <w:szCs w:val="24"/>
          <w:lang w:val="en-GB"/>
        </w:rPr>
        <w:t>will evaluate these documents and invite selected applicants for an interview. It is preferable that applicants attend the admission interview in person but, in exceptional cases and for candidates from outside of Europe, it can be conducted via video conference. Shortlisted candidates from Europe who wish to be considered for an exception should make this known at the earliest possible date in order to allow for appropriate arrangements to be made.</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It is not possible to accept the applicant if there is no available supervisor for the proposed project of study. The examining committee will decide on the outcome of the admission exam by vote and will decide on the ranking of the applicants. The total number of students who will be accepted to the doctoral study programme on the basis of their achieved ranking may vary for each academic year depending upon program circumstances and upon the numbers of applicants who are deemed to have achieved the required standard.</w:t>
      </w:r>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It is necessary to submit the application with all the required attachments either on the standard form or electronically </w:t>
      </w:r>
      <w:r w:rsidRPr="008B0C35">
        <w:rPr>
          <w:rFonts w:ascii="Times New Roman" w:hAnsi="Times New Roman"/>
          <w:sz w:val="24"/>
          <w:szCs w:val="24"/>
          <w:lang w:val="en-GB"/>
        </w:rPr>
        <w:t>(</w:t>
      </w:r>
      <w:hyperlink r:id="rId10" w:history="1">
        <w:r w:rsidRPr="008B0C35">
          <w:rPr>
            <w:rStyle w:val="Hypertextovodkaz"/>
            <w:rFonts w:ascii="Times New Roman" w:hAnsi="Times New Roman"/>
            <w:color w:val="auto"/>
            <w:sz w:val="24"/>
            <w:szCs w:val="24"/>
            <w:lang w:val="en-GB"/>
          </w:rPr>
          <w:t>https://portal.upce.cz/portal/studium/uchazec/?pc_lang=en</w:t>
        </w:r>
      </w:hyperlink>
      <w:r w:rsidRPr="008B0C35">
        <w:rPr>
          <w:rFonts w:ascii="Times New Roman" w:hAnsi="Times New Roman"/>
          <w:sz w:val="24"/>
          <w:szCs w:val="24"/>
          <w:lang w:val="en-GB"/>
        </w:rPr>
        <w:t xml:space="preserve">). For details about the application form and necessary documents see: </w:t>
      </w:r>
      <w:hyperlink r:id="rId11" w:history="1">
        <w:r w:rsidRPr="008B0C35">
          <w:rPr>
            <w:rStyle w:val="Hypertextovodkaz"/>
            <w:rFonts w:ascii="Times New Roman" w:hAnsi="Times New Roman"/>
            <w:color w:val="auto"/>
            <w:sz w:val="24"/>
            <w:szCs w:val="24"/>
            <w:lang w:val="en-GB"/>
          </w:rPr>
          <w:t>http://www.upce.cz/english/study/ects-information/general-admision.html</w:t>
        </w:r>
      </w:hyperlink>
    </w:p>
    <w:p w:rsidR="00857D46" w:rsidRPr="005F4FF0" w:rsidRDefault="00857D46" w:rsidP="005F4FF0">
      <w:pPr>
        <w:spacing w:after="0" w:line="240" w:lineRule="auto"/>
        <w:jc w:val="both"/>
        <w:rPr>
          <w:rFonts w:ascii="Times New Roman" w:hAnsi="Times New Roman"/>
          <w:sz w:val="24"/>
          <w:szCs w:val="24"/>
          <w:lang w:val="en-GB"/>
        </w:rPr>
      </w:pPr>
      <w:r w:rsidRPr="005F4FF0">
        <w:rPr>
          <w:rFonts w:ascii="Times New Roman" w:hAnsi="Times New Roman"/>
          <w:sz w:val="24"/>
          <w:szCs w:val="24"/>
          <w:lang w:val="en-GB"/>
        </w:rPr>
        <w:t xml:space="preserve">Deadline for application: </w:t>
      </w:r>
      <w:r w:rsidRPr="005F4FF0">
        <w:rPr>
          <w:rFonts w:ascii="Times New Roman" w:hAnsi="Times New Roman"/>
          <w:b/>
          <w:sz w:val="24"/>
          <w:szCs w:val="24"/>
          <w:lang w:val="en-GB"/>
        </w:rPr>
        <w:t>31</w:t>
      </w:r>
      <w:r w:rsidRPr="005F4FF0">
        <w:rPr>
          <w:rFonts w:ascii="Times New Roman" w:hAnsi="Times New Roman"/>
          <w:b/>
          <w:sz w:val="24"/>
          <w:szCs w:val="24"/>
          <w:vertAlign w:val="superscript"/>
          <w:lang w:val="en-GB"/>
        </w:rPr>
        <w:t>st</w:t>
      </w:r>
      <w:r w:rsidRPr="005F4FF0">
        <w:rPr>
          <w:rFonts w:ascii="Times New Roman" w:hAnsi="Times New Roman"/>
          <w:b/>
          <w:sz w:val="24"/>
          <w:szCs w:val="24"/>
          <w:lang w:val="en-GB"/>
        </w:rPr>
        <w:t xml:space="preserve"> May 20</w:t>
      </w:r>
      <w:r w:rsidR="008B0C35">
        <w:rPr>
          <w:rFonts w:ascii="Times New Roman" w:hAnsi="Times New Roman"/>
          <w:b/>
          <w:sz w:val="24"/>
          <w:szCs w:val="24"/>
          <w:lang w:val="en-GB"/>
        </w:rPr>
        <w:t>20</w:t>
      </w:r>
      <w:r w:rsidRPr="005F4FF0">
        <w:rPr>
          <w:rFonts w:ascii="Times New Roman" w:hAnsi="Times New Roman"/>
          <w:sz w:val="24"/>
          <w:szCs w:val="24"/>
          <w:lang w:val="en-GB"/>
        </w:rPr>
        <w:t xml:space="preserve"> </w:t>
      </w:r>
    </w:p>
    <w:p w:rsidR="00857D46" w:rsidRPr="005F4FF0" w:rsidRDefault="00857D46" w:rsidP="005F4FF0">
      <w:pPr>
        <w:spacing w:after="0" w:line="240" w:lineRule="auto"/>
        <w:ind w:left="284" w:hanging="284"/>
        <w:jc w:val="both"/>
        <w:rPr>
          <w:rFonts w:ascii="Times New Roman" w:hAnsi="Times New Roman"/>
          <w:sz w:val="24"/>
          <w:szCs w:val="24"/>
          <w:lang w:val="en-GB"/>
        </w:rPr>
      </w:pPr>
      <w:r w:rsidRPr="005F4FF0">
        <w:rPr>
          <w:rFonts w:ascii="Times New Roman" w:hAnsi="Times New Roman"/>
          <w:sz w:val="24"/>
          <w:szCs w:val="24"/>
          <w:lang w:val="en-GB"/>
        </w:rPr>
        <w:t>Interviews (approx.): end of June 20</w:t>
      </w:r>
      <w:r w:rsidR="008B0C35">
        <w:rPr>
          <w:rFonts w:ascii="Times New Roman" w:hAnsi="Times New Roman"/>
          <w:sz w:val="24"/>
          <w:szCs w:val="24"/>
          <w:lang w:val="en-GB"/>
        </w:rPr>
        <w:t>20</w:t>
      </w:r>
    </w:p>
    <w:p w:rsidR="00857D46" w:rsidRPr="005F4FF0" w:rsidRDefault="00857D46" w:rsidP="005F4FF0">
      <w:pPr>
        <w:spacing w:after="0" w:line="240" w:lineRule="auto"/>
        <w:ind w:left="284" w:hanging="284"/>
        <w:jc w:val="both"/>
        <w:rPr>
          <w:rFonts w:ascii="Times New Roman" w:hAnsi="Times New Roman"/>
          <w:sz w:val="24"/>
          <w:szCs w:val="24"/>
          <w:lang w:val="en-GB"/>
        </w:rPr>
      </w:pPr>
      <w:r w:rsidRPr="005F4FF0">
        <w:rPr>
          <w:rFonts w:ascii="Times New Roman" w:hAnsi="Times New Roman"/>
          <w:sz w:val="24"/>
          <w:szCs w:val="24"/>
          <w:lang w:val="en-GB"/>
        </w:rPr>
        <w:t>Decision: mid Ju</w:t>
      </w:r>
      <w:r w:rsidR="001D356D">
        <w:rPr>
          <w:rFonts w:ascii="Times New Roman" w:hAnsi="Times New Roman"/>
          <w:sz w:val="24"/>
          <w:szCs w:val="24"/>
          <w:lang w:val="en-GB"/>
        </w:rPr>
        <w:t xml:space="preserve">ly </w:t>
      </w:r>
      <w:r w:rsidRPr="005F4FF0">
        <w:rPr>
          <w:rFonts w:ascii="Times New Roman" w:hAnsi="Times New Roman"/>
          <w:sz w:val="24"/>
          <w:szCs w:val="24"/>
          <w:lang w:val="en-GB"/>
        </w:rPr>
        <w:t>20</w:t>
      </w:r>
      <w:r w:rsidR="008B0C35">
        <w:rPr>
          <w:rFonts w:ascii="Times New Roman" w:hAnsi="Times New Roman"/>
          <w:sz w:val="24"/>
          <w:szCs w:val="24"/>
          <w:lang w:val="en-GB"/>
        </w:rPr>
        <w:t>20</w:t>
      </w:r>
    </w:p>
    <w:p w:rsidR="00857D46" w:rsidRPr="005F4FF0" w:rsidRDefault="00857D46" w:rsidP="005F4FF0">
      <w:pPr>
        <w:spacing w:after="0" w:line="240" w:lineRule="auto"/>
        <w:ind w:left="284" w:hanging="284"/>
        <w:jc w:val="both"/>
        <w:rPr>
          <w:rFonts w:ascii="Times New Roman" w:hAnsi="Times New Roman"/>
          <w:sz w:val="24"/>
          <w:szCs w:val="24"/>
          <w:lang w:val="en-GB"/>
        </w:rPr>
      </w:pPr>
      <w:r w:rsidRPr="005F4FF0">
        <w:rPr>
          <w:rFonts w:ascii="Times New Roman" w:hAnsi="Times New Roman"/>
          <w:sz w:val="24"/>
          <w:szCs w:val="24"/>
          <w:lang w:val="en-GB"/>
        </w:rPr>
        <w:t>Start of study: beginning of October 20</w:t>
      </w:r>
      <w:r w:rsidR="008B0C35">
        <w:rPr>
          <w:rFonts w:ascii="Times New Roman" w:hAnsi="Times New Roman"/>
          <w:sz w:val="24"/>
          <w:szCs w:val="24"/>
          <w:lang w:val="en-GB"/>
        </w:rPr>
        <w:t>20</w:t>
      </w:r>
    </w:p>
    <w:p w:rsidR="00611C0E" w:rsidRPr="005F4FF0" w:rsidRDefault="00611C0E" w:rsidP="005F4FF0">
      <w:pPr>
        <w:tabs>
          <w:tab w:val="center" w:pos="4536"/>
        </w:tabs>
        <w:autoSpaceDE w:val="0"/>
        <w:autoSpaceDN w:val="0"/>
        <w:adjustRightInd w:val="0"/>
        <w:spacing w:after="0" w:line="240" w:lineRule="auto"/>
        <w:jc w:val="both"/>
        <w:rPr>
          <w:rFonts w:ascii="Times New Roman" w:hAnsi="Times New Roman"/>
          <w:b/>
          <w:sz w:val="24"/>
          <w:szCs w:val="24"/>
          <w:lang w:val="en-GB"/>
        </w:rPr>
      </w:pPr>
    </w:p>
    <w:p w:rsidR="00857D46" w:rsidRPr="005F4FF0" w:rsidRDefault="00857D46" w:rsidP="005F4FF0">
      <w:pPr>
        <w:spacing w:after="0" w:line="240" w:lineRule="auto"/>
        <w:jc w:val="both"/>
        <w:rPr>
          <w:rFonts w:ascii="Times New Roman" w:hAnsi="Times New Roman"/>
          <w:color w:val="2B2B2B"/>
          <w:sz w:val="24"/>
          <w:szCs w:val="24"/>
          <w:lang w:eastAsia="cs-CZ"/>
        </w:rPr>
      </w:pPr>
    </w:p>
    <w:p w:rsidR="00857D46" w:rsidRPr="005F4FF0" w:rsidRDefault="00857D46" w:rsidP="005F4FF0">
      <w:pPr>
        <w:spacing w:after="0" w:line="240" w:lineRule="auto"/>
        <w:jc w:val="both"/>
        <w:rPr>
          <w:rFonts w:ascii="Times New Roman" w:hAnsi="Times New Roman"/>
          <w:color w:val="2B2B2B"/>
          <w:sz w:val="24"/>
          <w:szCs w:val="24"/>
          <w:lang w:eastAsia="cs-CZ"/>
        </w:rPr>
      </w:pPr>
    </w:p>
    <w:p w:rsidR="00F430CF" w:rsidRPr="005F4FF0" w:rsidRDefault="00F430CF" w:rsidP="005F4FF0">
      <w:pPr>
        <w:spacing w:after="0" w:line="240" w:lineRule="auto"/>
        <w:jc w:val="both"/>
        <w:rPr>
          <w:rFonts w:ascii="Times New Roman" w:hAnsi="Times New Roman"/>
          <w:color w:val="2B2B2B"/>
          <w:sz w:val="24"/>
          <w:szCs w:val="24"/>
          <w:lang w:eastAsia="cs-CZ"/>
        </w:rPr>
      </w:pPr>
      <w:r w:rsidRPr="005F4FF0">
        <w:rPr>
          <w:rFonts w:ascii="Times New Roman" w:hAnsi="Times New Roman"/>
          <w:color w:val="2B2B2B"/>
          <w:sz w:val="24"/>
          <w:szCs w:val="24"/>
          <w:lang w:eastAsia="cs-CZ"/>
        </w:rPr>
        <w:t> </w:t>
      </w:r>
    </w:p>
    <w:p w:rsidR="00F430CF" w:rsidRPr="005F4FF0" w:rsidRDefault="00F430CF" w:rsidP="005F4FF0">
      <w:pPr>
        <w:spacing w:after="0" w:line="240" w:lineRule="auto"/>
        <w:jc w:val="both"/>
        <w:rPr>
          <w:rFonts w:ascii="Times New Roman" w:hAnsi="Times New Roman"/>
          <w:color w:val="2B2B2B"/>
          <w:sz w:val="24"/>
          <w:szCs w:val="24"/>
          <w:lang w:eastAsia="cs-CZ"/>
        </w:rPr>
      </w:pPr>
      <w:r w:rsidRPr="005F4FF0">
        <w:rPr>
          <w:rFonts w:ascii="Times New Roman" w:hAnsi="Times New Roman"/>
          <w:color w:val="2B2B2B"/>
          <w:sz w:val="24"/>
          <w:szCs w:val="24"/>
          <w:lang w:eastAsia="cs-CZ"/>
        </w:rPr>
        <w:t xml:space="preserve">                                                                        prof. PhDr. </w:t>
      </w:r>
      <w:r w:rsidR="00224A31" w:rsidRPr="005F4FF0">
        <w:rPr>
          <w:rFonts w:ascii="Times New Roman" w:hAnsi="Times New Roman"/>
          <w:color w:val="2B2B2B"/>
          <w:sz w:val="24"/>
          <w:szCs w:val="24"/>
          <w:lang w:eastAsia="cs-CZ"/>
        </w:rPr>
        <w:t>Karel Rýdl</w:t>
      </w:r>
      <w:r w:rsidRPr="005F4FF0">
        <w:rPr>
          <w:rFonts w:ascii="Times New Roman" w:hAnsi="Times New Roman"/>
          <w:color w:val="2B2B2B"/>
          <w:sz w:val="24"/>
          <w:szCs w:val="24"/>
          <w:lang w:eastAsia="cs-CZ"/>
        </w:rPr>
        <w:t>,  CSc.              </w:t>
      </w:r>
    </w:p>
    <w:p w:rsidR="00F430CF" w:rsidRPr="005F4FF0" w:rsidRDefault="00F430CF" w:rsidP="005F4FF0">
      <w:pPr>
        <w:spacing w:after="0" w:line="240" w:lineRule="auto"/>
        <w:rPr>
          <w:rFonts w:ascii="Times New Roman" w:hAnsi="Times New Roman"/>
          <w:sz w:val="24"/>
          <w:szCs w:val="24"/>
        </w:rPr>
      </w:pPr>
      <w:r w:rsidRPr="005F4FF0">
        <w:rPr>
          <w:rFonts w:ascii="Times New Roman" w:hAnsi="Times New Roman"/>
          <w:color w:val="2B2B2B"/>
          <w:sz w:val="24"/>
          <w:szCs w:val="24"/>
          <w:lang w:eastAsia="cs-CZ"/>
        </w:rPr>
        <w:t>                                                                                       děkan</w:t>
      </w:r>
    </w:p>
    <w:p w:rsidR="00926241" w:rsidRPr="005F4FF0" w:rsidRDefault="00926241" w:rsidP="005F4FF0">
      <w:pPr>
        <w:spacing w:after="0" w:line="240" w:lineRule="auto"/>
        <w:rPr>
          <w:rFonts w:ascii="Times New Roman" w:hAnsi="Times New Roman"/>
          <w:sz w:val="24"/>
          <w:szCs w:val="24"/>
        </w:rPr>
      </w:pPr>
    </w:p>
    <w:sectPr w:rsidR="00926241" w:rsidRPr="005F4FF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7F" w:rsidRDefault="00CA327F" w:rsidP="00B80FF6">
      <w:pPr>
        <w:spacing w:after="0" w:line="240" w:lineRule="auto"/>
      </w:pPr>
      <w:r>
        <w:separator/>
      </w:r>
    </w:p>
  </w:endnote>
  <w:endnote w:type="continuationSeparator" w:id="0">
    <w:p w:rsidR="00CA327F" w:rsidRDefault="00CA327F" w:rsidP="00B8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527895"/>
      <w:docPartObj>
        <w:docPartGallery w:val="Page Numbers (Bottom of Page)"/>
        <w:docPartUnique/>
      </w:docPartObj>
    </w:sdtPr>
    <w:sdtEndPr/>
    <w:sdtContent>
      <w:p w:rsidR="00B80FF6" w:rsidRDefault="00B80FF6">
        <w:pPr>
          <w:pStyle w:val="Zpat"/>
          <w:jc w:val="center"/>
        </w:pPr>
        <w:r>
          <w:fldChar w:fldCharType="begin"/>
        </w:r>
        <w:r>
          <w:instrText>PAGE   \* MERGEFORMAT</w:instrText>
        </w:r>
        <w:r>
          <w:fldChar w:fldCharType="separate"/>
        </w:r>
        <w:r w:rsidR="00CA327F">
          <w:rPr>
            <w:noProof/>
          </w:rPr>
          <w:t>1</w:t>
        </w:r>
        <w:r>
          <w:fldChar w:fldCharType="end"/>
        </w:r>
      </w:p>
    </w:sdtContent>
  </w:sdt>
  <w:p w:rsidR="00B80FF6" w:rsidRDefault="00B80FF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7F" w:rsidRDefault="00CA327F" w:rsidP="00B80FF6">
      <w:pPr>
        <w:spacing w:after="0" w:line="240" w:lineRule="auto"/>
      </w:pPr>
      <w:r>
        <w:separator/>
      </w:r>
    </w:p>
  </w:footnote>
  <w:footnote w:type="continuationSeparator" w:id="0">
    <w:p w:rsidR="00CA327F" w:rsidRDefault="00CA327F" w:rsidP="00B80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F6" w:rsidRDefault="00B80F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42CE"/>
    <w:multiLevelType w:val="hybridMultilevel"/>
    <w:tmpl w:val="3F086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5E5A40"/>
    <w:multiLevelType w:val="hybridMultilevel"/>
    <w:tmpl w:val="77823D30"/>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00F341C"/>
    <w:multiLevelType w:val="hybridMultilevel"/>
    <w:tmpl w:val="5D4ED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CF"/>
    <w:rsid w:val="000B741A"/>
    <w:rsid w:val="0014723F"/>
    <w:rsid w:val="0019170B"/>
    <w:rsid w:val="001C3DBF"/>
    <w:rsid w:val="001D356D"/>
    <w:rsid w:val="00224A31"/>
    <w:rsid w:val="00224DA6"/>
    <w:rsid w:val="002B12D7"/>
    <w:rsid w:val="002B6DFF"/>
    <w:rsid w:val="002B7B02"/>
    <w:rsid w:val="002D5FE8"/>
    <w:rsid w:val="00385974"/>
    <w:rsid w:val="003C2354"/>
    <w:rsid w:val="00402B52"/>
    <w:rsid w:val="004255A8"/>
    <w:rsid w:val="004B2236"/>
    <w:rsid w:val="00506D88"/>
    <w:rsid w:val="00513EC7"/>
    <w:rsid w:val="00522AC9"/>
    <w:rsid w:val="00522CA4"/>
    <w:rsid w:val="005741BA"/>
    <w:rsid w:val="005B3387"/>
    <w:rsid w:val="005E0F07"/>
    <w:rsid w:val="005F4FF0"/>
    <w:rsid w:val="00610EC0"/>
    <w:rsid w:val="00611C0E"/>
    <w:rsid w:val="00693888"/>
    <w:rsid w:val="006C4ACA"/>
    <w:rsid w:val="00770CE3"/>
    <w:rsid w:val="00787A70"/>
    <w:rsid w:val="007B6D1D"/>
    <w:rsid w:val="00857D46"/>
    <w:rsid w:val="008724C3"/>
    <w:rsid w:val="008B0C35"/>
    <w:rsid w:val="008E1267"/>
    <w:rsid w:val="00926241"/>
    <w:rsid w:val="0094160A"/>
    <w:rsid w:val="0095407A"/>
    <w:rsid w:val="009E40AB"/>
    <w:rsid w:val="009E6A1B"/>
    <w:rsid w:val="00A26B1F"/>
    <w:rsid w:val="00B73311"/>
    <w:rsid w:val="00B739A8"/>
    <w:rsid w:val="00B80FF6"/>
    <w:rsid w:val="00CA327F"/>
    <w:rsid w:val="00CA7F56"/>
    <w:rsid w:val="00E110BD"/>
    <w:rsid w:val="00EA56A6"/>
    <w:rsid w:val="00EE5B23"/>
    <w:rsid w:val="00F0686D"/>
    <w:rsid w:val="00F430CF"/>
    <w:rsid w:val="00FC55FD"/>
    <w:rsid w:val="00FF1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22FB"/>
  <w15:docId w15:val="{1E94CBDC-97F1-4905-B5CB-A086D076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0C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430CF"/>
    <w:rPr>
      <w:color w:val="0000FF"/>
      <w:u w:val="single"/>
    </w:rPr>
  </w:style>
  <w:style w:type="paragraph" w:customStyle="1" w:styleId="Default">
    <w:name w:val="Default"/>
    <w:basedOn w:val="Normln"/>
    <w:rsid w:val="0019170B"/>
    <w:pPr>
      <w:autoSpaceDE w:val="0"/>
      <w:autoSpaceDN w:val="0"/>
      <w:spacing w:after="0" w:line="240" w:lineRule="auto"/>
    </w:pPr>
    <w:rPr>
      <w:rFonts w:ascii="Times New Roman" w:eastAsiaTheme="minorHAnsi" w:hAnsi="Times New Roman"/>
      <w:color w:val="000000"/>
      <w:sz w:val="24"/>
      <w:szCs w:val="24"/>
    </w:rPr>
  </w:style>
  <w:style w:type="paragraph" w:styleId="Normlnweb">
    <w:name w:val="Normal (Web)"/>
    <w:basedOn w:val="Normln"/>
    <w:uiPriority w:val="99"/>
    <w:semiHidden/>
    <w:unhideWhenUsed/>
    <w:rsid w:val="00506D88"/>
    <w:pPr>
      <w:spacing w:after="0" w:line="240" w:lineRule="auto"/>
    </w:pPr>
    <w:rPr>
      <w:rFonts w:ascii="Times New Roman" w:eastAsiaTheme="minorHAnsi" w:hAnsi="Times New Roman"/>
      <w:sz w:val="24"/>
      <w:szCs w:val="24"/>
      <w:lang w:eastAsia="cs-CZ"/>
    </w:rPr>
  </w:style>
  <w:style w:type="paragraph" w:styleId="Zhlav">
    <w:name w:val="header"/>
    <w:basedOn w:val="Normln"/>
    <w:link w:val="ZhlavChar"/>
    <w:uiPriority w:val="99"/>
    <w:unhideWhenUsed/>
    <w:rsid w:val="00B80F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0FF6"/>
    <w:rPr>
      <w:rFonts w:ascii="Calibri" w:eastAsia="Calibri" w:hAnsi="Calibri" w:cs="Times New Roman"/>
    </w:rPr>
  </w:style>
  <w:style w:type="paragraph" w:styleId="Zpat">
    <w:name w:val="footer"/>
    <w:basedOn w:val="Normln"/>
    <w:link w:val="ZpatChar"/>
    <w:uiPriority w:val="99"/>
    <w:unhideWhenUsed/>
    <w:rsid w:val="00B80FF6"/>
    <w:pPr>
      <w:tabs>
        <w:tab w:val="center" w:pos="4536"/>
        <w:tab w:val="right" w:pos="9072"/>
      </w:tabs>
      <w:spacing w:after="0" w:line="240" w:lineRule="auto"/>
    </w:pPr>
  </w:style>
  <w:style w:type="character" w:customStyle="1" w:styleId="ZpatChar">
    <w:name w:val="Zápatí Char"/>
    <w:basedOn w:val="Standardnpsmoodstavce"/>
    <w:link w:val="Zpat"/>
    <w:uiPriority w:val="99"/>
    <w:rsid w:val="00B80FF6"/>
    <w:rPr>
      <w:rFonts w:ascii="Calibri" w:eastAsia="Calibri" w:hAnsi="Calibri" w:cs="Times New Roman"/>
    </w:rPr>
  </w:style>
  <w:style w:type="paragraph" w:styleId="Textbubliny">
    <w:name w:val="Balloon Text"/>
    <w:basedOn w:val="Normln"/>
    <w:link w:val="TextbublinyChar"/>
    <w:uiPriority w:val="99"/>
    <w:semiHidden/>
    <w:unhideWhenUsed/>
    <w:rsid w:val="00513E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3EC7"/>
    <w:rPr>
      <w:rFonts w:ascii="Tahoma" w:eastAsia="Calibri" w:hAnsi="Tahoma" w:cs="Tahoma"/>
      <w:sz w:val="16"/>
      <w:szCs w:val="16"/>
    </w:rPr>
  </w:style>
  <w:style w:type="paragraph" w:styleId="Odstavecseseznamem">
    <w:name w:val="List Paragraph"/>
    <w:basedOn w:val="Normln"/>
    <w:uiPriority w:val="34"/>
    <w:qFormat/>
    <w:rsid w:val="00857D46"/>
    <w:pPr>
      <w:spacing w:after="0" w:line="360" w:lineRule="auto"/>
      <w:ind w:left="720" w:firstLine="709"/>
      <w:contextualSpacing/>
    </w:pPr>
    <w:rPr>
      <w:rFonts w:ascii="Times New Roman" w:eastAsiaTheme="minorHAnsi" w:hAnsi="Times New Roman"/>
      <w:sz w:val="24"/>
      <w:szCs w:val="24"/>
    </w:rPr>
  </w:style>
  <w:style w:type="paragraph" w:customStyle="1" w:styleId="TextBody">
    <w:name w:val="Text Body"/>
    <w:basedOn w:val="Normln"/>
    <w:rsid w:val="00857D46"/>
    <w:pPr>
      <w:widowControl w:val="0"/>
      <w:suppressAutoHyphens/>
      <w:spacing w:after="120" w:line="240" w:lineRule="auto"/>
    </w:pPr>
    <w:rPr>
      <w:rFonts w:ascii="Times New Roman" w:eastAsia="SimSun" w:hAnsi="Times New Roman"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3681">
      <w:bodyDiv w:val="1"/>
      <w:marLeft w:val="0"/>
      <w:marRight w:val="0"/>
      <w:marTop w:val="0"/>
      <w:marBottom w:val="0"/>
      <w:divBdr>
        <w:top w:val="none" w:sz="0" w:space="0" w:color="auto"/>
        <w:left w:val="none" w:sz="0" w:space="0" w:color="auto"/>
        <w:bottom w:val="none" w:sz="0" w:space="0" w:color="auto"/>
        <w:right w:val="none" w:sz="0" w:space="0" w:color="auto"/>
      </w:divBdr>
    </w:div>
    <w:div w:id="262735224">
      <w:bodyDiv w:val="1"/>
      <w:marLeft w:val="0"/>
      <w:marRight w:val="0"/>
      <w:marTop w:val="0"/>
      <w:marBottom w:val="0"/>
      <w:divBdr>
        <w:top w:val="none" w:sz="0" w:space="0" w:color="auto"/>
        <w:left w:val="none" w:sz="0" w:space="0" w:color="auto"/>
        <w:bottom w:val="none" w:sz="0" w:space="0" w:color="auto"/>
        <w:right w:val="none" w:sz="0" w:space="0" w:color="auto"/>
      </w:divBdr>
    </w:div>
    <w:div w:id="4463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pce.cz/portal/studium/uchazec/?pc_lan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e.cz/english/study/ects-information/general-admisio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rtal.upce.cz/portal/studium/uchazec/?pc_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ce.cz/english/study/ects-information/general-admision.html"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1CCD-247A-4B6F-B250-34461B41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1620</Words>
  <Characters>9561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Nemcova Iveta</cp:lastModifiedBy>
  <cp:revision>6</cp:revision>
  <cp:lastPrinted>2016-12-20T07:20:00Z</cp:lastPrinted>
  <dcterms:created xsi:type="dcterms:W3CDTF">2019-06-13T07:42:00Z</dcterms:created>
  <dcterms:modified xsi:type="dcterms:W3CDTF">2019-06-13T07:57:00Z</dcterms:modified>
</cp:coreProperties>
</file>