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1A93E" w14:textId="77777777" w:rsidR="00814CCE" w:rsidRPr="001A5CFF" w:rsidRDefault="00814CCE" w:rsidP="00814CCE">
      <w:pPr>
        <w:pBdr>
          <w:top w:val="single" w:sz="4" w:space="1" w:color="auto"/>
          <w:left w:val="single" w:sz="4" w:space="4" w:color="auto"/>
          <w:bottom w:val="single" w:sz="4" w:space="1" w:color="auto"/>
          <w:right w:val="single" w:sz="4" w:space="4" w:color="auto"/>
        </w:pBdr>
        <w:shd w:val="clear" w:color="auto" w:fill="BDD6EE"/>
        <w:tabs>
          <w:tab w:val="left" w:pos="5745"/>
        </w:tabs>
        <w:rPr>
          <w:b/>
          <w:sz w:val="32"/>
          <w:szCs w:val="32"/>
        </w:rPr>
      </w:pPr>
      <w:r w:rsidRPr="001A5CFF">
        <w:rPr>
          <w:b/>
          <w:sz w:val="32"/>
          <w:szCs w:val="32"/>
        </w:rPr>
        <w:t>A-I – Základní informace o žádosti o akreditaci</w:t>
      </w:r>
      <w:r w:rsidRPr="001A5CFF">
        <w:rPr>
          <w:b/>
          <w:sz w:val="32"/>
          <w:szCs w:val="32"/>
        </w:rPr>
        <w:tab/>
      </w:r>
    </w:p>
    <w:p w14:paraId="5206A23D" w14:textId="77777777" w:rsidR="00814CCE" w:rsidRDefault="00814CCE" w:rsidP="00814CCE">
      <w:pPr>
        <w:rPr>
          <w:b/>
          <w:sz w:val="28"/>
        </w:rPr>
      </w:pPr>
    </w:p>
    <w:p w14:paraId="638ADB85" w14:textId="77777777" w:rsidR="00814CCE" w:rsidRDefault="00814CCE" w:rsidP="00814CCE">
      <w:pPr>
        <w:spacing w:after="240"/>
        <w:rPr>
          <w:b/>
          <w:sz w:val="28"/>
        </w:rPr>
      </w:pPr>
      <w:r>
        <w:rPr>
          <w:b/>
          <w:sz w:val="28"/>
        </w:rPr>
        <w:t xml:space="preserve">Název vysoké školy: </w:t>
      </w:r>
      <w:r>
        <w:rPr>
          <w:b/>
          <w:sz w:val="28"/>
        </w:rPr>
        <w:tab/>
      </w:r>
      <w:r>
        <w:rPr>
          <w:b/>
          <w:sz w:val="28"/>
        </w:rPr>
        <w:tab/>
      </w:r>
      <w:r>
        <w:rPr>
          <w:b/>
          <w:sz w:val="28"/>
        </w:rPr>
        <w:tab/>
      </w:r>
      <w:r w:rsidRPr="005260BB">
        <w:rPr>
          <w:b/>
          <w:iCs/>
          <w:sz w:val="28"/>
        </w:rPr>
        <w:t>Univerzita Pardubice</w:t>
      </w:r>
    </w:p>
    <w:p w14:paraId="61146398" w14:textId="77777777" w:rsidR="00814CCE" w:rsidRDefault="00814CCE" w:rsidP="00814CCE">
      <w:pPr>
        <w:spacing w:after="240"/>
        <w:rPr>
          <w:b/>
          <w:sz w:val="28"/>
        </w:rPr>
      </w:pPr>
      <w:r>
        <w:rPr>
          <w:b/>
          <w:sz w:val="28"/>
        </w:rPr>
        <w:t>Název součásti vysoké školy:</w:t>
      </w:r>
      <w:r>
        <w:rPr>
          <w:b/>
          <w:sz w:val="28"/>
        </w:rPr>
        <w:tab/>
      </w:r>
      <w:r>
        <w:rPr>
          <w:b/>
          <w:sz w:val="28"/>
        </w:rPr>
        <w:tab/>
      </w:r>
      <w:r w:rsidRPr="005260BB">
        <w:rPr>
          <w:iCs/>
          <w:sz w:val="28"/>
          <w:szCs w:val="28"/>
        </w:rPr>
        <w:t>Fakulta filozofická</w:t>
      </w:r>
    </w:p>
    <w:p w14:paraId="663D95BC" w14:textId="77777777" w:rsidR="00814CCE" w:rsidRDefault="00814CCE" w:rsidP="00814CCE">
      <w:pPr>
        <w:spacing w:after="240"/>
        <w:rPr>
          <w:b/>
          <w:sz w:val="28"/>
        </w:rPr>
      </w:pPr>
      <w:r>
        <w:rPr>
          <w:b/>
          <w:sz w:val="28"/>
        </w:rPr>
        <w:t>Název spolupracující instituce:</w:t>
      </w:r>
    </w:p>
    <w:p w14:paraId="63A62D21" w14:textId="77777777" w:rsidR="00814CCE" w:rsidRDefault="00814CCE" w:rsidP="00814CCE">
      <w:pPr>
        <w:spacing w:after="240"/>
        <w:rPr>
          <w:b/>
          <w:sz w:val="28"/>
        </w:rPr>
      </w:pPr>
      <w:r>
        <w:rPr>
          <w:b/>
          <w:sz w:val="28"/>
        </w:rPr>
        <w:t>Název studijního programu:</w:t>
      </w:r>
      <w:r>
        <w:rPr>
          <w:b/>
          <w:sz w:val="28"/>
        </w:rPr>
        <w:tab/>
      </w:r>
      <w:r>
        <w:rPr>
          <w:b/>
          <w:sz w:val="28"/>
        </w:rPr>
        <w:tab/>
        <w:t>Slovanská studia</w:t>
      </w:r>
    </w:p>
    <w:p w14:paraId="791E310A" w14:textId="77777777" w:rsidR="00814CCE" w:rsidRDefault="00814CCE" w:rsidP="00814CCE">
      <w:pPr>
        <w:spacing w:after="240"/>
        <w:ind w:left="4245" w:hanging="4245"/>
        <w:rPr>
          <w:sz w:val="28"/>
        </w:rPr>
      </w:pPr>
      <w:r>
        <w:rPr>
          <w:b/>
          <w:sz w:val="28"/>
        </w:rPr>
        <w:t>Typ žádosti o akreditaci:</w:t>
      </w:r>
      <w:r>
        <w:rPr>
          <w:sz w:val="28"/>
        </w:rPr>
        <w:tab/>
      </w:r>
      <w:r>
        <w:rPr>
          <w:sz w:val="28"/>
        </w:rPr>
        <w:tab/>
      </w:r>
      <w:r w:rsidRPr="005260BB">
        <w:rPr>
          <w:iCs/>
          <w:sz w:val="28"/>
          <w:szCs w:val="28"/>
        </w:rPr>
        <w:t>udělení akreditace</w:t>
      </w:r>
      <w:r w:rsidRPr="00D267C9">
        <w:rPr>
          <w:i/>
          <w:sz w:val="28"/>
          <w:szCs w:val="28"/>
        </w:rPr>
        <w:t xml:space="preserve"> </w:t>
      </w:r>
    </w:p>
    <w:p w14:paraId="164C359C" w14:textId="77777777" w:rsidR="00814CCE" w:rsidRPr="002E4C48" w:rsidRDefault="00814CCE" w:rsidP="002E4C48">
      <w:pPr>
        <w:rPr>
          <w:b/>
        </w:rPr>
      </w:pPr>
    </w:p>
    <w:p w14:paraId="04B16795" w14:textId="2F220B9B" w:rsidR="00814CCE" w:rsidRPr="00646062" w:rsidRDefault="00814CCE" w:rsidP="00814CCE">
      <w:pPr>
        <w:spacing w:after="240"/>
        <w:rPr>
          <w:b/>
          <w:sz w:val="28"/>
        </w:rPr>
      </w:pPr>
      <w:r>
        <w:rPr>
          <w:b/>
          <w:sz w:val="28"/>
        </w:rPr>
        <w:t xml:space="preserve">Schvalující orgán: </w:t>
      </w:r>
      <w:r>
        <w:rPr>
          <w:b/>
          <w:sz w:val="28"/>
        </w:rPr>
        <w:tab/>
      </w:r>
      <w:r w:rsidRPr="005C6D7B">
        <w:rPr>
          <w:b/>
          <w:i/>
          <w:sz w:val="28"/>
        </w:rPr>
        <w:t>Akademický senát fakulty</w:t>
      </w:r>
      <w:r w:rsidR="00912346">
        <w:rPr>
          <w:b/>
          <w:i/>
          <w:sz w:val="28"/>
        </w:rPr>
        <w:t xml:space="preserve"> </w:t>
      </w:r>
      <w:r w:rsidR="00912346">
        <w:rPr>
          <w:b/>
          <w:i/>
          <w:sz w:val="28"/>
        </w:rPr>
        <w:tab/>
        <w:t>Datum: 3. 5. 2021</w:t>
      </w:r>
    </w:p>
    <w:p w14:paraId="24DF84AA" w14:textId="46041AE6" w:rsidR="00814CCE" w:rsidRPr="005C6D7B" w:rsidRDefault="00814CCE" w:rsidP="00814CCE">
      <w:pPr>
        <w:spacing w:after="240"/>
        <w:ind w:left="2124" w:firstLine="708"/>
        <w:rPr>
          <w:b/>
          <w:i/>
          <w:sz w:val="28"/>
        </w:rPr>
      </w:pPr>
      <w:r w:rsidRPr="005C6D7B">
        <w:rPr>
          <w:b/>
          <w:i/>
          <w:sz w:val="28"/>
        </w:rPr>
        <w:t xml:space="preserve">Vědecká rada fakulty </w:t>
      </w:r>
      <w:r>
        <w:rPr>
          <w:b/>
          <w:i/>
          <w:sz w:val="28"/>
        </w:rPr>
        <w:tab/>
      </w:r>
      <w:r>
        <w:rPr>
          <w:b/>
          <w:i/>
          <w:sz w:val="28"/>
        </w:rPr>
        <w:tab/>
        <w:t xml:space="preserve">Datum: </w:t>
      </w:r>
      <w:r w:rsidR="00912346" w:rsidRPr="00912346">
        <w:rPr>
          <w:b/>
          <w:i/>
          <w:sz w:val="28"/>
        </w:rPr>
        <w:t>28. 4. 2021</w:t>
      </w:r>
    </w:p>
    <w:p w14:paraId="2DF136D0" w14:textId="77777777" w:rsidR="00814CCE" w:rsidRPr="005C6D7B" w:rsidRDefault="00814CCE" w:rsidP="00814CCE">
      <w:pPr>
        <w:spacing w:after="240"/>
        <w:ind w:left="2832" w:firstLine="3"/>
        <w:rPr>
          <w:b/>
          <w:i/>
          <w:sz w:val="28"/>
        </w:rPr>
      </w:pPr>
      <w:r w:rsidRPr="005C6D7B">
        <w:rPr>
          <w:b/>
          <w:i/>
          <w:sz w:val="28"/>
        </w:rPr>
        <w:t>Rada pro vnitřn</w:t>
      </w:r>
      <w:r>
        <w:rPr>
          <w:b/>
          <w:i/>
          <w:sz w:val="28"/>
        </w:rPr>
        <w:t xml:space="preserve">í hodnocení Univerzity Pardubice Datum: </w:t>
      </w:r>
      <w:r w:rsidRPr="008549F0">
        <w:rPr>
          <w:b/>
          <w:i/>
          <w:sz w:val="28"/>
          <w:highlight w:val="yellow"/>
        </w:rPr>
        <w:t>XXX</w:t>
      </w:r>
    </w:p>
    <w:p w14:paraId="4D5E728D" w14:textId="77777777" w:rsidR="002E4C48" w:rsidRPr="002E4C48" w:rsidRDefault="002E4C48" w:rsidP="002E4C48">
      <w:pPr>
        <w:rPr>
          <w:b/>
        </w:rPr>
      </w:pPr>
    </w:p>
    <w:p w14:paraId="74AC117E" w14:textId="6C1A7098" w:rsidR="00814CCE" w:rsidRDefault="00814CCE" w:rsidP="00814CCE">
      <w:pPr>
        <w:spacing w:after="240"/>
        <w:rPr>
          <w:b/>
          <w:i/>
          <w:sz w:val="28"/>
        </w:rPr>
      </w:pPr>
      <w:r>
        <w:rPr>
          <w:b/>
          <w:sz w:val="28"/>
        </w:rPr>
        <w:t>Datum schválení žádosti:</w:t>
      </w:r>
      <w:r>
        <w:rPr>
          <w:b/>
          <w:sz w:val="28"/>
        </w:rPr>
        <w:tab/>
      </w:r>
      <w:r w:rsidRPr="008549F0">
        <w:rPr>
          <w:b/>
          <w:i/>
          <w:sz w:val="28"/>
          <w:highlight w:val="yellow"/>
        </w:rPr>
        <w:t>Datum Usnesení RVH</w:t>
      </w:r>
    </w:p>
    <w:p w14:paraId="0827FC2C" w14:textId="77777777" w:rsidR="00814CCE" w:rsidRPr="00225FC2" w:rsidRDefault="00814CCE" w:rsidP="00814CCE">
      <w:pPr>
        <w:spacing w:after="240"/>
        <w:rPr>
          <w:b/>
          <w:i/>
          <w:sz w:val="28"/>
        </w:rPr>
      </w:pPr>
    </w:p>
    <w:p w14:paraId="0101DEF5" w14:textId="77777777" w:rsidR="00814CCE" w:rsidRDefault="00814CCE" w:rsidP="00814CCE">
      <w:pPr>
        <w:spacing w:after="240"/>
        <w:rPr>
          <w:b/>
          <w:sz w:val="28"/>
        </w:rPr>
      </w:pPr>
      <w:r>
        <w:rPr>
          <w:b/>
          <w:sz w:val="28"/>
        </w:rPr>
        <w:t>Odkaz na elektronickou podobu žádosti:</w:t>
      </w:r>
      <w:r>
        <w:rPr>
          <w:b/>
          <w:sz w:val="28"/>
        </w:rPr>
        <w:tab/>
      </w:r>
    </w:p>
    <w:p w14:paraId="3EDE2ABD" w14:textId="77777777" w:rsidR="002E4C48" w:rsidRDefault="002E4C48" w:rsidP="00814CCE">
      <w:pPr>
        <w:spacing w:after="120"/>
        <w:ind w:firstLine="284"/>
        <w:rPr>
          <w:sz w:val="28"/>
          <w:szCs w:val="28"/>
        </w:rPr>
      </w:pPr>
    </w:p>
    <w:p w14:paraId="339C00A6" w14:textId="77C0EA01" w:rsidR="00814CCE" w:rsidRPr="00230201" w:rsidRDefault="00814CCE" w:rsidP="00814CCE">
      <w:pPr>
        <w:spacing w:after="120"/>
        <w:ind w:firstLine="284"/>
        <w:rPr>
          <w:sz w:val="28"/>
          <w:szCs w:val="28"/>
        </w:rPr>
      </w:pPr>
      <w:r w:rsidRPr="00230201">
        <w:rPr>
          <w:sz w:val="28"/>
          <w:szCs w:val="28"/>
        </w:rPr>
        <w:t>Přihlašovací údaje pro přístup ke studijním oporám:</w:t>
      </w:r>
      <w:r w:rsidRPr="00230201">
        <w:rPr>
          <w:sz w:val="28"/>
          <w:szCs w:val="28"/>
        </w:rPr>
        <w:tab/>
      </w:r>
    </w:p>
    <w:tbl>
      <w:tblPr>
        <w:tblStyle w:val="Mkatabulky"/>
        <w:tblpPr w:leftFromText="141" w:rightFromText="141" w:vertAnchor="text" w:horzAnchor="page" w:tblpX="2131" w:tblpY="117"/>
        <w:tblW w:w="0" w:type="auto"/>
        <w:tblLook w:val="04A0" w:firstRow="1" w:lastRow="0" w:firstColumn="1" w:lastColumn="0" w:noHBand="0" w:noVBand="1"/>
      </w:tblPr>
      <w:tblGrid>
        <w:gridCol w:w="2442"/>
        <w:gridCol w:w="2274"/>
      </w:tblGrid>
      <w:tr w:rsidR="00814CCE" w14:paraId="4915F13D" w14:textId="77777777" w:rsidTr="00A55F3C">
        <w:trPr>
          <w:trHeight w:val="524"/>
        </w:trPr>
        <w:tc>
          <w:tcPr>
            <w:tcW w:w="2442" w:type="dxa"/>
            <w:tcBorders>
              <w:bottom w:val="single" w:sz="4" w:space="0" w:color="auto"/>
            </w:tcBorders>
            <w:vAlign w:val="center"/>
          </w:tcPr>
          <w:p w14:paraId="02D19D27" w14:textId="77777777" w:rsidR="00814CCE" w:rsidRDefault="00814CCE" w:rsidP="00A55F3C">
            <w:pPr>
              <w:spacing w:after="120"/>
              <w:rPr>
                <w:b/>
                <w:sz w:val="28"/>
              </w:rPr>
            </w:pPr>
            <w:r w:rsidRPr="00746401">
              <w:rPr>
                <w:sz w:val="24"/>
                <w:szCs w:val="24"/>
              </w:rPr>
              <w:t>Uživatelské jméno:</w:t>
            </w:r>
          </w:p>
        </w:tc>
        <w:tc>
          <w:tcPr>
            <w:tcW w:w="2274" w:type="dxa"/>
            <w:vAlign w:val="center"/>
          </w:tcPr>
          <w:p w14:paraId="3E86812A" w14:textId="203D01F9" w:rsidR="00814CCE" w:rsidRDefault="002E4C48" w:rsidP="00A55F3C">
            <w:pPr>
              <w:spacing w:after="120"/>
              <w:rPr>
                <w:b/>
                <w:sz w:val="28"/>
              </w:rPr>
            </w:pPr>
            <w:r>
              <w:rPr>
                <w:b/>
                <w:sz w:val="28"/>
              </w:rPr>
              <w:t>nau_upce</w:t>
            </w:r>
          </w:p>
        </w:tc>
      </w:tr>
      <w:tr w:rsidR="00814CCE" w14:paraId="34384CE7" w14:textId="77777777" w:rsidTr="00A55F3C">
        <w:trPr>
          <w:trHeight w:val="524"/>
        </w:trPr>
        <w:tc>
          <w:tcPr>
            <w:tcW w:w="2442" w:type="dxa"/>
            <w:vAlign w:val="center"/>
          </w:tcPr>
          <w:p w14:paraId="69D49EDA" w14:textId="77777777" w:rsidR="00814CCE" w:rsidRDefault="00814CCE" w:rsidP="00A55F3C">
            <w:pPr>
              <w:spacing w:after="120"/>
              <w:rPr>
                <w:b/>
                <w:sz w:val="28"/>
              </w:rPr>
            </w:pPr>
            <w:r w:rsidRPr="00746401">
              <w:rPr>
                <w:sz w:val="24"/>
                <w:szCs w:val="24"/>
              </w:rPr>
              <w:t>Heslo:</w:t>
            </w:r>
          </w:p>
        </w:tc>
        <w:tc>
          <w:tcPr>
            <w:tcW w:w="2274" w:type="dxa"/>
            <w:vAlign w:val="center"/>
          </w:tcPr>
          <w:p w14:paraId="1CDF0E67" w14:textId="45AF78FA" w:rsidR="00814CCE" w:rsidRDefault="002E4C48" w:rsidP="00A55F3C">
            <w:pPr>
              <w:spacing w:after="120"/>
              <w:rPr>
                <w:b/>
                <w:sz w:val="28"/>
              </w:rPr>
            </w:pPr>
            <w:r>
              <w:rPr>
                <w:b/>
                <w:sz w:val="28"/>
              </w:rPr>
              <w:t>Pardubice2017</w:t>
            </w:r>
          </w:p>
        </w:tc>
      </w:tr>
    </w:tbl>
    <w:p w14:paraId="6EEAF855" w14:textId="77777777" w:rsidR="00814CCE" w:rsidRDefault="00814CCE" w:rsidP="00814CCE">
      <w:pPr>
        <w:spacing w:after="120"/>
        <w:rPr>
          <w:i/>
          <w:sz w:val="24"/>
        </w:rPr>
      </w:pPr>
    </w:p>
    <w:p w14:paraId="4745BA7B" w14:textId="77777777" w:rsidR="00814CCE" w:rsidRDefault="00814CCE" w:rsidP="00814CCE">
      <w:pPr>
        <w:spacing w:after="120"/>
        <w:rPr>
          <w:i/>
          <w:sz w:val="24"/>
        </w:rPr>
      </w:pPr>
    </w:p>
    <w:p w14:paraId="590FE636" w14:textId="77777777" w:rsidR="00814CCE" w:rsidRDefault="00814CCE" w:rsidP="00814CCE">
      <w:pPr>
        <w:spacing w:after="240"/>
        <w:rPr>
          <w:b/>
          <w:sz w:val="28"/>
        </w:rPr>
      </w:pPr>
    </w:p>
    <w:p w14:paraId="51FF842D" w14:textId="77777777" w:rsidR="00814CCE" w:rsidRDefault="00814CCE" w:rsidP="00814CCE">
      <w:pPr>
        <w:spacing w:after="240"/>
        <w:rPr>
          <w:b/>
          <w:sz w:val="28"/>
        </w:rPr>
      </w:pPr>
    </w:p>
    <w:p w14:paraId="527E9507" w14:textId="77777777" w:rsidR="00814CCE" w:rsidRDefault="00814CCE" w:rsidP="00814CCE">
      <w:pPr>
        <w:spacing w:after="240"/>
        <w:rPr>
          <w:b/>
          <w:sz w:val="28"/>
        </w:rPr>
      </w:pPr>
      <w:r>
        <w:rPr>
          <w:b/>
          <w:sz w:val="28"/>
        </w:rPr>
        <w:t xml:space="preserve">Odkazy na relevantní vnitřní předpisy: </w:t>
      </w:r>
      <w:hyperlink r:id="rId8" w:history="1">
        <w:r w:rsidRPr="004B6C34">
          <w:rPr>
            <w:rStyle w:val="Hypertextovodkaz"/>
            <w:bCs/>
            <w:sz w:val="24"/>
            <w:szCs w:val="24"/>
          </w:rPr>
          <w:t>https://zamestnanci.upce.cz/</w:t>
        </w:r>
      </w:hyperlink>
    </w:p>
    <w:p w14:paraId="5D280FD9" w14:textId="77777777" w:rsidR="00814CCE" w:rsidRPr="0093021A" w:rsidRDefault="00814CCE" w:rsidP="00814CCE">
      <w:pPr>
        <w:ind w:firstLine="284"/>
        <w:rPr>
          <w:sz w:val="28"/>
          <w:szCs w:val="28"/>
        </w:rPr>
      </w:pPr>
      <w:r w:rsidRPr="0093021A">
        <w:rPr>
          <w:sz w:val="28"/>
          <w:szCs w:val="28"/>
        </w:rPr>
        <w:t>Přihlašovací údaje pro přístup do intranetu Univerzity Pardubice:</w:t>
      </w:r>
      <w:r w:rsidRPr="0093021A">
        <w:rPr>
          <w:sz w:val="28"/>
          <w:szCs w:val="28"/>
        </w:rPr>
        <w:tab/>
      </w:r>
    </w:p>
    <w:tbl>
      <w:tblPr>
        <w:tblStyle w:val="Mkatabulky"/>
        <w:tblpPr w:leftFromText="141" w:rightFromText="141" w:vertAnchor="text" w:horzAnchor="page" w:tblpX="2101" w:tblpY="177"/>
        <w:tblW w:w="0" w:type="auto"/>
        <w:tblLook w:val="04A0" w:firstRow="1" w:lastRow="0" w:firstColumn="1" w:lastColumn="0" w:noHBand="0" w:noVBand="1"/>
      </w:tblPr>
      <w:tblGrid>
        <w:gridCol w:w="2442"/>
        <w:gridCol w:w="2274"/>
      </w:tblGrid>
      <w:tr w:rsidR="00814CCE" w14:paraId="102F576E" w14:textId="77777777" w:rsidTr="00A55F3C">
        <w:trPr>
          <w:trHeight w:val="524"/>
        </w:trPr>
        <w:tc>
          <w:tcPr>
            <w:tcW w:w="2442" w:type="dxa"/>
            <w:vAlign w:val="center"/>
          </w:tcPr>
          <w:p w14:paraId="64F4DDA8" w14:textId="77777777" w:rsidR="00814CCE" w:rsidRDefault="00814CCE" w:rsidP="00A55F3C">
            <w:pPr>
              <w:rPr>
                <w:b/>
                <w:sz w:val="28"/>
              </w:rPr>
            </w:pPr>
            <w:r w:rsidRPr="00746401">
              <w:rPr>
                <w:sz w:val="24"/>
                <w:szCs w:val="24"/>
              </w:rPr>
              <w:t>Uživatelské jméno:</w:t>
            </w:r>
          </w:p>
        </w:tc>
        <w:tc>
          <w:tcPr>
            <w:tcW w:w="2274" w:type="dxa"/>
            <w:vAlign w:val="center"/>
          </w:tcPr>
          <w:p w14:paraId="20E87077" w14:textId="77777777" w:rsidR="00814CCE" w:rsidRDefault="00814CCE" w:rsidP="00A55F3C">
            <w:pPr>
              <w:rPr>
                <w:b/>
                <w:sz w:val="28"/>
              </w:rPr>
            </w:pPr>
            <w:r w:rsidRPr="00746401">
              <w:rPr>
                <w:b/>
                <w:sz w:val="24"/>
                <w:szCs w:val="24"/>
              </w:rPr>
              <w:t>nau_upce</w:t>
            </w:r>
          </w:p>
        </w:tc>
      </w:tr>
      <w:tr w:rsidR="00814CCE" w14:paraId="0CCE3246" w14:textId="77777777" w:rsidTr="00A55F3C">
        <w:trPr>
          <w:trHeight w:val="524"/>
        </w:trPr>
        <w:tc>
          <w:tcPr>
            <w:tcW w:w="2442" w:type="dxa"/>
            <w:vAlign w:val="bottom"/>
          </w:tcPr>
          <w:p w14:paraId="0339D468" w14:textId="77777777" w:rsidR="00814CCE" w:rsidRDefault="00814CCE" w:rsidP="00A55F3C">
            <w:pPr>
              <w:spacing w:after="240"/>
              <w:rPr>
                <w:b/>
                <w:sz w:val="28"/>
              </w:rPr>
            </w:pPr>
            <w:r w:rsidRPr="00746401">
              <w:rPr>
                <w:sz w:val="24"/>
                <w:szCs w:val="24"/>
              </w:rPr>
              <w:t>Heslo:</w:t>
            </w:r>
          </w:p>
        </w:tc>
        <w:tc>
          <w:tcPr>
            <w:tcW w:w="2274" w:type="dxa"/>
            <w:vAlign w:val="bottom"/>
          </w:tcPr>
          <w:p w14:paraId="5C964B28" w14:textId="77777777" w:rsidR="00814CCE" w:rsidRDefault="00814CCE" w:rsidP="00A55F3C">
            <w:pPr>
              <w:spacing w:after="240"/>
              <w:rPr>
                <w:b/>
                <w:sz w:val="28"/>
              </w:rPr>
            </w:pPr>
            <w:r w:rsidRPr="00746401">
              <w:rPr>
                <w:b/>
                <w:sz w:val="24"/>
                <w:szCs w:val="24"/>
              </w:rPr>
              <w:t>Pardubice2017</w:t>
            </w:r>
          </w:p>
        </w:tc>
      </w:tr>
    </w:tbl>
    <w:p w14:paraId="5D6B71C2" w14:textId="77777777" w:rsidR="00814CCE" w:rsidRPr="003F3FE2" w:rsidRDefault="00814CCE" w:rsidP="00814CCE">
      <w:pPr>
        <w:spacing w:line="360" w:lineRule="auto"/>
        <w:rPr>
          <w:b/>
          <w:sz w:val="24"/>
          <w:szCs w:val="24"/>
        </w:rPr>
      </w:pPr>
    </w:p>
    <w:p w14:paraId="7DF80081" w14:textId="77777777" w:rsidR="00814CCE" w:rsidRDefault="00814CCE" w:rsidP="00814CCE">
      <w:pPr>
        <w:spacing w:after="240"/>
        <w:ind w:firstLine="284"/>
        <w:rPr>
          <w:b/>
          <w:sz w:val="28"/>
        </w:rPr>
      </w:pPr>
    </w:p>
    <w:p w14:paraId="2E385DAF" w14:textId="77777777" w:rsidR="00814CCE" w:rsidRDefault="00814CCE" w:rsidP="00814CCE">
      <w:pPr>
        <w:spacing w:after="240"/>
        <w:ind w:firstLine="284"/>
        <w:rPr>
          <w:rStyle w:val="Hypertextovodkaz"/>
          <w:sz w:val="28"/>
          <w:szCs w:val="28"/>
        </w:rPr>
      </w:pPr>
    </w:p>
    <w:p w14:paraId="436ED020" w14:textId="77777777" w:rsidR="00814CCE" w:rsidRPr="0093021A" w:rsidRDefault="007A2CDF" w:rsidP="00814CCE">
      <w:pPr>
        <w:spacing w:after="240"/>
        <w:ind w:firstLine="284"/>
      </w:pPr>
      <w:hyperlink r:id="rId9" w:history="1">
        <w:r w:rsidR="00814CCE" w:rsidRPr="0093021A">
          <w:rPr>
            <w:rStyle w:val="Hypertextovodkaz"/>
            <w:sz w:val="28"/>
            <w:szCs w:val="28"/>
          </w:rPr>
          <w:t>Základní dokumenty Univerzity Pardubice:</w:t>
        </w:r>
      </w:hyperlink>
      <w:r w:rsidR="00814CCE" w:rsidRPr="0093021A">
        <w:rPr>
          <w:sz w:val="28"/>
          <w:szCs w:val="28"/>
        </w:rPr>
        <w:t xml:space="preserve"> </w:t>
      </w:r>
    </w:p>
    <w:p w14:paraId="0D333564" w14:textId="77777777" w:rsidR="00814CCE" w:rsidRPr="00CC7093" w:rsidRDefault="007A2CDF" w:rsidP="00814CCE">
      <w:pPr>
        <w:pStyle w:val="Default"/>
        <w:spacing w:after="120"/>
        <w:ind w:left="709"/>
      </w:pPr>
      <w:hyperlink r:id="rId10" w:history="1">
        <w:r w:rsidR="00814CCE" w:rsidRPr="00CC7093">
          <w:rPr>
            <w:rStyle w:val="Hypertextovodkaz"/>
          </w:rPr>
          <w:t>Statut Univerzity Pardubice</w:t>
        </w:r>
      </w:hyperlink>
      <w:r w:rsidR="00814CCE" w:rsidRPr="00CC7093">
        <w:t xml:space="preserve"> </w:t>
      </w:r>
    </w:p>
    <w:p w14:paraId="00940809" w14:textId="77777777" w:rsidR="00814CCE" w:rsidRPr="00CC7093" w:rsidRDefault="007A2CDF" w:rsidP="00814CCE">
      <w:pPr>
        <w:pStyle w:val="Default"/>
        <w:spacing w:after="120"/>
        <w:ind w:left="709"/>
      </w:pPr>
      <w:hyperlink r:id="rId11" w:history="1">
        <w:r w:rsidR="00814CCE" w:rsidRPr="00CC7093">
          <w:rPr>
            <w:rStyle w:val="Hypertextovodkaz"/>
          </w:rPr>
          <w:t>Pravidla systému zajišťování a hodnocení kvality vzdělávací, tvůrčí a s nimi souvisejících činností Univerzity Pardubice</w:t>
        </w:r>
      </w:hyperlink>
      <w:r w:rsidR="00814CCE" w:rsidRPr="00CC7093">
        <w:t xml:space="preserve"> </w:t>
      </w:r>
    </w:p>
    <w:p w14:paraId="4A04F86B" w14:textId="77777777" w:rsidR="00814CCE" w:rsidRPr="00CC7093" w:rsidRDefault="007A2CDF" w:rsidP="00814CCE">
      <w:pPr>
        <w:pStyle w:val="Default"/>
        <w:numPr>
          <w:ilvl w:val="0"/>
          <w:numId w:val="2"/>
        </w:numPr>
        <w:spacing w:after="120"/>
      </w:pPr>
      <w:hyperlink r:id="rId12" w:history="1">
        <w:r w:rsidR="00814CCE" w:rsidRPr="00CC7093">
          <w:rPr>
            <w:rStyle w:val="Hypertextovodkaz"/>
          </w:rPr>
          <w:t>Akreditační řád Univerzity Pardubice</w:t>
        </w:r>
      </w:hyperlink>
      <w:r w:rsidR="00814CCE" w:rsidRPr="00CC7093">
        <w:t xml:space="preserve"> </w:t>
      </w:r>
    </w:p>
    <w:p w14:paraId="3BBAEEB9" w14:textId="77777777" w:rsidR="00814CCE" w:rsidRPr="00CC7093" w:rsidRDefault="007A2CDF" w:rsidP="00814CCE">
      <w:pPr>
        <w:pStyle w:val="Default"/>
        <w:numPr>
          <w:ilvl w:val="0"/>
          <w:numId w:val="2"/>
        </w:numPr>
        <w:spacing w:after="120"/>
      </w:pPr>
      <w:hyperlink r:id="rId13" w:history="1">
        <w:r w:rsidR="00814CCE" w:rsidRPr="00CC7093">
          <w:rPr>
            <w:rStyle w:val="Hypertextovodkaz"/>
          </w:rPr>
          <w:t>Jednací řád Rady pro vnitřní hodnocení Univerzity Pardubice</w:t>
        </w:r>
      </w:hyperlink>
      <w:r w:rsidR="00814CCE" w:rsidRPr="00CC7093">
        <w:t xml:space="preserve"> </w:t>
      </w:r>
    </w:p>
    <w:p w14:paraId="0D6509F3" w14:textId="77777777" w:rsidR="00814CCE" w:rsidRPr="00CC7093" w:rsidRDefault="007A2CDF" w:rsidP="00814CCE">
      <w:pPr>
        <w:pStyle w:val="Default"/>
        <w:spacing w:after="120"/>
        <w:ind w:left="709"/>
      </w:pPr>
      <w:hyperlink r:id="rId14" w:history="1">
        <w:r w:rsidR="00814CCE" w:rsidRPr="00AE5BB2">
          <w:rPr>
            <w:rStyle w:val="Hypertextovodkaz"/>
          </w:rPr>
          <w:t>Studijní a zkušební řád Univerzity Pardubice</w:t>
        </w:r>
      </w:hyperlink>
      <w:r w:rsidR="00814CCE" w:rsidRPr="00CC7093">
        <w:t xml:space="preserve"> </w:t>
      </w:r>
    </w:p>
    <w:p w14:paraId="783B617A" w14:textId="77777777" w:rsidR="00814CCE" w:rsidRDefault="007A2CDF" w:rsidP="00814CCE">
      <w:pPr>
        <w:pStyle w:val="Default"/>
        <w:spacing w:after="120"/>
        <w:ind w:left="709"/>
      </w:pPr>
      <w:hyperlink r:id="rId15" w:history="1">
        <w:r w:rsidR="00814CCE" w:rsidRPr="00AE5BB2">
          <w:rPr>
            <w:rStyle w:val="Hypertextovodkaz"/>
          </w:rPr>
          <w:t>Stipendijní řád Univerzity Pardubice</w:t>
        </w:r>
      </w:hyperlink>
      <w:r w:rsidR="00814CCE" w:rsidRPr="00CC7093">
        <w:t xml:space="preserve"> </w:t>
      </w:r>
    </w:p>
    <w:p w14:paraId="191779FD" w14:textId="77777777" w:rsidR="00814CCE" w:rsidRDefault="007A2CDF" w:rsidP="00814CCE">
      <w:pPr>
        <w:pStyle w:val="Default"/>
        <w:spacing w:after="120"/>
        <w:ind w:left="709"/>
      </w:pPr>
      <w:hyperlink r:id="rId16" w:history="1">
        <w:r w:rsidR="00814CCE" w:rsidRPr="0093021A">
          <w:rPr>
            <w:rStyle w:val="Hypertextovodkaz"/>
          </w:rPr>
          <w:t>Dlouhodobý záměr Univerzity Pardubice</w:t>
        </w:r>
      </w:hyperlink>
    </w:p>
    <w:p w14:paraId="34AF8B58" w14:textId="77777777" w:rsidR="00814CCE" w:rsidRDefault="007A2CDF" w:rsidP="00814CCE">
      <w:pPr>
        <w:pStyle w:val="Default"/>
        <w:spacing w:after="120"/>
        <w:ind w:left="709"/>
      </w:pPr>
      <w:hyperlink r:id="rId17" w:history="1">
        <w:r w:rsidR="00814CCE" w:rsidRPr="0093021A">
          <w:rPr>
            <w:rStyle w:val="Hypertextovodkaz"/>
          </w:rPr>
          <w:t>Výroční zpráva Univerzity Pardubice</w:t>
        </w:r>
      </w:hyperlink>
    </w:p>
    <w:p w14:paraId="4D817DCB" w14:textId="77777777" w:rsidR="00814CCE" w:rsidRPr="00CC7093" w:rsidRDefault="007A2CDF" w:rsidP="00814CCE">
      <w:pPr>
        <w:pStyle w:val="Default"/>
        <w:spacing w:after="120"/>
        <w:ind w:left="709"/>
      </w:pPr>
      <w:hyperlink r:id="rId18" w:history="1">
        <w:r w:rsidR="00814CCE" w:rsidRPr="00CC7093">
          <w:rPr>
            <w:rStyle w:val="Hypertextovodkaz"/>
            <w:rFonts w:cs="Arial"/>
          </w:rPr>
          <w:t>Zpráva o vnitřním hodnocení kvality Univerzity Pardubice</w:t>
        </w:r>
      </w:hyperlink>
      <w:r w:rsidR="00814CCE">
        <w:rPr>
          <w:rFonts w:cs="Arial"/>
          <w:color w:val="333333"/>
        </w:rPr>
        <w:t xml:space="preserve"> </w:t>
      </w:r>
    </w:p>
    <w:p w14:paraId="7BC3B1E1" w14:textId="77777777" w:rsidR="00814CCE" w:rsidRDefault="00814CCE" w:rsidP="00814CCE">
      <w:pPr>
        <w:pStyle w:val="Default"/>
        <w:numPr>
          <w:ilvl w:val="1"/>
          <w:numId w:val="1"/>
        </w:numPr>
        <w:spacing w:line="360" w:lineRule="auto"/>
        <w:rPr>
          <w:sz w:val="23"/>
          <w:szCs w:val="23"/>
        </w:rPr>
      </w:pPr>
    </w:p>
    <w:p w14:paraId="1D8BFC7A" w14:textId="77777777" w:rsidR="00814CCE" w:rsidRDefault="00814CCE" w:rsidP="00814CCE">
      <w:pPr>
        <w:spacing w:after="240"/>
        <w:ind w:firstLine="284"/>
        <w:rPr>
          <w:sz w:val="28"/>
        </w:rPr>
      </w:pPr>
      <w:r w:rsidRPr="0093021A">
        <w:rPr>
          <w:sz w:val="28"/>
        </w:rPr>
        <w:t>Základní dokumenty fakulty:</w:t>
      </w:r>
    </w:p>
    <w:p w14:paraId="652C5DDE" w14:textId="77777777" w:rsidR="002E4C48" w:rsidRPr="00000D93" w:rsidRDefault="007A2CDF" w:rsidP="002E4C48">
      <w:pPr>
        <w:pStyle w:val="Odstavecseseznamem"/>
        <w:numPr>
          <w:ilvl w:val="0"/>
          <w:numId w:val="1"/>
        </w:numPr>
        <w:spacing w:after="120" w:line="276" w:lineRule="auto"/>
        <w:rPr>
          <w:color w:val="2E74B5" w:themeColor="accent1" w:themeShade="BF"/>
          <w:sz w:val="24"/>
          <w:szCs w:val="24"/>
        </w:rPr>
      </w:pPr>
      <w:hyperlink r:id="rId19" w:history="1">
        <w:r w:rsidR="002E4C48" w:rsidRPr="00000D93">
          <w:rPr>
            <w:color w:val="2E74B5" w:themeColor="accent1" w:themeShade="BF"/>
            <w:sz w:val="24"/>
            <w:szCs w:val="24"/>
            <w:u w:val="single"/>
          </w:rPr>
          <w:t>Statut Fakulty filozofické</w:t>
        </w:r>
      </w:hyperlink>
    </w:p>
    <w:p w14:paraId="721A03BC" w14:textId="77777777" w:rsidR="002E4C48" w:rsidRPr="00192F2B" w:rsidRDefault="007A2CDF" w:rsidP="002E4C48">
      <w:pPr>
        <w:pStyle w:val="Odstavecseseznamem"/>
        <w:numPr>
          <w:ilvl w:val="0"/>
          <w:numId w:val="1"/>
        </w:numPr>
        <w:spacing w:after="120" w:line="276" w:lineRule="auto"/>
        <w:rPr>
          <w:b/>
          <w:color w:val="2E74B5" w:themeColor="accent1" w:themeShade="BF"/>
          <w:sz w:val="24"/>
          <w:szCs w:val="24"/>
        </w:rPr>
      </w:pPr>
      <w:hyperlink r:id="rId20" w:history="1">
        <w:r w:rsidR="002E4C48" w:rsidRPr="00000D93">
          <w:rPr>
            <w:color w:val="2E74B5" w:themeColor="accent1" w:themeShade="BF"/>
            <w:sz w:val="24"/>
            <w:szCs w:val="24"/>
            <w:u w:val="single"/>
          </w:rPr>
          <w:t>Disciplinární řád Fakulty filozofické</w:t>
        </w:r>
      </w:hyperlink>
    </w:p>
    <w:p w14:paraId="6B0E2753" w14:textId="77777777" w:rsidR="002E4C48" w:rsidRPr="00192F2B" w:rsidRDefault="007A2CDF" w:rsidP="002E4C48">
      <w:pPr>
        <w:pStyle w:val="Odstavecseseznamem"/>
        <w:numPr>
          <w:ilvl w:val="0"/>
          <w:numId w:val="1"/>
        </w:numPr>
        <w:spacing w:after="120" w:line="276" w:lineRule="auto"/>
        <w:rPr>
          <w:color w:val="2E74B5" w:themeColor="accent1" w:themeShade="BF"/>
          <w:sz w:val="24"/>
          <w:szCs w:val="24"/>
        </w:rPr>
      </w:pPr>
      <w:hyperlink r:id="rId21" w:history="1">
        <w:r w:rsidR="002E4C48" w:rsidRPr="00192F2B">
          <w:rPr>
            <w:rStyle w:val="Hypertextovodkaz"/>
            <w:sz w:val="24"/>
            <w:szCs w:val="24"/>
          </w:rPr>
          <w:t>Jednací řád Akademického senátu Fakulty filozofické</w:t>
        </w:r>
      </w:hyperlink>
    </w:p>
    <w:p w14:paraId="190787E0" w14:textId="77777777" w:rsidR="002E4C48" w:rsidRDefault="007A2CDF" w:rsidP="002E4C48">
      <w:pPr>
        <w:pStyle w:val="Odstavecseseznamem"/>
        <w:numPr>
          <w:ilvl w:val="0"/>
          <w:numId w:val="1"/>
        </w:numPr>
        <w:spacing w:after="120" w:line="276" w:lineRule="auto"/>
        <w:rPr>
          <w:b/>
          <w:color w:val="2E74B5" w:themeColor="accent1" w:themeShade="BF"/>
          <w:sz w:val="24"/>
          <w:szCs w:val="24"/>
        </w:rPr>
      </w:pPr>
      <w:hyperlink r:id="rId22" w:history="1">
        <w:r w:rsidR="002E4C48" w:rsidRPr="00192F2B">
          <w:rPr>
            <w:rStyle w:val="Hypertextovodkaz"/>
            <w:sz w:val="24"/>
            <w:szCs w:val="24"/>
          </w:rPr>
          <w:t>Jednací řád Vědecké rady Fakulty filozofické</w:t>
        </w:r>
      </w:hyperlink>
      <w:r w:rsidR="002E4C48">
        <w:rPr>
          <w:b/>
          <w:color w:val="2E74B5" w:themeColor="accent1" w:themeShade="BF"/>
          <w:sz w:val="24"/>
          <w:szCs w:val="24"/>
        </w:rPr>
        <w:t xml:space="preserve"> </w:t>
      </w:r>
    </w:p>
    <w:p w14:paraId="50F4656E" w14:textId="77777777" w:rsidR="002E4C48" w:rsidRPr="00192F2B" w:rsidRDefault="007A2CDF" w:rsidP="002E4C48">
      <w:pPr>
        <w:pStyle w:val="Odstavecseseznamem"/>
        <w:numPr>
          <w:ilvl w:val="0"/>
          <w:numId w:val="1"/>
        </w:numPr>
        <w:spacing w:after="120" w:line="276" w:lineRule="auto"/>
        <w:rPr>
          <w:color w:val="2E74B5" w:themeColor="accent1" w:themeShade="BF"/>
          <w:sz w:val="24"/>
          <w:szCs w:val="24"/>
        </w:rPr>
      </w:pPr>
      <w:hyperlink r:id="rId23" w:anchor="collapse55233" w:history="1">
        <w:r w:rsidR="002E4C48" w:rsidRPr="00192F2B">
          <w:rPr>
            <w:rStyle w:val="Hypertextovodkaz"/>
            <w:sz w:val="24"/>
            <w:szCs w:val="24"/>
          </w:rPr>
          <w:t>Dlouhodobý záměr Fakulty filozofické</w:t>
        </w:r>
      </w:hyperlink>
    </w:p>
    <w:p w14:paraId="202A5D32" w14:textId="77777777" w:rsidR="00814CCE" w:rsidRPr="001F0557" w:rsidRDefault="00814CCE" w:rsidP="00814CCE">
      <w:pPr>
        <w:pStyle w:val="Default"/>
        <w:numPr>
          <w:ilvl w:val="1"/>
          <w:numId w:val="1"/>
        </w:numPr>
        <w:spacing w:line="360" w:lineRule="auto"/>
        <w:rPr>
          <w:sz w:val="23"/>
          <w:szCs w:val="23"/>
        </w:rPr>
      </w:pPr>
    </w:p>
    <w:p w14:paraId="1446092E" w14:textId="77777777" w:rsidR="00814CCE" w:rsidRDefault="00814CCE" w:rsidP="00814CCE">
      <w:pPr>
        <w:spacing w:after="240"/>
        <w:rPr>
          <w:b/>
          <w:sz w:val="28"/>
        </w:rPr>
      </w:pPr>
      <w:r>
        <w:rPr>
          <w:b/>
          <w:sz w:val="28"/>
        </w:rPr>
        <w:t>ISCED F:</w:t>
      </w:r>
    </w:p>
    <w:p w14:paraId="5DDADE29" w14:textId="72A07D8A" w:rsidR="00814CCE" w:rsidRDefault="00814CCE" w:rsidP="00814CCE">
      <w:pPr>
        <w:autoSpaceDE w:val="0"/>
        <w:autoSpaceDN w:val="0"/>
        <w:adjustRightInd w:val="0"/>
        <w:rPr>
          <w:rFonts w:eastAsia="Calibri"/>
          <w:bCs/>
          <w:iCs/>
          <w:sz w:val="24"/>
          <w:szCs w:val="24"/>
        </w:rPr>
      </w:pPr>
      <w:commentRangeStart w:id="0"/>
      <w:r w:rsidRPr="00B61698">
        <w:rPr>
          <w:rFonts w:eastAsia="Calibri"/>
          <w:color w:val="000000"/>
          <w:sz w:val="24"/>
          <w:szCs w:val="24"/>
          <w:highlight w:val="yellow"/>
        </w:rPr>
        <w:t xml:space="preserve">0200 Umění a humanitní vědy d. n.; </w:t>
      </w:r>
      <w:r w:rsidRPr="00B61698">
        <w:rPr>
          <w:rFonts w:eastAsia="Calibri"/>
          <w:bCs/>
          <w:iCs/>
          <w:sz w:val="24"/>
          <w:szCs w:val="24"/>
          <w:highlight w:val="yellow"/>
        </w:rPr>
        <w:t>0388 Interdisciplinární programy a kvalifikace zahrnující společenské vědy, žurnalistiku a informační vědy.</w:t>
      </w:r>
    </w:p>
    <w:p w14:paraId="3089AA6E" w14:textId="77777777" w:rsidR="00814CCE" w:rsidRPr="00B61698" w:rsidRDefault="00814CCE" w:rsidP="00814CCE">
      <w:pPr>
        <w:autoSpaceDE w:val="0"/>
        <w:autoSpaceDN w:val="0"/>
        <w:adjustRightInd w:val="0"/>
        <w:rPr>
          <w:rFonts w:eastAsia="Calibri"/>
          <w:b/>
          <w:bCs/>
          <w:i/>
          <w:iCs/>
          <w:sz w:val="24"/>
          <w:szCs w:val="24"/>
        </w:rPr>
      </w:pPr>
      <w:r w:rsidRPr="00B61698">
        <w:rPr>
          <w:i/>
          <w:color w:val="808080" w:themeColor="background1" w:themeShade="80"/>
          <w:sz w:val="24"/>
          <w:szCs w:val="24"/>
        </w:rPr>
        <w:t xml:space="preserve"> </w:t>
      </w:r>
      <w:commentRangeEnd w:id="0"/>
      <w:r w:rsidR="006345C2">
        <w:rPr>
          <w:rStyle w:val="Odkaznakoment"/>
        </w:rPr>
        <w:commentReference w:id="0"/>
      </w:r>
    </w:p>
    <w:p w14:paraId="402A2105" w14:textId="77777777" w:rsidR="002E4C48" w:rsidRDefault="002E4C48" w:rsidP="002E4C48">
      <w:pPr>
        <w:jc w:val="both"/>
        <w:rPr>
          <w:b/>
          <w:sz w:val="28"/>
        </w:rPr>
      </w:pPr>
    </w:p>
    <w:p w14:paraId="632C22AE" w14:textId="4D653EE1" w:rsidR="00814CCE" w:rsidRDefault="00814CCE" w:rsidP="00814CCE">
      <w:pPr>
        <w:spacing w:after="240"/>
        <w:jc w:val="both"/>
        <w:rPr>
          <w:b/>
          <w:sz w:val="28"/>
        </w:rPr>
      </w:pPr>
      <w:r>
        <w:rPr>
          <w:b/>
          <w:sz w:val="28"/>
        </w:rPr>
        <w:t xml:space="preserve">Dostupnost studia pro osoby se zdravotním postižením: </w:t>
      </w:r>
    </w:p>
    <w:p w14:paraId="2F3B603A" w14:textId="77777777" w:rsidR="00814CCE" w:rsidRPr="006D09E9" w:rsidRDefault="00814CCE" w:rsidP="00814CCE">
      <w:pPr>
        <w:spacing w:after="240"/>
        <w:jc w:val="both"/>
        <w:rPr>
          <w:sz w:val="28"/>
        </w:rPr>
      </w:pPr>
      <w:r w:rsidRPr="006D09E9">
        <w:rPr>
          <w:sz w:val="24"/>
          <w:szCs w:val="24"/>
        </w:rPr>
        <w:t xml:space="preserve">Studijní program je dostupný pro všechny uchazeče a zájemce o studium včetně </w:t>
      </w:r>
      <w:r>
        <w:rPr>
          <w:sz w:val="24"/>
          <w:szCs w:val="24"/>
        </w:rPr>
        <w:t xml:space="preserve">uchazečů a </w:t>
      </w:r>
      <w:r w:rsidRPr="006D09E9">
        <w:rPr>
          <w:sz w:val="24"/>
          <w:szCs w:val="24"/>
        </w:rPr>
        <w:t xml:space="preserve">zájemců </w:t>
      </w:r>
      <w:r>
        <w:rPr>
          <w:sz w:val="24"/>
          <w:szCs w:val="24"/>
        </w:rPr>
        <w:t xml:space="preserve">o studium </w:t>
      </w:r>
      <w:r w:rsidRPr="006D09E9">
        <w:rPr>
          <w:sz w:val="24"/>
          <w:szCs w:val="24"/>
        </w:rPr>
        <w:t xml:space="preserve">se zdravotním postižením nebo jiným znevýhodněním. </w:t>
      </w:r>
    </w:p>
    <w:p w14:paraId="13E763F2" w14:textId="77777777" w:rsidR="00814CCE" w:rsidRDefault="00814CCE" w:rsidP="00814CCE">
      <w:pPr>
        <w:jc w:val="both"/>
        <w:rPr>
          <w:b/>
          <w:sz w:val="24"/>
          <w:szCs w:val="24"/>
        </w:rPr>
      </w:pPr>
      <w:r>
        <w:rPr>
          <w:b/>
          <w:sz w:val="24"/>
          <w:szCs w:val="24"/>
        </w:rPr>
        <w:t xml:space="preserve">Doporučení fakulty: </w:t>
      </w:r>
    </w:p>
    <w:p w14:paraId="2EF1EA58" w14:textId="7F685529" w:rsidR="00814CCE" w:rsidRDefault="00814CCE" w:rsidP="00814CCE">
      <w:pPr>
        <w:jc w:val="both"/>
        <w:rPr>
          <w:sz w:val="24"/>
          <w:szCs w:val="24"/>
        </w:rPr>
      </w:pPr>
      <w:r>
        <w:rPr>
          <w:sz w:val="24"/>
          <w:szCs w:val="24"/>
        </w:rPr>
        <w:t>Studijní program není vhodný pro:</w:t>
      </w:r>
      <w:r>
        <w:rPr>
          <w:sz w:val="24"/>
          <w:szCs w:val="24"/>
        </w:rPr>
        <w:tab/>
      </w:r>
      <w:sdt>
        <w:sdtPr>
          <w:rPr>
            <w:sz w:val="24"/>
            <w:szCs w:val="24"/>
          </w:rPr>
          <w:id w:val="1470178387"/>
          <w14:checkbox>
            <w14:checked w14:val="1"/>
            <w14:checkedState w14:val="2612" w14:font="MS Gothic"/>
            <w14:uncheckedState w14:val="2610" w14:font="MS Gothic"/>
          </w14:checkbox>
        </w:sdtPr>
        <w:sdtEndPr/>
        <w:sdtContent>
          <w:r w:rsidR="002E4C48">
            <w:rPr>
              <w:rFonts w:ascii="MS Gothic" w:eastAsia="MS Gothic" w:hAnsi="MS Gothic" w:hint="eastAsia"/>
              <w:sz w:val="24"/>
              <w:szCs w:val="24"/>
            </w:rPr>
            <w:t>☒</w:t>
          </w:r>
        </w:sdtContent>
      </w:sdt>
      <w:r>
        <w:rPr>
          <w:sz w:val="24"/>
          <w:szCs w:val="24"/>
        </w:rPr>
        <w:t xml:space="preserve"> </w:t>
      </w:r>
      <w:r>
        <w:rPr>
          <w:sz w:val="24"/>
          <w:szCs w:val="24"/>
        </w:rPr>
        <w:tab/>
        <w:t>nevidomé osoby</w:t>
      </w:r>
    </w:p>
    <w:p w14:paraId="11B80AFD" w14:textId="4026A1BF" w:rsidR="00814CCE" w:rsidRDefault="007A2CDF" w:rsidP="00814CCE">
      <w:pPr>
        <w:pStyle w:val="Odstavecseseznamem"/>
        <w:ind w:firstLine="2824"/>
        <w:jc w:val="both"/>
        <w:rPr>
          <w:sz w:val="24"/>
          <w:szCs w:val="24"/>
        </w:rPr>
      </w:pPr>
      <w:sdt>
        <w:sdtPr>
          <w:rPr>
            <w:sz w:val="24"/>
            <w:szCs w:val="24"/>
          </w:rPr>
          <w:id w:val="-1097093213"/>
          <w14:checkbox>
            <w14:checked w14:val="1"/>
            <w14:checkedState w14:val="2612" w14:font="MS Gothic"/>
            <w14:uncheckedState w14:val="2610" w14:font="MS Gothic"/>
          </w14:checkbox>
        </w:sdtPr>
        <w:sdtEndPr/>
        <w:sdtContent>
          <w:r w:rsidR="002E4C48">
            <w:rPr>
              <w:rFonts w:ascii="MS Gothic" w:eastAsia="MS Gothic" w:hAnsi="MS Gothic" w:hint="eastAsia"/>
              <w:sz w:val="24"/>
              <w:szCs w:val="24"/>
            </w:rPr>
            <w:t>☒</w:t>
          </w:r>
        </w:sdtContent>
      </w:sdt>
      <w:r w:rsidR="00814CCE">
        <w:rPr>
          <w:sz w:val="24"/>
          <w:szCs w:val="24"/>
        </w:rPr>
        <w:tab/>
        <w:t>osoby s těžkým zrakovým postižením</w:t>
      </w:r>
    </w:p>
    <w:p w14:paraId="5C8A374B" w14:textId="244DB53C" w:rsidR="00814CCE" w:rsidRPr="006D09E9" w:rsidRDefault="007A2CDF" w:rsidP="00814CCE">
      <w:pPr>
        <w:ind w:left="3544"/>
        <w:jc w:val="both"/>
        <w:rPr>
          <w:sz w:val="24"/>
          <w:szCs w:val="24"/>
        </w:rPr>
      </w:pPr>
      <w:sdt>
        <w:sdtPr>
          <w:rPr>
            <w:rFonts w:ascii="MS Gothic" w:eastAsia="MS Gothic" w:hAnsi="MS Gothic"/>
            <w:sz w:val="24"/>
            <w:szCs w:val="24"/>
          </w:rPr>
          <w:id w:val="-2039892485"/>
          <w14:checkbox>
            <w14:checked w14:val="1"/>
            <w14:checkedState w14:val="2612" w14:font="MS Gothic"/>
            <w14:uncheckedState w14:val="2610" w14:font="MS Gothic"/>
          </w14:checkbox>
        </w:sdtPr>
        <w:sdtEndPr/>
        <w:sdtContent>
          <w:r w:rsidR="002E4C48">
            <w:rPr>
              <w:rFonts w:ascii="MS Gothic" w:eastAsia="MS Gothic" w:hAnsi="MS Gothic" w:hint="eastAsia"/>
              <w:sz w:val="24"/>
              <w:szCs w:val="24"/>
            </w:rPr>
            <w:t>☒</w:t>
          </w:r>
        </w:sdtContent>
      </w:sdt>
      <w:r w:rsidR="00814CCE" w:rsidRPr="006D09E9">
        <w:rPr>
          <w:sz w:val="24"/>
          <w:szCs w:val="24"/>
        </w:rPr>
        <w:tab/>
        <w:t>neslyšící osoby</w:t>
      </w:r>
    </w:p>
    <w:p w14:paraId="3D78189B" w14:textId="157E9EF8" w:rsidR="00814CCE" w:rsidRDefault="007A2CDF" w:rsidP="00814CCE">
      <w:pPr>
        <w:tabs>
          <w:tab w:val="left" w:pos="4230"/>
        </w:tabs>
        <w:ind w:left="3544"/>
        <w:jc w:val="both"/>
        <w:rPr>
          <w:sz w:val="24"/>
          <w:szCs w:val="24"/>
        </w:rPr>
      </w:pPr>
      <w:sdt>
        <w:sdtPr>
          <w:rPr>
            <w:sz w:val="24"/>
            <w:szCs w:val="24"/>
          </w:rPr>
          <w:id w:val="781688512"/>
          <w14:checkbox>
            <w14:checked w14:val="1"/>
            <w14:checkedState w14:val="2612" w14:font="MS Gothic"/>
            <w14:uncheckedState w14:val="2610" w14:font="MS Gothic"/>
          </w14:checkbox>
        </w:sdtPr>
        <w:sdtEndPr/>
        <w:sdtContent>
          <w:r w:rsidR="000900E1">
            <w:rPr>
              <w:rFonts w:ascii="MS Gothic" w:eastAsia="MS Gothic" w:hAnsi="MS Gothic" w:hint="eastAsia"/>
              <w:sz w:val="24"/>
              <w:szCs w:val="24"/>
            </w:rPr>
            <w:t>☒</w:t>
          </w:r>
        </w:sdtContent>
      </w:sdt>
      <w:r w:rsidR="00814CCE">
        <w:rPr>
          <w:sz w:val="24"/>
          <w:szCs w:val="24"/>
        </w:rPr>
        <w:tab/>
        <w:t>osoby s těžkým sluchovým postižením</w:t>
      </w:r>
    </w:p>
    <w:p w14:paraId="4354BC6A" w14:textId="37739402" w:rsidR="00814CCE" w:rsidRDefault="007A2CDF" w:rsidP="00814CCE">
      <w:pPr>
        <w:ind w:left="3544"/>
        <w:jc w:val="both"/>
        <w:rPr>
          <w:sz w:val="24"/>
          <w:szCs w:val="24"/>
        </w:rPr>
      </w:pPr>
      <w:sdt>
        <w:sdtPr>
          <w:rPr>
            <w:sz w:val="24"/>
            <w:szCs w:val="24"/>
          </w:rPr>
          <w:id w:val="805739509"/>
          <w14:checkbox>
            <w14:checked w14:val="0"/>
            <w14:checkedState w14:val="2612" w14:font="MS Gothic"/>
            <w14:uncheckedState w14:val="2610" w14:font="MS Gothic"/>
          </w14:checkbox>
        </w:sdtPr>
        <w:sdtEndPr/>
        <w:sdtContent>
          <w:r w:rsidR="002E4C48">
            <w:rPr>
              <w:rFonts w:ascii="MS Gothic" w:eastAsia="MS Gothic" w:hAnsi="MS Gothic" w:hint="eastAsia"/>
              <w:sz w:val="24"/>
              <w:szCs w:val="24"/>
            </w:rPr>
            <w:t>☐</w:t>
          </w:r>
        </w:sdtContent>
      </w:sdt>
      <w:r w:rsidR="00814CCE">
        <w:rPr>
          <w:sz w:val="24"/>
          <w:szCs w:val="24"/>
        </w:rPr>
        <w:tab/>
        <w:t>osoby s postižením horních končetin</w:t>
      </w:r>
    </w:p>
    <w:p w14:paraId="24CCFAA3" w14:textId="77777777" w:rsidR="00814CCE" w:rsidRDefault="007A2CDF" w:rsidP="00814CCE">
      <w:pPr>
        <w:ind w:left="3544"/>
        <w:jc w:val="both"/>
        <w:rPr>
          <w:sz w:val="24"/>
          <w:szCs w:val="24"/>
        </w:rPr>
      </w:pPr>
      <w:sdt>
        <w:sdtPr>
          <w:rPr>
            <w:rFonts w:ascii="MS Gothic" w:eastAsia="MS Gothic" w:hAnsi="MS Gothic" w:hint="eastAsia"/>
            <w:sz w:val="24"/>
            <w:szCs w:val="24"/>
          </w:rPr>
          <w:id w:val="1474715511"/>
          <w14:checkbox>
            <w14:checked w14:val="0"/>
            <w14:checkedState w14:val="2612" w14:font="MS Gothic"/>
            <w14:uncheckedState w14:val="2610" w14:font="MS Gothic"/>
          </w14:checkbox>
        </w:sdtPr>
        <w:sdtEndPr/>
        <w:sdtContent>
          <w:r w:rsidR="00814CCE">
            <w:rPr>
              <w:rFonts w:ascii="MS Gothic" w:eastAsia="MS Gothic" w:hAnsi="MS Gothic" w:hint="eastAsia"/>
              <w:sz w:val="24"/>
              <w:szCs w:val="24"/>
            </w:rPr>
            <w:t>☐</w:t>
          </w:r>
        </w:sdtContent>
      </w:sdt>
      <w:r w:rsidR="00814CCE">
        <w:rPr>
          <w:sz w:val="24"/>
          <w:szCs w:val="24"/>
        </w:rPr>
        <w:tab/>
        <w:t>osoby s postižením dolních končetin</w:t>
      </w:r>
    </w:p>
    <w:p w14:paraId="66B807AB" w14:textId="77777777" w:rsidR="00814CCE" w:rsidRDefault="007A2CDF" w:rsidP="00814CCE">
      <w:pPr>
        <w:ind w:left="4253" w:hanging="709"/>
        <w:jc w:val="both"/>
        <w:rPr>
          <w:sz w:val="24"/>
          <w:szCs w:val="24"/>
        </w:rPr>
      </w:pPr>
      <w:sdt>
        <w:sdtPr>
          <w:rPr>
            <w:rFonts w:ascii="MS Gothic" w:eastAsia="MS Gothic" w:hAnsi="MS Gothic" w:hint="eastAsia"/>
            <w:sz w:val="24"/>
            <w:szCs w:val="24"/>
          </w:rPr>
          <w:id w:val="-1008906509"/>
          <w14:checkbox>
            <w14:checked w14:val="0"/>
            <w14:checkedState w14:val="2612" w14:font="MS Gothic"/>
            <w14:uncheckedState w14:val="2610" w14:font="MS Gothic"/>
          </w14:checkbox>
        </w:sdtPr>
        <w:sdtEndPr/>
        <w:sdtContent>
          <w:r w:rsidR="00814CCE">
            <w:rPr>
              <w:rFonts w:ascii="MS Gothic" w:eastAsia="MS Gothic" w:hAnsi="MS Gothic" w:hint="eastAsia"/>
              <w:sz w:val="24"/>
              <w:szCs w:val="24"/>
            </w:rPr>
            <w:t>☐</w:t>
          </w:r>
        </w:sdtContent>
      </w:sdt>
      <w:r w:rsidR="00814CCE">
        <w:rPr>
          <w:sz w:val="24"/>
          <w:szCs w:val="24"/>
        </w:rPr>
        <w:tab/>
        <w:t>osoby s poruchou autistického spektra a osoby s duševním onemocněním</w:t>
      </w:r>
    </w:p>
    <w:p w14:paraId="3D0B1DC3" w14:textId="77777777" w:rsidR="00814CCE" w:rsidRDefault="00814CCE">
      <w:pPr>
        <w:spacing w:after="160" w:line="259" w:lineRule="auto"/>
        <w:rPr>
          <w:sz w:val="24"/>
          <w:szCs w:val="24"/>
        </w:rPr>
      </w:pPr>
      <w:r>
        <w:rPr>
          <w:sz w:val="24"/>
          <w:szCs w:val="24"/>
        </w:rPr>
        <w:br w:type="page"/>
      </w:r>
    </w:p>
    <w:p w14:paraId="6E81983B" w14:textId="77777777" w:rsidR="00814CCE" w:rsidRDefault="00814CCE" w:rsidP="00814CCE">
      <w:pPr>
        <w:ind w:left="4253" w:hanging="709"/>
        <w:jc w:val="both"/>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1543"/>
        <w:gridCol w:w="2835"/>
        <w:gridCol w:w="1739"/>
      </w:tblGrid>
      <w:tr w:rsidR="00814CCE" w14:paraId="05B23786" w14:textId="77777777" w:rsidTr="00A55F3C">
        <w:tc>
          <w:tcPr>
            <w:tcW w:w="9285" w:type="dxa"/>
            <w:gridSpan w:val="4"/>
            <w:tcBorders>
              <w:bottom w:val="double" w:sz="4" w:space="0" w:color="auto"/>
            </w:tcBorders>
            <w:shd w:val="clear" w:color="auto" w:fill="BDD6EE"/>
          </w:tcPr>
          <w:p w14:paraId="7CB9F9D4" w14:textId="77777777" w:rsidR="00814CCE" w:rsidRDefault="00814CCE" w:rsidP="00A55F3C">
            <w:pPr>
              <w:jc w:val="both"/>
              <w:rPr>
                <w:b/>
                <w:sz w:val="28"/>
              </w:rPr>
            </w:pPr>
            <w:r>
              <w:rPr>
                <w:b/>
                <w:sz w:val="28"/>
              </w:rPr>
              <w:t xml:space="preserve">B-I – </w:t>
            </w:r>
            <w:r>
              <w:rPr>
                <w:b/>
                <w:sz w:val="26"/>
                <w:szCs w:val="26"/>
              </w:rPr>
              <w:t>Charakteristika studijního programu</w:t>
            </w:r>
          </w:p>
        </w:tc>
      </w:tr>
      <w:tr w:rsidR="00814CCE" w14:paraId="43D74149" w14:textId="77777777" w:rsidTr="00A55F3C">
        <w:tc>
          <w:tcPr>
            <w:tcW w:w="3168" w:type="dxa"/>
            <w:tcBorders>
              <w:bottom w:val="single" w:sz="2" w:space="0" w:color="auto"/>
            </w:tcBorders>
            <w:shd w:val="clear" w:color="auto" w:fill="F7CAAC"/>
          </w:tcPr>
          <w:p w14:paraId="2108CCC0" w14:textId="77777777" w:rsidR="00814CCE" w:rsidRDefault="00814CCE" w:rsidP="00A55F3C">
            <w:pPr>
              <w:jc w:val="both"/>
              <w:rPr>
                <w:b/>
              </w:rPr>
            </w:pPr>
            <w:r>
              <w:rPr>
                <w:b/>
              </w:rPr>
              <w:t>Název studijního programu</w:t>
            </w:r>
          </w:p>
        </w:tc>
        <w:tc>
          <w:tcPr>
            <w:tcW w:w="6117" w:type="dxa"/>
            <w:gridSpan w:val="3"/>
            <w:tcBorders>
              <w:bottom w:val="single" w:sz="2" w:space="0" w:color="auto"/>
            </w:tcBorders>
          </w:tcPr>
          <w:p w14:paraId="69A396A6" w14:textId="77777777" w:rsidR="00814CCE" w:rsidRDefault="00814CCE" w:rsidP="00A55F3C">
            <w:r>
              <w:t>Slovanská studia</w:t>
            </w:r>
          </w:p>
        </w:tc>
      </w:tr>
      <w:tr w:rsidR="00814CCE" w14:paraId="621B750F" w14:textId="77777777" w:rsidTr="00A55F3C">
        <w:tc>
          <w:tcPr>
            <w:tcW w:w="3168" w:type="dxa"/>
            <w:tcBorders>
              <w:bottom w:val="single" w:sz="2" w:space="0" w:color="auto"/>
            </w:tcBorders>
            <w:shd w:val="clear" w:color="auto" w:fill="F7CAAC"/>
          </w:tcPr>
          <w:p w14:paraId="33F06556" w14:textId="77777777" w:rsidR="00814CCE" w:rsidRDefault="00814CCE" w:rsidP="00A55F3C">
            <w:pPr>
              <w:jc w:val="both"/>
              <w:rPr>
                <w:b/>
              </w:rPr>
            </w:pPr>
            <w:r>
              <w:rPr>
                <w:b/>
              </w:rPr>
              <w:t>Typ studijního programu</w:t>
            </w:r>
          </w:p>
        </w:tc>
        <w:tc>
          <w:tcPr>
            <w:tcW w:w="6117" w:type="dxa"/>
            <w:gridSpan w:val="3"/>
            <w:tcBorders>
              <w:bottom w:val="single" w:sz="2" w:space="0" w:color="auto"/>
            </w:tcBorders>
          </w:tcPr>
          <w:p w14:paraId="286C6996" w14:textId="77777777" w:rsidR="00814CCE" w:rsidRDefault="00814CCE" w:rsidP="00A55F3C">
            <w:r>
              <w:t>bakalářský</w:t>
            </w:r>
          </w:p>
        </w:tc>
      </w:tr>
      <w:tr w:rsidR="00814CCE" w14:paraId="789226B3" w14:textId="77777777" w:rsidTr="00A55F3C">
        <w:tc>
          <w:tcPr>
            <w:tcW w:w="3168" w:type="dxa"/>
            <w:tcBorders>
              <w:bottom w:val="single" w:sz="2" w:space="0" w:color="auto"/>
            </w:tcBorders>
            <w:shd w:val="clear" w:color="auto" w:fill="F7CAAC"/>
          </w:tcPr>
          <w:p w14:paraId="5266AAEC" w14:textId="77777777" w:rsidR="00814CCE" w:rsidRDefault="00814CCE" w:rsidP="00A55F3C">
            <w:pPr>
              <w:jc w:val="both"/>
              <w:rPr>
                <w:b/>
              </w:rPr>
            </w:pPr>
            <w:r>
              <w:rPr>
                <w:b/>
              </w:rPr>
              <w:t>Profil studijního programu</w:t>
            </w:r>
          </w:p>
        </w:tc>
        <w:tc>
          <w:tcPr>
            <w:tcW w:w="6117" w:type="dxa"/>
            <w:gridSpan w:val="3"/>
            <w:tcBorders>
              <w:bottom w:val="single" w:sz="2" w:space="0" w:color="auto"/>
            </w:tcBorders>
          </w:tcPr>
          <w:p w14:paraId="47B7FDD8" w14:textId="77777777" w:rsidR="00814CCE" w:rsidRDefault="00814CCE" w:rsidP="00A55F3C">
            <w:r>
              <w:t xml:space="preserve">akademicky zaměřený </w:t>
            </w:r>
          </w:p>
        </w:tc>
      </w:tr>
      <w:tr w:rsidR="00814CCE" w14:paraId="70A6E87B" w14:textId="77777777" w:rsidTr="00A55F3C">
        <w:tc>
          <w:tcPr>
            <w:tcW w:w="3168" w:type="dxa"/>
            <w:tcBorders>
              <w:bottom w:val="single" w:sz="2" w:space="0" w:color="auto"/>
            </w:tcBorders>
            <w:shd w:val="clear" w:color="auto" w:fill="F7CAAC"/>
          </w:tcPr>
          <w:p w14:paraId="19E39C10" w14:textId="77777777" w:rsidR="00814CCE" w:rsidRDefault="00814CCE" w:rsidP="00A55F3C">
            <w:pPr>
              <w:jc w:val="both"/>
              <w:rPr>
                <w:b/>
              </w:rPr>
            </w:pPr>
            <w:r>
              <w:rPr>
                <w:b/>
              </w:rPr>
              <w:t>Forma studia</w:t>
            </w:r>
          </w:p>
        </w:tc>
        <w:tc>
          <w:tcPr>
            <w:tcW w:w="6117" w:type="dxa"/>
            <w:gridSpan w:val="3"/>
            <w:tcBorders>
              <w:bottom w:val="single" w:sz="2" w:space="0" w:color="auto"/>
            </w:tcBorders>
          </w:tcPr>
          <w:p w14:paraId="4BE6CF2E" w14:textId="77777777" w:rsidR="00814CCE" w:rsidRDefault="00814CCE" w:rsidP="00A55F3C">
            <w:r>
              <w:t>prezenční</w:t>
            </w:r>
          </w:p>
        </w:tc>
      </w:tr>
      <w:tr w:rsidR="00814CCE" w14:paraId="1A4E12B1" w14:textId="77777777" w:rsidTr="00A55F3C">
        <w:tc>
          <w:tcPr>
            <w:tcW w:w="3168" w:type="dxa"/>
            <w:tcBorders>
              <w:bottom w:val="single" w:sz="2" w:space="0" w:color="auto"/>
            </w:tcBorders>
            <w:shd w:val="clear" w:color="auto" w:fill="F7CAAC"/>
          </w:tcPr>
          <w:p w14:paraId="4E31AF8B" w14:textId="77777777" w:rsidR="00814CCE" w:rsidRDefault="00814CCE" w:rsidP="00A55F3C">
            <w:pPr>
              <w:jc w:val="both"/>
              <w:rPr>
                <w:b/>
              </w:rPr>
            </w:pPr>
            <w:r>
              <w:rPr>
                <w:b/>
              </w:rPr>
              <w:t>Standardní doba studia</w:t>
            </w:r>
          </w:p>
        </w:tc>
        <w:tc>
          <w:tcPr>
            <w:tcW w:w="6117" w:type="dxa"/>
            <w:gridSpan w:val="3"/>
            <w:tcBorders>
              <w:bottom w:val="single" w:sz="2" w:space="0" w:color="auto"/>
            </w:tcBorders>
          </w:tcPr>
          <w:p w14:paraId="632840E2" w14:textId="77777777" w:rsidR="00814CCE" w:rsidRDefault="00814CCE" w:rsidP="00A55F3C">
            <w:r>
              <w:t>3 roky</w:t>
            </w:r>
          </w:p>
        </w:tc>
      </w:tr>
      <w:tr w:rsidR="00814CCE" w14:paraId="047633B3" w14:textId="77777777" w:rsidTr="00A55F3C">
        <w:tc>
          <w:tcPr>
            <w:tcW w:w="3168" w:type="dxa"/>
            <w:tcBorders>
              <w:bottom w:val="single" w:sz="2" w:space="0" w:color="auto"/>
            </w:tcBorders>
            <w:shd w:val="clear" w:color="auto" w:fill="F7CAAC"/>
          </w:tcPr>
          <w:p w14:paraId="402FDC0E" w14:textId="77777777" w:rsidR="00814CCE" w:rsidRDefault="00814CCE" w:rsidP="00A55F3C">
            <w:pPr>
              <w:jc w:val="both"/>
              <w:rPr>
                <w:b/>
              </w:rPr>
            </w:pPr>
            <w:r>
              <w:rPr>
                <w:b/>
              </w:rPr>
              <w:t>Jazyk studia</w:t>
            </w:r>
          </w:p>
        </w:tc>
        <w:tc>
          <w:tcPr>
            <w:tcW w:w="6117" w:type="dxa"/>
            <w:gridSpan w:val="3"/>
            <w:tcBorders>
              <w:bottom w:val="single" w:sz="2" w:space="0" w:color="auto"/>
            </w:tcBorders>
          </w:tcPr>
          <w:p w14:paraId="0719D111" w14:textId="77777777" w:rsidR="00814CCE" w:rsidRDefault="00814CCE" w:rsidP="00A55F3C">
            <w:r>
              <w:t>čeština</w:t>
            </w:r>
          </w:p>
        </w:tc>
      </w:tr>
      <w:tr w:rsidR="00814CCE" w14:paraId="170905ED" w14:textId="77777777" w:rsidTr="00A55F3C">
        <w:tc>
          <w:tcPr>
            <w:tcW w:w="3168" w:type="dxa"/>
            <w:tcBorders>
              <w:bottom w:val="single" w:sz="2" w:space="0" w:color="auto"/>
            </w:tcBorders>
            <w:shd w:val="clear" w:color="auto" w:fill="F7CAAC"/>
          </w:tcPr>
          <w:p w14:paraId="45AA082F" w14:textId="77777777" w:rsidR="00814CCE" w:rsidRDefault="00814CCE" w:rsidP="00A55F3C">
            <w:pPr>
              <w:jc w:val="both"/>
              <w:rPr>
                <w:b/>
              </w:rPr>
            </w:pPr>
            <w:r>
              <w:rPr>
                <w:b/>
              </w:rPr>
              <w:t>Udělovaný akademický titul</w:t>
            </w:r>
          </w:p>
        </w:tc>
        <w:tc>
          <w:tcPr>
            <w:tcW w:w="6117" w:type="dxa"/>
            <w:gridSpan w:val="3"/>
            <w:tcBorders>
              <w:bottom w:val="single" w:sz="2" w:space="0" w:color="auto"/>
            </w:tcBorders>
          </w:tcPr>
          <w:p w14:paraId="2708C8B8" w14:textId="77777777" w:rsidR="00814CCE" w:rsidRPr="00184474" w:rsidRDefault="00814CCE" w:rsidP="00A55F3C">
            <w:r w:rsidRPr="00184474">
              <w:t>Bc.</w:t>
            </w:r>
          </w:p>
        </w:tc>
      </w:tr>
      <w:tr w:rsidR="00814CCE" w14:paraId="23352273" w14:textId="77777777" w:rsidTr="00A55F3C">
        <w:tc>
          <w:tcPr>
            <w:tcW w:w="3168" w:type="dxa"/>
            <w:tcBorders>
              <w:bottom w:val="single" w:sz="2" w:space="0" w:color="auto"/>
            </w:tcBorders>
            <w:shd w:val="clear" w:color="auto" w:fill="F7CAAC"/>
          </w:tcPr>
          <w:p w14:paraId="503508B9" w14:textId="77777777" w:rsidR="00814CCE" w:rsidRDefault="00814CCE" w:rsidP="00A55F3C">
            <w:pPr>
              <w:jc w:val="both"/>
              <w:rPr>
                <w:b/>
              </w:rPr>
            </w:pPr>
            <w:r>
              <w:rPr>
                <w:b/>
              </w:rPr>
              <w:t>Rigorózní řízení</w:t>
            </w:r>
          </w:p>
        </w:tc>
        <w:tc>
          <w:tcPr>
            <w:tcW w:w="1543" w:type="dxa"/>
            <w:tcBorders>
              <w:bottom w:val="single" w:sz="2" w:space="0" w:color="auto"/>
            </w:tcBorders>
          </w:tcPr>
          <w:p w14:paraId="1D9C80D1" w14:textId="77777777" w:rsidR="00814CCE" w:rsidRDefault="00814CCE" w:rsidP="00A55F3C">
            <w:r>
              <w:t>ne</w:t>
            </w:r>
          </w:p>
        </w:tc>
        <w:tc>
          <w:tcPr>
            <w:tcW w:w="2835" w:type="dxa"/>
            <w:tcBorders>
              <w:bottom w:val="single" w:sz="2" w:space="0" w:color="auto"/>
            </w:tcBorders>
            <w:shd w:val="clear" w:color="auto" w:fill="F7CAAC"/>
          </w:tcPr>
          <w:p w14:paraId="1806A313" w14:textId="77777777" w:rsidR="00814CCE" w:rsidRPr="005F401C" w:rsidRDefault="00814CCE" w:rsidP="00A55F3C">
            <w:pPr>
              <w:rPr>
                <w:b/>
                <w:bCs/>
              </w:rPr>
            </w:pPr>
            <w:r w:rsidRPr="005F401C">
              <w:rPr>
                <w:b/>
                <w:bCs/>
              </w:rPr>
              <w:t>Udělovaný akademický titul</w:t>
            </w:r>
          </w:p>
        </w:tc>
        <w:tc>
          <w:tcPr>
            <w:tcW w:w="1739" w:type="dxa"/>
            <w:tcBorders>
              <w:bottom w:val="single" w:sz="2" w:space="0" w:color="auto"/>
            </w:tcBorders>
          </w:tcPr>
          <w:p w14:paraId="51AADEE0" w14:textId="77777777" w:rsidR="00814CCE" w:rsidRDefault="00814CCE" w:rsidP="00A55F3C"/>
        </w:tc>
      </w:tr>
      <w:tr w:rsidR="00814CCE" w14:paraId="368E9850" w14:textId="77777777" w:rsidTr="00A55F3C">
        <w:tc>
          <w:tcPr>
            <w:tcW w:w="3168" w:type="dxa"/>
            <w:tcBorders>
              <w:bottom w:val="single" w:sz="2" w:space="0" w:color="auto"/>
            </w:tcBorders>
            <w:shd w:val="clear" w:color="auto" w:fill="F7CAAC"/>
          </w:tcPr>
          <w:p w14:paraId="48775EE8" w14:textId="77777777" w:rsidR="00814CCE" w:rsidRDefault="00814CCE" w:rsidP="00A55F3C">
            <w:pPr>
              <w:jc w:val="both"/>
              <w:rPr>
                <w:b/>
              </w:rPr>
            </w:pPr>
            <w:r>
              <w:rPr>
                <w:b/>
              </w:rPr>
              <w:t>Garant studijního programu</w:t>
            </w:r>
          </w:p>
        </w:tc>
        <w:tc>
          <w:tcPr>
            <w:tcW w:w="6117" w:type="dxa"/>
            <w:gridSpan w:val="3"/>
            <w:tcBorders>
              <w:bottom w:val="single" w:sz="2" w:space="0" w:color="auto"/>
            </w:tcBorders>
          </w:tcPr>
          <w:p w14:paraId="2680CEE9" w14:textId="01234A76" w:rsidR="00814CCE" w:rsidRDefault="001056ED" w:rsidP="00A55F3C">
            <w:r>
              <w:t>PhDr. Miroslav Kouba, Ph.D.</w:t>
            </w:r>
          </w:p>
        </w:tc>
      </w:tr>
      <w:tr w:rsidR="00814CCE" w14:paraId="14360A25" w14:textId="77777777" w:rsidTr="00A55F3C">
        <w:tc>
          <w:tcPr>
            <w:tcW w:w="3168" w:type="dxa"/>
            <w:tcBorders>
              <w:top w:val="single" w:sz="2" w:space="0" w:color="auto"/>
              <w:left w:val="single" w:sz="2" w:space="0" w:color="auto"/>
              <w:bottom w:val="single" w:sz="2" w:space="0" w:color="auto"/>
              <w:right w:val="single" w:sz="2" w:space="0" w:color="auto"/>
            </w:tcBorders>
            <w:shd w:val="clear" w:color="auto" w:fill="F7CAAC"/>
          </w:tcPr>
          <w:p w14:paraId="1775FC79" w14:textId="77777777" w:rsidR="00814CCE" w:rsidRDefault="00814CCE" w:rsidP="00A55F3C">
            <w:pPr>
              <w:jc w:val="both"/>
              <w:rPr>
                <w:b/>
              </w:rPr>
            </w:pPr>
            <w:r>
              <w:rPr>
                <w:b/>
              </w:rPr>
              <w:t>Zaměření na přípravu k výkonu regulovaného povolání</w:t>
            </w:r>
          </w:p>
        </w:tc>
        <w:tc>
          <w:tcPr>
            <w:tcW w:w="6117" w:type="dxa"/>
            <w:gridSpan w:val="3"/>
            <w:tcBorders>
              <w:top w:val="single" w:sz="2" w:space="0" w:color="auto"/>
              <w:left w:val="single" w:sz="2" w:space="0" w:color="auto"/>
              <w:bottom w:val="single" w:sz="2" w:space="0" w:color="auto"/>
              <w:right w:val="single" w:sz="2" w:space="0" w:color="auto"/>
            </w:tcBorders>
          </w:tcPr>
          <w:p w14:paraId="24636568" w14:textId="62B1B38B" w:rsidR="00814CCE" w:rsidRPr="00184474" w:rsidRDefault="00814CCE" w:rsidP="009D1EAE">
            <w:r>
              <w:t>ne</w:t>
            </w:r>
          </w:p>
        </w:tc>
      </w:tr>
      <w:tr w:rsidR="00814CCE" w14:paraId="7E5719F2" w14:textId="77777777" w:rsidTr="00A55F3C">
        <w:tc>
          <w:tcPr>
            <w:tcW w:w="3168" w:type="dxa"/>
            <w:tcBorders>
              <w:top w:val="single" w:sz="2" w:space="0" w:color="auto"/>
              <w:left w:val="single" w:sz="2" w:space="0" w:color="auto"/>
              <w:bottom w:val="single" w:sz="2" w:space="0" w:color="auto"/>
              <w:right w:val="single" w:sz="2" w:space="0" w:color="auto"/>
            </w:tcBorders>
            <w:shd w:val="clear" w:color="auto" w:fill="F7CAAC"/>
          </w:tcPr>
          <w:p w14:paraId="782FEC3A" w14:textId="77777777" w:rsidR="00814CCE" w:rsidRDefault="00814CCE" w:rsidP="00A55F3C">
            <w:pPr>
              <w:jc w:val="both"/>
              <w:rPr>
                <w:b/>
              </w:rPr>
            </w:pPr>
            <w:r>
              <w:rPr>
                <w:b/>
              </w:rPr>
              <w:t xml:space="preserve">Zaměření na přípravu odborníků z oblasti bezpečnosti České republiky </w:t>
            </w:r>
          </w:p>
        </w:tc>
        <w:tc>
          <w:tcPr>
            <w:tcW w:w="6117" w:type="dxa"/>
            <w:gridSpan w:val="3"/>
            <w:tcBorders>
              <w:top w:val="single" w:sz="2" w:space="0" w:color="auto"/>
              <w:left w:val="single" w:sz="2" w:space="0" w:color="auto"/>
              <w:bottom w:val="single" w:sz="2" w:space="0" w:color="auto"/>
              <w:right w:val="single" w:sz="2" w:space="0" w:color="auto"/>
            </w:tcBorders>
          </w:tcPr>
          <w:p w14:paraId="61867583" w14:textId="1FFE1608" w:rsidR="00814CCE" w:rsidRDefault="001056ED" w:rsidP="00A55F3C">
            <w:r>
              <w:t>n</w:t>
            </w:r>
            <w:r w:rsidR="00814CCE">
              <w:t>e</w:t>
            </w:r>
          </w:p>
        </w:tc>
      </w:tr>
      <w:tr w:rsidR="00814CCE" w14:paraId="0D3389B8" w14:textId="77777777" w:rsidTr="00A55F3C">
        <w:trPr>
          <w:trHeight w:val="438"/>
        </w:trPr>
        <w:tc>
          <w:tcPr>
            <w:tcW w:w="3168" w:type="dxa"/>
            <w:tcBorders>
              <w:top w:val="single" w:sz="2" w:space="0" w:color="auto"/>
              <w:left w:val="single" w:sz="2" w:space="0" w:color="auto"/>
              <w:bottom w:val="single" w:sz="2" w:space="0" w:color="auto"/>
              <w:right w:val="single" w:sz="2" w:space="0" w:color="auto"/>
            </w:tcBorders>
            <w:shd w:val="clear" w:color="auto" w:fill="F7CAAC"/>
          </w:tcPr>
          <w:p w14:paraId="6E8B66AD" w14:textId="77777777" w:rsidR="00814CCE" w:rsidRDefault="00814CCE" w:rsidP="00A55F3C">
            <w:pPr>
              <w:jc w:val="both"/>
              <w:rPr>
                <w:b/>
              </w:rPr>
            </w:pPr>
            <w:r>
              <w:rPr>
                <w:b/>
              </w:rPr>
              <w:t>Uznávací orgán</w:t>
            </w:r>
          </w:p>
        </w:tc>
        <w:tc>
          <w:tcPr>
            <w:tcW w:w="6117" w:type="dxa"/>
            <w:gridSpan w:val="3"/>
            <w:tcBorders>
              <w:top w:val="single" w:sz="2" w:space="0" w:color="auto"/>
              <w:left w:val="single" w:sz="2" w:space="0" w:color="auto"/>
              <w:bottom w:val="single" w:sz="2" w:space="0" w:color="auto"/>
              <w:right w:val="single" w:sz="2" w:space="0" w:color="auto"/>
            </w:tcBorders>
          </w:tcPr>
          <w:p w14:paraId="74EEEE29" w14:textId="77777777" w:rsidR="00814CCE" w:rsidRDefault="00814CCE" w:rsidP="00A55F3C"/>
        </w:tc>
      </w:tr>
      <w:tr w:rsidR="00814CCE" w14:paraId="11B4B1BE" w14:textId="77777777" w:rsidTr="00A55F3C">
        <w:tc>
          <w:tcPr>
            <w:tcW w:w="9285" w:type="dxa"/>
            <w:gridSpan w:val="4"/>
            <w:tcBorders>
              <w:top w:val="single" w:sz="2" w:space="0" w:color="auto"/>
            </w:tcBorders>
            <w:shd w:val="clear" w:color="auto" w:fill="F7CAAC"/>
          </w:tcPr>
          <w:p w14:paraId="0D36FDD6" w14:textId="77777777" w:rsidR="00814CCE" w:rsidRDefault="00814CCE" w:rsidP="00A55F3C">
            <w:pPr>
              <w:jc w:val="both"/>
            </w:pPr>
            <w:proofErr w:type="gramStart"/>
            <w:r>
              <w:rPr>
                <w:b/>
              </w:rPr>
              <w:t>Oblast(i) vzdělávání</w:t>
            </w:r>
            <w:proofErr w:type="gramEnd"/>
            <w:r>
              <w:rPr>
                <w:b/>
              </w:rPr>
              <w:t xml:space="preserve"> a u kombinovaného studijního programu podíl jednotlivých oblastí vzdělávání v %</w:t>
            </w:r>
          </w:p>
        </w:tc>
      </w:tr>
      <w:tr w:rsidR="00814CCE" w14:paraId="74061FB3" w14:textId="77777777" w:rsidTr="00A55F3C">
        <w:trPr>
          <w:trHeight w:val="189"/>
        </w:trPr>
        <w:tc>
          <w:tcPr>
            <w:tcW w:w="9285" w:type="dxa"/>
            <w:gridSpan w:val="4"/>
            <w:shd w:val="clear" w:color="auto" w:fill="FFFFFF"/>
          </w:tcPr>
          <w:p w14:paraId="5C1385F0" w14:textId="594D9FCE" w:rsidR="00814CCE" w:rsidRPr="00184474" w:rsidRDefault="00814CCE" w:rsidP="004605A8">
            <w:pPr>
              <w:pStyle w:val="Default"/>
              <w:rPr>
                <w:sz w:val="20"/>
                <w:szCs w:val="20"/>
              </w:rPr>
            </w:pPr>
            <w:r w:rsidRPr="009F152A">
              <w:rPr>
                <w:sz w:val="20"/>
                <w:szCs w:val="20"/>
              </w:rPr>
              <w:t xml:space="preserve">Filologie </w:t>
            </w:r>
            <w:r w:rsidR="00AC2723">
              <w:rPr>
                <w:sz w:val="20"/>
                <w:szCs w:val="20"/>
              </w:rPr>
              <w:t>40</w:t>
            </w:r>
            <w:r w:rsidRPr="009F152A">
              <w:rPr>
                <w:sz w:val="20"/>
                <w:szCs w:val="20"/>
              </w:rPr>
              <w:t xml:space="preserve"> %. </w:t>
            </w:r>
            <w:r w:rsidR="004605A8">
              <w:rPr>
                <w:sz w:val="20"/>
                <w:szCs w:val="20"/>
              </w:rPr>
              <w:t>Historické vědy 30</w:t>
            </w:r>
            <w:r w:rsidR="002E79AA" w:rsidRPr="009F152A">
              <w:rPr>
                <w:sz w:val="20"/>
                <w:szCs w:val="20"/>
              </w:rPr>
              <w:t xml:space="preserve"> </w:t>
            </w:r>
            <w:r w:rsidRPr="009F152A">
              <w:rPr>
                <w:sz w:val="20"/>
                <w:szCs w:val="20"/>
              </w:rPr>
              <w:t>%.</w:t>
            </w:r>
            <w:r>
              <w:rPr>
                <w:sz w:val="20"/>
                <w:szCs w:val="20"/>
              </w:rPr>
              <w:t xml:space="preserve"> </w:t>
            </w:r>
            <w:r w:rsidR="00AC2723">
              <w:rPr>
                <w:sz w:val="20"/>
                <w:szCs w:val="20"/>
              </w:rPr>
              <w:t>Vědy o umění a kultuře 30</w:t>
            </w:r>
            <w:r w:rsidR="004605A8">
              <w:rPr>
                <w:sz w:val="20"/>
                <w:szCs w:val="20"/>
              </w:rPr>
              <w:t xml:space="preserve"> %.</w:t>
            </w:r>
          </w:p>
        </w:tc>
      </w:tr>
      <w:tr w:rsidR="00814CCE" w14:paraId="21769CD6" w14:textId="77777777" w:rsidTr="00A55F3C">
        <w:trPr>
          <w:trHeight w:val="70"/>
        </w:trPr>
        <w:tc>
          <w:tcPr>
            <w:tcW w:w="9285" w:type="dxa"/>
            <w:gridSpan w:val="4"/>
            <w:shd w:val="clear" w:color="auto" w:fill="F7CAAC"/>
          </w:tcPr>
          <w:p w14:paraId="29FB1C3A" w14:textId="77777777" w:rsidR="00814CCE" w:rsidRDefault="00814CCE" w:rsidP="00A55F3C">
            <w:r>
              <w:rPr>
                <w:b/>
              </w:rPr>
              <w:t>Cíle studia ve studijním programu</w:t>
            </w:r>
          </w:p>
        </w:tc>
      </w:tr>
      <w:tr w:rsidR="00814CCE" w14:paraId="5CD29D82" w14:textId="77777777" w:rsidTr="00A55F3C">
        <w:trPr>
          <w:trHeight w:val="2108"/>
        </w:trPr>
        <w:tc>
          <w:tcPr>
            <w:tcW w:w="9285" w:type="dxa"/>
            <w:gridSpan w:val="4"/>
            <w:shd w:val="clear" w:color="auto" w:fill="FFFFFF"/>
          </w:tcPr>
          <w:p w14:paraId="5E6B8752" w14:textId="1F851C15" w:rsidR="00814CCE" w:rsidRPr="00A22F01" w:rsidRDefault="00A22F01" w:rsidP="00A55F3C">
            <w:pPr>
              <w:jc w:val="both"/>
              <w:rPr>
                <w:color w:val="000000" w:themeColor="text1"/>
              </w:rPr>
            </w:pPr>
            <w:r>
              <w:rPr>
                <w:color w:val="000000" w:themeColor="text1"/>
              </w:rPr>
              <w:t xml:space="preserve">Cílem programu </w:t>
            </w:r>
            <w:r w:rsidR="00814CCE" w:rsidRPr="00A22F01">
              <w:rPr>
                <w:color w:val="000000" w:themeColor="text1"/>
              </w:rPr>
              <w:t xml:space="preserve">Slovanská </w:t>
            </w:r>
            <w:proofErr w:type="gramStart"/>
            <w:r w:rsidR="00814CCE" w:rsidRPr="00A22F01">
              <w:rPr>
                <w:color w:val="000000" w:themeColor="text1"/>
              </w:rPr>
              <w:t xml:space="preserve">studia </w:t>
            </w:r>
            <w:r>
              <w:rPr>
                <w:color w:val="000000" w:themeColor="text1"/>
              </w:rPr>
              <w:t>je</w:t>
            </w:r>
            <w:proofErr w:type="gramEnd"/>
            <w:r>
              <w:rPr>
                <w:color w:val="000000" w:themeColor="text1"/>
              </w:rPr>
              <w:t xml:space="preserve"> důkladné osvojení si efektivně využitelných znalostí o slovanských </w:t>
            </w:r>
            <w:r w:rsidR="007B2713">
              <w:rPr>
                <w:color w:val="000000" w:themeColor="text1"/>
              </w:rPr>
              <w:t>zemích</w:t>
            </w:r>
            <w:r>
              <w:rPr>
                <w:color w:val="000000" w:themeColor="text1"/>
              </w:rPr>
              <w:t xml:space="preserve"> střední a východní Evropy. Zároveň s</w:t>
            </w:r>
            <w:r w:rsidR="007B2713">
              <w:rPr>
                <w:color w:val="000000" w:themeColor="text1"/>
              </w:rPr>
              <w:t>e studium</w:t>
            </w:r>
            <w:r>
              <w:rPr>
                <w:color w:val="000000" w:themeColor="text1"/>
              </w:rPr>
              <w:t xml:space="preserve"> zaměřuje na získání praktických dovedností, které by umožnily </w:t>
            </w:r>
            <w:r w:rsidR="007B2713">
              <w:rPr>
                <w:color w:val="000000" w:themeColor="text1"/>
              </w:rPr>
              <w:t xml:space="preserve">snadnou a plynulou komunikaci v </w:t>
            </w:r>
            <w:r w:rsidR="00844F61">
              <w:rPr>
                <w:color w:val="000000" w:themeColor="text1"/>
              </w:rPr>
              <w:t xml:space="preserve">jazykově slovanských </w:t>
            </w:r>
            <w:r w:rsidR="007B2713">
              <w:rPr>
                <w:color w:val="000000" w:themeColor="text1"/>
              </w:rPr>
              <w:t xml:space="preserve">oblastech střední a východní Evropy a rozšířily možnosti absolventa uplatnit se na trhu práce. Z tohoto důvodu je </w:t>
            </w:r>
            <w:r w:rsidR="00844F61">
              <w:rPr>
                <w:color w:val="000000" w:themeColor="text1"/>
              </w:rPr>
              <w:t xml:space="preserve">cílem </w:t>
            </w:r>
            <w:r w:rsidR="007B2713">
              <w:rPr>
                <w:color w:val="000000" w:themeColor="text1"/>
              </w:rPr>
              <w:t>studi</w:t>
            </w:r>
            <w:r w:rsidR="00844F61">
              <w:rPr>
                <w:color w:val="000000" w:themeColor="text1"/>
              </w:rPr>
              <w:t>a</w:t>
            </w:r>
            <w:r w:rsidR="007B2713">
              <w:rPr>
                <w:color w:val="000000" w:themeColor="text1"/>
              </w:rPr>
              <w:t xml:space="preserve"> </w:t>
            </w:r>
            <w:r w:rsidR="00844F61">
              <w:rPr>
                <w:color w:val="000000" w:themeColor="text1"/>
              </w:rPr>
              <w:t>seznámit posluchače s</w:t>
            </w:r>
            <w:r w:rsidR="007B2713">
              <w:rPr>
                <w:color w:val="000000" w:themeColor="text1"/>
              </w:rPr>
              <w:t>e slovanskými</w:t>
            </w:r>
            <w:r w:rsidR="00814CCE" w:rsidRPr="00A22F01">
              <w:rPr>
                <w:color w:val="000000" w:themeColor="text1"/>
              </w:rPr>
              <w:t xml:space="preserve"> societ</w:t>
            </w:r>
            <w:r w:rsidR="007B2713">
              <w:rPr>
                <w:color w:val="000000" w:themeColor="text1"/>
              </w:rPr>
              <w:t>ami</w:t>
            </w:r>
            <w:r w:rsidR="00814CCE" w:rsidRPr="00A22F01">
              <w:rPr>
                <w:color w:val="000000" w:themeColor="text1"/>
              </w:rPr>
              <w:t xml:space="preserve"> v geokulturně vymezeném </w:t>
            </w:r>
            <w:r w:rsidR="007B2713">
              <w:rPr>
                <w:color w:val="000000" w:themeColor="text1"/>
              </w:rPr>
              <w:t>prostředí středovýchodní Evropy, přičemž jeho nezbytnou součástí</w:t>
            </w:r>
            <w:r w:rsidR="00814CCE" w:rsidRPr="00A22F01">
              <w:rPr>
                <w:color w:val="000000" w:themeColor="text1"/>
              </w:rPr>
              <w:t xml:space="preserve"> </w:t>
            </w:r>
            <w:r w:rsidR="007B2713">
              <w:rPr>
                <w:color w:val="000000" w:themeColor="text1"/>
              </w:rPr>
              <w:t>j</w:t>
            </w:r>
            <w:r w:rsidR="00844F61">
              <w:rPr>
                <w:color w:val="000000" w:themeColor="text1"/>
              </w:rPr>
              <w:t xml:space="preserve">sou </w:t>
            </w:r>
            <w:r w:rsidR="00814CCE" w:rsidRPr="00A22F01">
              <w:rPr>
                <w:color w:val="000000" w:themeColor="text1"/>
              </w:rPr>
              <w:t>současné reálie těchto společenství</w:t>
            </w:r>
            <w:r w:rsidR="00844F61">
              <w:rPr>
                <w:color w:val="000000" w:themeColor="text1"/>
              </w:rPr>
              <w:t xml:space="preserve"> a vhled do jejich </w:t>
            </w:r>
            <w:r w:rsidR="00844F61" w:rsidRPr="00A22F01">
              <w:rPr>
                <w:color w:val="000000" w:themeColor="text1"/>
              </w:rPr>
              <w:t>historick</w:t>
            </w:r>
            <w:r w:rsidR="00844F61">
              <w:rPr>
                <w:color w:val="000000" w:themeColor="text1"/>
              </w:rPr>
              <w:t>ého</w:t>
            </w:r>
            <w:r w:rsidR="00844F61" w:rsidRPr="00A22F01">
              <w:rPr>
                <w:color w:val="000000" w:themeColor="text1"/>
              </w:rPr>
              <w:t xml:space="preserve"> vývoj</w:t>
            </w:r>
            <w:r w:rsidR="00844F61">
              <w:rPr>
                <w:color w:val="000000" w:themeColor="text1"/>
              </w:rPr>
              <w:t>e</w:t>
            </w:r>
            <w:r w:rsidR="00814CCE" w:rsidRPr="00A22F01">
              <w:rPr>
                <w:color w:val="000000" w:themeColor="text1"/>
              </w:rPr>
              <w:t xml:space="preserve">. </w:t>
            </w:r>
            <w:r w:rsidR="007B2713">
              <w:rPr>
                <w:color w:val="000000" w:themeColor="text1"/>
              </w:rPr>
              <w:t>V</w:t>
            </w:r>
            <w:r w:rsidR="00814CCE" w:rsidRPr="00A22F01">
              <w:rPr>
                <w:color w:val="000000" w:themeColor="text1"/>
              </w:rPr>
              <w:t xml:space="preserve">ývoj a sociokulturní kontexty či aktuální politické a socioekonomické poměry </w:t>
            </w:r>
            <w:r w:rsidR="007B2713">
              <w:rPr>
                <w:color w:val="000000" w:themeColor="text1"/>
              </w:rPr>
              <w:t xml:space="preserve">středovýchodní Evropy </w:t>
            </w:r>
            <w:r w:rsidR="00814CCE" w:rsidRPr="00A22F01">
              <w:rPr>
                <w:color w:val="000000" w:themeColor="text1"/>
              </w:rPr>
              <w:t xml:space="preserve">jsou </w:t>
            </w:r>
            <w:r w:rsidR="007B2713">
              <w:rPr>
                <w:color w:val="000000" w:themeColor="text1"/>
              </w:rPr>
              <w:t xml:space="preserve">v rámci studia předkládány tak, aby </w:t>
            </w:r>
            <w:r w:rsidR="00814CCE" w:rsidRPr="00A22F01">
              <w:rPr>
                <w:color w:val="000000" w:themeColor="text1"/>
              </w:rPr>
              <w:t>posluchač</w:t>
            </w:r>
            <w:r w:rsidR="00460A49" w:rsidRPr="00A22F01">
              <w:rPr>
                <w:color w:val="000000" w:themeColor="text1"/>
              </w:rPr>
              <w:t xml:space="preserve">ům </w:t>
            </w:r>
            <w:r w:rsidR="007B2713">
              <w:rPr>
                <w:color w:val="000000" w:themeColor="text1"/>
              </w:rPr>
              <w:t>umožnily všestrannou orientaci</w:t>
            </w:r>
            <w:r w:rsidR="00460A49" w:rsidRPr="00A22F01">
              <w:rPr>
                <w:color w:val="000000" w:themeColor="text1"/>
              </w:rPr>
              <w:t xml:space="preserve"> </w:t>
            </w:r>
            <w:r w:rsidR="00814CCE" w:rsidRPr="00A22F01">
              <w:rPr>
                <w:color w:val="000000" w:themeColor="text1"/>
              </w:rPr>
              <w:t xml:space="preserve">na širším kulturním, sociálním, politickém a v posledních desetiletích také mediálním poli. Z hlediska obecných souvislostí jsou ve skladbě dílčích disciplín vedle </w:t>
            </w:r>
            <w:r w:rsidR="00776EC0">
              <w:rPr>
                <w:color w:val="000000" w:themeColor="text1"/>
              </w:rPr>
              <w:t xml:space="preserve">filologických předmětů zastoupeny i předměty orientující se </w:t>
            </w:r>
            <w:r w:rsidR="00844F61">
              <w:rPr>
                <w:color w:val="000000" w:themeColor="text1"/>
              </w:rPr>
              <w:t xml:space="preserve">na </w:t>
            </w:r>
            <w:r w:rsidR="00776EC0">
              <w:rPr>
                <w:color w:val="000000" w:themeColor="text1"/>
              </w:rPr>
              <w:t>dějiny celé oblasti a na její sociokulturní poměry</w:t>
            </w:r>
            <w:r w:rsidR="00EB4FDC" w:rsidRPr="00A22F01">
              <w:t xml:space="preserve">, </w:t>
            </w:r>
            <w:r w:rsidR="009D1781" w:rsidRPr="00A22F01">
              <w:t xml:space="preserve">což </w:t>
            </w:r>
            <w:r w:rsidR="00EB4FDC" w:rsidRPr="00A22F01">
              <w:rPr>
                <w:color w:val="000000" w:themeColor="text1"/>
              </w:rPr>
              <w:t>studentům umožní komplexně porozumět této části Evropy i jejím dílčím částem v přístupu nezatíženém dobovými nacionalismy a z nich plynoucími negativními předsudky a stereotypy. Vedle těchto profilových předmětů budou posluchači seznámeni se z</w:t>
            </w:r>
            <w:r w:rsidR="00814CCE" w:rsidRPr="00A22F01">
              <w:rPr>
                <w:color w:val="000000" w:themeColor="text1"/>
              </w:rPr>
              <w:t>áklady mediální</w:t>
            </w:r>
            <w:r w:rsidR="00776EC0">
              <w:rPr>
                <w:color w:val="000000" w:themeColor="text1"/>
              </w:rPr>
              <w:t>ch</w:t>
            </w:r>
            <w:r w:rsidR="00814CCE" w:rsidRPr="00A22F01">
              <w:rPr>
                <w:color w:val="000000" w:themeColor="text1"/>
              </w:rPr>
              <w:t xml:space="preserve"> a komunikační</w:t>
            </w:r>
            <w:r w:rsidR="00776EC0">
              <w:rPr>
                <w:color w:val="000000" w:themeColor="text1"/>
              </w:rPr>
              <w:t>ch studií</w:t>
            </w:r>
            <w:r w:rsidR="00814CCE" w:rsidRPr="00A22F01">
              <w:rPr>
                <w:color w:val="000000" w:themeColor="text1"/>
              </w:rPr>
              <w:t xml:space="preserve"> a </w:t>
            </w:r>
            <w:r w:rsidR="00776EC0">
              <w:rPr>
                <w:color w:val="000000" w:themeColor="text1"/>
              </w:rPr>
              <w:t>v neposlední řadě si osvojí praktickou znalost minimálně jednoho slovanského jazyka</w:t>
            </w:r>
            <w:r w:rsidR="000F5677">
              <w:t>, (</w:t>
            </w:r>
            <w:r w:rsidR="000F5677" w:rsidRPr="008025A9">
              <w:t xml:space="preserve">formou povinně-volitelného </w:t>
            </w:r>
            <w:r w:rsidR="000F5677">
              <w:t>či volitelného předmětu si lze</w:t>
            </w:r>
            <w:r w:rsidR="000F5677" w:rsidRPr="008025A9">
              <w:t xml:space="preserve"> zapsat také praktický jazykový kurz druhého slovanského jazyka</w:t>
            </w:r>
            <w:r w:rsidR="000F5677">
              <w:t>)</w:t>
            </w:r>
            <w:r w:rsidR="00776EC0">
              <w:rPr>
                <w:color w:val="000000" w:themeColor="text1"/>
              </w:rPr>
              <w:t>, přičemž své komunikační dovednosti si prohloubí</w:t>
            </w:r>
            <w:r w:rsidR="00F81119" w:rsidRPr="00A22F01">
              <w:rPr>
                <w:color w:val="000000" w:themeColor="text1"/>
              </w:rPr>
              <w:t xml:space="preserve"> </w:t>
            </w:r>
            <w:r w:rsidR="00460A49" w:rsidRPr="00A22F01">
              <w:rPr>
                <w:color w:val="000000" w:themeColor="text1"/>
              </w:rPr>
              <w:t xml:space="preserve">během </w:t>
            </w:r>
            <w:r w:rsidR="00F81119" w:rsidRPr="00A22F01">
              <w:rPr>
                <w:color w:val="000000" w:themeColor="text1"/>
              </w:rPr>
              <w:t xml:space="preserve">semestrálního studijního pobytu na zahraniční univerzitě ve </w:t>
            </w:r>
            <w:r w:rsidR="00776EC0">
              <w:rPr>
                <w:color w:val="000000" w:themeColor="text1"/>
              </w:rPr>
              <w:t>zvoleném</w:t>
            </w:r>
            <w:r w:rsidR="00F81119" w:rsidRPr="00A22F01">
              <w:rPr>
                <w:color w:val="000000" w:themeColor="text1"/>
              </w:rPr>
              <w:t xml:space="preserve"> regionu</w:t>
            </w:r>
            <w:r w:rsidR="00776EC0">
              <w:rPr>
                <w:color w:val="000000" w:themeColor="text1"/>
              </w:rPr>
              <w:t>.</w:t>
            </w:r>
            <w:r w:rsidR="00814CCE" w:rsidRPr="00A22F01">
              <w:rPr>
                <w:color w:val="000000" w:themeColor="text1"/>
              </w:rPr>
              <w:t xml:space="preserve"> </w:t>
            </w:r>
            <w:r w:rsidR="00776EC0">
              <w:rPr>
                <w:color w:val="000000" w:themeColor="text1"/>
              </w:rPr>
              <w:t>Jedná se o nezbytný předpoklad</w:t>
            </w:r>
            <w:r w:rsidR="00EB4FDC" w:rsidRPr="00A22F01">
              <w:rPr>
                <w:color w:val="000000" w:themeColor="text1"/>
              </w:rPr>
              <w:t xml:space="preserve"> profesní způsobilosti a uplatnitelnosti na trhu práce.</w:t>
            </w:r>
          </w:p>
          <w:p w14:paraId="6EB2CF96" w14:textId="181EC143" w:rsidR="00814CCE" w:rsidRPr="00F3608F" w:rsidRDefault="00814CCE" w:rsidP="00D7083C">
            <w:pPr>
              <w:jc w:val="both"/>
              <w:rPr>
                <w:color w:val="FF0000"/>
              </w:rPr>
            </w:pPr>
            <w:r w:rsidRPr="00A22F01">
              <w:rPr>
                <w:color w:val="000000" w:themeColor="text1"/>
              </w:rPr>
              <w:t xml:space="preserve">Pokud jde o praktické a kreativní aspekty studia (kritické a obecně tvůrčí myšlení), zahrnuje program také základy symbolické geografie konkrétních prostředí, umožňující </w:t>
            </w:r>
            <w:r w:rsidR="00E06CD6" w:rsidRPr="00A22F01">
              <w:rPr>
                <w:color w:val="000000" w:themeColor="text1"/>
              </w:rPr>
              <w:t>t</w:t>
            </w:r>
            <w:r w:rsidR="00606E07" w:rsidRPr="00A22F01">
              <w:rPr>
                <w:color w:val="000000" w:themeColor="text1"/>
              </w:rPr>
              <w:t>v</w:t>
            </w:r>
            <w:r w:rsidR="00E06CD6" w:rsidRPr="00A22F01">
              <w:rPr>
                <w:color w:val="000000" w:themeColor="text1"/>
              </w:rPr>
              <w:t xml:space="preserve">ůrčím způsobem </w:t>
            </w:r>
            <w:r w:rsidRPr="00A22F01">
              <w:rPr>
                <w:color w:val="000000" w:themeColor="text1"/>
              </w:rPr>
              <w:t xml:space="preserve">pojatou interpretaci </w:t>
            </w:r>
            <w:r w:rsidR="00F81119" w:rsidRPr="00A22F01">
              <w:rPr>
                <w:color w:val="000000" w:themeColor="text1"/>
              </w:rPr>
              <w:t xml:space="preserve">příslušných </w:t>
            </w:r>
            <w:r w:rsidRPr="00A22F01">
              <w:rPr>
                <w:color w:val="000000" w:themeColor="text1"/>
              </w:rPr>
              <w:t xml:space="preserve">kultur. Cílem studia uvedeného programu je tedy v nejširším smyslu </w:t>
            </w:r>
            <w:r w:rsidR="00D7083C">
              <w:rPr>
                <w:color w:val="000000" w:themeColor="text1"/>
              </w:rPr>
              <w:t xml:space="preserve">vybavit studenty </w:t>
            </w:r>
            <w:r w:rsidRPr="00A22F01">
              <w:rPr>
                <w:color w:val="000000" w:themeColor="text1"/>
              </w:rPr>
              <w:t>teoretick</w:t>
            </w:r>
            <w:r w:rsidR="00D7083C">
              <w:rPr>
                <w:color w:val="000000" w:themeColor="text1"/>
              </w:rPr>
              <w:t>ými</w:t>
            </w:r>
            <w:r w:rsidRPr="00A22F01">
              <w:rPr>
                <w:color w:val="000000" w:themeColor="text1"/>
              </w:rPr>
              <w:t xml:space="preserve"> poznatk</w:t>
            </w:r>
            <w:r w:rsidR="00D7083C">
              <w:rPr>
                <w:color w:val="000000" w:themeColor="text1"/>
              </w:rPr>
              <w:t xml:space="preserve">y, </w:t>
            </w:r>
            <w:r w:rsidR="008E400E">
              <w:rPr>
                <w:color w:val="000000" w:themeColor="text1"/>
              </w:rPr>
              <w:t xml:space="preserve">s nimiž budou </w:t>
            </w:r>
            <w:r w:rsidR="00D7083C">
              <w:rPr>
                <w:color w:val="000000" w:themeColor="text1"/>
              </w:rPr>
              <w:t xml:space="preserve">schopni </w:t>
            </w:r>
            <w:r w:rsidRPr="00A22F01">
              <w:rPr>
                <w:color w:val="000000" w:themeColor="text1"/>
              </w:rPr>
              <w:t>komplexn</w:t>
            </w:r>
            <w:r w:rsidR="008E400E">
              <w:rPr>
                <w:color w:val="000000" w:themeColor="text1"/>
              </w:rPr>
              <w:t>ě</w:t>
            </w:r>
            <w:r w:rsidRPr="00A22F01">
              <w:rPr>
                <w:color w:val="000000" w:themeColor="text1"/>
              </w:rPr>
              <w:t xml:space="preserve"> zkoum</w:t>
            </w:r>
            <w:r w:rsidR="008E400E">
              <w:rPr>
                <w:color w:val="000000" w:themeColor="text1"/>
              </w:rPr>
              <w:t xml:space="preserve">at </w:t>
            </w:r>
            <w:r w:rsidRPr="00A22F01">
              <w:rPr>
                <w:color w:val="000000" w:themeColor="text1"/>
              </w:rPr>
              <w:t>slovansk</w:t>
            </w:r>
            <w:r w:rsidR="008E400E">
              <w:rPr>
                <w:color w:val="000000" w:themeColor="text1"/>
              </w:rPr>
              <w:t>é</w:t>
            </w:r>
            <w:r w:rsidRPr="00A22F01">
              <w:rPr>
                <w:color w:val="000000" w:themeColor="text1"/>
              </w:rPr>
              <w:t xml:space="preserve"> zem</w:t>
            </w:r>
            <w:r w:rsidR="008E400E">
              <w:rPr>
                <w:color w:val="000000" w:themeColor="text1"/>
              </w:rPr>
              <w:t>ě</w:t>
            </w:r>
            <w:r w:rsidRPr="00A22F01">
              <w:rPr>
                <w:color w:val="000000" w:themeColor="text1"/>
              </w:rPr>
              <w:t xml:space="preserve"> středovýchodní Evropy.</w:t>
            </w:r>
            <w:r w:rsidRPr="0059271B">
              <w:rPr>
                <w:color w:val="000000" w:themeColor="text1"/>
              </w:rPr>
              <w:t xml:space="preserve"> </w:t>
            </w:r>
            <w:r w:rsidR="008E400E">
              <w:t xml:space="preserve">Bakalářský studijní program </w:t>
            </w:r>
            <w:r w:rsidR="000F5677" w:rsidRPr="008025A9">
              <w:t xml:space="preserve">tak </w:t>
            </w:r>
            <w:r w:rsidR="007F1EE0">
              <w:t xml:space="preserve">nabízí </w:t>
            </w:r>
            <w:r w:rsidR="000F5677" w:rsidRPr="008025A9">
              <w:t>moderně koncipovan</w:t>
            </w:r>
            <w:r w:rsidR="007F1EE0">
              <w:t>á</w:t>
            </w:r>
            <w:r w:rsidR="000F5677" w:rsidRPr="008025A9">
              <w:t xml:space="preserve"> studi</w:t>
            </w:r>
            <w:r w:rsidR="007F1EE0">
              <w:t>a sledovaných prostředí</w:t>
            </w:r>
            <w:r w:rsidR="000F5677" w:rsidRPr="008025A9">
              <w:t>, kter</w:t>
            </w:r>
            <w:r w:rsidR="007F1EE0">
              <w:t>á</w:t>
            </w:r>
            <w:r w:rsidR="000F5677" w:rsidRPr="008025A9">
              <w:t xml:space="preserve"> v České republice nemají srovnatelnou analogii.</w:t>
            </w:r>
          </w:p>
        </w:tc>
      </w:tr>
      <w:tr w:rsidR="00814CCE" w14:paraId="47E2DF1E" w14:textId="77777777" w:rsidTr="00A55F3C">
        <w:trPr>
          <w:trHeight w:val="187"/>
        </w:trPr>
        <w:tc>
          <w:tcPr>
            <w:tcW w:w="9285" w:type="dxa"/>
            <w:gridSpan w:val="4"/>
            <w:shd w:val="clear" w:color="auto" w:fill="F7CAAC"/>
          </w:tcPr>
          <w:p w14:paraId="16F17359" w14:textId="77777777" w:rsidR="00814CCE" w:rsidRDefault="00814CCE" w:rsidP="00A55F3C">
            <w:pPr>
              <w:jc w:val="both"/>
            </w:pPr>
            <w:r>
              <w:rPr>
                <w:b/>
              </w:rPr>
              <w:t>Profil absolventa studijního programu</w:t>
            </w:r>
          </w:p>
        </w:tc>
      </w:tr>
      <w:tr w:rsidR="00814CCE" w14:paraId="3549DE5F" w14:textId="77777777" w:rsidTr="004B5ADC">
        <w:trPr>
          <w:trHeight w:val="983"/>
        </w:trPr>
        <w:tc>
          <w:tcPr>
            <w:tcW w:w="9285" w:type="dxa"/>
            <w:gridSpan w:val="4"/>
            <w:shd w:val="clear" w:color="auto" w:fill="FFFFFF"/>
          </w:tcPr>
          <w:p w14:paraId="65966E2B" w14:textId="22F37FE8" w:rsidR="00814CCE" w:rsidRPr="008025A9" w:rsidRDefault="00814CCE" w:rsidP="00A55F3C">
            <w:pPr>
              <w:jc w:val="both"/>
            </w:pPr>
            <w:r w:rsidRPr="008025A9">
              <w:t xml:space="preserve">Absolvent bude připraven porozumět </w:t>
            </w:r>
            <w:r w:rsidR="008025A9" w:rsidRPr="008025A9">
              <w:t>vývoji</w:t>
            </w:r>
            <w:r w:rsidRPr="008025A9">
              <w:t xml:space="preserve"> </w:t>
            </w:r>
            <w:r w:rsidR="008025A9" w:rsidRPr="008025A9">
              <w:t>zemí středovýchodní Evropy a</w:t>
            </w:r>
            <w:r w:rsidRPr="008025A9">
              <w:t xml:space="preserve"> jejich aktuálním sociokulturním </w:t>
            </w:r>
            <w:r w:rsidR="007F1EE0">
              <w:t xml:space="preserve">a politickým </w:t>
            </w:r>
            <w:r w:rsidRPr="008025A9">
              <w:t xml:space="preserve">problémům. </w:t>
            </w:r>
            <w:r w:rsidR="00776EC0">
              <w:t>A</w:t>
            </w:r>
            <w:r w:rsidR="000F5677">
              <w:t>bsolvent bude</w:t>
            </w:r>
            <w:r w:rsidR="00776EC0">
              <w:t xml:space="preserve"> schop</w:t>
            </w:r>
            <w:r w:rsidR="000F5677">
              <w:t>e</w:t>
            </w:r>
            <w:r w:rsidR="00776EC0">
              <w:t>n</w:t>
            </w:r>
            <w:r w:rsidRPr="008025A9">
              <w:t xml:space="preserve"> v odpovídající šíři samostatně interpretovat </w:t>
            </w:r>
            <w:r w:rsidR="00776EC0">
              <w:t>sociokulturní</w:t>
            </w:r>
            <w:r w:rsidRPr="008025A9">
              <w:t xml:space="preserve"> jevy, reflektovat jejich souvislosti a analyzovat jejich důsledk</w:t>
            </w:r>
            <w:r w:rsidR="00776EC0">
              <w:t xml:space="preserve">y pro </w:t>
            </w:r>
            <w:r w:rsidR="008025A9" w:rsidRPr="008025A9">
              <w:t>dnešní dob</w:t>
            </w:r>
            <w:r w:rsidR="00776EC0">
              <w:t>u</w:t>
            </w:r>
            <w:r w:rsidR="000F5677">
              <w:t>. Absolvent bude vybaven</w:t>
            </w:r>
            <w:r w:rsidRPr="008025A9">
              <w:t xml:space="preserve"> praktickou znalostí </w:t>
            </w:r>
            <w:r w:rsidR="000F5677">
              <w:t>minimálně jednoho</w:t>
            </w:r>
            <w:r w:rsidRPr="008025A9">
              <w:t xml:space="preserve"> z nabízených slovanských jazyků</w:t>
            </w:r>
            <w:r w:rsidR="000F5677">
              <w:t xml:space="preserve"> a zároveň</w:t>
            </w:r>
            <w:r w:rsidR="000F5677" w:rsidRPr="000F5677">
              <w:rPr>
                <w:rFonts w:eastAsiaTheme="minorHAnsi"/>
                <w:sz w:val="24"/>
                <w:szCs w:val="24"/>
                <w:lang w:eastAsia="en-US"/>
              </w:rPr>
              <w:t xml:space="preserve"> </w:t>
            </w:r>
            <w:r w:rsidR="000F5677">
              <w:t>rozvine</w:t>
            </w:r>
            <w:r w:rsidR="000F5677" w:rsidRPr="000F5677">
              <w:t xml:space="preserve"> svou komunikač</w:t>
            </w:r>
            <w:r w:rsidR="000F5677">
              <w:t>ní kompetenci i v českém jazyce a získá</w:t>
            </w:r>
            <w:r w:rsidR="000F5677" w:rsidRPr="000F5677">
              <w:t xml:space="preserve"> orientaci v odborné terminologii v češtině i </w:t>
            </w:r>
            <w:r w:rsidR="000F5677">
              <w:t>jednom ze slovanských jazyků</w:t>
            </w:r>
            <w:r w:rsidRPr="008025A9">
              <w:t xml:space="preserve">. </w:t>
            </w:r>
            <w:r w:rsidR="000F5677">
              <w:t>Získanými znalostmi a dovednostmi získá absolvent výchozí</w:t>
            </w:r>
            <w:r w:rsidRPr="008025A9">
              <w:t xml:space="preserve"> předpoklad</w:t>
            </w:r>
            <w:r w:rsidR="000F5677">
              <w:t>y</w:t>
            </w:r>
            <w:r w:rsidRPr="008025A9">
              <w:t xml:space="preserve"> pro další studium na úrovni navazujícího magisterského programu. Díky úvodu do mediální práce a novinářské etiky mohou posluchači rozvíjet své odborné znalosti rovněž </w:t>
            </w:r>
            <w:r w:rsidR="008025A9" w:rsidRPr="008025A9">
              <w:t>v různých oblastech</w:t>
            </w:r>
            <w:r w:rsidRPr="008025A9">
              <w:t xml:space="preserve"> žurnalistiky a provozu sdělovacích prostředků, př</w:t>
            </w:r>
            <w:r w:rsidR="00A55F3C" w:rsidRPr="008025A9">
              <w:t>í</w:t>
            </w:r>
            <w:r w:rsidRPr="008025A9">
              <w:t xml:space="preserve">padně se zaměřit na vlastní tvůrčí projev. </w:t>
            </w:r>
            <w:r w:rsidR="008025A9" w:rsidRPr="008025A9">
              <w:t>A</w:t>
            </w:r>
            <w:r w:rsidRPr="008025A9">
              <w:t xml:space="preserve">bsolvent </w:t>
            </w:r>
            <w:r w:rsidR="008025A9" w:rsidRPr="008025A9">
              <w:t xml:space="preserve">může následně nalézt </w:t>
            </w:r>
            <w:r w:rsidRPr="008025A9">
              <w:t>uplatnění v kulturních a vzdělávacích institucích, v oblasti cestovního ruchu, v marketingu a reklamě subjektů zaměřujících se na země a regiony středovýchodní Evropy, ale také v mediální či nakladatelské sféře, v orgánech veřejné správy a samosprávy</w:t>
            </w:r>
            <w:r w:rsidR="008025A9" w:rsidRPr="008025A9">
              <w:t>, především v oblasti</w:t>
            </w:r>
            <w:r w:rsidRPr="008025A9">
              <w:t xml:space="preserve"> aktivit přeshraniční spolupráce a rozvojových projektů včetně neziskových organizací a nadací a v dalších institucích zabývajících se péčí o kultur</w:t>
            </w:r>
            <w:r w:rsidR="008025A9" w:rsidRPr="008025A9">
              <w:t>ní výměnu</w:t>
            </w:r>
            <w:r w:rsidR="0095795D" w:rsidRPr="008025A9">
              <w:t>. Vylouč</w:t>
            </w:r>
            <w:r w:rsidR="00442C19" w:rsidRPr="008025A9">
              <w:t xml:space="preserve">it nelze ani </w:t>
            </w:r>
            <w:r w:rsidR="008025A9" w:rsidRPr="008025A9">
              <w:t>uplatnění v zahraniční</w:t>
            </w:r>
            <w:r w:rsidR="00532405">
              <w:t>ch</w:t>
            </w:r>
            <w:r w:rsidR="008025A9" w:rsidRPr="008025A9">
              <w:t xml:space="preserve"> subjektech</w:t>
            </w:r>
            <w:r w:rsidR="00442C19" w:rsidRPr="008025A9">
              <w:t xml:space="preserve"> zabývající</w:t>
            </w:r>
            <w:r w:rsidR="008025A9" w:rsidRPr="008025A9">
              <w:t>ch</w:t>
            </w:r>
            <w:r w:rsidR="00442C19" w:rsidRPr="008025A9">
              <w:t xml:space="preserve"> se nejrůznějšími formami kulturní nebo hospodářské spolupráce s </w:t>
            </w:r>
            <w:r w:rsidRPr="008025A9">
              <w:t>region</w:t>
            </w:r>
            <w:r w:rsidR="008025A9" w:rsidRPr="008025A9">
              <w:t>y sledovaného areálu, případně</w:t>
            </w:r>
            <w:r w:rsidR="00442C19" w:rsidRPr="008025A9">
              <w:t xml:space="preserve"> </w:t>
            </w:r>
            <w:r w:rsidR="008025A9" w:rsidRPr="008025A9">
              <w:t>v tuzemských</w:t>
            </w:r>
            <w:r w:rsidR="00442C19" w:rsidRPr="008025A9">
              <w:t xml:space="preserve"> </w:t>
            </w:r>
            <w:r w:rsidRPr="008025A9">
              <w:t>subjekt</w:t>
            </w:r>
            <w:r w:rsidR="008025A9" w:rsidRPr="008025A9">
              <w:t>ech</w:t>
            </w:r>
            <w:r w:rsidRPr="008025A9">
              <w:t xml:space="preserve"> s těmito </w:t>
            </w:r>
            <w:r w:rsidR="00442C19" w:rsidRPr="008025A9">
              <w:t>zeměmi spolupracující</w:t>
            </w:r>
            <w:r w:rsidR="008025A9" w:rsidRPr="008025A9">
              <w:t>ch</w:t>
            </w:r>
            <w:r w:rsidRPr="008025A9">
              <w:t>.</w:t>
            </w:r>
          </w:p>
          <w:p w14:paraId="570D5384" w14:textId="5D422323" w:rsidR="00814CCE" w:rsidRPr="000B1316" w:rsidRDefault="008025A9" w:rsidP="008025A9">
            <w:pPr>
              <w:jc w:val="both"/>
              <w:rPr>
                <w:highlight w:val="yellow"/>
              </w:rPr>
            </w:pPr>
            <w:r w:rsidRPr="008025A9">
              <w:lastRenderedPageBreak/>
              <w:t>Absolventi budou</w:t>
            </w:r>
            <w:r w:rsidR="00814CCE" w:rsidRPr="008025A9">
              <w:t xml:space="preserve"> jazykově vybaveni k tomu, aby se </w:t>
            </w:r>
            <w:r w:rsidRPr="008025A9">
              <w:t xml:space="preserve">případně </w:t>
            </w:r>
            <w:r w:rsidR="00814CCE" w:rsidRPr="008025A9">
              <w:t xml:space="preserve">mohli ucházet o navazující magisterské studium </w:t>
            </w:r>
            <w:r w:rsidR="00062E59">
              <w:t xml:space="preserve">nejen na domácí, ale rovněž </w:t>
            </w:r>
            <w:r w:rsidR="00814CCE" w:rsidRPr="008025A9">
              <w:t>na některé ze zahraničních univerzit v zemi, jejíž jazyk si zvolili na počátku studia bakalářského programu jako hlavní.</w:t>
            </w:r>
            <w:r w:rsidR="000F5677">
              <w:t xml:space="preserve"> Na mateřské univerzitě se jim pak nabízí pokračovat v navazujícím magisterském studijním programu Kulturně historická slavistika na Ústavu historických věd </w:t>
            </w:r>
            <w:r w:rsidR="00DE59C1">
              <w:t>F</w:t>
            </w:r>
            <w:r w:rsidR="000F5677">
              <w:t>ilozofické fakulty.</w:t>
            </w:r>
          </w:p>
        </w:tc>
      </w:tr>
      <w:tr w:rsidR="00814CCE" w14:paraId="7BAD33C5" w14:textId="77777777" w:rsidTr="00A55F3C">
        <w:trPr>
          <w:trHeight w:val="185"/>
        </w:trPr>
        <w:tc>
          <w:tcPr>
            <w:tcW w:w="9285" w:type="dxa"/>
            <w:gridSpan w:val="4"/>
            <w:shd w:val="clear" w:color="auto" w:fill="F7CAAC"/>
          </w:tcPr>
          <w:p w14:paraId="6DE4C02B" w14:textId="77777777" w:rsidR="00814CCE" w:rsidRPr="00ED322D" w:rsidRDefault="00814CCE" w:rsidP="00A55F3C">
            <w:r w:rsidRPr="00ED322D">
              <w:rPr>
                <w:b/>
              </w:rPr>
              <w:lastRenderedPageBreak/>
              <w:t>Pravidla a podmínky pro tvorbu studijních plánů</w:t>
            </w:r>
          </w:p>
        </w:tc>
      </w:tr>
      <w:tr w:rsidR="00814CCE" w14:paraId="2136E103" w14:textId="77777777" w:rsidTr="004B5ADC">
        <w:trPr>
          <w:trHeight w:val="2112"/>
        </w:trPr>
        <w:tc>
          <w:tcPr>
            <w:tcW w:w="9285" w:type="dxa"/>
            <w:gridSpan w:val="4"/>
            <w:shd w:val="clear" w:color="auto" w:fill="FFFFFF"/>
          </w:tcPr>
          <w:p w14:paraId="3EA7FA09" w14:textId="77777777" w:rsidR="00814CCE" w:rsidRPr="00B0472D" w:rsidRDefault="00814CCE" w:rsidP="00A55F3C">
            <w:pPr>
              <w:jc w:val="both"/>
            </w:pPr>
            <w:r w:rsidRPr="00B0472D">
              <w:t xml:space="preserve">K úspěšnému absolvování tříletého studia musí student získat nejméně 180 kreditů. Kredity jsou rovnoměrně rozloženy do tří let. </w:t>
            </w:r>
          </w:p>
          <w:p w14:paraId="518E7AA5" w14:textId="1DD33E80" w:rsidR="00814CCE" w:rsidRPr="00B0472D" w:rsidRDefault="00814CCE" w:rsidP="00B0472D">
            <w:pPr>
              <w:jc w:val="both"/>
            </w:pPr>
            <w:r w:rsidRPr="00B0472D">
              <w:t xml:space="preserve">Student je povinen získat </w:t>
            </w:r>
            <w:r w:rsidR="00B0472D" w:rsidRPr="00B0472D">
              <w:t xml:space="preserve">48 kreditů z filologických předmětů včetně povinného kurzu slovanského jazyka (podle volby bulharština, polština, slovinština), 38 kreditů z historických předmětů a 19 kreditů z předmětů zabývajících se uměním a kulturou. </w:t>
            </w:r>
          </w:p>
          <w:p w14:paraId="6203FC7B" w14:textId="22B31670" w:rsidR="00814CCE" w:rsidRPr="00B0472D" w:rsidRDefault="00814CCE" w:rsidP="00A55F3C">
            <w:pPr>
              <w:jc w:val="both"/>
            </w:pPr>
            <w:r w:rsidRPr="00B0472D">
              <w:t>S ohledem na význam mediality, intermediality a remediace v kontextu současných mezinárodních vztahů je do studi</w:t>
            </w:r>
            <w:r w:rsidR="00B0472D" w:rsidRPr="00B0472D">
              <w:t>jního plánu zařazeno povinných 10</w:t>
            </w:r>
            <w:r w:rsidRPr="00B0472D">
              <w:t xml:space="preserve"> kreditů pro předměty věnující se mediálním studií</w:t>
            </w:r>
            <w:r w:rsidR="005319A0" w:rsidRPr="00B0472D">
              <w:t>m</w:t>
            </w:r>
            <w:r w:rsidRPr="00B0472D">
              <w:t xml:space="preserve"> a jejich vývoj</w:t>
            </w:r>
            <w:r w:rsidR="005319A0" w:rsidRPr="00B0472D">
              <w:t>i</w:t>
            </w:r>
            <w:r w:rsidRPr="00B0472D">
              <w:t xml:space="preserve"> v diskurzu středovýchodní Evropy.</w:t>
            </w:r>
          </w:p>
          <w:p w14:paraId="4DF9F424" w14:textId="77777777" w:rsidR="00814CCE" w:rsidRPr="005917DF" w:rsidRDefault="00814CCE" w:rsidP="00A55F3C">
            <w:pPr>
              <w:jc w:val="both"/>
            </w:pPr>
            <w:r w:rsidRPr="005917DF">
              <w:t xml:space="preserve">Dalších 13 kreditů student získá za vlastní tvůrčí činnost ve formě sepsání a odevzdání závěrečné bakalářské práce. </w:t>
            </w:r>
          </w:p>
          <w:p w14:paraId="0917F3C8" w14:textId="5BFCFC5E" w:rsidR="00814CCE" w:rsidRPr="005917DF" w:rsidRDefault="00814CCE" w:rsidP="00A55F3C">
            <w:pPr>
              <w:jc w:val="both"/>
            </w:pPr>
            <w:r w:rsidRPr="005917DF">
              <w:t>Součástí studia je povinný semestrální studijní pobyt na zahraniční partnerské univerzitě ohodnocený 10 kredity. Ostatní povinné kredity</w:t>
            </w:r>
            <w:r w:rsidR="005917DF" w:rsidRPr="005917DF">
              <w:t xml:space="preserve"> (9 kreditů)</w:t>
            </w:r>
            <w:r w:rsidRPr="005917DF">
              <w:t xml:space="preserve"> studenti získávají z předmětů rozvíjejících všeobecný základ a obecné dovednosti (filosofie, tělesná výchova</w:t>
            </w:r>
            <w:r w:rsidR="005917DF">
              <w:t>, cizí jazyk</w:t>
            </w:r>
            <w:r w:rsidRPr="005917DF">
              <w:t>).</w:t>
            </w:r>
          </w:p>
          <w:p w14:paraId="76EFE5F1" w14:textId="7789DE96" w:rsidR="00814CCE" w:rsidRPr="005917DF" w:rsidRDefault="00814CCE" w:rsidP="00A55F3C">
            <w:pPr>
              <w:jc w:val="both"/>
            </w:pPr>
            <w:r w:rsidRPr="005917DF">
              <w:t>2</w:t>
            </w:r>
            <w:r w:rsidR="00105875" w:rsidRPr="005917DF">
              <w:t>4</w:t>
            </w:r>
            <w:r w:rsidRPr="005917DF">
              <w:t xml:space="preserve"> kreditů z celkového povinného penza student získá zapsáním povinně volitelných předmětů z nabídky katedry literární kultury a slavistiky, Ústavu historických věd, katedry sociální a kulturní antropologie, katedry cizích jazyků nebo předmětů vypsaných aktuálně v celofakultní nabídce. </w:t>
            </w:r>
          </w:p>
          <w:p w14:paraId="6C5547C8" w14:textId="77777777" w:rsidR="00814CCE" w:rsidRPr="00990BE1" w:rsidRDefault="00814CCE" w:rsidP="00A55F3C">
            <w:pPr>
              <w:rPr>
                <w:highlight w:val="yellow"/>
              </w:rPr>
            </w:pPr>
          </w:p>
          <w:p w14:paraId="1EAFBFF7" w14:textId="647C965F" w:rsidR="00814CCE" w:rsidRPr="005917DF" w:rsidRDefault="00814CCE" w:rsidP="00A55F3C">
            <w:pPr>
              <w:jc w:val="both"/>
              <w:rPr>
                <w:shd w:val="clear" w:color="auto" w:fill="FFFFFF"/>
              </w:rPr>
            </w:pPr>
            <w:r w:rsidRPr="005917DF">
              <w:t>Povinné předměty bakalářského studijního programu Slovanská studia představuje soubor př</w:t>
            </w:r>
            <w:r w:rsidR="005917DF" w:rsidRPr="005917DF">
              <w:t>edmětů profilující základ PZ (72</w:t>
            </w:r>
            <w:r w:rsidR="009A62BD">
              <w:t xml:space="preserve"> kreditů) a</w:t>
            </w:r>
            <w:r w:rsidRPr="005917DF">
              <w:t xml:space="preserve"> teoretických předmětů profilujícího základu ZT (5</w:t>
            </w:r>
            <w:r w:rsidR="005917DF" w:rsidRPr="005917DF">
              <w:t>3</w:t>
            </w:r>
            <w:r w:rsidRPr="005917DF">
              <w:t xml:space="preserve"> kreditů) </w:t>
            </w:r>
            <w:r w:rsidR="009A62BD">
              <w:t>v celkové dotaci 125</w:t>
            </w:r>
            <w:r w:rsidRPr="005917DF">
              <w:t xml:space="preserve"> kreditů. Povinně-volitelné předměty skupiny B jsou dotovány 2</w:t>
            </w:r>
            <w:r w:rsidR="00105875" w:rsidRPr="005917DF">
              <w:t>4</w:t>
            </w:r>
            <w:r w:rsidRPr="005917DF">
              <w:t xml:space="preserve"> kredity. </w:t>
            </w:r>
          </w:p>
          <w:p w14:paraId="38481E2A" w14:textId="68999073" w:rsidR="00814CCE" w:rsidRPr="005917DF" w:rsidRDefault="00814CCE" w:rsidP="0059271B">
            <w:pPr>
              <w:jc w:val="center"/>
            </w:pPr>
            <w:r w:rsidRPr="005917DF">
              <w:t>***</w:t>
            </w:r>
          </w:p>
          <w:p w14:paraId="664772BA" w14:textId="77777777" w:rsidR="0059271B" w:rsidRPr="0059271B" w:rsidRDefault="0059271B" w:rsidP="0059271B">
            <w:pPr>
              <w:rPr>
                <w:sz w:val="12"/>
                <w:highlight w:val="cyan"/>
              </w:rPr>
            </w:pPr>
          </w:p>
          <w:p w14:paraId="41BA0E3E" w14:textId="77777777" w:rsidR="00814CCE" w:rsidRPr="0059271B" w:rsidRDefault="00814CCE" w:rsidP="00A55F3C">
            <w:pPr>
              <w:rPr>
                <w:b/>
              </w:rPr>
            </w:pPr>
            <w:r w:rsidRPr="0059271B">
              <w:rPr>
                <w:b/>
              </w:rPr>
              <w:t>Povinné předměty</w:t>
            </w:r>
          </w:p>
          <w:p w14:paraId="19C14A53" w14:textId="4FEF0196" w:rsidR="00814CCE" w:rsidRPr="0059271B" w:rsidRDefault="00814CCE" w:rsidP="00A55F3C">
            <w:pPr>
              <w:jc w:val="both"/>
            </w:pPr>
            <w:r w:rsidRPr="0059271B">
              <w:t>Studenti studijního programu si povinně zapisují v 1. ročníku předměty Úvod do slovanských studií a Areály slovanského světa, které představují soubor vstupních kurzů k areálovým studiím středovýchodní Evropy.</w:t>
            </w:r>
          </w:p>
          <w:p w14:paraId="539B239B" w14:textId="4A9EC588" w:rsidR="00814CCE" w:rsidRPr="003564A2" w:rsidRDefault="00814CCE" w:rsidP="00A55F3C">
            <w:pPr>
              <w:jc w:val="both"/>
            </w:pPr>
            <w:r w:rsidRPr="0059271B">
              <w:t>V tomtéž semestru volí kurz jednoho z nabízených slovanských jazyků (bulharština, polština, slovinština), v jehož studiu pokračuj</w:t>
            </w:r>
            <w:r w:rsidR="00DE59C1">
              <w:t>í</w:t>
            </w:r>
            <w:r w:rsidRPr="0059271B">
              <w:t xml:space="preserve"> i v následujících semestrech (Praktick</w:t>
            </w:r>
            <w:r w:rsidR="006822F8">
              <w:t>ý</w:t>
            </w:r>
            <w:r w:rsidRPr="0059271B">
              <w:t xml:space="preserve"> jazyk I. – V.). Na každý z nabízených jazyků se na začátku studia může zapsat max. 50 % posluchačů v daném ročníku.</w:t>
            </w:r>
          </w:p>
          <w:p w14:paraId="46F2B86A" w14:textId="77777777" w:rsidR="0059271B" w:rsidRPr="0059271B" w:rsidRDefault="0059271B" w:rsidP="0059271B">
            <w:pPr>
              <w:jc w:val="both"/>
              <w:rPr>
                <w:sz w:val="10"/>
                <w:highlight w:val="cyan"/>
                <w:shd w:val="clear" w:color="auto" w:fill="FFFFFF"/>
              </w:rPr>
            </w:pPr>
          </w:p>
          <w:p w14:paraId="1B839139" w14:textId="4FEE7B43" w:rsidR="00814CCE" w:rsidRDefault="00814CCE" w:rsidP="00A55F3C">
            <w:pPr>
              <w:jc w:val="both"/>
              <w:rPr>
                <w:highlight w:val="cyan"/>
              </w:rPr>
            </w:pPr>
            <w:r w:rsidRPr="0059271B">
              <w:t xml:space="preserve">V zimním semestru 1. ročníku si </w:t>
            </w:r>
            <w:proofErr w:type="gramStart"/>
            <w:r w:rsidRPr="0059271B">
              <w:t>zapisují</w:t>
            </w:r>
            <w:proofErr w:type="gramEnd"/>
            <w:r w:rsidRPr="0059271B">
              <w:t xml:space="preserve"> rovněž kurz Česká filo</w:t>
            </w:r>
            <w:r w:rsidR="0059271B">
              <w:t>s</w:t>
            </w:r>
            <w:r w:rsidRPr="0059271B">
              <w:t xml:space="preserve">ofie </w:t>
            </w:r>
            <w:r w:rsidRPr="000F14DC">
              <w:t>ve středoevropském kontextu</w:t>
            </w:r>
            <w:r w:rsidR="00AA0D40">
              <w:t>.</w:t>
            </w:r>
          </w:p>
          <w:p w14:paraId="4977B6CC" w14:textId="77777777" w:rsidR="0059271B" w:rsidRPr="0059271B" w:rsidRDefault="0059271B" w:rsidP="0059271B">
            <w:pPr>
              <w:jc w:val="both"/>
              <w:rPr>
                <w:sz w:val="10"/>
                <w:highlight w:val="cyan"/>
                <w:shd w:val="clear" w:color="auto" w:fill="FFFFFF"/>
              </w:rPr>
            </w:pPr>
          </w:p>
          <w:p w14:paraId="3E93EE18" w14:textId="4FDF08AF" w:rsidR="00CD16D0" w:rsidRPr="0059271B" w:rsidRDefault="00814CCE" w:rsidP="00CD16D0">
            <w:pPr>
              <w:jc w:val="both"/>
            </w:pPr>
            <w:r w:rsidRPr="0059271B">
              <w:t xml:space="preserve">V letním semestru 1. ročníku potom absolvují kurz Dějiny slovanské Evropy I., Etnické mýty </w:t>
            </w:r>
            <w:r w:rsidR="00D32A0F">
              <w:t>a jejich mediální reprezentace</w:t>
            </w:r>
            <w:r w:rsidRPr="0059271B">
              <w:t>, Kulturní krajina a její obrazy, Náboženství a konfese ve středovýchodní Evropě.</w:t>
            </w:r>
            <w:r w:rsidR="00CD16D0">
              <w:t xml:space="preserve"> </w:t>
            </w:r>
            <w:r w:rsidR="00CD16D0" w:rsidRPr="0059271B">
              <w:t>Povinně si v </w:t>
            </w:r>
            <w:r w:rsidR="00CD16D0">
              <w:t>tomto</w:t>
            </w:r>
            <w:r w:rsidR="00CD16D0" w:rsidRPr="0059271B">
              <w:t xml:space="preserve"> semestru studia zapisují také Základy mediální práce a novinářské etiky, jež prohlubují interdisciplinární charakter studijního oboru. </w:t>
            </w:r>
          </w:p>
          <w:p w14:paraId="10AC8EE6" w14:textId="77777777" w:rsidR="0059271B" w:rsidRPr="0059271B" w:rsidRDefault="0059271B" w:rsidP="0059271B">
            <w:pPr>
              <w:jc w:val="both"/>
              <w:rPr>
                <w:sz w:val="10"/>
                <w:highlight w:val="cyan"/>
                <w:shd w:val="clear" w:color="auto" w:fill="FFFFFF"/>
              </w:rPr>
            </w:pPr>
          </w:p>
          <w:p w14:paraId="3AE02049" w14:textId="134B410B" w:rsidR="00814CCE" w:rsidRPr="0059271B" w:rsidRDefault="00814CCE" w:rsidP="00A55F3C">
            <w:pPr>
              <w:jc w:val="both"/>
            </w:pPr>
            <w:r w:rsidRPr="0059271B">
              <w:t xml:space="preserve">V zimním semestru 2. ročníku si student zapisuje Dějiny slovanské Evropy II., jejichž prerekvizitou </w:t>
            </w:r>
            <w:r w:rsidR="00D32A0F">
              <w:t xml:space="preserve">jsou Dějiny slovanské Evropy I. </w:t>
            </w:r>
            <w:r w:rsidRPr="0059271B">
              <w:t>Dále mezi povinné předměty patří Od písemnictví k literatuře</w:t>
            </w:r>
            <w:r w:rsidR="00322895" w:rsidRPr="0059271B">
              <w:t>, Kapitoly z moderních kulturních směrů</w:t>
            </w:r>
            <w:r w:rsidRPr="0059271B">
              <w:t xml:space="preserve"> a Symboly výtvarné kultury.</w:t>
            </w:r>
          </w:p>
          <w:p w14:paraId="43435B99" w14:textId="77777777" w:rsidR="00814CCE" w:rsidRPr="00DE621B" w:rsidRDefault="00814CCE" w:rsidP="00A55F3C">
            <w:pPr>
              <w:jc w:val="both"/>
              <w:rPr>
                <w:sz w:val="10"/>
                <w:highlight w:val="cyan"/>
              </w:rPr>
            </w:pPr>
          </w:p>
          <w:p w14:paraId="0A1DD693" w14:textId="5B82EBB7" w:rsidR="00814CCE" w:rsidRPr="00DE621B" w:rsidRDefault="00814CCE" w:rsidP="00A55F3C">
            <w:pPr>
              <w:jc w:val="both"/>
              <w:rPr>
                <w:highlight w:val="cyan"/>
              </w:rPr>
            </w:pPr>
            <w:r w:rsidRPr="0059271B">
              <w:t>V letním semestru 2. ročníku se předpokládá povinný semestrální studijní pobyt na zahraniční univerzitě, v jehož rámci si studenti zapisují společenskovědní předměty dle dohody mezi partnerskými univerzitními pracovišti. Kreditní body ECTS získané během semestrálního pobytu jsou na UPa uznány jako předměty povinně</w:t>
            </w:r>
            <w:r w:rsidR="00126CAC">
              <w:t xml:space="preserve"> </w:t>
            </w:r>
            <w:r w:rsidRPr="0059271B">
              <w:t>volitelné typu B nebo volitelné typu C.</w:t>
            </w:r>
          </w:p>
          <w:p w14:paraId="35BD7EA6" w14:textId="77777777" w:rsidR="00814CCE" w:rsidRPr="00DE621B" w:rsidRDefault="00814CCE" w:rsidP="00A55F3C">
            <w:pPr>
              <w:rPr>
                <w:sz w:val="10"/>
                <w:highlight w:val="cyan"/>
              </w:rPr>
            </w:pPr>
          </w:p>
          <w:p w14:paraId="29E36C1E" w14:textId="59BF929B" w:rsidR="00814CCE" w:rsidRPr="0059271B" w:rsidRDefault="00814CCE" w:rsidP="00A55F3C">
            <w:pPr>
              <w:jc w:val="both"/>
            </w:pPr>
            <w:r w:rsidRPr="0059271B">
              <w:t>V zimním semestru 3. ročníku si student zapisuje kurz</w:t>
            </w:r>
            <w:r w:rsidR="00026A17" w:rsidRPr="0059271B">
              <w:t>y</w:t>
            </w:r>
            <w:r w:rsidRPr="0059271B">
              <w:t xml:space="preserve"> Dějiny </w:t>
            </w:r>
            <w:r w:rsidR="00322895">
              <w:t xml:space="preserve">a literatura </w:t>
            </w:r>
            <w:r w:rsidRPr="0059271B">
              <w:t xml:space="preserve">ve filmu, Kulturní komparatistika, Středovýchodní Evropa po roce 1990 a </w:t>
            </w:r>
            <w:r w:rsidR="0059271B" w:rsidRPr="009F152A">
              <w:t>Moderní dějiny Ruska</w:t>
            </w:r>
            <w:r w:rsidRPr="0059271B">
              <w:t>.</w:t>
            </w:r>
            <w:r w:rsidR="00244D23">
              <w:t xml:space="preserve"> </w:t>
            </w:r>
            <w:r w:rsidRPr="0059271B">
              <w:t>Součástí povinných předmětů je v tomto semestru také Seminář k bakalářské práci.</w:t>
            </w:r>
          </w:p>
          <w:p w14:paraId="14B77F9C" w14:textId="5DD964B3" w:rsidR="00814CCE" w:rsidRPr="00DE621B" w:rsidRDefault="00814CCE" w:rsidP="00A55F3C">
            <w:pPr>
              <w:jc w:val="both"/>
              <w:rPr>
                <w:color w:val="FF0000"/>
                <w:sz w:val="8"/>
                <w:szCs w:val="17"/>
                <w:highlight w:val="cyan"/>
              </w:rPr>
            </w:pPr>
            <w:r w:rsidRPr="00DE621B">
              <w:rPr>
                <w:highlight w:val="cyan"/>
              </w:rPr>
              <w:t xml:space="preserve"> </w:t>
            </w:r>
          </w:p>
          <w:p w14:paraId="5EA74CCD" w14:textId="05F83457" w:rsidR="00814CCE" w:rsidRPr="0059271B" w:rsidRDefault="00814CCE" w:rsidP="00A55F3C">
            <w:pPr>
              <w:jc w:val="both"/>
            </w:pPr>
            <w:r w:rsidRPr="0059271B">
              <w:t>V letním semestru 3. ročníku rozv</w:t>
            </w:r>
            <w:r w:rsidR="00322895">
              <w:t>íjí dosavadní znalosti povinným kurzem</w:t>
            </w:r>
            <w:r w:rsidRPr="0059271B">
              <w:t xml:space="preserve"> </w:t>
            </w:r>
            <w:r w:rsidR="00D32A0F" w:rsidRPr="0059271B">
              <w:t>Slovanský folklor</w:t>
            </w:r>
            <w:r w:rsidR="00D32A0F">
              <w:t xml:space="preserve"> a neofolklorismus</w:t>
            </w:r>
            <w:r w:rsidR="00D32A0F" w:rsidRPr="0059271B">
              <w:t>.</w:t>
            </w:r>
          </w:p>
          <w:p w14:paraId="7BAD721C" w14:textId="77777777" w:rsidR="00814CCE" w:rsidRDefault="00814CCE" w:rsidP="00A55F3C">
            <w:pPr>
              <w:jc w:val="both"/>
              <w:rPr>
                <w:highlight w:val="cyan"/>
              </w:rPr>
            </w:pPr>
            <w:r w:rsidRPr="0059271B">
              <w:t>Studium uzavírá splněním atestace za bakalářskou práci.</w:t>
            </w:r>
          </w:p>
          <w:p w14:paraId="47FF89F1" w14:textId="77F91458" w:rsidR="00814CCE" w:rsidRPr="00836544" w:rsidRDefault="00814CCE" w:rsidP="00A55F3C">
            <w:pPr>
              <w:jc w:val="both"/>
              <w:rPr>
                <w:sz w:val="10"/>
                <w:szCs w:val="10"/>
                <w:highlight w:val="cyan"/>
              </w:rPr>
            </w:pPr>
          </w:p>
          <w:p w14:paraId="537BCCF1" w14:textId="77777777" w:rsidR="00836544" w:rsidRPr="003564A2" w:rsidRDefault="00836544" w:rsidP="00836544">
            <w:pPr>
              <w:jc w:val="both"/>
              <w:rPr>
                <w:highlight w:val="cyan"/>
              </w:rPr>
            </w:pPr>
            <w:r w:rsidRPr="0059271B">
              <w:t>Každý student bakalářského studijního programu Slovanská studia je povinen absolvovat kurz cizího světového jazyka, přičemž s ohledem na povahu studijního programu je upřednostňována volba ruského jazyka, kde je vyžadována minimální úroveň B1 CEFR. V případě výběru anglického jazyka je vyžadována minimální úroveň B2 CEFR, u ostatní světových jazyků pak úroveň B1 CEFR.</w:t>
            </w:r>
          </w:p>
          <w:p w14:paraId="298E74B2" w14:textId="77777777" w:rsidR="00836544" w:rsidRDefault="00836544" w:rsidP="00A55F3C">
            <w:pPr>
              <w:jc w:val="both"/>
              <w:rPr>
                <w:highlight w:val="cyan"/>
              </w:rPr>
            </w:pPr>
          </w:p>
          <w:p w14:paraId="315BC070" w14:textId="067F9CEC" w:rsidR="00814CCE" w:rsidRPr="0059271B" w:rsidRDefault="00814CCE" w:rsidP="00A55F3C">
            <w:pPr>
              <w:rPr>
                <w:b/>
                <w:shd w:val="clear" w:color="auto" w:fill="FFFFFF"/>
              </w:rPr>
            </w:pPr>
            <w:r w:rsidRPr="0059271B">
              <w:rPr>
                <w:b/>
                <w:shd w:val="clear" w:color="auto" w:fill="FFFFFF"/>
              </w:rPr>
              <w:t>Povinně</w:t>
            </w:r>
            <w:r w:rsidR="0017365F">
              <w:rPr>
                <w:b/>
                <w:shd w:val="clear" w:color="auto" w:fill="FFFFFF"/>
              </w:rPr>
              <w:t xml:space="preserve"> </w:t>
            </w:r>
            <w:r w:rsidRPr="0059271B">
              <w:rPr>
                <w:b/>
                <w:shd w:val="clear" w:color="auto" w:fill="FFFFFF"/>
              </w:rPr>
              <w:t>volitelné předměty typu B</w:t>
            </w:r>
          </w:p>
          <w:p w14:paraId="27F25305" w14:textId="3DFC4F8D" w:rsidR="00814CCE" w:rsidRPr="0059271B" w:rsidRDefault="00814CCE" w:rsidP="00A55F3C">
            <w:pPr>
              <w:jc w:val="both"/>
              <w:rPr>
                <w:shd w:val="clear" w:color="auto" w:fill="FFFFFF"/>
              </w:rPr>
            </w:pPr>
            <w:r w:rsidRPr="0059271B">
              <w:rPr>
                <w:shd w:val="clear" w:color="auto" w:fill="FFFFFF"/>
              </w:rPr>
              <w:t>V průběhu studia si student zapisuje povinně</w:t>
            </w:r>
            <w:r w:rsidR="0017365F">
              <w:rPr>
                <w:shd w:val="clear" w:color="auto" w:fill="FFFFFF"/>
              </w:rPr>
              <w:t xml:space="preserve"> </w:t>
            </w:r>
            <w:r w:rsidRPr="0059271B">
              <w:rPr>
                <w:shd w:val="clear" w:color="auto" w:fill="FFFFFF"/>
              </w:rPr>
              <w:t>volitelné přednášky nebo semináře dle aktuální nabídky katedry nebo fakulty v celkové výši 2</w:t>
            </w:r>
            <w:r w:rsidR="00105875">
              <w:rPr>
                <w:shd w:val="clear" w:color="auto" w:fill="FFFFFF"/>
              </w:rPr>
              <w:t>4</w:t>
            </w:r>
            <w:r w:rsidRPr="0059271B">
              <w:rPr>
                <w:shd w:val="clear" w:color="auto" w:fill="FFFFFF"/>
              </w:rPr>
              <w:t xml:space="preserve"> kreditů. </w:t>
            </w:r>
          </w:p>
          <w:p w14:paraId="1667A17D" w14:textId="1DAF0BC7" w:rsidR="00814CCE" w:rsidRPr="0059271B" w:rsidRDefault="00814CCE" w:rsidP="00A55F3C">
            <w:pPr>
              <w:jc w:val="both"/>
              <w:rPr>
                <w:shd w:val="clear" w:color="auto" w:fill="FFFFFF"/>
              </w:rPr>
            </w:pPr>
            <w:r w:rsidRPr="0059271B">
              <w:rPr>
                <w:shd w:val="clear" w:color="auto" w:fill="FFFFFF"/>
              </w:rPr>
              <w:lastRenderedPageBreak/>
              <w:t>Přednostně si zapisuje povinně</w:t>
            </w:r>
            <w:r w:rsidR="0017365F">
              <w:rPr>
                <w:shd w:val="clear" w:color="auto" w:fill="FFFFFF"/>
              </w:rPr>
              <w:t xml:space="preserve"> </w:t>
            </w:r>
            <w:r w:rsidRPr="0059271B">
              <w:rPr>
                <w:shd w:val="clear" w:color="auto" w:fill="FFFFFF"/>
              </w:rPr>
              <w:t>volitelné předměty, vztahující se k tematice dějin a kultury středovýchodní Evropy a jejich mezioborovým přesahům.</w:t>
            </w:r>
          </w:p>
          <w:p w14:paraId="5972C643" w14:textId="77777777" w:rsidR="00814CCE" w:rsidRDefault="00814CCE" w:rsidP="00A55F3C">
            <w:pPr>
              <w:rPr>
                <w:shd w:val="clear" w:color="auto" w:fill="FFFFFF"/>
              </w:rPr>
            </w:pPr>
          </w:p>
          <w:p w14:paraId="232CEA88" w14:textId="77777777" w:rsidR="00814CCE" w:rsidRPr="0059271B" w:rsidRDefault="00814CCE" w:rsidP="00A55F3C">
            <w:pPr>
              <w:rPr>
                <w:b/>
                <w:shd w:val="clear" w:color="auto" w:fill="FFFFFF"/>
              </w:rPr>
            </w:pPr>
            <w:r w:rsidRPr="0059271B">
              <w:rPr>
                <w:b/>
                <w:shd w:val="clear" w:color="auto" w:fill="FFFFFF"/>
              </w:rPr>
              <w:t>Volitelné předměty</w:t>
            </w:r>
          </w:p>
          <w:p w14:paraId="0D2E365B" w14:textId="09CF94B6" w:rsidR="00814CCE" w:rsidRPr="00567397" w:rsidRDefault="00814CCE" w:rsidP="00A55F3C">
            <w:pPr>
              <w:jc w:val="both"/>
              <w:rPr>
                <w:shd w:val="clear" w:color="auto" w:fill="FFFFFF"/>
              </w:rPr>
            </w:pPr>
            <w:r w:rsidRPr="0059271B">
              <w:rPr>
                <w:shd w:val="clear" w:color="auto" w:fill="FFFFFF"/>
              </w:rPr>
              <w:t xml:space="preserve">Volitelné předměty z celofakultní nabídky jsou dotovány </w:t>
            </w:r>
            <w:r w:rsidR="00F211AF">
              <w:rPr>
                <w:shd w:val="clear" w:color="auto" w:fill="FFFFFF"/>
              </w:rPr>
              <w:t xml:space="preserve">celkem </w:t>
            </w:r>
            <w:r w:rsidRPr="0059271B">
              <w:rPr>
                <w:shd w:val="clear" w:color="auto" w:fill="FFFFFF"/>
              </w:rPr>
              <w:t>9 kredity.</w:t>
            </w:r>
          </w:p>
          <w:p w14:paraId="40E7F775" w14:textId="77777777" w:rsidR="00814CCE" w:rsidRPr="0059271B" w:rsidRDefault="00814CCE" w:rsidP="00A55F3C">
            <w:pPr>
              <w:jc w:val="both"/>
              <w:rPr>
                <w:sz w:val="10"/>
                <w:highlight w:val="cyan"/>
                <w:shd w:val="clear" w:color="auto" w:fill="FFFFFF"/>
              </w:rPr>
            </w:pPr>
          </w:p>
          <w:p w14:paraId="1E0D1866" w14:textId="23C2D05C" w:rsidR="00814CCE" w:rsidRPr="0059271B" w:rsidRDefault="00814CCE" w:rsidP="00A55F3C">
            <w:pPr>
              <w:jc w:val="both"/>
              <w:rPr>
                <w:shd w:val="clear" w:color="auto" w:fill="FFFFFF"/>
              </w:rPr>
            </w:pPr>
            <w:r w:rsidRPr="0059271B">
              <w:rPr>
                <w:shd w:val="clear" w:color="auto" w:fill="FFFFFF"/>
              </w:rPr>
              <w:t xml:space="preserve">Čeští a slovenští studenti si v rámci </w:t>
            </w:r>
            <w:r w:rsidR="0059271B">
              <w:rPr>
                <w:shd w:val="clear" w:color="auto" w:fill="FFFFFF"/>
              </w:rPr>
              <w:t>povinně</w:t>
            </w:r>
            <w:r w:rsidR="001808D0">
              <w:rPr>
                <w:shd w:val="clear" w:color="auto" w:fill="FFFFFF"/>
              </w:rPr>
              <w:t xml:space="preserve"> </w:t>
            </w:r>
            <w:r w:rsidRPr="0059271B">
              <w:rPr>
                <w:shd w:val="clear" w:color="auto" w:fill="FFFFFF"/>
              </w:rPr>
              <w:t xml:space="preserve">volitelných </w:t>
            </w:r>
            <w:r w:rsidR="0059271B">
              <w:rPr>
                <w:shd w:val="clear" w:color="auto" w:fill="FFFFFF"/>
              </w:rPr>
              <w:t xml:space="preserve">či volitelných </w:t>
            </w:r>
            <w:r w:rsidRPr="0059271B">
              <w:rPr>
                <w:shd w:val="clear" w:color="auto" w:fill="FFFFFF"/>
              </w:rPr>
              <w:t>předmětů nezapisují češtinu pro cizince.</w:t>
            </w:r>
          </w:p>
          <w:p w14:paraId="5905AAD6" w14:textId="77777777" w:rsidR="0059271B" w:rsidRPr="0059271B" w:rsidRDefault="0059271B" w:rsidP="0059271B">
            <w:pPr>
              <w:jc w:val="both"/>
              <w:rPr>
                <w:sz w:val="10"/>
                <w:highlight w:val="cyan"/>
                <w:shd w:val="clear" w:color="auto" w:fill="FFFFFF"/>
              </w:rPr>
            </w:pPr>
          </w:p>
          <w:p w14:paraId="4B4B422F" w14:textId="4700F616" w:rsidR="00814CCE" w:rsidRDefault="0059271B" w:rsidP="00A55F3C">
            <w:pPr>
              <w:jc w:val="both"/>
            </w:pPr>
            <w:r w:rsidRPr="006816E8">
              <w:t xml:space="preserve">Pro tvorbu studijního plánu je použit </w:t>
            </w:r>
            <w:r w:rsidRPr="009C1D51">
              <w:t>kreditový systém ECTS, hodnota pro každý z předmětů je stanovena podle konkrétní zátěže na studenta.</w:t>
            </w:r>
            <w:r>
              <w:t xml:space="preserve"> </w:t>
            </w:r>
            <w:r w:rsidR="00814CCE" w:rsidRPr="0059271B">
              <w:rPr>
                <w:shd w:val="clear" w:color="auto" w:fill="FFFFFF"/>
              </w:rPr>
              <w:t>V průběhu celého studia má 1 vyučovací hodina rozsah 45 minut.</w:t>
            </w:r>
          </w:p>
        </w:tc>
      </w:tr>
      <w:tr w:rsidR="00814CCE" w14:paraId="5EC5E98A" w14:textId="77777777" w:rsidTr="00A55F3C">
        <w:trPr>
          <w:trHeight w:val="258"/>
        </w:trPr>
        <w:tc>
          <w:tcPr>
            <w:tcW w:w="9285" w:type="dxa"/>
            <w:gridSpan w:val="4"/>
            <w:shd w:val="clear" w:color="auto" w:fill="F7CAAC"/>
          </w:tcPr>
          <w:p w14:paraId="5163050F" w14:textId="7C8A44E4" w:rsidR="00814CCE" w:rsidRDefault="00814CCE" w:rsidP="00A55F3C">
            <w:r>
              <w:rPr>
                <w:b/>
              </w:rPr>
              <w:lastRenderedPageBreak/>
              <w:t>Podmínky přijetí ke studiu</w:t>
            </w:r>
          </w:p>
        </w:tc>
      </w:tr>
      <w:tr w:rsidR="00814CCE" w14:paraId="4DA80011" w14:textId="77777777" w:rsidTr="00A55F3C">
        <w:trPr>
          <w:trHeight w:val="1014"/>
        </w:trPr>
        <w:tc>
          <w:tcPr>
            <w:tcW w:w="9285" w:type="dxa"/>
            <w:gridSpan w:val="4"/>
            <w:shd w:val="clear" w:color="auto" w:fill="FFFFFF"/>
          </w:tcPr>
          <w:p w14:paraId="699D2BD8" w14:textId="1DCF4141" w:rsidR="00814CCE" w:rsidRDefault="001056ED" w:rsidP="001056ED">
            <w:pPr>
              <w:jc w:val="both"/>
              <w:rPr>
                <w:b/>
              </w:rPr>
            </w:pPr>
            <w:r w:rsidRPr="0059271B">
              <w:rPr>
                <w:color w:val="000000" w:themeColor="text1"/>
              </w:rPr>
              <w:t xml:space="preserve">Ke studiu může být přijat uchazeč, který úspěšně absolvoval středoškolské studium zakončené maturitní zkouškou. </w:t>
            </w:r>
            <w:r w:rsidR="00814CCE" w:rsidRPr="0059271B">
              <w:rPr>
                <w:color w:val="000000" w:themeColor="text1"/>
              </w:rPr>
              <w:t>Uchazeč absolvuje písemnou přijímací zkoušku, která testovou formou mapuje dosavadní vědomosti uchazečů z oblasti historie, literární historie a kulturního vývoje v obecném kulturním kontextu, a to v rozsahu běžného středoškolského učiva, respektive maturitní zkoušky z dějepisu, zeměpisu, českého jazyka a literatury, případně základů společenských věd (filozofické základy kultury).</w:t>
            </w:r>
          </w:p>
        </w:tc>
      </w:tr>
      <w:tr w:rsidR="00814CCE" w14:paraId="3D23F16C" w14:textId="77777777" w:rsidTr="00A55F3C">
        <w:trPr>
          <w:trHeight w:val="268"/>
        </w:trPr>
        <w:tc>
          <w:tcPr>
            <w:tcW w:w="9285" w:type="dxa"/>
            <w:gridSpan w:val="4"/>
            <w:shd w:val="clear" w:color="auto" w:fill="F7CAAC"/>
          </w:tcPr>
          <w:p w14:paraId="41177D05" w14:textId="77777777" w:rsidR="00814CCE" w:rsidRDefault="00814CCE" w:rsidP="00A55F3C">
            <w:pPr>
              <w:rPr>
                <w:b/>
              </w:rPr>
            </w:pPr>
            <w:r>
              <w:rPr>
                <w:b/>
              </w:rPr>
              <w:t>Návaznost na další typy studijních programů</w:t>
            </w:r>
          </w:p>
        </w:tc>
      </w:tr>
      <w:tr w:rsidR="00814CCE" w14:paraId="1D2587EE" w14:textId="77777777" w:rsidTr="00A55F3C">
        <w:trPr>
          <w:trHeight w:val="1430"/>
        </w:trPr>
        <w:tc>
          <w:tcPr>
            <w:tcW w:w="9285" w:type="dxa"/>
            <w:gridSpan w:val="4"/>
            <w:shd w:val="clear" w:color="auto" w:fill="FFFFFF"/>
          </w:tcPr>
          <w:p w14:paraId="26F19673" w14:textId="1A542C94" w:rsidR="00814CCE" w:rsidRDefault="00814CCE" w:rsidP="00701F11">
            <w:pPr>
              <w:jc w:val="both"/>
            </w:pPr>
            <w:r w:rsidRPr="00701F11">
              <w:rPr>
                <w:color w:val="000000" w:themeColor="text1"/>
              </w:rPr>
              <w:t xml:space="preserve">Absolventi bakalářského studijního programu Slovanská studia mají možnost navázat v magisterském studijním programu </w:t>
            </w:r>
            <w:r w:rsidR="00701F11">
              <w:rPr>
                <w:color w:val="000000" w:themeColor="text1"/>
              </w:rPr>
              <w:t xml:space="preserve">Historie </w:t>
            </w:r>
            <w:r w:rsidRPr="00701F11">
              <w:rPr>
                <w:color w:val="000000" w:themeColor="text1"/>
              </w:rPr>
              <w:t>v</w:t>
            </w:r>
            <w:r w:rsidR="00701F11">
              <w:rPr>
                <w:color w:val="000000" w:themeColor="text1"/>
              </w:rPr>
              <w:t>e</w:t>
            </w:r>
            <w:r w:rsidRPr="00701F11">
              <w:rPr>
                <w:color w:val="000000" w:themeColor="text1"/>
              </w:rPr>
              <w:t> </w:t>
            </w:r>
            <w:r w:rsidR="00701F11">
              <w:rPr>
                <w:color w:val="000000" w:themeColor="text1"/>
              </w:rPr>
              <w:t xml:space="preserve">specializaci </w:t>
            </w:r>
            <w:r w:rsidRPr="00701F11">
              <w:rPr>
                <w:color w:val="000000" w:themeColor="text1"/>
              </w:rPr>
              <w:t>Kulturně historická studia slovanských zemí, který zajišťuje Ústav historických věd FF U</w:t>
            </w:r>
            <w:r w:rsidR="00701F11">
              <w:rPr>
                <w:color w:val="000000" w:themeColor="text1"/>
              </w:rPr>
              <w:t xml:space="preserve">niverzity </w:t>
            </w:r>
            <w:r w:rsidRPr="00701F11">
              <w:rPr>
                <w:color w:val="000000" w:themeColor="text1"/>
              </w:rPr>
              <w:t>Pa</w:t>
            </w:r>
            <w:r w:rsidR="00701F11">
              <w:rPr>
                <w:color w:val="000000" w:themeColor="text1"/>
              </w:rPr>
              <w:t>rdubice</w:t>
            </w:r>
            <w:r w:rsidRPr="00701F11">
              <w:rPr>
                <w:color w:val="000000" w:themeColor="text1"/>
              </w:rPr>
              <w:t>. Stejně tak je absolventům studijního programu Slovanská studia otevřena možnost návaznosti v široké škále magisterských programů na jiných vysokých školách v České republice, a to v oblasti historie, kulturálních studií, politologie, středoevropských studií nebo v oblasti mediálních studií a žurnalistiky (FF, FHS či FSV Univerzity Karlovy v Praze, FF Masarykovy univerzity v Brně aj.).</w:t>
            </w:r>
          </w:p>
        </w:tc>
      </w:tr>
    </w:tbl>
    <w:p w14:paraId="43DC7A3F" w14:textId="77777777" w:rsidR="00814CCE" w:rsidRDefault="00814CCE" w:rsidP="00814CCE">
      <w:pPr>
        <w:pStyle w:val="Textpoznpodarou"/>
        <w:tabs>
          <w:tab w:val="left" w:pos="3828"/>
        </w:tabs>
        <w:spacing w:after="240"/>
        <w:jc w:val="both"/>
        <w:rPr>
          <w:b/>
          <w:i/>
          <w:color w:val="808080" w:themeColor="background1" w:themeShade="80"/>
        </w:rPr>
      </w:pPr>
    </w:p>
    <w:p w14:paraId="7C4A92FB" w14:textId="5011412C" w:rsidR="00814CCE" w:rsidRDefault="00814CCE" w:rsidP="00814CCE">
      <w:pPr>
        <w:rPr>
          <w:b/>
          <w:i/>
          <w:color w:val="808080" w:themeColor="background1" w:themeShade="80"/>
        </w:rPr>
      </w:pPr>
      <w:r>
        <w:rPr>
          <w:b/>
          <w:i/>
          <w:color w:val="808080" w:themeColor="background1" w:themeShade="80"/>
        </w:rP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5"/>
        <w:gridCol w:w="284"/>
        <w:gridCol w:w="850"/>
        <w:gridCol w:w="1202"/>
        <w:gridCol w:w="1134"/>
        <w:gridCol w:w="1633"/>
        <w:gridCol w:w="993"/>
        <w:gridCol w:w="814"/>
      </w:tblGrid>
      <w:tr w:rsidR="005C2716" w14:paraId="69A5537D" w14:textId="77777777" w:rsidTr="005C2716">
        <w:tc>
          <w:tcPr>
            <w:tcW w:w="9285" w:type="dxa"/>
            <w:gridSpan w:val="8"/>
            <w:tcBorders>
              <w:top w:val="single" w:sz="4" w:space="0" w:color="auto"/>
              <w:left w:val="single" w:sz="4" w:space="0" w:color="auto"/>
              <w:bottom w:val="double" w:sz="4" w:space="0" w:color="auto"/>
              <w:right w:val="single" w:sz="4" w:space="0" w:color="auto"/>
            </w:tcBorders>
            <w:shd w:val="clear" w:color="auto" w:fill="BDD6EE"/>
          </w:tcPr>
          <w:p w14:paraId="6C85F217" w14:textId="77777777" w:rsidR="005C2716" w:rsidRDefault="005C2716" w:rsidP="00D32A0F">
            <w:pPr>
              <w:jc w:val="both"/>
              <w:rPr>
                <w:b/>
                <w:sz w:val="28"/>
              </w:rPr>
            </w:pPr>
            <w:r>
              <w:rPr>
                <w:b/>
                <w:sz w:val="28"/>
              </w:rPr>
              <w:lastRenderedPageBreak/>
              <w:t xml:space="preserve">B-IIa – Studijní plány a návrh témat prací (bakalářské a magisterské studijní programy) </w:t>
            </w:r>
          </w:p>
        </w:tc>
      </w:tr>
      <w:tr w:rsidR="005C2716" w14:paraId="620FADA3" w14:textId="77777777" w:rsidTr="00D32A0F">
        <w:tc>
          <w:tcPr>
            <w:tcW w:w="2659" w:type="dxa"/>
            <w:gridSpan w:val="2"/>
            <w:shd w:val="clear" w:color="auto" w:fill="F7CAAC"/>
          </w:tcPr>
          <w:p w14:paraId="0680DB6C" w14:textId="77777777" w:rsidR="005C2716" w:rsidRDefault="005C2716" w:rsidP="00D32A0F">
            <w:pPr>
              <w:rPr>
                <w:b/>
                <w:sz w:val="22"/>
              </w:rPr>
            </w:pPr>
            <w:r>
              <w:rPr>
                <w:b/>
                <w:sz w:val="22"/>
              </w:rPr>
              <w:t>Označení studijního plánu</w:t>
            </w:r>
          </w:p>
        </w:tc>
        <w:tc>
          <w:tcPr>
            <w:tcW w:w="6626" w:type="dxa"/>
            <w:gridSpan w:val="6"/>
          </w:tcPr>
          <w:p w14:paraId="186E7F20" w14:textId="77777777" w:rsidR="005C2716" w:rsidRPr="00184474" w:rsidRDefault="005C2716" w:rsidP="00D32A0F">
            <w:pPr>
              <w:rPr>
                <w:b/>
                <w:sz w:val="22"/>
              </w:rPr>
            </w:pPr>
            <w:r w:rsidRPr="00184474">
              <w:t>Bakalářské studium bez specializací</w:t>
            </w:r>
          </w:p>
        </w:tc>
      </w:tr>
      <w:tr w:rsidR="005C2716" w14:paraId="2889B874" w14:textId="77777777" w:rsidTr="00D32A0F">
        <w:tc>
          <w:tcPr>
            <w:tcW w:w="9285" w:type="dxa"/>
            <w:gridSpan w:val="8"/>
            <w:shd w:val="clear" w:color="auto" w:fill="F7CAAC"/>
          </w:tcPr>
          <w:p w14:paraId="0E853D34" w14:textId="77777777" w:rsidR="005C2716" w:rsidRDefault="005C2716" w:rsidP="00D32A0F">
            <w:pPr>
              <w:jc w:val="center"/>
              <w:rPr>
                <w:b/>
                <w:sz w:val="22"/>
              </w:rPr>
            </w:pPr>
            <w:r>
              <w:rPr>
                <w:b/>
                <w:sz w:val="22"/>
              </w:rPr>
              <w:t>Povinné předměty</w:t>
            </w:r>
          </w:p>
        </w:tc>
      </w:tr>
      <w:tr w:rsidR="005C2716" w14:paraId="47D1BAB1" w14:textId="77777777" w:rsidTr="00D32A0F">
        <w:tc>
          <w:tcPr>
            <w:tcW w:w="2375" w:type="dxa"/>
            <w:shd w:val="clear" w:color="auto" w:fill="F7CAAC"/>
          </w:tcPr>
          <w:p w14:paraId="4675F555" w14:textId="77777777" w:rsidR="005C2716" w:rsidRDefault="005C2716" w:rsidP="00D32A0F">
            <w:pPr>
              <w:jc w:val="both"/>
              <w:rPr>
                <w:b/>
              </w:rPr>
            </w:pPr>
            <w:r>
              <w:rPr>
                <w:b/>
                <w:sz w:val="22"/>
              </w:rPr>
              <w:t>Název předmětu</w:t>
            </w:r>
          </w:p>
        </w:tc>
        <w:tc>
          <w:tcPr>
            <w:tcW w:w="1134" w:type="dxa"/>
            <w:gridSpan w:val="2"/>
            <w:shd w:val="clear" w:color="auto" w:fill="F7CAAC"/>
          </w:tcPr>
          <w:p w14:paraId="3651AAC0" w14:textId="77777777" w:rsidR="005C2716" w:rsidRDefault="005C2716" w:rsidP="00D32A0F">
            <w:pPr>
              <w:jc w:val="both"/>
              <w:rPr>
                <w:b/>
              </w:rPr>
            </w:pPr>
            <w:r>
              <w:rPr>
                <w:b/>
                <w:sz w:val="22"/>
              </w:rPr>
              <w:t>rozsah</w:t>
            </w:r>
          </w:p>
        </w:tc>
        <w:tc>
          <w:tcPr>
            <w:tcW w:w="1202" w:type="dxa"/>
            <w:shd w:val="clear" w:color="auto" w:fill="F7CAAC"/>
          </w:tcPr>
          <w:p w14:paraId="76105EAA" w14:textId="77777777" w:rsidR="005C2716" w:rsidRDefault="005C2716" w:rsidP="00D32A0F">
            <w:pPr>
              <w:jc w:val="both"/>
              <w:rPr>
                <w:b/>
                <w:sz w:val="22"/>
              </w:rPr>
            </w:pPr>
            <w:r>
              <w:rPr>
                <w:b/>
                <w:sz w:val="22"/>
              </w:rPr>
              <w:t>způsob ověř.</w:t>
            </w:r>
          </w:p>
        </w:tc>
        <w:tc>
          <w:tcPr>
            <w:tcW w:w="1134" w:type="dxa"/>
            <w:shd w:val="clear" w:color="auto" w:fill="F7CAAC"/>
          </w:tcPr>
          <w:p w14:paraId="6D0C9492" w14:textId="77777777" w:rsidR="005C2716" w:rsidRDefault="005C2716" w:rsidP="00D32A0F">
            <w:pPr>
              <w:jc w:val="both"/>
              <w:rPr>
                <w:b/>
                <w:sz w:val="22"/>
              </w:rPr>
            </w:pPr>
            <w:r>
              <w:rPr>
                <w:b/>
                <w:sz w:val="22"/>
              </w:rPr>
              <w:t xml:space="preserve"> počet kred.</w:t>
            </w:r>
          </w:p>
        </w:tc>
        <w:tc>
          <w:tcPr>
            <w:tcW w:w="1633" w:type="dxa"/>
            <w:shd w:val="clear" w:color="auto" w:fill="F7CAAC"/>
          </w:tcPr>
          <w:p w14:paraId="16AC85C6" w14:textId="77777777" w:rsidR="005C2716" w:rsidRDefault="005C2716" w:rsidP="00D32A0F">
            <w:pPr>
              <w:jc w:val="both"/>
              <w:rPr>
                <w:b/>
                <w:sz w:val="22"/>
              </w:rPr>
            </w:pPr>
            <w:r>
              <w:rPr>
                <w:b/>
                <w:sz w:val="22"/>
              </w:rPr>
              <w:t>vyučující</w:t>
            </w:r>
          </w:p>
        </w:tc>
        <w:tc>
          <w:tcPr>
            <w:tcW w:w="993" w:type="dxa"/>
            <w:shd w:val="clear" w:color="auto" w:fill="F7CAAC"/>
          </w:tcPr>
          <w:p w14:paraId="7394C396" w14:textId="77777777" w:rsidR="005C2716" w:rsidRDefault="005C2716" w:rsidP="00D32A0F">
            <w:pPr>
              <w:jc w:val="both"/>
              <w:rPr>
                <w:b/>
                <w:color w:val="FF0000"/>
                <w:sz w:val="22"/>
              </w:rPr>
            </w:pPr>
            <w:r>
              <w:rPr>
                <w:b/>
                <w:sz w:val="22"/>
              </w:rPr>
              <w:t>dop. roč./sem.</w:t>
            </w:r>
          </w:p>
        </w:tc>
        <w:tc>
          <w:tcPr>
            <w:tcW w:w="814" w:type="dxa"/>
            <w:shd w:val="clear" w:color="auto" w:fill="F7CAAC"/>
          </w:tcPr>
          <w:p w14:paraId="2D203659" w14:textId="77777777" w:rsidR="005C2716" w:rsidRDefault="005C2716" w:rsidP="00D32A0F">
            <w:pPr>
              <w:jc w:val="both"/>
              <w:rPr>
                <w:b/>
                <w:sz w:val="22"/>
              </w:rPr>
            </w:pPr>
            <w:r>
              <w:rPr>
                <w:b/>
                <w:sz w:val="22"/>
              </w:rPr>
              <w:t xml:space="preserve">profil. </w:t>
            </w:r>
            <w:proofErr w:type="gramStart"/>
            <w:r>
              <w:rPr>
                <w:b/>
                <w:sz w:val="22"/>
              </w:rPr>
              <w:t>základ</w:t>
            </w:r>
            <w:proofErr w:type="gramEnd"/>
          </w:p>
        </w:tc>
      </w:tr>
      <w:tr w:rsidR="005C2716" w:rsidRPr="00B56753" w14:paraId="3E71FE71" w14:textId="77777777" w:rsidTr="00D32A0F">
        <w:tc>
          <w:tcPr>
            <w:tcW w:w="2375" w:type="dxa"/>
          </w:tcPr>
          <w:p w14:paraId="53F3E148" w14:textId="77777777" w:rsidR="005C2716" w:rsidRPr="00B56753" w:rsidRDefault="005C2716" w:rsidP="00D32A0F">
            <w:pPr>
              <w:pStyle w:val="Textpoznpodarou"/>
              <w:tabs>
                <w:tab w:val="left" w:pos="3828"/>
              </w:tabs>
              <w:rPr>
                <w:i/>
              </w:rPr>
            </w:pPr>
            <w:r w:rsidRPr="00B56753">
              <w:t>Úvod do slovanských studií</w:t>
            </w:r>
          </w:p>
        </w:tc>
        <w:tc>
          <w:tcPr>
            <w:tcW w:w="1134" w:type="dxa"/>
            <w:gridSpan w:val="2"/>
          </w:tcPr>
          <w:p w14:paraId="4E165DD9" w14:textId="77777777" w:rsidR="005C2716" w:rsidRPr="00B56753" w:rsidRDefault="005C2716" w:rsidP="00D32A0F">
            <w:pPr>
              <w:jc w:val="both"/>
              <w:rPr>
                <w:b/>
                <w:i/>
              </w:rPr>
            </w:pPr>
            <w:r w:rsidRPr="00B56753">
              <w:t>26p + 13s</w:t>
            </w:r>
          </w:p>
        </w:tc>
        <w:tc>
          <w:tcPr>
            <w:tcW w:w="1202" w:type="dxa"/>
          </w:tcPr>
          <w:p w14:paraId="4B1B2DBD" w14:textId="77777777" w:rsidR="005C2716" w:rsidRPr="00B56753" w:rsidRDefault="005C2716" w:rsidP="00D32A0F">
            <w:pPr>
              <w:jc w:val="both"/>
              <w:rPr>
                <w:i/>
              </w:rPr>
            </w:pPr>
            <w:r w:rsidRPr="00B56753">
              <w:t>zkouška</w:t>
            </w:r>
          </w:p>
        </w:tc>
        <w:tc>
          <w:tcPr>
            <w:tcW w:w="1134" w:type="dxa"/>
          </w:tcPr>
          <w:p w14:paraId="6CB698AE" w14:textId="42B95A03" w:rsidR="005C2716" w:rsidRPr="00B56753" w:rsidRDefault="00A35152" w:rsidP="00D32A0F">
            <w:pPr>
              <w:jc w:val="both"/>
              <w:rPr>
                <w:i/>
              </w:rPr>
            </w:pPr>
            <w:r>
              <w:t>7</w:t>
            </w:r>
          </w:p>
        </w:tc>
        <w:tc>
          <w:tcPr>
            <w:tcW w:w="1633" w:type="dxa"/>
          </w:tcPr>
          <w:p w14:paraId="340C3011" w14:textId="6362C1CB" w:rsidR="005C2716" w:rsidRPr="006F0DDC" w:rsidRDefault="00100E5B" w:rsidP="00100E5B">
            <w:pPr>
              <w:rPr>
                <w:b/>
                <w:i/>
              </w:rPr>
            </w:pPr>
            <w:r w:rsidRPr="006F0DDC">
              <w:t>doc. Petr Poslední 60%)</w:t>
            </w:r>
            <w:r>
              <w:t xml:space="preserve">, </w:t>
            </w:r>
            <w:r w:rsidR="005C2716" w:rsidRPr="006F0DDC">
              <w:t>dr. Michal T</w:t>
            </w:r>
            <w:r>
              <w:t>éra (40%)</w:t>
            </w:r>
            <w:r w:rsidR="000B1316" w:rsidRPr="006F0DDC">
              <w:t xml:space="preserve"> </w:t>
            </w:r>
          </w:p>
        </w:tc>
        <w:tc>
          <w:tcPr>
            <w:tcW w:w="993" w:type="dxa"/>
          </w:tcPr>
          <w:p w14:paraId="529CC288" w14:textId="77777777" w:rsidR="005C2716" w:rsidRPr="00B56753" w:rsidRDefault="005C2716" w:rsidP="00D32A0F">
            <w:pPr>
              <w:jc w:val="both"/>
              <w:rPr>
                <w:b/>
                <w:i/>
              </w:rPr>
            </w:pPr>
            <w:r w:rsidRPr="00B56753">
              <w:t>1/ZS</w:t>
            </w:r>
          </w:p>
        </w:tc>
        <w:tc>
          <w:tcPr>
            <w:tcW w:w="814" w:type="dxa"/>
          </w:tcPr>
          <w:p w14:paraId="62DFCABF" w14:textId="77777777" w:rsidR="005C2716" w:rsidRPr="00B56753" w:rsidRDefault="005C2716" w:rsidP="00D32A0F">
            <w:pPr>
              <w:jc w:val="both"/>
              <w:rPr>
                <w:i/>
              </w:rPr>
            </w:pPr>
            <w:r w:rsidRPr="00B56753">
              <w:t>ZT</w:t>
            </w:r>
          </w:p>
        </w:tc>
      </w:tr>
      <w:tr w:rsidR="005C2716" w:rsidRPr="00B56753" w14:paraId="3FA2C915" w14:textId="77777777" w:rsidTr="00D32A0F">
        <w:tc>
          <w:tcPr>
            <w:tcW w:w="2375" w:type="dxa"/>
          </w:tcPr>
          <w:p w14:paraId="363B14F6" w14:textId="77777777" w:rsidR="005C2716" w:rsidRPr="00B56753" w:rsidRDefault="005C2716" w:rsidP="00D32A0F">
            <w:pPr>
              <w:pStyle w:val="Textpoznpodarou"/>
              <w:tabs>
                <w:tab w:val="left" w:pos="3828"/>
              </w:tabs>
              <w:rPr>
                <w:i/>
              </w:rPr>
            </w:pPr>
            <w:r w:rsidRPr="00B56753">
              <w:t>Areály slovanského světa</w:t>
            </w:r>
          </w:p>
        </w:tc>
        <w:tc>
          <w:tcPr>
            <w:tcW w:w="1134" w:type="dxa"/>
            <w:gridSpan w:val="2"/>
          </w:tcPr>
          <w:p w14:paraId="139FE807" w14:textId="77777777" w:rsidR="005C2716" w:rsidRPr="00B56753" w:rsidRDefault="005C2716" w:rsidP="00D32A0F">
            <w:pPr>
              <w:rPr>
                <w:b/>
                <w:i/>
              </w:rPr>
            </w:pPr>
            <w:r w:rsidRPr="00B56753">
              <w:t>26p + 26s</w:t>
            </w:r>
          </w:p>
        </w:tc>
        <w:tc>
          <w:tcPr>
            <w:tcW w:w="1202" w:type="dxa"/>
          </w:tcPr>
          <w:p w14:paraId="78951308" w14:textId="77777777" w:rsidR="005C2716" w:rsidRPr="00B56753" w:rsidRDefault="005C2716" w:rsidP="00D32A0F">
            <w:pPr>
              <w:rPr>
                <w:i/>
              </w:rPr>
            </w:pPr>
            <w:r w:rsidRPr="00B56753">
              <w:t>zkouška</w:t>
            </w:r>
          </w:p>
        </w:tc>
        <w:tc>
          <w:tcPr>
            <w:tcW w:w="1134" w:type="dxa"/>
          </w:tcPr>
          <w:p w14:paraId="0A08067B" w14:textId="75785E13" w:rsidR="005C2716" w:rsidRPr="00B56753" w:rsidRDefault="00A35152" w:rsidP="00D32A0F">
            <w:pPr>
              <w:rPr>
                <w:i/>
              </w:rPr>
            </w:pPr>
            <w:r>
              <w:t>7</w:t>
            </w:r>
          </w:p>
        </w:tc>
        <w:tc>
          <w:tcPr>
            <w:tcW w:w="1633" w:type="dxa"/>
          </w:tcPr>
          <w:p w14:paraId="70ED57CD" w14:textId="2413A632" w:rsidR="005C2716" w:rsidRPr="00B56753" w:rsidRDefault="000B1316" w:rsidP="00D32A0F">
            <w:pPr>
              <w:rPr>
                <w:b/>
                <w:i/>
              </w:rPr>
            </w:pPr>
            <w:r w:rsidRPr="006F0DDC">
              <w:t>dr. Miroslav Kouba (40</w:t>
            </w:r>
            <w:r w:rsidR="005C2716" w:rsidRPr="006F0DDC">
              <w:t xml:space="preserve"> </w:t>
            </w:r>
            <w:r w:rsidRPr="006F0DDC">
              <w:t>%), dr. Gabriela Gańczarczyk (20 %), dr. Aleš Kozár (20 %), dr. Michal Téra (20</w:t>
            </w:r>
            <w:r w:rsidR="005C2716" w:rsidRPr="006F0DDC">
              <w:t xml:space="preserve"> %)</w:t>
            </w:r>
          </w:p>
        </w:tc>
        <w:tc>
          <w:tcPr>
            <w:tcW w:w="993" w:type="dxa"/>
          </w:tcPr>
          <w:p w14:paraId="5C4E3960" w14:textId="77777777" w:rsidR="005C2716" w:rsidRPr="00B56753" w:rsidRDefault="005C2716" w:rsidP="00D32A0F">
            <w:pPr>
              <w:rPr>
                <w:b/>
                <w:i/>
              </w:rPr>
            </w:pPr>
            <w:r w:rsidRPr="00B56753">
              <w:t>1/ZS</w:t>
            </w:r>
          </w:p>
        </w:tc>
        <w:tc>
          <w:tcPr>
            <w:tcW w:w="814" w:type="dxa"/>
          </w:tcPr>
          <w:p w14:paraId="3FFBF2EA" w14:textId="77777777" w:rsidR="005C2716" w:rsidRPr="00B56753" w:rsidRDefault="005C2716" w:rsidP="00D32A0F">
            <w:pPr>
              <w:rPr>
                <w:i/>
              </w:rPr>
            </w:pPr>
            <w:r w:rsidRPr="00B56753">
              <w:t>ZT</w:t>
            </w:r>
          </w:p>
        </w:tc>
      </w:tr>
      <w:tr w:rsidR="005C2716" w:rsidRPr="00B56753" w14:paraId="3322A202" w14:textId="77777777" w:rsidTr="00D32A0F">
        <w:tc>
          <w:tcPr>
            <w:tcW w:w="2375" w:type="dxa"/>
          </w:tcPr>
          <w:p w14:paraId="63090ECE" w14:textId="77777777" w:rsidR="005C2716" w:rsidRPr="00B56753" w:rsidRDefault="005C2716" w:rsidP="00D32A0F">
            <w:pPr>
              <w:pStyle w:val="Textpoznpodarou"/>
              <w:tabs>
                <w:tab w:val="left" w:pos="3828"/>
              </w:tabs>
            </w:pPr>
            <w:r w:rsidRPr="00B56753">
              <w:t>Praktický jazyk I. (bulharština / polština / slovinština)</w:t>
            </w:r>
          </w:p>
        </w:tc>
        <w:tc>
          <w:tcPr>
            <w:tcW w:w="1134" w:type="dxa"/>
            <w:gridSpan w:val="2"/>
          </w:tcPr>
          <w:p w14:paraId="6D89EF6B" w14:textId="77777777" w:rsidR="005C2716" w:rsidRPr="00B56753" w:rsidRDefault="005C2716" w:rsidP="00D32A0F">
            <w:pPr>
              <w:jc w:val="both"/>
            </w:pPr>
            <w:r w:rsidRPr="00B56753">
              <w:t>52s</w:t>
            </w:r>
          </w:p>
        </w:tc>
        <w:tc>
          <w:tcPr>
            <w:tcW w:w="1202" w:type="dxa"/>
          </w:tcPr>
          <w:p w14:paraId="5FB2BC01" w14:textId="77777777" w:rsidR="005C2716" w:rsidRPr="00B56753" w:rsidRDefault="005C2716" w:rsidP="00D32A0F">
            <w:pPr>
              <w:jc w:val="both"/>
            </w:pPr>
            <w:r w:rsidRPr="00B56753">
              <w:t>zápočet</w:t>
            </w:r>
          </w:p>
        </w:tc>
        <w:tc>
          <w:tcPr>
            <w:tcW w:w="1134" w:type="dxa"/>
          </w:tcPr>
          <w:p w14:paraId="66E34E00" w14:textId="3C1EC573" w:rsidR="005C2716" w:rsidRPr="00B56753" w:rsidRDefault="00A35152" w:rsidP="00D32A0F">
            <w:pPr>
              <w:jc w:val="both"/>
              <w:rPr>
                <w:i/>
              </w:rPr>
            </w:pPr>
            <w:r>
              <w:t>4</w:t>
            </w:r>
          </w:p>
        </w:tc>
        <w:tc>
          <w:tcPr>
            <w:tcW w:w="1633" w:type="dxa"/>
          </w:tcPr>
          <w:p w14:paraId="39343576" w14:textId="77777777" w:rsidR="005C2716" w:rsidRPr="00B56753" w:rsidRDefault="005C2716" w:rsidP="00D32A0F">
            <w:pPr>
              <w:rPr>
                <w:b/>
                <w:i/>
              </w:rPr>
            </w:pPr>
            <w:r w:rsidRPr="00B56753">
              <w:t>dr. Miroslav Kouba (100 %) / dr. Gabriela Gańczarczyk (100 %) / dr. Aleš Kozár (100 %)</w:t>
            </w:r>
          </w:p>
        </w:tc>
        <w:tc>
          <w:tcPr>
            <w:tcW w:w="993" w:type="dxa"/>
          </w:tcPr>
          <w:p w14:paraId="22F3B314" w14:textId="77777777" w:rsidR="005C2716" w:rsidRPr="00B56753" w:rsidRDefault="005C2716" w:rsidP="00D32A0F">
            <w:pPr>
              <w:jc w:val="both"/>
              <w:rPr>
                <w:b/>
                <w:i/>
              </w:rPr>
            </w:pPr>
            <w:r w:rsidRPr="00B56753">
              <w:t>1/ZS</w:t>
            </w:r>
          </w:p>
        </w:tc>
        <w:tc>
          <w:tcPr>
            <w:tcW w:w="814" w:type="dxa"/>
          </w:tcPr>
          <w:p w14:paraId="7A29DD7B" w14:textId="77777777" w:rsidR="005C2716" w:rsidRPr="00B56753" w:rsidRDefault="005C2716" w:rsidP="00D32A0F">
            <w:pPr>
              <w:jc w:val="both"/>
              <w:rPr>
                <w:i/>
              </w:rPr>
            </w:pPr>
            <w:r w:rsidRPr="00B56753">
              <w:t>PZ</w:t>
            </w:r>
          </w:p>
        </w:tc>
      </w:tr>
      <w:tr w:rsidR="005C2716" w:rsidRPr="00B56753" w14:paraId="2DA69EEC" w14:textId="77777777" w:rsidTr="00D32A0F">
        <w:tc>
          <w:tcPr>
            <w:tcW w:w="2375" w:type="dxa"/>
          </w:tcPr>
          <w:p w14:paraId="01651DD3" w14:textId="7262BA11" w:rsidR="005C2716" w:rsidRPr="00B56753" w:rsidRDefault="005C2716" w:rsidP="00D32A0F">
            <w:pPr>
              <w:pStyle w:val="Textpoznpodarou"/>
              <w:tabs>
                <w:tab w:val="left" w:pos="3828"/>
              </w:tabs>
            </w:pPr>
            <w:r w:rsidRPr="00B56753">
              <w:t>Česká filo</w:t>
            </w:r>
            <w:r w:rsidR="00474D71">
              <w:t>s</w:t>
            </w:r>
            <w:r w:rsidRPr="00B56753">
              <w:t>ofie ve středoevropském kontextu</w:t>
            </w:r>
          </w:p>
        </w:tc>
        <w:tc>
          <w:tcPr>
            <w:tcW w:w="1134" w:type="dxa"/>
            <w:gridSpan w:val="2"/>
          </w:tcPr>
          <w:p w14:paraId="1F35E58C" w14:textId="77777777" w:rsidR="005C2716" w:rsidRPr="00B56753" w:rsidRDefault="005C2716" w:rsidP="00D32A0F">
            <w:pPr>
              <w:jc w:val="both"/>
            </w:pPr>
            <w:r w:rsidRPr="00B56753">
              <w:t>26p</w:t>
            </w:r>
          </w:p>
        </w:tc>
        <w:tc>
          <w:tcPr>
            <w:tcW w:w="1202" w:type="dxa"/>
          </w:tcPr>
          <w:p w14:paraId="71B3E0AF" w14:textId="77777777" w:rsidR="005C2716" w:rsidRPr="00B56753" w:rsidRDefault="005C2716" w:rsidP="00D32A0F">
            <w:pPr>
              <w:jc w:val="both"/>
            </w:pPr>
            <w:r w:rsidRPr="00B56753">
              <w:t>zápočet</w:t>
            </w:r>
          </w:p>
        </w:tc>
        <w:tc>
          <w:tcPr>
            <w:tcW w:w="1134" w:type="dxa"/>
          </w:tcPr>
          <w:p w14:paraId="1CBF8117" w14:textId="77777777" w:rsidR="005C2716" w:rsidRPr="00B56753" w:rsidRDefault="005C2716" w:rsidP="00D32A0F">
            <w:r w:rsidRPr="00B56753">
              <w:t>5</w:t>
            </w:r>
          </w:p>
        </w:tc>
        <w:tc>
          <w:tcPr>
            <w:tcW w:w="1633" w:type="dxa"/>
          </w:tcPr>
          <w:p w14:paraId="79C8139D" w14:textId="77777777" w:rsidR="005C2716" w:rsidRPr="00B56753" w:rsidRDefault="005C2716" w:rsidP="00D32A0F">
            <w:pPr>
              <w:rPr>
                <w:b/>
                <w:i/>
              </w:rPr>
            </w:pPr>
            <w:r w:rsidRPr="00B56753">
              <w:t>doc. Tomáš Hejduk (100 %)</w:t>
            </w:r>
          </w:p>
        </w:tc>
        <w:tc>
          <w:tcPr>
            <w:tcW w:w="993" w:type="dxa"/>
          </w:tcPr>
          <w:p w14:paraId="0BA55A16" w14:textId="77777777" w:rsidR="005C2716" w:rsidRPr="00B56753" w:rsidRDefault="005C2716" w:rsidP="00D32A0F">
            <w:pPr>
              <w:jc w:val="both"/>
              <w:rPr>
                <w:b/>
                <w:i/>
              </w:rPr>
            </w:pPr>
            <w:r w:rsidRPr="00B56753">
              <w:t>1/ZS</w:t>
            </w:r>
          </w:p>
        </w:tc>
        <w:tc>
          <w:tcPr>
            <w:tcW w:w="814" w:type="dxa"/>
          </w:tcPr>
          <w:p w14:paraId="617DAEC5" w14:textId="77777777" w:rsidR="005C2716" w:rsidRPr="00B56753" w:rsidRDefault="005C2716" w:rsidP="00D32A0F">
            <w:pPr>
              <w:jc w:val="both"/>
            </w:pPr>
          </w:p>
        </w:tc>
      </w:tr>
      <w:tr w:rsidR="005C2716" w:rsidRPr="00B56753" w14:paraId="511C7B27" w14:textId="77777777" w:rsidTr="00D32A0F">
        <w:tc>
          <w:tcPr>
            <w:tcW w:w="2375" w:type="dxa"/>
          </w:tcPr>
          <w:p w14:paraId="6C2B9807" w14:textId="77777777" w:rsidR="005C2716" w:rsidRPr="00B56753" w:rsidRDefault="005C2716" w:rsidP="00D32A0F">
            <w:pPr>
              <w:pStyle w:val="Textpoznpodarou"/>
              <w:tabs>
                <w:tab w:val="left" w:pos="3828"/>
              </w:tabs>
            </w:pPr>
            <w:r w:rsidRPr="00B56753">
              <w:t xml:space="preserve">Sport a tělesná výchova </w:t>
            </w:r>
          </w:p>
        </w:tc>
        <w:tc>
          <w:tcPr>
            <w:tcW w:w="1134" w:type="dxa"/>
            <w:gridSpan w:val="2"/>
          </w:tcPr>
          <w:p w14:paraId="5F742BA5" w14:textId="4DBAE76D" w:rsidR="005C2716" w:rsidRPr="00B56753" w:rsidRDefault="005C2716" w:rsidP="00D32A0F">
            <w:pPr>
              <w:jc w:val="both"/>
            </w:pPr>
            <w:r w:rsidRPr="00B56753">
              <w:t>13</w:t>
            </w:r>
            <w:r w:rsidR="007A525E">
              <w:t>c</w:t>
            </w:r>
          </w:p>
        </w:tc>
        <w:tc>
          <w:tcPr>
            <w:tcW w:w="1202" w:type="dxa"/>
          </w:tcPr>
          <w:p w14:paraId="06BB3063" w14:textId="77777777" w:rsidR="005C2716" w:rsidRPr="00B56753" w:rsidRDefault="005C2716" w:rsidP="00D32A0F">
            <w:pPr>
              <w:jc w:val="both"/>
              <w:rPr>
                <w:i/>
              </w:rPr>
            </w:pPr>
            <w:r w:rsidRPr="00B56753">
              <w:t>zápočet</w:t>
            </w:r>
          </w:p>
        </w:tc>
        <w:tc>
          <w:tcPr>
            <w:tcW w:w="1134" w:type="dxa"/>
          </w:tcPr>
          <w:p w14:paraId="563BF877" w14:textId="77777777" w:rsidR="005C2716" w:rsidRPr="00B56753" w:rsidRDefault="005C2716" w:rsidP="00D32A0F">
            <w:pPr>
              <w:jc w:val="both"/>
              <w:rPr>
                <w:i/>
              </w:rPr>
            </w:pPr>
            <w:r w:rsidRPr="00B56753">
              <w:t>1</w:t>
            </w:r>
          </w:p>
        </w:tc>
        <w:tc>
          <w:tcPr>
            <w:tcW w:w="1633" w:type="dxa"/>
          </w:tcPr>
          <w:p w14:paraId="55B7D767" w14:textId="77777777" w:rsidR="005C2716" w:rsidRPr="00B56753" w:rsidRDefault="005C2716" w:rsidP="00D32A0F">
            <w:r w:rsidRPr="00B56753">
              <w:t>KTS</w:t>
            </w:r>
          </w:p>
        </w:tc>
        <w:tc>
          <w:tcPr>
            <w:tcW w:w="993" w:type="dxa"/>
          </w:tcPr>
          <w:p w14:paraId="08CF7306" w14:textId="77777777" w:rsidR="005C2716" w:rsidRPr="00B56753" w:rsidRDefault="005C2716" w:rsidP="00D32A0F">
            <w:pPr>
              <w:jc w:val="both"/>
              <w:rPr>
                <w:b/>
                <w:i/>
              </w:rPr>
            </w:pPr>
            <w:r w:rsidRPr="00B56753">
              <w:t>1/ZS</w:t>
            </w:r>
          </w:p>
        </w:tc>
        <w:tc>
          <w:tcPr>
            <w:tcW w:w="814" w:type="dxa"/>
          </w:tcPr>
          <w:p w14:paraId="197C502D" w14:textId="77777777" w:rsidR="005C2716" w:rsidRPr="00B56753" w:rsidRDefault="005C2716" w:rsidP="00D32A0F">
            <w:pPr>
              <w:jc w:val="both"/>
              <w:rPr>
                <w:i/>
              </w:rPr>
            </w:pPr>
          </w:p>
        </w:tc>
      </w:tr>
      <w:tr w:rsidR="005C2716" w:rsidRPr="00B56753" w14:paraId="2A70986A" w14:textId="77777777" w:rsidTr="00D32A0F">
        <w:tc>
          <w:tcPr>
            <w:tcW w:w="2375" w:type="dxa"/>
          </w:tcPr>
          <w:p w14:paraId="4CAD78D5" w14:textId="77777777" w:rsidR="005C2716" w:rsidRPr="00B56753" w:rsidRDefault="005C2716" w:rsidP="00D32A0F">
            <w:r w:rsidRPr="00B56753">
              <w:t>Dějiny slovanské Evropy I.</w:t>
            </w:r>
          </w:p>
        </w:tc>
        <w:tc>
          <w:tcPr>
            <w:tcW w:w="1134" w:type="dxa"/>
            <w:gridSpan w:val="2"/>
          </w:tcPr>
          <w:p w14:paraId="36017246" w14:textId="77777777" w:rsidR="005C2716" w:rsidRPr="00B56753" w:rsidRDefault="005C2716" w:rsidP="00D32A0F">
            <w:r w:rsidRPr="00B56753">
              <w:t>52p</w:t>
            </w:r>
          </w:p>
        </w:tc>
        <w:tc>
          <w:tcPr>
            <w:tcW w:w="1202" w:type="dxa"/>
          </w:tcPr>
          <w:p w14:paraId="7089BAAC" w14:textId="77777777" w:rsidR="005C2716" w:rsidRPr="00B56753" w:rsidRDefault="005C2716" w:rsidP="00D32A0F">
            <w:r w:rsidRPr="00B56753">
              <w:t>zkouška</w:t>
            </w:r>
          </w:p>
        </w:tc>
        <w:tc>
          <w:tcPr>
            <w:tcW w:w="1134" w:type="dxa"/>
          </w:tcPr>
          <w:p w14:paraId="6ECB511E" w14:textId="276035A2" w:rsidR="005C2716" w:rsidRPr="00B56753" w:rsidRDefault="00A35152" w:rsidP="00D32A0F">
            <w:r>
              <w:t>7</w:t>
            </w:r>
          </w:p>
        </w:tc>
        <w:tc>
          <w:tcPr>
            <w:tcW w:w="1633" w:type="dxa"/>
          </w:tcPr>
          <w:p w14:paraId="08F3D6D3" w14:textId="77777777" w:rsidR="005C2716" w:rsidRPr="00B56753" w:rsidRDefault="005C2716" w:rsidP="00D32A0F">
            <w:r w:rsidRPr="00B56753">
              <w:t>dr. Michal Téra (100 %)</w:t>
            </w:r>
          </w:p>
        </w:tc>
        <w:tc>
          <w:tcPr>
            <w:tcW w:w="993" w:type="dxa"/>
          </w:tcPr>
          <w:p w14:paraId="0D8517ED" w14:textId="77777777" w:rsidR="005C2716" w:rsidRPr="00B56753" w:rsidRDefault="005C2716" w:rsidP="00D32A0F">
            <w:r w:rsidRPr="00B56753">
              <w:t>1/LS</w:t>
            </w:r>
          </w:p>
        </w:tc>
        <w:tc>
          <w:tcPr>
            <w:tcW w:w="814" w:type="dxa"/>
          </w:tcPr>
          <w:p w14:paraId="45F38636" w14:textId="77777777" w:rsidR="005C2716" w:rsidRPr="00B56753" w:rsidRDefault="005C2716" w:rsidP="00D32A0F">
            <w:r w:rsidRPr="00B56753">
              <w:t>ZT</w:t>
            </w:r>
          </w:p>
        </w:tc>
      </w:tr>
      <w:tr w:rsidR="005C2716" w:rsidRPr="00B56753" w14:paraId="4DFA6403" w14:textId="77777777" w:rsidTr="00D32A0F">
        <w:tc>
          <w:tcPr>
            <w:tcW w:w="2375" w:type="dxa"/>
          </w:tcPr>
          <w:p w14:paraId="3C93E955" w14:textId="77777777" w:rsidR="005C2716" w:rsidRPr="00B56753" w:rsidRDefault="005C2716" w:rsidP="00D32A0F">
            <w:r w:rsidRPr="00B56753">
              <w:t>Etnické mýty a jejich mediální reprezentace</w:t>
            </w:r>
          </w:p>
        </w:tc>
        <w:tc>
          <w:tcPr>
            <w:tcW w:w="1134" w:type="dxa"/>
            <w:gridSpan w:val="2"/>
          </w:tcPr>
          <w:p w14:paraId="116B3F05" w14:textId="77777777" w:rsidR="005C2716" w:rsidRPr="00B56753" w:rsidRDefault="005C2716" w:rsidP="00D32A0F">
            <w:r w:rsidRPr="00B56753">
              <w:t>26p</w:t>
            </w:r>
          </w:p>
        </w:tc>
        <w:tc>
          <w:tcPr>
            <w:tcW w:w="1202" w:type="dxa"/>
          </w:tcPr>
          <w:p w14:paraId="5A5D4DD3" w14:textId="77777777" w:rsidR="005C2716" w:rsidRPr="00B56753" w:rsidRDefault="005C2716" w:rsidP="00D32A0F">
            <w:r w:rsidRPr="00B56753">
              <w:t>zkouška</w:t>
            </w:r>
          </w:p>
        </w:tc>
        <w:tc>
          <w:tcPr>
            <w:tcW w:w="1134" w:type="dxa"/>
          </w:tcPr>
          <w:p w14:paraId="487F7B88" w14:textId="77314AA8" w:rsidR="005C2716" w:rsidRPr="00B56753" w:rsidRDefault="00A35152" w:rsidP="00D32A0F">
            <w:r>
              <w:t>6</w:t>
            </w:r>
          </w:p>
        </w:tc>
        <w:tc>
          <w:tcPr>
            <w:tcW w:w="1633" w:type="dxa"/>
          </w:tcPr>
          <w:p w14:paraId="5DB2EF1D" w14:textId="77777777" w:rsidR="005C2716" w:rsidRPr="00B56753" w:rsidRDefault="005C2716" w:rsidP="00D32A0F">
            <w:r w:rsidRPr="000B1316">
              <w:t>dr. Miroslav Kouba (50 %), dr. Gabriela Gańczarczyk (25 %), dr. Aleš Kozár (25 %)</w:t>
            </w:r>
          </w:p>
        </w:tc>
        <w:tc>
          <w:tcPr>
            <w:tcW w:w="993" w:type="dxa"/>
          </w:tcPr>
          <w:p w14:paraId="348C1C27" w14:textId="77777777" w:rsidR="005C2716" w:rsidRPr="00B56753" w:rsidRDefault="005C2716" w:rsidP="00D32A0F">
            <w:r w:rsidRPr="00B56753">
              <w:t>1/LS</w:t>
            </w:r>
          </w:p>
        </w:tc>
        <w:tc>
          <w:tcPr>
            <w:tcW w:w="814" w:type="dxa"/>
          </w:tcPr>
          <w:p w14:paraId="7E20DE3A" w14:textId="77777777" w:rsidR="005C2716" w:rsidRPr="00B56753" w:rsidRDefault="005C2716" w:rsidP="00D32A0F">
            <w:r w:rsidRPr="00B56753">
              <w:t>PZ</w:t>
            </w:r>
          </w:p>
        </w:tc>
      </w:tr>
      <w:tr w:rsidR="005C2716" w:rsidRPr="00B56753" w14:paraId="1801307A" w14:textId="77777777" w:rsidTr="00D32A0F">
        <w:tc>
          <w:tcPr>
            <w:tcW w:w="2375" w:type="dxa"/>
          </w:tcPr>
          <w:p w14:paraId="19DB9432" w14:textId="77777777" w:rsidR="005C2716" w:rsidRPr="00E1761B" w:rsidRDefault="005C2716" w:rsidP="00D32A0F">
            <w:r w:rsidRPr="00E1761B">
              <w:t>Základy mediální práce a novinářské etiky</w:t>
            </w:r>
          </w:p>
        </w:tc>
        <w:tc>
          <w:tcPr>
            <w:tcW w:w="1134" w:type="dxa"/>
            <w:gridSpan w:val="2"/>
          </w:tcPr>
          <w:p w14:paraId="17D0F21F" w14:textId="343E3F04" w:rsidR="005C2716" w:rsidRPr="00E1761B" w:rsidRDefault="005C2716" w:rsidP="00D32A0F">
            <w:pPr>
              <w:jc w:val="both"/>
            </w:pPr>
            <w:r w:rsidRPr="00E1761B">
              <w:t>26p</w:t>
            </w:r>
          </w:p>
        </w:tc>
        <w:tc>
          <w:tcPr>
            <w:tcW w:w="1202" w:type="dxa"/>
          </w:tcPr>
          <w:p w14:paraId="45E54C54" w14:textId="77777777" w:rsidR="005C2716" w:rsidRPr="00E1761B" w:rsidRDefault="005C2716" w:rsidP="00D32A0F">
            <w:pPr>
              <w:jc w:val="both"/>
            </w:pPr>
            <w:r w:rsidRPr="00E1761B">
              <w:t>zápočet</w:t>
            </w:r>
          </w:p>
        </w:tc>
        <w:tc>
          <w:tcPr>
            <w:tcW w:w="1134" w:type="dxa"/>
          </w:tcPr>
          <w:p w14:paraId="08AE0DC8" w14:textId="77777777" w:rsidR="005C2716" w:rsidRPr="00E1761B" w:rsidRDefault="005C2716" w:rsidP="00D32A0F">
            <w:pPr>
              <w:jc w:val="both"/>
            </w:pPr>
            <w:r w:rsidRPr="00E1761B">
              <w:t>4</w:t>
            </w:r>
          </w:p>
          <w:p w14:paraId="18536E47" w14:textId="77777777" w:rsidR="005C2716" w:rsidRPr="00E1761B" w:rsidRDefault="005C2716" w:rsidP="00D32A0F">
            <w:pPr>
              <w:jc w:val="both"/>
            </w:pPr>
          </w:p>
        </w:tc>
        <w:tc>
          <w:tcPr>
            <w:tcW w:w="1633" w:type="dxa"/>
          </w:tcPr>
          <w:p w14:paraId="53BA4B3F" w14:textId="402ADED3" w:rsidR="005C2716" w:rsidRPr="00E1761B" w:rsidRDefault="00062E59" w:rsidP="00062E59">
            <w:r>
              <w:t xml:space="preserve">dr. Kateřina Korábková </w:t>
            </w:r>
            <w:r w:rsidR="006F0DDC" w:rsidRPr="006F0DDC">
              <w:t>(100</w:t>
            </w:r>
            <w:r>
              <w:t xml:space="preserve"> </w:t>
            </w:r>
            <w:r w:rsidR="006F0DDC" w:rsidRPr="006F0DDC">
              <w:t>%)</w:t>
            </w:r>
          </w:p>
        </w:tc>
        <w:tc>
          <w:tcPr>
            <w:tcW w:w="993" w:type="dxa"/>
          </w:tcPr>
          <w:p w14:paraId="2CE5853B" w14:textId="77777777" w:rsidR="005C2716" w:rsidRPr="00E1761B" w:rsidRDefault="005C2716" w:rsidP="00D32A0F">
            <w:pPr>
              <w:jc w:val="both"/>
            </w:pPr>
            <w:r w:rsidRPr="00E1761B">
              <w:t>1/LS</w:t>
            </w:r>
          </w:p>
        </w:tc>
        <w:tc>
          <w:tcPr>
            <w:tcW w:w="814" w:type="dxa"/>
          </w:tcPr>
          <w:p w14:paraId="7C34FE00" w14:textId="77777777" w:rsidR="005C2716" w:rsidRPr="00B56753" w:rsidRDefault="005C2716" w:rsidP="00D32A0F">
            <w:pPr>
              <w:jc w:val="both"/>
            </w:pPr>
            <w:r w:rsidRPr="00E1761B">
              <w:t>PZ</w:t>
            </w:r>
          </w:p>
        </w:tc>
      </w:tr>
      <w:tr w:rsidR="005C2716" w:rsidRPr="00B56753" w14:paraId="0BAD67F9" w14:textId="77777777" w:rsidTr="00D32A0F">
        <w:tc>
          <w:tcPr>
            <w:tcW w:w="2375" w:type="dxa"/>
          </w:tcPr>
          <w:p w14:paraId="3551BC36" w14:textId="77777777" w:rsidR="005C2716" w:rsidRPr="00B56753" w:rsidRDefault="005C2716" w:rsidP="00D32A0F">
            <w:r w:rsidRPr="00B56753">
              <w:t>Kulturní krajina a její obrazy</w:t>
            </w:r>
          </w:p>
        </w:tc>
        <w:tc>
          <w:tcPr>
            <w:tcW w:w="1134" w:type="dxa"/>
            <w:gridSpan w:val="2"/>
          </w:tcPr>
          <w:p w14:paraId="1BAE3B36" w14:textId="77777777" w:rsidR="005C2716" w:rsidRPr="00B56753" w:rsidRDefault="005C2716" w:rsidP="00D32A0F">
            <w:pPr>
              <w:jc w:val="both"/>
            </w:pPr>
            <w:r w:rsidRPr="00B56753">
              <w:t>13p + 13s</w:t>
            </w:r>
          </w:p>
        </w:tc>
        <w:tc>
          <w:tcPr>
            <w:tcW w:w="1202" w:type="dxa"/>
          </w:tcPr>
          <w:p w14:paraId="0622470F" w14:textId="77777777" w:rsidR="005C2716" w:rsidRPr="00B56753" w:rsidRDefault="005C2716" w:rsidP="00D32A0F">
            <w:pPr>
              <w:jc w:val="both"/>
            </w:pPr>
            <w:r w:rsidRPr="00B56753">
              <w:t>zápočet</w:t>
            </w:r>
          </w:p>
        </w:tc>
        <w:tc>
          <w:tcPr>
            <w:tcW w:w="1134" w:type="dxa"/>
          </w:tcPr>
          <w:p w14:paraId="6C0CC604" w14:textId="77777777" w:rsidR="005C2716" w:rsidRPr="00B56753" w:rsidRDefault="005C2716" w:rsidP="00D32A0F">
            <w:pPr>
              <w:jc w:val="both"/>
            </w:pPr>
            <w:r w:rsidRPr="00B56753">
              <w:t>4</w:t>
            </w:r>
          </w:p>
        </w:tc>
        <w:tc>
          <w:tcPr>
            <w:tcW w:w="1633" w:type="dxa"/>
          </w:tcPr>
          <w:p w14:paraId="411570CD" w14:textId="0AACFD82" w:rsidR="005C2716" w:rsidRPr="00B56753" w:rsidRDefault="00100E5B" w:rsidP="00100E5B">
            <w:r w:rsidRPr="006F0DDC">
              <w:t>dr. Aleš Kozár (60</w:t>
            </w:r>
            <w:r w:rsidR="00440FEB">
              <w:t xml:space="preserve"> </w:t>
            </w:r>
            <w:r w:rsidRPr="006F0DDC">
              <w:t>%)</w:t>
            </w:r>
            <w:r>
              <w:t xml:space="preserve">, </w:t>
            </w:r>
            <w:r w:rsidR="000B1316" w:rsidRPr="006F0DDC">
              <w:t>dr. Miroslav Kouba (4</w:t>
            </w:r>
            <w:r w:rsidR="005C2716" w:rsidRPr="006F0DDC">
              <w:t>0</w:t>
            </w:r>
            <w:r w:rsidR="005C2716" w:rsidRPr="006F0DDC">
              <w:rPr>
                <w:lang w:val="mk-MK"/>
              </w:rPr>
              <w:t xml:space="preserve"> </w:t>
            </w:r>
            <w:r>
              <w:t>%)</w:t>
            </w:r>
            <w:r w:rsidR="000B1316" w:rsidRPr="006F0DDC">
              <w:t xml:space="preserve"> </w:t>
            </w:r>
          </w:p>
        </w:tc>
        <w:tc>
          <w:tcPr>
            <w:tcW w:w="993" w:type="dxa"/>
          </w:tcPr>
          <w:p w14:paraId="6E95514B" w14:textId="77777777" w:rsidR="005C2716" w:rsidRPr="00B56753" w:rsidRDefault="005C2716" w:rsidP="00D32A0F">
            <w:pPr>
              <w:jc w:val="both"/>
            </w:pPr>
            <w:r w:rsidRPr="00B56753">
              <w:t>1/LS</w:t>
            </w:r>
          </w:p>
        </w:tc>
        <w:tc>
          <w:tcPr>
            <w:tcW w:w="814" w:type="dxa"/>
          </w:tcPr>
          <w:p w14:paraId="715CAEDE" w14:textId="77777777" w:rsidR="005C2716" w:rsidRPr="00B56753" w:rsidRDefault="005C2716" w:rsidP="00D32A0F">
            <w:pPr>
              <w:jc w:val="both"/>
            </w:pPr>
            <w:r w:rsidRPr="00B56753">
              <w:t>PZ</w:t>
            </w:r>
          </w:p>
        </w:tc>
      </w:tr>
      <w:tr w:rsidR="005C2716" w:rsidRPr="00B56753" w14:paraId="17D546C5" w14:textId="77777777" w:rsidTr="00D32A0F">
        <w:tc>
          <w:tcPr>
            <w:tcW w:w="2375" w:type="dxa"/>
          </w:tcPr>
          <w:p w14:paraId="167A6F89" w14:textId="77777777" w:rsidR="005C2716" w:rsidRPr="00B56753" w:rsidRDefault="005C2716" w:rsidP="00D32A0F">
            <w:r w:rsidRPr="00B56753">
              <w:t>Náboženství a konfese ve středovýchodní Evropě</w:t>
            </w:r>
          </w:p>
        </w:tc>
        <w:tc>
          <w:tcPr>
            <w:tcW w:w="1134" w:type="dxa"/>
            <w:gridSpan w:val="2"/>
          </w:tcPr>
          <w:p w14:paraId="72159775" w14:textId="77777777" w:rsidR="005C2716" w:rsidRPr="00B56753" w:rsidRDefault="005C2716" w:rsidP="00D32A0F">
            <w:pPr>
              <w:jc w:val="both"/>
            </w:pPr>
            <w:r w:rsidRPr="00B56753">
              <w:t>26p</w:t>
            </w:r>
          </w:p>
        </w:tc>
        <w:tc>
          <w:tcPr>
            <w:tcW w:w="1202" w:type="dxa"/>
          </w:tcPr>
          <w:p w14:paraId="416068A7" w14:textId="77777777" w:rsidR="005C2716" w:rsidRPr="00B56753" w:rsidRDefault="005C2716" w:rsidP="00D32A0F">
            <w:pPr>
              <w:jc w:val="both"/>
            </w:pPr>
            <w:r w:rsidRPr="00B56753">
              <w:t>zkouška</w:t>
            </w:r>
          </w:p>
        </w:tc>
        <w:tc>
          <w:tcPr>
            <w:tcW w:w="1134" w:type="dxa"/>
          </w:tcPr>
          <w:p w14:paraId="2A9B9FF8" w14:textId="23E1383F" w:rsidR="005C2716" w:rsidRPr="00B56753" w:rsidRDefault="00A35152" w:rsidP="00D32A0F">
            <w:pPr>
              <w:jc w:val="both"/>
            </w:pPr>
            <w:r>
              <w:t>6</w:t>
            </w:r>
          </w:p>
        </w:tc>
        <w:tc>
          <w:tcPr>
            <w:tcW w:w="1633" w:type="dxa"/>
          </w:tcPr>
          <w:p w14:paraId="2F54A3A5" w14:textId="77777777" w:rsidR="005C2716" w:rsidRPr="00B56753" w:rsidRDefault="005C2716" w:rsidP="00D32A0F">
            <w:r w:rsidRPr="00B56753">
              <w:t>dr. Michal Téra (100 %)</w:t>
            </w:r>
          </w:p>
        </w:tc>
        <w:tc>
          <w:tcPr>
            <w:tcW w:w="993" w:type="dxa"/>
          </w:tcPr>
          <w:p w14:paraId="5D16AD68" w14:textId="77777777" w:rsidR="005C2716" w:rsidRPr="00B56753" w:rsidRDefault="005C2716" w:rsidP="00D32A0F">
            <w:pPr>
              <w:jc w:val="both"/>
            </w:pPr>
            <w:r w:rsidRPr="00B56753">
              <w:t>1/LS</w:t>
            </w:r>
          </w:p>
        </w:tc>
        <w:tc>
          <w:tcPr>
            <w:tcW w:w="814" w:type="dxa"/>
          </w:tcPr>
          <w:p w14:paraId="4A075F06" w14:textId="77777777" w:rsidR="005C2716" w:rsidRPr="00B56753" w:rsidRDefault="005C2716" w:rsidP="00D32A0F">
            <w:pPr>
              <w:jc w:val="both"/>
            </w:pPr>
            <w:r w:rsidRPr="00B56753">
              <w:t>ZT</w:t>
            </w:r>
          </w:p>
        </w:tc>
      </w:tr>
      <w:tr w:rsidR="005C2716" w:rsidRPr="00B56753" w14:paraId="4DFE475E" w14:textId="77777777" w:rsidTr="00D32A0F">
        <w:tc>
          <w:tcPr>
            <w:tcW w:w="2375" w:type="dxa"/>
          </w:tcPr>
          <w:p w14:paraId="6C08A205" w14:textId="77777777" w:rsidR="005C2716" w:rsidRPr="00B56753" w:rsidRDefault="005C2716" w:rsidP="00D32A0F">
            <w:r w:rsidRPr="00B56753">
              <w:t>Praktický jazyk II. (bulharština / polština / slovinština)</w:t>
            </w:r>
          </w:p>
        </w:tc>
        <w:tc>
          <w:tcPr>
            <w:tcW w:w="1134" w:type="dxa"/>
            <w:gridSpan w:val="2"/>
          </w:tcPr>
          <w:p w14:paraId="223C8B56" w14:textId="77777777" w:rsidR="005C2716" w:rsidRPr="00B56753" w:rsidRDefault="005C2716" w:rsidP="00D32A0F">
            <w:pPr>
              <w:jc w:val="both"/>
            </w:pPr>
            <w:r w:rsidRPr="00B56753">
              <w:t>52s</w:t>
            </w:r>
          </w:p>
        </w:tc>
        <w:tc>
          <w:tcPr>
            <w:tcW w:w="1202" w:type="dxa"/>
          </w:tcPr>
          <w:p w14:paraId="07BA1CEA" w14:textId="77777777" w:rsidR="005C2716" w:rsidRPr="00B56753" w:rsidRDefault="005C2716" w:rsidP="00D32A0F">
            <w:pPr>
              <w:jc w:val="both"/>
            </w:pPr>
            <w:r w:rsidRPr="00B56753">
              <w:t>zkouška</w:t>
            </w:r>
          </w:p>
        </w:tc>
        <w:tc>
          <w:tcPr>
            <w:tcW w:w="1134" w:type="dxa"/>
          </w:tcPr>
          <w:p w14:paraId="09F3F91B" w14:textId="3B28A1EA" w:rsidR="005C2716" w:rsidRPr="00B56753" w:rsidRDefault="00A35152" w:rsidP="00D32A0F">
            <w:pPr>
              <w:jc w:val="both"/>
            </w:pPr>
            <w:r>
              <w:t>6</w:t>
            </w:r>
          </w:p>
        </w:tc>
        <w:tc>
          <w:tcPr>
            <w:tcW w:w="1633" w:type="dxa"/>
          </w:tcPr>
          <w:p w14:paraId="6FA827D8" w14:textId="77777777" w:rsidR="005C2716" w:rsidRPr="00B56753" w:rsidRDefault="005C2716" w:rsidP="00D32A0F">
            <w:r w:rsidRPr="00B56753">
              <w:t>dr. Miroslav Kouba (100 %) / dr. Gabriela Gańczarczyk (100 %) / dr. Aleš Kozár (100 %)</w:t>
            </w:r>
          </w:p>
        </w:tc>
        <w:tc>
          <w:tcPr>
            <w:tcW w:w="993" w:type="dxa"/>
          </w:tcPr>
          <w:p w14:paraId="210D7BA9" w14:textId="77777777" w:rsidR="005C2716" w:rsidRPr="00B56753" w:rsidRDefault="005C2716" w:rsidP="00D32A0F">
            <w:pPr>
              <w:jc w:val="both"/>
            </w:pPr>
            <w:r w:rsidRPr="00B56753">
              <w:t>1/LS</w:t>
            </w:r>
          </w:p>
        </w:tc>
        <w:tc>
          <w:tcPr>
            <w:tcW w:w="814" w:type="dxa"/>
          </w:tcPr>
          <w:p w14:paraId="1D4DD558" w14:textId="77777777" w:rsidR="005C2716" w:rsidRPr="00B56753" w:rsidRDefault="005C2716" w:rsidP="00D32A0F">
            <w:pPr>
              <w:jc w:val="both"/>
            </w:pPr>
            <w:r w:rsidRPr="00B56753">
              <w:t>PZ</w:t>
            </w:r>
          </w:p>
        </w:tc>
      </w:tr>
      <w:tr w:rsidR="005C2716" w:rsidRPr="00B56753" w14:paraId="547D023C" w14:textId="77777777" w:rsidTr="00D32A0F">
        <w:tc>
          <w:tcPr>
            <w:tcW w:w="2375" w:type="dxa"/>
          </w:tcPr>
          <w:p w14:paraId="2F04B60B" w14:textId="77777777" w:rsidR="005C2716" w:rsidRPr="00B56753" w:rsidRDefault="005C2716" w:rsidP="00D32A0F">
            <w:r w:rsidRPr="00B56753">
              <w:t>Dějiny slovanské Evropy II.</w:t>
            </w:r>
          </w:p>
        </w:tc>
        <w:tc>
          <w:tcPr>
            <w:tcW w:w="1134" w:type="dxa"/>
            <w:gridSpan w:val="2"/>
          </w:tcPr>
          <w:p w14:paraId="62C8961E" w14:textId="77777777" w:rsidR="005C2716" w:rsidRPr="00B56753" w:rsidRDefault="005C2716" w:rsidP="00D32A0F">
            <w:pPr>
              <w:jc w:val="both"/>
            </w:pPr>
            <w:r w:rsidRPr="00B56753">
              <w:t>52p</w:t>
            </w:r>
          </w:p>
        </w:tc>
        <w:tc>
          <w:tcPr>
            <w:tcW w:w="1202" w:type="dxa"/>
          </w:tcPr>
          <w:p w14:paraId="4433D9BC" w14:textId="77777777" w:rsidR="005C2716" w:rsidRPr="00B56753" w:rsidRDefault="005C2716" w:rsidP="00D32A0F">
            <w:pPr>
              <w:jc w:val="both"/>
            </w:pPr>
            <w:r w:rsidRPr="00B56753">
              <w:t>zkouška</w:t>
            </w:r>
          </w:p>
        </w:tc>
        <w:tc>
          <w:tcPr>
            <w:tcW w:w="1134" w:type="dxa"/>
          </w:tcPr>
          <w:p w14:paraId="1434DD29" w14:textId="7760AEAA" w:rsidR="005C2716" w:rsidRPr="00B56753" w:rsidRDefault="00A35152" w:rsidP="00D32A0F">
            <w:pPr>
              <w:jc w:val="both"/>
            </w:pPr>
            <w:r>
              <w:t>7</w:t>
            </w:r>
          </w:p>
        </w:tc>
        <w:tc>
          <w:tcPr>
            <w:tcW w:w="1633" w:type="dxa"/>
          </w:tcPr>
          <w:p w14:paraId="4B153BE5" w14:textId="77777777" w:rsidR="005C2716" w:rsidRPr="00B56753" w:rsidRDefault="005C2716" w:rsidP="00D32A0F">
            <w:r w:rsidRPr="00B56753">
              <w:t>dr. Michal Téra (100 %)</w:t>
            </w:r>
          </w:p>
        </w:tc>
        <w:tc>
          <w:tcPr>
            <w:tcW w:w="993" w:type="dxa"/>
          </w:tcPr>
          <w:p w14:paraId="08A79D68" w14:textId="77777777" w:rsidR="005C2716" w:rsidRPr="00B56753" w:rsidRDefault="005C2716" w:rsidP="00D32A0F">
            <w:pPr>
              <w:jc w:val="both"/>
            </w:pPr>
            <w:r w:rsidRPr="00B56753">
              <w:t>2/ZS</w:t>
            </w:r>
          </w:p>
        </w:tc>
        <w:tc>
          <w:tcPr>
            <w:tcW w:w="814" w:type="dxa"/>
          </w:tcPr>
          <w:p w14:paraId="214E50C3" w14:textId="77777777" w:rsidR="005C2716" w:rsidRPr="00B56753" w:rsidRDefault="005C2716" w:rsidP="00D32A0F">
            <w:pPr>
              <w:jc w:val="both"/>
            </w:pPr>
            <w:r w:rsidRPr="00B56753">
              <w:t>ZT</w:t>
            </w:r>
          </w:p>
        </w:tc>
      </w:tr>
      <w:tr w:rsidR="005C2716" w:rsidRPr="00B56753" w14:paraId="115DB566" w14:textId="77777777" w:rsidTr="00D32A0F">
        <w:tc>
          <w:tcPr>
            <w:tcW w:w="2375" w:type="dxa"/>
          </w:tcPr>
          <w:p w14:paraId="5ACB96E1" w14:textId="77777777" w:rsidR="005C2716" w:rsidRPr="00B56753" w:rsidRDefault="005C2716" w:rsidP="00D32A0F">
            <w:r w:rsidRPr="00B56753">
              <w:t>Praktický jazyk III. (bulharština / polština / slovinština)</w:t>
            </w:r>
          </w:p>
        </w:tc>
        <w:tc>
          <w:tcPr>
            <w:tcW w:w="1134" w:type="dxa"/>
            <w:gridSpan w:val="2"/>
          </w:tcPr>
          <w:p w14:paraId="4F6822D5" w14:textId="77777777" w:rsidR="005C2716" w:rsidRPr="00B56753" w:rsidRDefault="005C2716" w:rsidP="00D32A0F">
            <w:pPr>
              <w:jc w:val="both"/>
            </w:pPr>
            <w:r w:rsidRPr="00B56753">
              <w:t>52s</w:t>
            </w:r>
          </w:p>
        </w:tc>
        <w:tc>
          <w:tcPr>
            <w:tcW w:w="1202" w:type="dxa"/>
          </w:tcPr>
          <w:p w14:paraId="690D3133" w14:textId="77777777" w:rsidR="005C2716" w:rsidRPr="00B56753" w:rsidRDefault="005C2716" w:rsidP="00D32A0F">
            <w:pPr>
              <w:jc w:val="both"/>
            </w:pPr>
            <w:r w:rsidRPr="00B56753">
              <w:t>zkouška</w:t>
            </w:r>
          </w:p>
        </w:tc>
        <w:tc>
          <w:tcPr>
            <w:tcW w:w="1134" w:type="dxa"/>
          </w:tcPr>
          <w:p w14:paraId="3A2559FA" w14:textId="247FBA79" w:rsidR="005C2716" w:rsidRPr="00B56753" w:rsidRDefault="00A35152" w:rsidP="00D32A0F">
            <w:pPr>
              <w:jc w:val="both"/>
            </w:pPr>
            <w:r>
              <w:t>6</w:t>
            </w:r>
          </w:p>
        </w:tc>
        <w:tc>
          <w:tcPr>
            <w:tcW w:w="1633" w:type="dxa"/>
          </w:tcPr>
          <w:p w14:paraId="45F9AD9A" w14:textId="77777777" w:rsidR="005C2716" w:rsidRPr="00B56753" w:rsidRDefault="005C2716" w:rsidP="00D32A0F">
            <w:r w:rsidRPr="00B56753">
              <w:t>dr. Miroslav Kouba (100 %) / dr. Gabriela Gańczarczyk (100 %) / dr. Aleš Kozár (100 %)</w:t>
            </w:r>
          </w:p>
        </w:tc>
        <w:tc>
          <w:tcPr>
            <w:tcW w:w="993" w:type="dxa"/>
          </w:tcPr>
          <w:p w14:paraId="1685C85C" w14:textId="77777777" w:rsidR="005C2716" w:rsidRPr="00B56753" w:rsidRDefault="005C2716" w:rsidP="00D32A0F">
            <w:pPr>
              <w:jc w:val="both"/>
            </w:pPr>
            <w:r w:rsidRPr="00B56753">
              <w:t>2/ZS</w:t>
            </w:r>
          </w:p>
        </w:tc>
        <w:tc>
          <w:tcPr>
            <w:tcW w:w="814" w:type="dxa"/>
          </w:tcPr>
          <w:p w14:paraId="25643BFA" w14:textId="77777777" w:rsidR="005C2716" w:rsidRPr="00B56753" w:rsidRDefault="005C2716" w:rsidP="00D32A0F">
            <w:pPr>
              <w:jc w:val="both"/>
            </w:pPr>
            <w:r w:rsidRPr="00B56753">
              <w:t>PZ</w:t>
            </w:r>
          </w:p>
        </w:tc>
      </w:tr>
      <w:tr w:rsidR="005C2716" w:rsidRPr="00B56753" w14:paraId="657D38B1" w14:textId="77777777" w:rsidTr="00D32A0F">
        <w:tc>
          <w:tcPr>
            <w:tcW w:w="2375" w:type="dxa"/>
          </w:tcPr>
          <w:p w14:paraId="067A180D" w14:textId="77777777" w:rsidR="005C2716" w:rsidRPr="00B56753" w:rsidRDefault="005C2716" w:rsidP="00D32A0F">
            <w:r w:rsidRPr="00B56753">
              <w:t>Od písemnictví k literatuře</w:t>
            </w:r>
          </w:p>
        </w:tc>
        <w:tc>
          <w:tcPr>
            <w:tcW w:w="1134" w:type="dxa"/>
            <w:gridSpan w:val="2"/>
          </w:tcPr>
          <w:p w14:paraId="14F95057" w14:textId="77777777" w:rsidR="005C2716" w:rsidRPr="00B56753" w:rsidRDefault="005C2716" w:rsidP="00D32A0F">
            <w:pPr>
              <w:jc w:val="both"/>
            </w:pPr>
            <w:r w:rsidRPr="00B56753">
              <w:t>26p</w:t>
            </w:r>
          </w:p>
        </w:tc>
        <w:tc>
          <w:tcPr>
            <w:tcW w:w="1202" w:type="dxa"/>
          </w:tcPr>
          <w:p w14:paraId="3B8BD420" w14:textId="77777777" w:rsidR="005C2716" w:rsidRPr="00B56753" w:rsidRDefault="005C2716" w:rsidP="00D32A0F">
            <w:pPr>
              <w:jc w:val="both"/>
            </w:pPr>
            <w:r w:rsidRPr="00B56753">
              <w:t>zápočet</w:t>
            </w:r>
          </w:p>
        </w:tc>
        <w:tc>
          <w:tcPr>
            <w:tcW w:w="1134" w:type="dxa"/>
          </w:tcPr>
          <w:p w14:paraId="7E55A424" w14:textId="77777777" w:rsidR="005C2716" w:rsidRPr="00B56753" w:rsidRDefault="005C2716" w:rsidP="00D32A0F">
            <w:pPr>
              <w:jc w:val="both"/>
            </w:pPr>
            <w:r w:rsidRPr="00B56753">
              <w:t>4</w:t>
            </w:r>
          </w:p>
        </w:tc>
        <w:tc>
          <w:tcPr>
            <w:tcW w:w="1633" w:type="dxa"/>
          </w:tcPr>
          <w:p w14:paraId="3686F516" w14:textId="77777777" w:rsidR="005C2716" w:rsidRPr="00B56753" w:rsidRDefault="005C2716" w:rsidP="00D32A0F">
            <w:r w:rsidRPr="00B56753">
              <w:t>dr. Michal Téra (100 %)</w:t>
            </w:r>
          </w:p>
        </w:tc>
        <w:tc>
          <w:tcPr>
            <w:tcW w:w="993" w:type="dxa"/>
          </w:tcPr>
          <w:p w14:paraId="72751824" w14:textId="77777777" w:rsidR="005C2716" w:rsidRPr="00B56753" w:rsidRDefault="005C2716" w:rsidP="00D32A0F">
            <w:pPr>
              <w:jc w:val="both"/>
            </w:pPr>
            <w:r w:rsidRPr="00B56753">
              <w:t>2/ZS</w:t>
            </w:r>
          </w:p>
        </w:tc>
        <w:tc>
          <w:tcPr>
            <w:tcW w:w="814" w:type="dxa"/>
          </w:tcPr>
          <w:p w14:paraId="112C2467" w14:textId="77777777" w:rsidR="005C2716" w:rsidRPr="00B56753" w:rsidRDefault="005C2716" w:rsidP="00D32A0F">
            <w:pPr>
              <w:jc w:val="both"/>
            </w:pPr>
            <w:r w:rsidRPr="00B56753">
              <w:t>ZT</w:t>
            </w:r>
          </w:p>
        </w:tc>
      </w:tr>
      <w:tr w:rsidR="005C2716" w:rsidRPr="00B56753" w14:paraId="04BA5DCC" w14:textId="77777777" w:rsidTr="00D32A0F">
        <w:tc>
          <w:tcPr>
            <w:tcW w:w="2375" w:type="dxa"/>
          </w:tcPr>
          <w:p w14:paraId="0FF4BDC3" w14:textId="77777777" w:rsidR="005C2716" w:rsidRPr="00DD2A31" w:rsidRDefault="005C2716" w:rsidP="00D32A0F">
            <w:r w:rsidRPr="00DD2A31">
              <w:lastRenderedPageBreak/>
              <w:t>Symboly výtvarné kultury</w:t>
            </w:r>
          </w:p>
        </w:tc>
        <w:tc>
          <w:tcPr>
            <w:tcW w:w="1134" w:type="dxa"/>
            <w:gridSpan w:val="2"/>
          </w:tcPr>
          <w:p w14:paraId="3B20A50D" w14:textId="77777777" w:rsidR="005C2716" w:rsidRPr="00DD2A31" w:rsidRDefault="005C2716" w:rsidP="00D32A0F">
            <w:pPr>
              <w:jc w:val="both"/>
            </w:pPr>
            <w:r w:rsidRPr="00DD2A31">
              <w:t>26p</w:t>
            </w:r>
          </w:p>
        </w:tc>
        <w:tc>
          <w:tcPr>
            <w:tcW w:w="1202" w:type="dxa"/>
          </w:tcPr>
          <w:p w14:paraId="6E68BAF0" w14:textId="77777777" w:rsidR="005C2716" w:rsidRPr="00DD2A31" w:rsidRDefault="005C2716" w:rsidP="00D32A0F">
            <w:pPr>
              <w:jc w:val="both"/>
            </w:pPr>
            <w:r w:rsidRPr="00DD2A31">
              <w:t>zápočet</w:t>
            </w:r>
          </w:p>
        </w:tc>
        <w:tc>
          <w:tcPr>
            <w:tcW w:w="1134" w:type="dxa"/>
          </w:tcPr>
          <w:p w14:paraId="42D87383" w14:textId="77777777" w:rsidR="005C2716" w:rsidRPr="00DD2A31" w:rsidRDefault="005C2716" w:rsidP="00D32A0F">
            <w:pPr>
              <w:jc w:val="both"/>
            </w:pPr>
            <w:r w:rsidRPr="00DD2A31">
              <w:t>4</w:t>
            </w:r>
          </w:p>
        </w:tc>
        <w:tc>
          <w:tcPr>
            <w:tcW w:w="1633" w:type="dxa"/>
          </w:tcPr>
          <w:p w14:paraId="04D438D8" w14:textId="50151099" w:rsidR="005C2716" w:rsidRPr="00DD2A31" w:rsidRDefault="000B1316" w:rsidP="00D32A0F">
            <w:r w:rsidRPr="006F0DDC">
              <w:t>doc. Pavel Panoch (60 %), dr. Michal Téra (4</w:t>
            </w:r>
            <w:r w:rsidR="005C2716" w:rsidRPr="006F0DDC">
              <w:t>0 %)</w:t>
            </w:r>
          </w:p>
        </w:tc>
        <w:tc>
          <w:tcPr>
            <w:tcW w:w="993" w:type="dxa"/>
          </w:tcPr>
          <w:p w14:paraId="5C95582F" w14:textId="77777777" w:rsidR="005C2716" w:rsidRPr="00DD2A31" w:rsidRDefault="005C2716" w:rsidP="00D32A0F">
            <w:pPr>
              <w:jc w:val="both"/>
            </w:pPr>
            <w:r w:rsidRPr="00DD2A31">
              <w:t>2/ZS</w:t>
            </w:r>
          </w:p>
        </w:tc>
        <w:tc>
          <w:tcPr>
            <w:tcW w:w="814" w:type="dxa"/>
          </w:tcPr>
          <w:p w14:paraId="6864F93C" w14:textId="77777777" w:rsidR="005C2716" w:rsidRPr="00B56753" w:rsidRDefault="005C2716" w:rsidP="00D32A0F">
            <w:pPr>
              <w:jc w:val="both"/>
            </w:pPr>
            <w:r w:rsidRPr="00DD2A31">
              <w:t>ZT</w:t>
            </w:r>
          </w:p>
        </w:tc>
      </w:tr>
      <w:tr w:rsidR="008565EA" w:rsidRPr="00B56753" w14:paraId="50E5937F" w14:textId="77777777" w:rsidTr="00A34386">
        <w:tc>
          <w:tcPr>
            <w:tcW w:w="2375" w:type="dxa"/>
          </w:tcPr>
          <w:p w14:paraId="39A31045" w14:textId="77777777" w:rsidR="008565EA" w:rsidRPr="00B56753" w:rsidRDefault="008565EA" w:rsidP="00A34386">
            <w:r w:rsidRPr="00B56753">
              <w:t>Kapitoly z moderních kulturních směrů</w:t>
            </w:r>
          </w:p>
        </w:tc>
        <w:tc>
          <w:tcPr>
            <w:tcW w:w="1134" w:type="dxa"/>
            <w:gridSpan w:val="2"/>
          </w:tcPr>
          <w:p w14:paraId="3FB3F777" w14:textId="77777777" w:rsidR="008565EA" w:rsidRPr="00B56753" w:rsidRDefault="008565EA" w:rsidP="00A34386">
            <w:pPr>
              <w:jc w:val="both"/>
            </w:pPr>
            <w:r w:rsidRPr="00B56753">
              <w:t>26p</w:t>
            </w:r>
          </w:p>
        </w:tc>
        <w:tc>
          <w:tcPr>
            <w:tcW w:w="1202" w:type="dxa"/>
          </w:tcPr>
          <w:p w14:paraId="7629663F" w14:textId="77777777" w:rsidR="008565EA" w:rsidRPr="00B56753" w:rsidRDefault="008565EA" w:rsidP="00A34386">
            <w:pPr>
              <w:jc w:val="both"/>
            </w:pPr>
            <w:r w:rsidRPr="00B56753">
              <w:t>zkouška</w:t>
            </w:r>
          </w:p>
        </w:tc>
        <w:tc>
          <w:tcPr>
            <w:tcW w:w="1134" w:type="dxa"/>
          </w:tcPr>
          <w:p w14:paraId="2D446CCF" w14:textId="77777777" w:rsidR="008565EA" w:rsidRPr="00B56753" w:rsidRDefault="008565EA" w:rsidP="00A34386">
            <w:pPr>
              <w:jc w:val="both"/>
            </w:pPr>
            <w:r>
              <w:t>6</w:t>
            </w:r>
          </w:p>
          <w:p w14:paraId="350F06A9" w14:textId="77777777" w:rsidR="008565EA" w:rsidRPr="00B56753" w:rsidRDefault="008565EA" w:rsidP="00A34386"/>
        </w:tc>
        <w:tc>
          <w:tcPr>
            <w:tcW w:w="1633" w:type="dxa"/>
          </w:tcPr>
          <w:p w14:paraId="1C7F437C" w14:textId="11F5F4A3" w:rsidR="008565EA" w:rsidRPr="00B56753" w:rsidRDefault="000B1316" w:rsidP="00A34386">
            <w:r w:rsidRPr="006F0DDC">
              <w:t>doc. Petr Poslední (60 %), dr. Aleš Kozár (4</w:t>
            </w:r>
            <w:r w:rsidR="008565EA" w:rsidRPr="006F0DDC">
              <w:t>0 %)</w:t>
            </w:r>
          </w:p>
        </w:tc>
        <w:tc>
          <w:tcPr>
            <w:tcW w:w="993" w:type="dxa"/>
          </w:tcPr>
          <w:p w14:paraId="594CA777" w14:textId="398A4F2D" w:rsidR="008565EA" w:rsidRPr="00B56753" w:rsidRDefault="000B1316" w:rsidP="00A34386">
            <w:pPr>
              <w:jc w:val="both"/>
            </w:pPr>
            <w:r>
              <w:t>2</w:t>
            </w:r>
            <w:r w:rsidR="008565EA" w:rsidRPr="00B56753">
              <w:t>/ZS</w:t>
            </w:r>
          </w:p>
        </w:tc>
        <w:tc>
          <w:tcPr>
            <w:tcW w:w="814" w:type="dxa"/>
          </w:tcPr>
          <w:p w14:paraId="6CC15BA4" w14:textId="77777777" w:rsidR="008565EA" w:rsidRPr="00B56753" w:rsidRDefault="008565EA" w:rsidP="00A34386">
            <w:pPr>
              <w:jc w:val="both"/>
            </w:pPr>
            <w:r w:rsidRPr="00B56753">
              <w:t>PZ</w:t>
            </w:r>
          </w:p>
        </w:tc>
      </w:tr>
      <w:tr w:rsidR="005C2716" w:rsidRPr="00B56753" w14:paraId="556F9473" w14:textId="77777777" w:rsidTr="00D32A0F">
        <w:tc>
          <w:tcPr>
            <w:tcW w:w="2375" w:type="dxa"/>
          </w:tcPr>
          <w:p w14:paraId="7CAD1D45" w14:textId="6720D667" w:rsidR="005C2716" w:rsidRPr="00B56753" w:rsidRDefault="00215D07" w:rsidP="00D32A0F">
            <w:r w:rsidRPr="005E70C5">
              <w:rPr>
                <w:bCs/>
              </w:rPr>
              <w:t>Semestrální studijní pobyt</w:t>
            </w:r>
          </w:p>
        </w:tc>
        <w:tc>
          <w:tcPr>
            <w:tcW w:w="1134" w:type="dxa"/>
            <w:gridSpan w:val="2"/>
          </w:tcPr>
          <w:p w14:paraId="1848C8D2" w14:textId="77777777" w:rsidR="005C2716" w:rsidRPr="00B56753" w:rsidRDefault="005C2716" w:rsidP="00D32A0F">
            <w:pPr>
              <w:jc w:val="both"/>
            </w:pPr>
            <w:r w:rsidRPr="00B56753">
              <w:t>--</w:t>
            </w:r>
          </w:p>
        </w:tc>
        <w:tc>
          <w:tcPr>
            <w:tcW w:w="1202" w:type="dxa"/>
          </w:tcPr>
          <w:p w14:paraId="3B4CD15E" w14:textId="77777777" w:rsidR="005C2716" w:rsidRPr="00B56753" w:rsidRDefault="005C2716" w:rsidP="00D32A0F">
            <w:pPr>
              <w:jc w:val="both"/>
            </w:pPr>
            <w:r w:rsidRPr="00B56753">
              <w:t>zápočet</w:t>
            </w:r>
          </w:p>
        </w:tc>
        <w:tc>
          <w:tcPr>
            <w:tcW w:w="1134" w:type="dxa"/>
          </w:tcPr>
          <w:p w14:paraId="0D08DC04" w14:textId="77777777" w:rsidR="005C2716" w:rsidRPr="00B56753" w:rsidRDefault="005C2716" w:rsidP="00D32A0F">
            <w:pPr>
              <w:jc w:val="both"/>
            </w:pPr>
            <w:r w:rsidRPr="00B56753">
              <w:t>10</w:t>
            </w:r>
          </w:p>
        </w:tc>
        <w:tc>
          <w:tcPr>
            <w:tcW w:w="1633" w:type="dxa"/>
          </w:tcPr>
          <w:p w14:paraId="27ED4944" w14:textId="77777777" w:rsidR="005C2716" w:rsidRPr="00B56753" w:rsidRDefault="005C2716" w:rsidP="00D32A0F">
            <w:r w:rsidRPr="00B56753">
              <w:t>dr. Miroslav Kouba</w:t>
            </w:r>
          </w:p>
        </w:tc>
        <w:tc>
          <w:tcPr>
            <w:tcW w:w="993" w:type="dxa"/>
          </w:tcPr>
          <w:p w14:paraId="552077F0" w14:textId="77777777" w:rsidR="005C2716" w:rsidRPr="00B56753" w:rsidRDefault="005C2716" w:rsidP="00D32A0F">
            <w:pPr>
              <w:jc w:val="both"/>
            </w:pPr>
            <w:r w:rsidRPr="00B56753">
              <w:t>2/LS</w:t>
            </w:r>
          </w:p>
        </w:tc>
        <w:tc>
          <w:tcPr>
            <w:tcW w:w="814" w:type="dxa"/>
          </w:tcPr>
          <w:p w14:paraId="59A621E8" w14:textId="77777777" w:rsidR="005C2716" w:rsidRPr="00B56753" w:rsidRDefault="005C2716" w:rsidP="00D32A0F">
            <w:pPr>
              <w:jc w:val="both"/>
            </w:pPr>
            <w:r w:rsidRPr="00B56753">
              <w:t>PZ</w:t>
            </w:r>
          </w:p>
        </w:tc>
      </w:tr>
      <w:tr w:rsidR="005C2716" w:rsidRPr="00B56753" w14:paraId="0A9896EB" w14:textId="77777777" w:rsidTr="00D32A0F">
        <w:tc>
          <w:tcPr>
            <w:tcW w:w="2375" w:type="dxa"/>
          </w:tcPr>
          <w:p w14:paraId="349EF172" w14:textId="6AB1A458" w:rsidR="005C2716" w:rsidRPr="006F0DDC" w:rsidRDefault="005C2716" w:rsidP="00D32A0F">
            <w:r w:rsidRPr="006F0DDC">
              <w:t xml:space="preserve">Dějiny </w:t>
            </w:r>
            <w:r w:rsidR="00DD2A31" w:rsidRPr="006F0DDC">
              <w:t xml:space="preserve">a literatura </w:t>
            </w:r>
            <w:r w:rsidRPr="006F0DDC">
              <w:t>ve filmu</w:t>
            </w:r>
          </w:p>
        </w:tc>
        <w:tc>
          <w:tcPr>
            <w:tcW w:w="1134" w:type="dxa"/>
            <w:gridSpan w:val="2"/>
          </w:tcPr>
          <w:p w14:paraId="50A16AF2" w14:textId="77777777" w:rsidR="005C2716" w:rsidRPr="006F0DDC" w:rsidRDefault="005C2716" w:rsidP="00D32A0F">
            <w:pPr>
              <w:jc w:val="both"/>
            </w:pPr>
            <w:r w:rsidRPr="006F0DDC">
              <w:t>26p + 26s</w:t>
            </w:r>
          </w:p>
        </w:tc>
        <w:tc>
          <w:tcPr>
            <w:tcW w:w="1202" w:type="dxa"/>
          </w:tcPr>
          <w:p w14:paraId="5B909928" w14:textId="77777777" w:rsidR="005C2716" w:rsidRPr="006F0DDC" w:rsidRDefault="005C2716" w:rsidP="00D32A0F">
            <w:pPr>
              <w:jc w:val="both"/>
            </w:pPr>
            <w:r w:rsidRPr="006F0DDC">
              <w:t>zápočet</w:t>
            </w:r>
          </w:p>
        </w:tc>
        <w:tc>
          <w:tcPr>
            <w:tcW w:w="1134" w:type="dxa"/>
          </w:tcPr>
          <w:p w14:paraId="55508C2A" w14:textId="6F906ADB" w:rsidR="005C2716" w:rsidRPr="006F0DDC" w:rsidRDefault="00A35152" w:rsidP="00D32A0F">
            <w:pPr>
              <w:jc w:val="both"/>
            </w:pPr>
            <w:r w:rsidRPr="006F0DDC">
              <w:t>5</w:t>
            </w:r>
          </w:p>
        </w:tc>
        <w:tc>
          <w:tcPr>
            <w:tcW w:w="1633" w:type="dxa"/>
          </w:tcPr>
          <w:p w14:paraId="0E1E1209" w14:textId="6AE32DED" w:rsidR="005C2716" w:rsidRPr="006F0DDC" w:rsidRDefault="00DD2A31" w:rsidP="00D32A0F">
            <w:r w:rsidRPr="006F0DDC">
              <w:t xml:space="preserve">dr. Aleš Kozár (50 %), </w:t>
            </w:r>
            <w:r w:rsidR="005C2716" w:rsidRPr="006F0DDC">
              <w:t>dr. Gabriela Gańczar</w:t>
            </w:r>
            <w:r w:rsidRPr="006F0DDC">
              <w:t>czyk (25 %), dr. Michal Téra (25</w:t>
            </w:r>
            <w:r w:rsidR="005C2716" w:rsidRPr="006F0DDC">
              <w:t xml:space="preserve"> %)</w:t>
            </w:r>
          </w:p>
        </w:tc>
        <w:tc>
          <w:tcPr>
            <w:tcW w:w="993" w:type="dxa"/>
          </w:tcPr>
          <w:p w14:paraId="32A69087" w14:textId="77777777" w:rsidR="005C2716" w:rsidRPr="006F0DDC" w:rsidRDefault="005C2716" w:rsidP="00D32A0F">
            <w:pPr>
              <w:jc w:val="both"/>
            </w:pPr>
            <w:r w:rsidRPr="006F0DDC">
              <w:t>3/ZS</w:t>
            </w:r>
          </w:p>
        </w:tc>
        <w:tc>
          <w:tcPr>
            <w:tcW w:w="814" w:type="dxa"/>
          </w:tcPr>
          <w:p w14:paraId="3B0359CB" w14:textId="77777777" w:rsidR="005C2716" w:rsidRPr="006F0DDC" w:rsidRDefault="005C2716" w:rsidP="00D32A0F">
            <w:pPr>
              <w:jc w:val="both"/>
            </w:pPr>
            <w:r w:rsidRPr="006F0DDC">
              <w:t>PZ</w:t>
            </w:r>
          </w:p>
        </w:tc>
      </w:tr>
      <w:tr w:rsidR="005C2716" w:rsidRPr="00B56753" w14:paraId="31BF6023" w14:textId="77777777" w:rsidTr="00D32A0F">
        <w:tc>
          <w:tcPr>
            <w:tcW w:w="2375" w:type="dxa"/>
          </w:tcPr>
          <w:p w14:paraId="0D47CB38" w14:textId="77777777" w:rsidR="005C2716" w:rsidRPr="00B56753" w:rsidRDefault="005C2716" w:rsidP="00D32A0F">
            <w:r w:rsidRPr="00B56753">
              <w:t>Kulturní komparatistika</w:t>
            </w:r>
          </w:p>
        </w:tc>
        <w:tc>
          <w:tcPr>
            <w:tcW w:w="1134" w:type="dxa"/>
            <w:gridSpan w:val="2"/>
          </w:tcPr>
          <w:p w14:paraId="164BC969" w14:textId="77777777" w:rsidR="005C2716" w:rsidRPr="00B56753" w:rsidRDefault="005C2716" w:rsidP="00D32A0F">
            <w:pPr>
              <w:jc w:val="both"/>
            </w:pPr>
            <w:r w:rsidRPr="00B56753">
              <w:t xml:space="preserve">26p </w:t>
            </w:r>
          </w:p>
        </w:tc>
        <w:tc>
          <w:tcPr>
            <w:tcW w:w="1202" w:type="dxa"/>
          </w:tcPr>
          <w:p w14:paraId="747A7F1B" w14:textId="77777777" w:rsidR="005C2716" w:rsidRPr="00B56753" w:rsidRDefault="005C2716" w:rsidP="00D32A0F">
            <w:pPr>
              <w:jc w:val="both"/>
            </w:pPr>
            <w:r w:rsidRPr="00B56753">
              <w:t>zkouška</w:t>
            </w:r>
          </w:p>
        </w:tc>
        <w:tc>
          <w:tcPr>
            <w:tcW w:w="1134" w:type="dxa"/>
          </w:tcPr>
          <w:p w14:paraId="1A6B3755" w14:textId="33D62E13" w:rsidR="005C2716" w:rsidRPr="00B56753" w:rsidRDefault="00A35152" w:rsidP="00D32A0F">
            <w:pPr>
              <w:jc w:val="both"/>
            </w:pPr>
            <w:r>
              <w:t>6</w:t>
            </w:r>
          </w:p>
          <w:p w14:paraId="1E36698F" w14:textId="77777777" w:rsidR="005C2716" w:rsidRPr="00B56753" w:rsidRDefault="005C2716" w:rsidP="00D32A0F"/>
        </w:tc>
        <w:tc>
          <w:tcPr>
            <w:tcW w:w="1633" w:type="dxa"/>
          </w:tcPr>
          <w:p w14:paraId="287C56D6" w14:textId="77777777" w:rsidR="005C2716" w:rsidRPr="00B56753" w:rsidRDefault="005C2716" w:rsidP="00D32A0F">
            <w:r w:rsidRPr="00B56753">
              <w:t>dr. Gabriela Gańczarczyk (100 %)</w:t>
            </w:r>
          </w:p>
        </w:tc>
        <w:tc>
          <w:tcPr>
            <w:tcW w:w="993" w:type="dxa"/>
          </w:tcPr>
          <w:p w14:paraId="451C18F2" w14:textId="77777777" w:rsidR="005C2716" w:rsidRPr="00B56753" w:rsidRDefault="005C2716" w:rsidP="00D32A0F">
            <w:pPr>
              <w:jc w:val="both"/>
              <w:rPr>
                <w:b/>
              </w:rPr>
            </w:pPr>
            <w:r w:rsidRPr="00B56753">
              <w:t>3/ZS</w:t>
            </w:r>
          </w:p>
        </w:tc>
        <w:tc>
          <w:tcPr>
            <w:tcW w:w="814" w:type="dxa"/>
          </w:tcPr>
          <w:p w14:paraId="61F5E782" w14:textId="77777777" w:rsidR="005C2716" w:rsidRPr="00B56753" w:rsidRDefault="005C2716" w:rsidP="00D32A0F">
            <w:pPr>
              <w:jc w:val="both"/>
            </w:pPr>
            <w:r w:rsidRPr="00B56753">
              <w:t>PZ</w:t>
            </w:r>
          </w:p>
        </w:tc>
      </w:tr>
      <w:tr w:rsidR="005C2716" w:rsidRPr="00B56753" w14:paraId="25999897" w14:textId="77777777" w:rsidTr="00D32A0F">
        <w:tc>
          <w:tcPr>
            <w:tcW w:w="2375" w:type="dxa"/>
          </w:tcPr>
          <w:p w14:paraId="15D7E680" w14:textId="77777777" w:rsidR="005C2716" w:rsidRPr="00B56753" w:rsidRDefault="005C2716" w:rsidP="00D32A0F">
            <w:r w:rsidRPr="00B56753">
              <w:t>Praktický jazyk IV. (bulharština / polština / slovinština)</w:t>
            </w:r>
          </w:p>
        </w:tc>
        <w:tc>
          <w:tcPr>
            <w:tcW w:w="1134" w:type="dxa"/>
            <w:gridSpan w:val="2"/>
          </w:tcPr>
          <w:p w14:paraId="16B2706E" w14:textId="77777777" w:rsidR="005C2716" w:rsidRPr="00B56753" w:rsidRDefault="005C2716" w:rsidP="00D32A0F">
            <w:pPr>
              <w:jc w:val="both"/>
            </w:pPr>
            <w:r w:rsidRPr="00B56753">
              <w:t>26s</w:t>
            </w:r>
          </w:p>
        </w:tc>
        <w:tc>
          <w:tcPr>
            <w:tcW w:w="1202" w:type="dxa"/>
          </w:tcPr>
          <w:p w14:paraId="568FDAB7" w14:textId="77777777" w:rsidR="005C2716" w:rsidRPr="00B56753" w:rsidRDefault="005C2716" w:rsidP="00D32A0F">
            <w:pPr>
              <w:jc w:val="both"/>
            </w:pPr>
            <w:r w:rsidRPr="00B56753">
              <w:t>zápočet</w:t>
            </w:r>
          </w:p>
        </w:tc>
        <w:tc>
          <w:tcPr>
            <w:tcW w:w="1134" w:type="dxa"/>
          </w:tcPr>
          <w:p w14:paraId="67C68581" w14:textId="49C68C68" w:rsidR="005C2716" w:rsidRPr="00B56753" w:rsidRDefault="00A35152" w:rsidP="00D32A0F">
            <w:pPr>
              <w:jc w:val="both"/>
            </w:pPr>
            <w:r>
              <w:t>4</w:t>
            </w:r>
          </w:p>
        </w:tc>
        <w:tc>
          <w:tcPr>
            <w:tcW w:w="1633" w:type="dxa"/>
          </w:tcPr>
          <w:p w14:paraId="45FC9CB3" w14:textId="77777777" w:rsidR="005C2716" w:rsidRPr="00B56753" w:rsidRDefault="005C2716" w:rsidP="00D32A0F">
            <w:r w:rsidRPr="00B56753">
              <w:t>dr. Miroslav Kouba (100 %) / dr. Gabriela Gańczarczyk (100 %) / dr. Aleš Kozár (100 %)</w:t>
            </w:r>
          </w:p>
        </w:tc>
        <w:tc>
          <w:tcPr>
            <w:tcW w:w="993" w:type="dxa"/>
          </w:tcPr>
          <w:p w14:paraId="07145C04" w14:textId="77777777" w:rsidR="005C2716" w:rsidRPr="00B56753" w:rsidRDefault="005C2716" w:rsidP="00D32A0F">
            <w:pPr>
              <w:jc w:val="both"/>
            </w:pPr>
            <w:r w:rsidRPr="00B56753">
              <w:t>3/ZS</w:t>
            </w:r>
          </w:p>
        </w:tc>
        <w:tc>
          <w:tcPr>
            <w:tcW w:w="814" w:type="dxa"/>
          </w:tcPr>
          <w:p w14:paraId="331AC8E4" w14:textId="77777777" w:rsidR="005C2716" w:rsidRPr="00B56753" w:rsidRDefault="005C2716" w:rsidP="00D32A0F">
            <w:pPr>
              <w:jc w:val="both"/>
            </w:pPr>
            <w:r w:rsidRPr="00B56753">
              <w:t>PZ</w:t>
            </w:r>
          </w:p>
        </w:tc>
      </w:tr>
      <w:tr w:rsidR="005C2716" w:rsidRPr="00B56753" w14:paraId="31B04B03" w14:textId="77777777" w:rsidTr="00D32A0F">
        <w:tc>
          <w:tcPr>
            <w:tcW w:w="2375" w:type="dxa"/>
          </w:tcPr>
          <w:p w14:paraId="107F9075" w14:textId="77777777" w:rsidR="005C2716" w:rsidRPr="00B56753" w:rsidRDefault="005C2716" w:rsidP="00D32A0F">
            <w:r w:rsidRPr="00B56753">
              <w:t>Středovýchodní Evropa po roce 1990</w:t>
            </w:r>
          </w:p>
        </w:tc>
        <w:tc>
          <w:tcPr>
            <w:tcW w:w="1134" w:type="dxa"/>
            <w:gridSpan w:val="2"/>
          </w:tcPr>
          <w:p w14:paraId="08D58371" w14:textId="77777777" w:rsidR="005C2716" w:rsidRPr="00B56753" w:rsidRDefault="005C2716" w:rsidP="00D32A0F">
            <w:pPr>
              <w:jc w:val="both"/>
            </w:pPr>
            <w:r w:rsidRPr="00B56753">
              <w:t>26p</w:t>
            </w:r>
          </w:p>
        </w:tc>
        <w:tc>
          <w:tcPr>
            <w:tcW w:w="1202" w:type="dxa"/>
          </w:tcPr>
          <w:p w14:paraId="02203C9A" w14:textId="77777777" w:rsidR="005C2716" w:rsidRPr="00B56753" w:rsidRDefault="005C2716" w:rsidP="00D32A0F">
            <w:pPr>
              <w:jc w:val="both"/>
            </w:pPr>
            <w:r w:rsidRPr="00B56753">
              <w:t>zkouška</w:t>
            </w:r>
          </w:p>
        </w:tc>
        <w:tc>
          <w:tcPr>
            <w:tcW w:w="1134" w:type="dxa"/>
          </w:tcPr>
          <w:p w14:paraId="29C19C6A" w14:textId="3B711475" w:rsidR="005C2716" w:rsidRPr="00B56753" w:rsidRDefault="00A35152" w:rsidP="00D32A0F">
            <w:pPr>
              <w:jc w:val="both"/>
            </w:pPr>
            <w:r>
              <w:t>7</w:t>
            </w:r>
          </w:p>
          <w:p w14:paraId="039A5865" w14:textId="77777777" w:rsidR="005C2716" w:rsidRPr="00B56753" w:rsidRDefault="005C2716" w:rsidP="00D32A0F"/>
        </w:tc>
        <w:tc>
          <w:tcPr>
            <w:tcW w:w="1633" w:type="dxa"/>
          </w:tcPr>
          <w:p w14:paraId="533DC28D" w14:textId="77777777" w:rsidR="005C2716" w:rsidRPr="00B56753" w:rsidRDefault="005C2716" w:rsidP="00D32A0F">
            <w:r w:rsidRPr="00B56753">
              <w:t>dr. Miroslav Kouba (100 %)</w:t>
            </w:r>
          </w:p>
        </w:tc>
        <w:tc>
          <w:tcPr>
            <w:tcW w:w="993" w:type="dxa"/>
          </w:tcPr>
          <w:p w14:paraId="035D8D58" w14:textId="77777777" w:rsidR="005C2716" w:rsidRPr="00B56753" w:rsidRDefault="005C2716" w:rsidP="00D32A0F">
            <w:pPr>
              <w:jc w:val="both"/>
            </w:pPr>
            <w:r w:rsidRPr="00B56753">
              <w:t>3/ZS</w:t>
            </w:r>
          </w:p>
        </w:tc>
        <w:tc>
          <w:tcPr>
            <w:tcW w:w="814" w:type="dxa"/>
          </w:tcPr>
          <w:p w14:paraId="37040E95" w14:textId="77777777" w:rsidR="005C2716" w:rsidRPr="00B56753" w:rsidRDefault="005C2716" w:rsidP="00D32A0F">
            <w:pPr>
              <w:jc w:val="both"/>
            </w:pPr>
            <w:r w:rsidRPr="00B56753">
              <w:t>ZT</w:t>
            </w:r>
          </w:p>
        </w:tc>
      </w:tr>
      <w:tr w:rsidR="005C2716" w:rsidRPr="00B56753" w14:paraId="61E7D975" w14:textId="77777777" w:rsidTr="00D32A0F">
        <w:tc>
          <w:tcPr>
            <w:tcW w:w="2375" w:type="dxa"/>
          </w:tcPr>
          <w:p w14:paraId="533A869C" w14:textId="77777777" w:rsidR="005C2716" w:rsidRPr="00B56753" w:rsidRDefault="005C2716" w:rsidP="00D32A0F">
            <w:r w:rsidRPr="00B56753">
              <w:t>Moderní dějiny Ruska</w:t>
            </w:r>
          </w:p>
        </w:tc>
        <w:tc>
          <w:tcPr>
            <w:tcW w:w="1134" w:type="dxa"/>
            <w:gridSpan w:val="2"/>
          </w:tcPr>
          <w:p w14:paraId="074AE452" w14:textId="77777777" w:rsidR="005C2716" w:rsidRPr="00B56753" w:rsidRDefault="005C2716" w:rsidP="00D32A0F">
            <w:pPr>
              <w:jc w:val="both"/>
            </w:pPr>
            <w:r w:rsidRPr="00B56753">
              <w:t>26p</w:t>
            </w:r>
          </w:p>
        </w:tc>
        <w:tc>
          <w:tcPr>
            <w:tcW w:w="1202" w:type="dxa"/>
          </w:tcPr>
          <w:p w14:paraId="5F25C281" w14:textId="77777777" w:rsidR="005C2716" w:rsidRPr="00B56753" w:rsidRDefault="005C2716" w:rsidP="00D32A0F">
            <w:pPr>
              <w:jc w:val="both"/>
            </w:pPr>
            <w:r w:rsidRPr="00B56753">
              <w:t>zápočet</w:t>
            </w:r>
          </w:p>
        </w:tc>
        <w:tc>
          <w:tcPr>
            <w:tcW w:w="1134" w:type="dxa"/>
          </w:tcPr>
          <w:p w14:paraId="46A3A8DA" w14:textId="77777777" w:rsidR="005C2716" w:rsidRPr="00B56753" w:rsidRDefault="005C2716" w:rsidP="00D32A0F">
            <w:pPr>
              <w:jc w:val="both"/>
            </w:pPr>
            <w:r w:rsidRPr="00B56753">
              <w:t>4</w:t>
            </w:r>
          </w:p>
          <w:p w14:paraId="0F9192CF" w14:textId="77777777" w:rsidR="005C2716" w:rsidRPr="00B56753" w:rsidRDefault="005C2716" w:rsidP="00D32A0F"/>
        </w:tc>
        <w:tc>
          <w:tcPr>
            <w:tcW w:w="1633" w:type="dxa"/>
          </w:tcPr>
          <w:p w14:paraId="5EB9B9FB" w14:textId="77777777" w:rsidR="005C2716" w:rsidRPr="00B56753" w:rsidRDefault="005C2716" w:rsidP="00D32A0F">
            <w:r w:rsidRPr="00B56753">
              <w:t>dr. Zbyněk Vydra (100 %)</w:t>
            </w:r>
          </w:p>
        </w:tc>
        <w:tc>
          <w:tcPr>
            <w:tcW w:w="993" w:type="dxa"/>
          </w:tcPr>
          <w:p w14:paraId="1620C786" w14:textId="77777777" w:rsidR="005C2716" w:rsidRPr="00B56753" w:rsidRDefault="005C2716" w:rsidP="00D32A0F">
            <w:pPr>
              <w:jc w:val="both"/>
            </w:pPr>
            <w:r w:rsidRPr="00B56753">
              <w:t>3/ZS</w:t>
            </w:r>
          </w:p>
        </w:tc>
        <w:tc>
          <w:tcPr>
            <w:tcW w:w="814" w:type="dxa"/>
          </w:tcPr>
          <w:p w14:paraId="02932465" w14:textId="77777777" w:rsidR="005C2716" w:rsidRPr="00B56753" w:rsidRDefault="005C2716" w:rsidP="00D32A0F">
            <w:pPr>
              <w:jc w:val="both"/>
            </w:pPr>
            <w:r w:rsidRPr="00B56753">
              <w:t>ZT</w:t>
            </w:r>
          </w:p>
        </w:tc>
      </w:tr>
      <w:tr w:rsidR="005C2716" w:rsidRPr="00B56753" w14:paraId="2D6293F9" w14:textId="77777777" w:rsidTr="00D32A0F">
        <w:tc>
          <w:tcPr>
            <w:tcW w:w="2375" w:type="dxa"/>
          </w:tcPr>
          <w:p w14:paraId="168E4223" w14:textId="77777777" w:rsidR="005C2716" w:rsidRPr="00F211AF" w:rsidRDefault="005C2716" w:rsidP="00D32A0F">
            <w:r w:rsidRPr="00F211AF">
              <w:t>Seminář k bakalářské práci</w:t>
            </w:r>
          </w:p>
        </w:tc>
        <w:tc>
          <w:tcPr>
            <w:tcW w:w="1134" w:type="dxa"/>
            <w:gridSpan w:val="2"/>
          </w:tcPr>
          <w:p w14:paraId="6A8C0105" w14:textId="4DD4E0DA" w:rsidR="005C2716" w:rsidRPr="00F211AF" w:rsidRDefault="00F211AF" w:rsidP="00D32A0F">
            <w:pPr>
              <w:jc w:val="both"/>
            </w:pPr>
            <w:r w:rsidRPr="00F211AF">
              <w:t>26s</w:t>
            </w:r>
          </w:p>
        </w:tc>
        <w:tc>
          <w:tcPr>
            <w:tcW w:w="1202" w:type="dxa"/>
          </w:tcPr>
          <w:p w14:paraId="18100186" w14:textId="77777777" w:rsidR="005C2716" w:rsidRPr="00F211AF" w:rsidRDefault="005C2716" w:rsidP="00D32A0F">
            <w:pPr>
              <w:jc w:val="both"/>
            </w:pPr>
            <w:r w:rsidRPr="00F211AF">
              <w:t>zápočet</w:t>
            </w:r>
          </w:p>
        </w:tc>
        <w:tc>
          <w:tcPr>
            <w:tcW w:w="1134" w:type="dxa"/>
          </w:tcPr>
          <w:p w14:paraId="391729F4" w14:textId="77777777" w:rsidR="005C2716" w:rsidRPr="00F211AF" w:rsidRDefault="005C2716" w:rsidP="00D32A0F">
            <w:pPr>
              <w:jc w:val="both"/>
            </w:pPr>
            <w:r w:rsidRPr="00F211AF">
              <w:t>3</w:t>
            </w:r>
          </w:p>
        </w:tc>
        <w:tc>
          <w:tcPr>
            <w:tcW w:w="1633" w:type="dxa"/>
          </w:tcPr>
          <w:p w14:paraId="48B138ED" w14:textId="77777777" w:rsidR="005C2716" w:rsidRPr="00F211AF" w:rsidRDefault="005C2716" w:rsidP="00D32A0F">
            <w:r w:rsidRPr="00F211AF">
              <w:t>dr. Miroslav Kouba</w:t>
            </w:r>
          </w:p>
        </w:tc>
        <w:tc>
          <w:tcPr>
            <w:tcW w:w="993" w:type="dxa"/>
          </w:tcPr>
          <w:p w14:paraId="51E1BA48" w14:textId="77777777" w:rsidR="005C2716" w:rsidRPr="00F211AF" w:rsidRDefault="005C2716" w:rsidP="00D32A0F">
            <w:pPr>
              <w:jc w:val="both"/>
            </w:pPr>
            <w:r w:rsidRPr="00F211AF">
              <w:t>3/ZS</w:t>
            </w:r>
          </w:p>
        </w:tc>
        <w:tc>
          <w:tcPr>
            <w:tcW w:w="814" w:type="dxa"/>
          </w:tcPr>
          <w:p w14:paraId="5BB4425B" w14:textId="77777777" w:rsidR="005C2716" w:rsidRPr="00B56753" w:rsidRDefault="005C2716" w:rsidP="00D32A0F">
            <w:pPr>
              <w:jc w:val="both"/>
            </w:pPr>
          </w:p>
        </w:tc>
      </w:tr>
      <w:tr w:rsidR="005C2716" w:rsidRPr="00B56753" w14:paraId="26945BC4" w14:textId="77777777" w:rsidTr="00D32A0F">
        <w:tc>
          <w:tcPr>
            <w:tcW w:w="2375" w:type="dxa"/>
          </w:tcPr>
          <w:p w14:paraId="39D3750C" w14:textId="7C153FF6" w:rsidR="005C2716" w:rsidRPr="00B56753" w:rsidRDefault="005C2716" w:rsidP="00C54927">
            <w:r w:rsidRPr="00B56753">
              <w:t>Slovanský folklor</w:t>
            </w:r>
            <w:r w:rsidR="00C54927">
              <w:t xml:space="preserve"> a</w:t>
            </w:r>
            <w:r w:rsidRPr="00B56753">
              <w:t xml:space="preserve"> neofolklorismus</w:t>
            </w:r>
          </w:p>
        </w:tc>
        <w:tc>
          <w:tcPr>
            <w:tcW w:w="1134" w:type="dxa"/>
            <w:gridSpan w:val="2"/>
          </w:tcPr>
          <w:p w14:paraId="003E330B" w14:textId="77777777" w:rsidR="005C2716" w:rsidRPr="00B56753" w:rsidRDefault="005C2716" w:rsidP="00D32A0F">
            <w:pPr>
              <w:jc w:val="both"/>
            </w:pPr>
            <w:r w:rsidRPr="00B56753">
              <w:t>26p</w:t>
            </w:r>
          </w:p>
        </w:tc>
        <w:tc>
          <w:tcPr>
            <w:tcW w:w="1202" w:type="dxa"/>
          </w:tcPr>
          <w:p w14:paraId="6D38CCC3" w14:textId="77777777" w:rsidR="005C2716" w:rsidRPr="00B56753" w:rsidRDefault="005C2716" w:rsidP="00D32A0F">
            <w:pPr>
              <w:jc w:val="both"/>
            </w:pPr>
            <w:r w:rsidRPr="00B56753">
              <w:t>zápočet</w:t>
            </w:r>
          </w:p>
        </w:tc>
        <w:tc>
          <w:tcPr>
            <w:tcW w:w="1134" w:type="dxa"/>
          </w:tcPr>
          <w:p w14:paraId="371455A5" w14:textId="77777777" w:rsidR="005C2716" w:rsidRPr="00B56753" w:rsidRDefault="005C2716" w:rsidP="00D32A0F">
            <w:pPr>
              <w:jc w:val="both"/>
            </w:pPr>
            <w:r w:rsidRPr="00B56753">
              <w:t>4</w:t>
            </w:r>
          </w:p>
        </w:tc>
        <w:tc>
          <w:tcPr>
            <w:tcW w:w="1633" w:type="dxa"/>
          </w:tcPr>
          <w:p w14:paraId="22266619" w14:textId="4D7CC11D" w:rsidR="005C2716" w:rsidRPr="00B56753" w:rsidRDefault="000B1316" w:rsidP="00D32A0F">
            <w:r w:rsidRPr="006F0DDC">
              <w:t xml:space="preserve">dr. Michal Téra (60 %), </w:t>
            </w:r>
            <w:r w:rsidR="00553153" w:rsidRPr="00B56753">
              <w:t xml:space="preserve">dr. </w:t>
            </w:r>
            <w:r w:rsidRPr="006F0DDC">
              <w:t>Gabriela Gańczarczyk (4</w:t>
            </w:r>
            <w:r w:rsidR="005C2716" w:rsidRPr="006F0DDC">
              <w:t>0 %)</w:t>
            </w:r>
          </w:p>
        </w:tc>
        <w:tc>
          <w:tcPr>
            <w:tcW w:w="993" w:type="dxa"/>
          </w:tcPr>
          <w:p w14:paraId="362787AD" w14:textId="77777777" w:rsidR="005C2716" w:rsidRPr="00B56753" w:rsidRDefault="005C2716" w:rsidP="00D32A0F">
            <w:pPr>
              <w:jc w:val="both"/>
            </w:pPr>
            <w:r w:rsidRPr="00B56753">
              <w:t>3/LS</w:t>
            </w:r>
          </w:p>
        </w:tc>
        <w:tc>
          <w:tcPr>
            <w:tcW w:w="814" w:type="dxa"/>
          </w:tcPr>
          <w:p w14:paraId="258CD356" w14:textId="77777777" w:rsidR="005C2716" w:rsidRPr="00B56753" w:rsidRDefault="005C2716" w:rsidP="00D32A0F">
            <w:pPr>
              <w:jc w:val="both"/>
            </w:pPr>
            <w:r w:rsidRPr="00B56753">
              <w:t>PZ</w:t>
            </w:r>
          </w:p>
        </w:tc>
      </w:tr>
      <w:tr w:rsidR="005C2716" w:rsidRPr="00B56753" w14:paraId="29A728BE" w14:textId="77777777" w:rsidTr="00D32A0F">
        <w:tc>
          <w:tcPr>
            <w:tcW w:w="2375" w:type="dxa"/>
          </w:tcPr>
          <w:p w14:paraId="65BF4510" w14:textId="77777777" w:rsidR="005C2716" w:rsidRPr="00B56753" w:rsidRDefault="005C2716" w:rsidP="00D32A0F">
            <w:r w:rsidRPr="00B56753">
              <w:t>Praktický jazyk V.</w:t>
            </w:r>
          </w:p>
          <w:p w14:paraId="75C96EEB" w14:textId="77777777" w:rsidR="005C2716" w:rsidRPr="00B56753" w:rsidRDefault="005C2716" w:rsidP="00D32A0F">
            <w:r w:rsidRPr="00B56753">
              <w:t>(bulharština / polština / slovinština)</w:t>
            </w:r>
          </w:p>
        </w:tc>
        <w:tc>
          <w:tcPr>
            <w:tcW w:w="1134" w:type="dxa"/>
            <w:gridSpan w:val="2"/>
          </w:tcPr>
          <w:p w14:paraId="4BB13417" w14:textId="77777777" w:rsidR="005C2716" w:rsidRPr="00B56753" w:rsidRDefault="005C2716" w:rsidP="00D32A0F">
            <w:pPr>
              <w:jc w:val="both"/>
            </w:pPr>
            <w:r w:rsidRPr="00B56753">
              <w:t>26s</w:t>
            </w:r>
          </w:p>
        </w:tc>
        <w:tc>
          <w:tcPr>
            <w:tcW w:w="1202" w:type="dxa"/>
          </w:tcPr>
          <w:p w14:paraId="682846F8" w14:textId="77777777" w:rsidR="005C2716" w:rsidRPr="00B56753" w:rsidRDefault="005C2716" w:rsidP="00D32A0F">
            <w:pPr>
              <w:jc w:val="both"/>
            </w:pPr>
            <w:r w:rsidRPr="00B56753">
              <w:t>zkouška</w:t>
            </w:r>
          </w:p>
        </w:tc>
        <w:tc>
          <w:tcPr>
            <w:tcW w:w="1134" w:type="dxa"/>
          </w:tcPr>
          <w:p w14:paraId="6C379885" w14:textId="5AE202A4" w:rsidR="005C2716" w:rsidRPr="00B56753" w:rsidRDefault="008F5608" w:rsidP="00D32A0F">
            <w:pPr>
              <w:jc w:val="both"/>
            </w:pPr>
            <w:r>
              <w:t>7</w:t>
            </w:r>
          </w:p>
        </w:tc>
        <w:tc>
          <w:tcPr>
            <w:tcW w:w="1633" w:type="dxa"/>
          </w:tcPr>
          <w:p w14:paraId="2BE30CE5" w14:textId="77777777" w:rsidR="005C2716" w:rsidRPr="00B56753" w:rsidRDefault="005C2716" w:rsidP="00D32A0F">
            <w:r w:rsidRPr="00B56753">
              <w:t>dr. Miroslav Kouba (100 %) / dr. Gabriela Gańczarczyk (100 %) / dr. Aleš Kozár (100 %)</w:t>
            </w:r>
          </w:p>
        </w:tc>
        <w:tc>
          <w:tcPr>
            <w:tcW w:w="993" w:type="dxa"/>
          </w:tcPr>
          <w:p w14:paraId="40727A4B" w14:textId="77777777" w:rsidR="005C2716" w:rsidRPr="00B56753" w:rsidRDefault="005C2716" w:rsidP="00D32A0F">
            <w:pPr>
              <w:jc w:val="both"/>
            </w:pPr>
            <w:r w:rsidRPr="00B56753">
              <w:t>3/LS</w:t>
            </w:r>
          </w:p>
        </w:tc>
        <w:tc>
          <w:tcPr>
            <w:tcW w:w="814" w:type="dxa"/>
          </w:tcPr>
          <w:p w14:paraId="02CA6591" w14:textId="77777777" w:rsidR="005C2716" w:rsidRPr="00B56753" w:rsidRDefault="005C2716" w:rsidP="00D32A0F">
            <w:pPr>
              <w:jc w:val="both"/>
            </w:pPr>
            <w:r w:rsidRPr="00B56753">
              <w:t>PZ</w:t>
            </w:r>
          </w:p>
        </w:tc>
      </w:tr>
      <w:tr w:rsidR="005C2716" w14:paraId="67B62F84" w14:textId="77777777" w:rsidTr="00D32A0F">
        <w:tc>
          <w:tcPr>
            <w:tcW w:w="2375" w:type="dxa"/>
          </w:tcPr>
          <w:p w14:paraId="13D74EF8" w14:textId="77777777" w:rsidR="005C2716" w:rsidRPr="009F152A" w:rsidRDefault="005C2716" w:rsidP="00D32A0F">
            <w:r w:rsidRPr="009F152A">
              <w:t>Cizí jazyk – ruský, anglický, francouzský, německý, španělský jazyk – CEFR B1</w:t>
            </w:r>
          </w:p>
        </w:tc>
        <w:tc>
          <w:tcPr>
            <w:tcW w:w="1134" w:type="dxa"/>
            <w:gridSpan w:val="2"/>
          </w:tcPr>
          <w:p w14:paraId="45FD2BA1" w14:textId="77777777" w:rsidR="005C2716" w:rsidRPr="009F152A" w:rsidRDefault="005C2716" w:rsidP="00D32A0F">
            <w:pPr>
              <w:jc w:val="both"/>
            </w:pPr>
            <w:r w:rsidRPr="009F152A">
              <w:t>26c</w:t>
            </w:r>
          </w:p>
        </w:tc>
        <w:tc>
          <w:tcPr>
            <w:tcW w:w="1202" w:type="dxa"/>
          </w:tcPr>
          <w:p w14:paraId="1C7F876C" w14:textId="77777777" w:rsidR="005C2716" w:rsidRPr="009F152A" w:rsidRDefault="005C2716" w:rsidP="00D32A0F">
            <w:pPr>
              <w:jc w:val="both"/>
            </w:pPr>
            <w:r w:rsidRPr="009F152A">
              <w:t>zkouška</w:t>
            </w:r>
          </w:p>
        </w:tc>
        <w:tc>
          <w:tcPr>
            <w:tcW w:w="1134" w:type="dxa"/>
          </w:tcPr>
          <w:p w14:paraId="637AFC18" w14:textId="77777777" w:rsidR="005C2716" w:rsidRPr="009F152A" w:rsidRDefault="005C2716" w:rsidP="00D32A0F">
            <w:pPr>
              <w:jc w:val="both"/>
            </w:pPr>
            <w:r w:rsidRPr="009F152A">
              <w:t>3</w:t>
            </w:r>
          </w:p>
        </w:tc>
        <w:tc>
          <w:tcPr>
            <w:tcW w:w="1633" w:type="dxa"/>
          </w:tcPr>
          <w:p w14:paraId="002617F6" w14:textId="77777777" w:rsidR="005C2716" w:rsidRPr="009F152A" w:rsidRDefault="005C2716" w:rsidP="00D32A0F">
            <w:r w:rsidRPr="009F152A">
              <w:t>KCJ</w:t>
            </w:r>
          </w:p>
        </w:tc>
        <w:tc>
          <w:tcPr>
            <w:tcW w:w="993" w:type="dxa"/>
          </w:tcPr>
          <w:p w14:paraId="5071F9C7" w14:textId="77777777" w:rsidR="005C2716" w:rsidRPr="009F152A" w:rsidRDefault="005C2716" w:rsidP="00D32A0F">
            <w:pPr>
              <w:jc w:val="both"/>
            </w:pPr>
            <w:r w:rsidRPr="009F152A">
              <w:t>ZS/LS</w:t>
            </w:r>
          </w:p>
        </w:tc>
        <w:tc>
          <w:tcPr>
            <w:tcW w:w="814" w:type="dxa"/>
          </w:tcPr>
          <w:p w14:paraId="3F883716" w14:textId="77777777" w:rsidR="005C2716" w:rsidRPr="000D33FB" w:rsidRDefault="005C2716" w:rsidP="00D32A0F">
            <w:pPr>
              <w:jc w:val="both"/>
            </w:pPr>
          </w:p>
        </w:tc>
      </w:tr>
      <w:tr w:rsidR="005C2716" w14:paraId="2F78F2A1" w14:textId="77777777" w:rsidTr="00D32A0F">
        <w:tc>
          <w:tcPr>
            <w:tcW w:w="2375" w:type="dxa"/>
          </w:tcPr>
          <w:p w14:paraId="5349C3B4" w14:textId="77777777" w:rsidR="005C2716" w:rsidRPr="000D33FB" w:rsidRDefault="005C2716" w:rsidP="00D32A0F">
            <w:r w:rsidRPr="000D33FB">
              <w:t>Bakalářská práce</w:t>
            </w:r>
          </w:p>
        </w:tc>
        <w:tc>
          <w:tcPr>
            <w:tcW w:w="1134" w:type="dxa"/>
            <w:gridSpan w:val="2"/>
          </w:tcPr>
          <w:p w14:paraId="4FE5A7AE" w14:textId="77777777" w:rsidR="005C2716" w:rsidRPr="000D33FB" w:rsidRDefault="005C2716" w:rsidP="00D32A0F">
            <w:pPr>
              <w:jc w:val="both"/>
            </w:pPr>
            <w:r w:rsidRPr="000D33FB">
              <w:t>-</w:t>
            </w:r>
          </w:p>
        </w:tc>
        <w:tc>
          <w:tcPr>
            <w:tcW w:w="1202" w:type="dxa"/>
          </w:tcPr>
          <w:p w14:paraId="385EAF81" w14:textId="77777777" w:rsidR="005C2716" w:rsidRPr="000D33FB" w:rsidRDefault="005C2716" w:rsidP="00D32A0F">
            <w:pPr>
              <w:jc w:val="both"/>
            </w:pPr>
            <w:r w:rsidRPr="000D33FB">
              <w:t>zápočet</w:t>
            </w:r>
          </w:p>
        </w:tc>
        <w:tc>
          <w:tcPr>
            <w:tcW w:w="1134" w:type="dxa"/>
          </w:tcPr>
          <w:p w14:paraId="237FB3EB" w14:textId="77777777" w:rsidR="005C2716" w:rsidRPr="000D33FB" w:rsidRDefault="005C2716" w:rsidP="00D32A0F">
            <w:pPr>
              <w:jc w:val="both"/>
            </w:pPr>
            <w:r w:rsidRPr="000D33FB">
              <w:t>10</w:t>
            </w:r>
          </w:p>
        </w:tc>
        <w:tc>
          <w:tcPr>
            <w:tcW w:w="1633" w:type="dxa"/>
          </w:tcPr>
          <w:p w14:paraId="7525FFDB" w14:textId="77777777" w:rsidR="005C2716" w:rsidRPr="000D33FB" w:rsidRDefault="005C2716" w:rsidP="00D32A0F">
            <w:r w:rsidRPr="000D33FB">
              <w:t>dr. Miroslav Kouba</w:t>
            </w:r>
          </w:p>
        </w:tc>
        <w:tc>
          <w:tcPr>
            <w:tcW w:w="993" w:type="dxa"/>
          </w:tcPr>
          <w:p w14:paraId="4DD56B52" w14:textId="77777777" w:rsidR="005C2716" w:rsidRPr="000D33FB" w:rsidRDefault="005C2716" w:rsidP="00D32A0F">
            <w:pPr>
              <w:jc w:val="both"/>
            </w:pPr>
            <w:r w:rsidRPr="000D33FB">
              <w:t>3/LS</w:t>
            </w:r>
          </w:p>
        </w:tc>
        <w:tc>
          <w:tcPr>
            <w:tcW w:w="814" w:type="dxa"/>
          </w:tcPr>
          <w:p w14:paraId="0F82FEE3" w14:textId="77777777" w:rsidR="005C2716" w:rsidRPr="000D33FB" w:rsidRDefault="005C2716" w:rsidP="00D32A0F">
            <w:pPr>
              <w:jc w:val="both"/>
            </w:pPr>
          </w:p>
        </w:tc>
      </w:tr>
      <w:tr w:rsidR="005C2716" w14:paraId="0F95669C" w14:textId="77777777" w:rsidTr="00D32A0F">
        <w:tc>
          <w:tcPr>
            <w:tcW w:w="9285" w:type="dxa"/>
            <w:gridSpan w:val="8"/>
            <w:shd w:val="clear" w:color="auto" w:fill="F7CAAC"/>
          </w:tcPr>
          <w:p w14:paraId="4E00CBC0" w14:textId="77777777" w:rsidR="005C2716" w:rsidRPr="000D33FB" w:rsidRDefault="005C2716" w:rsidP="00D32A0F">
            <w:pPr>
              <w:jc w:val="center"/>
              <w:rPr>
                <w:b/>
              </w:rPr>
            </w:pPr>
            <w:r>
              <w:rPr>
                <w:b/>
              </w:rPr>
              <w:t>Povinně volitelné předměty B</w:t>
            </w:r>
          </w:p>
        </w:tc>
      </w:tr>
      <w:tr w:rsidR="008565EA" w14:paraId="004B60E9" w14:textId="77777777" w:rsidTr="00D32A0F">
        <w:tc>
          <w:tcPr>
            <w:tcW w:w="2375" w:type="dxa"/>
          </w:tcPr>
          <w:p w14:paraId="718E2AB0" w14:textId="59AF336C" w:rsidR="008565EA" w:rsidRPr="006F0DDC" w:rsidRDefault="008565EA" w:rsidP="008565EA">
            <w:r w:rsidRPr="006F0DDC">
              <w:t>Rusko a Evropa</w:t>
            </w:r>
          </w:p>
        </w:tc>
        <w:tc>
          <w:tcPr>
            <w:tcW w:w="1134" w:type="dxa"/>
            <w:gridSpan w:val="2"/>
          </w:tcPr>
          <w:p w14:paraId="76088EBB" w14:textId="77777777" w:rsidR="008565EA" w:rsidRPr="006F0DDC" w:rsidRDefault="008565EA" w:rsidP="008565EA">
            <w:pPr>
              <w:jc w:val="both"/>
            </w:pPr>
            <w:r w:rsidRPr="006F0DDC">
              <w:t>26p</w:t>
            </w:r>
          </w:p>
        </w:tc>
        <w:tc>
          <w:tcPr>
            <w:tcW w:w="1202" w:type="dxa"/>
          </w:tcPr>
          <w:p w14:paraId="4158923F" w14:textId="77777777" w:rsidR="008565EA" w:rsidRPr="006F0DDC" w:rsidRDefault="008565EA" w:rsidP="008565EA">
            <w:pPr>
              <w:jc w:val="both"/>
            </w:pPr>
            <w:r w:rsidRPr="006F0DDC">
              <w:t>zápočet</w:t>
            </w:r>
          </w:p>
        </w:tc>
        <w:tc>
          <w:tcPr>
            <w:tcW w:w="1134" w:type="dxa"/>
          </w:tcPr>
          <w:p w14:paraId="7DEF4D87" w14:textId="71A7765F" w:rsidR="008565EA" w:rsidRPr="006F0DDC" w:rsidRDefault="008565EA" w:rsidP="008565EA">
            <w:pPr>
              <w:jc w:val="both"/>
            </w:pPr>
            <w:r w:rsidRPr="006F0DDC">
              <w:t>4</w:t>
            </w:r>
          </w:p>
        </w:tc>
        <w:tc>
          <w:tcPr>
            <w:tcW w:w="1633" w:type="dxa"/>
          </w:tcPr>
          <w:p w14:paraId="607E41A8" w14:textId="77777777" w:rsidR="008565EA" w:rsidRPr="00B56753" w:rsidRDefault="008565EA" w:rsidP="008565EA">
            <w:r w:rsidRPr="006F0DDC">
              <w:t>dr. Michal Téra (100 %)</w:t>
            </w:r>
          </w:p>
        </w:tc>
        <w:tc>
          <w:tcPr>
            <w:tcW w:w="993" w:type="dxa"/>
          </w:tcPr>
          <w:p w14:paraId="66A9AF8F" w14:textId="77777777" w:rsidR="008565EA" w:rsidRPr="00B56753" w:rsidRDefault="008565EA" w:rsidP="008565EA">
            <w:pPr>
              <w:jc w:val="both"/>
            </w:pPr>
          </w:p>
        </w:tc>
        <w:tc>
          <w:tcPr>
            <w:tcW w:w="814" w:type="dxa"/>
          </w:tcPr>
          <w:p w14:paraId="16C0DF83" w14:textId="77777777" w:rsidR="008565EA" w:rsidRPr="00B56753" w:rsidRDefault="008565EA" w:rsidP="008565EA">
            <w:pPr>
              <w:jc w:val="both"/>
            </w:pPr>
          </w:p>
        </w:tc>
      </w:tr>
      <w:tr w:rsidR="008565EA" w14:paraId="64289972" w14:textId="77777777" w:rsidTr="00D32A0F">
        <w:tc>
          <w:tcPr>
            <w:tcW w:w="2375" w:type="dxa"/>
          </w:tcPr>
          <w:p w14:paraId="66D18696" w14:textId="77777777" w:rsidR="008565EA" w:rsidRPr="00B56753" w:rsidRDefault="008565EA" w:rsidP="008565EA">
            <w:r w:rsidRPr="00B56753">
              <w:t>Literární obrazy migrací</w:t>
            </w:r>
          </w:p>
        </w:tc>
        <w:tc>
          <w:tcPr>
            <w:tcW w:w="1134" w:type="dxa"/>
            <w:gridSpan w:val="2"/>
          </w:tcPr>
          <w:p w14:paraId="0F250E53" w14:textId="77777777" w:rsidR="008565EA" w:rsidRPr="00B56753" w:rsidRDefault="008565EA" w:rsidP="008565EA">
            <w:pPr>
              <w:jc w:val="both"/>
            </w:pPr>
            <w:r w:rsidRPr="00B56753">
              <w:t>26p</w:t>
            </w:r>
          </w:p>
        </w:tc>
        <w:tc>
          <w:tcPr>
            <w:tcW w:w="1202" w:type="dxa"/>
          </w:tcPr>
          <w:p w14:paraId="1BA3423F" w14:textId="77777777" w:rsidR="008565EA" w:rsidRPr="00B56753" w:rsidRDefault="008565EA" w:rsidP="008565EA">
            <w:pPr>
              <w:jc w:val="both"/>
            </w:pPr>
            <w:r w:rsidRPr="00B56753">
              <w:t>zápočet</w:t>
            </w:r>
          </w:p>
        </w:tc>
        <w:tc>
          <w:tcPr>
            <w:tcW w:w="1134" w:type="dxa"/>
          </w:tcPr>
          <w:p w14:paraId="61313849" w14:textId="5E9A2509" w:rsidR="008565EA" w:rsidRPr="00B56753" w:rsidRDefault="008565EA" w:rsidP="008565EA">
            <w:pPr>
              <w:jc w:val="both"/>
            </w:pPr>
            <w:r>
              <w:t>4</w:t>
            </w:r>
          </w:p>
        </w:tc>
        <w:tc>
          <w:tcPr>
            <w:tcW w:w="1633" w:type="dxa"/>
          </w:tcPr>
          <w:p w14:paraId="38493AB6" w14:textId="77777777" w:rsidR="008565EA" w:rsidRPr="00B56753" w:rsidRDefault="008565EA" w:rsidP="008565EA">
            <w:r w:rsidRPr="00B56753">
              <w:t>dr. Aleš Kozár (100 %)</w:t>
            </w:r>
          </w:p>
        </w:tc>
        <w:tc>
          <w:tcPr>
            <w:tcW w:w="993" w:type="dxa"/>
          </w:tcPr>
          <w:p w14:paraId="6C5E2B0F" w14:textId="77777777" w:rsidR="008565EA" w:rsidRPr="00B56753" w:rsidRDefault="008565EA" w:rsidP="008565EA">
            <w:pPr>
              <w:jc w:val="both"/>
            </w:pPr>
          </w:p>
        </w:tc>
        <w:tc>
          <w:tcPr>
            <w:tcW w:w="814" w:type="dxa"/>
          </w:tcPr>
          <w:p w14:paraId="73A6E192" w14:textId="77777777" w:rsidR="008565EA" w:rsidRPr="00B56753" w:rsidRDefault="008565EA" w:rsidP="008565EA">
            <w:pPr>
              <w:jc w:val="both"/>
            </w:pPr>
          </w:p>
        </w:tc>
      </w:tr>
      <w:tr w:rsidR="008565EA" w14:paraId="6A7ED347" w14:textId="77777777" w:rsidTr="00D32A0F">
        <w:tc>
          <w:tcPr>
            <w:tcW w:w="2375" w:type="dxa"/>
          </w:tcPr>
          <w:p w14:paraId="04938A8D" w14:textId="77777777" w:rsidR="008565EA" w:rsidRPr="00B56753" w:rsidRDefault="008565EA" w:rsidP="008565EA">
            <w:r w:rsidRPr="00B56753">
              <w:t>Město a venkov ve slovanských kulturách</w:t>
            </w:r>
          </w:p>
        </w:tc>
        <w:tc>
          <w:tcPr>
            <w:tcW w:w="1134" w:type="dxa"/>
            <w:gridSpan w:val="2"/>
          </w:tcPr>
          <w:p w14:paraId="2B36F86C" w14:textId="77777777" w:rsidR="008565EA" w:rsidRPr="00B56753" w:rsidRDefault="008565EA" w:rsidP="008565EA">
            <w:pPr>
              <w:jc w:val="both"/>
            </w:pPr>
            <w:r w:rsidRPr="00B56753">
              <w:t>26p</w:t>
            </w:r>
          </w:p>
        </w:tc>
        <w:tc>
          <w:tcPr>
            <w:tcW w:w="1202" w:type="dxa"/>
          </w:tcPr>
          <w:p w14:paraId="76E51FB9" w14:textId="77777777" w:rsidR="008565EA" w:rsidRPr="00B56753" w:rsidRDefault="008565EA" w:rsidP="008565EA">
            <w:pPr>
              <w:jc w:val="both"/>
            </w:pPr>
            <w:r w:rsidRPr="00B56753">
              <w:t>zápočet</w:t>
            </w:r>
          </w:p>
        </w:tc>
        <w:tc>
          <w:tcPr>
            <w:tcW w:w="1134" w:type="dxa"/>
          </w:tcPr>
          <w:p w14:paraId="4EFEE9E7" w14:textId="4B08D852" w:rsidR="008565EA" w:rsidRPr="00B56753" w:rsidRDefault="008565EA" w:rsidP="008565EA">
            <w:pPr>
              <w:jc w:val="both"/>
            </w:pPr>
            <w:r>
              <w:t>4</w:t>
            </w:r>
          </w:p>
        </w:tc>
        <w:tc>
          <w:tcPr>
            <w:tcW w:w="1633" w:type="dxa"/>
          </w:tcPr>
          <w:p w14:paraId="246019C3" w14:textId="77777777" w:rsidR="008565EA" w:rsidRPr="00B56753" w:rsidRDefault="008565EA" w:rsidP="008565EA">
            <w:r w:rsidRPr="00B56753">
              <w:t>dr. Aleš Kozár Kozár (50 %), dr. Gabriela Gańczarczyk (25 %), dr. Miroslav Kouba (25 %)</w:t>
            </w:r>
          </w:p>
        </w:tc>
        <w:tc>
          <w:tcPr>
            <w:tcW w:w="993" w:type="dxa"/>
          </w:tcPr>
          <w:p w14:paraId="15C91553" w14:textId="77777777" w:rsidR="008565EA" w:rsidRPr="00B56753" w:rsidRDefault="008565EA" w:rsidP="008565EA">
            <w:pPr>
              <w:jc w:val="both"/>
            </w:pPr>
          </w:p>
        </w:tc>
        <w:tc>
          <w:tcPr>
            <w:tcW w:w="814" w:type="dxa"/>
          </w:tcPr>
          <w:p w14:paraId="5E43CF91" w14:textId="77777777" w:rsidR="008565EA" w:rsidRPr="00B56753" w:rsidRDefault="008565EA" w:rsidP="008565EA">
            <w:pPr>
              <w:jc w:val="both"/>
            </w:pPr>
          </w:p>
        </w:tc>
      </w:tr>
      <w:tr w:rsidR="008565EA" w14:paraId="0BF486C6" w14:textId="77777777" w:rsidTr="00D32A0F">
        <w:tc>
          <w:tcPr>
            <w:tcW w:w="2375" w:type="dxa"/>
          </w:tcPr>
          <w:p w14:paraId="1E7C3053" w14:textId="77777777" w:rsidR="008565EA" w:rsidRPr="00B56753" w:rsidRDefault="008565EA" w:rsidP="008565EA">
            <w:r w:rsidRPr="00B56753">
              <w:t>Kulturní kontexty dopravní infrastruktury</w:t>
            </w:r>
          </w:p>
        </w:tc>
        <w:tc>
          <w:tcPr>
            <w:tcW w:w="1134" w:type="dxa"/>
            <w:gridSpan w:val="2"/>
          </w:tcPr>
          <w:p w14:paraId="1D56985A" w14:textId="77777777" w:rsidR="008565EA" w:rsidRPr="00B56753" w:rsidRDefault="008565EA" w:rsidP="008565EA">
            <w:pPr>
              <w:jc w:val="both"/>
            </w:pPr>
            <w:r w:rsidRPr="00B56753">
              <w:t>26p</w:t>
            </w:r>
          </w:p>
        </w:tc>
        <w:tc>
          <w:tcPr>
            <w:tcW w:w="1202" w:type="dxa"/>
          </w:tcPr>
          <w:p w14:paraId="1E1F7104" w14:textId="77777777" w:rsidR="008565EA" w:rsidRPr="00B56753" w:rsidRDefault="008565EA" w:rsidP="008565EA">
            <w:pPr>
              <w:jc w:val="both"/>
            </w:pPr>
            <w:r w:rsidRPr="00B56753">
              <w:t>zápočet</w:t>
            </w:r>
          </w:p>
        </w:tc>
        <w:tc>
          <w:tcPr>
            <w:tcW w:w="1134" w:type="dxa"/>
          </w:tcPr>
          <w:p w14:paraId="373F6266" w14:textId="1344CECD" w:rsidR="008565EA" w:rsidRPr="00B56753" w:rsidRDefault="008565EA" w:rsidP="008565EA">
            <w:pPr>
              <w:jc w:val="both"/>
            </w:pPr>
            <w:r>
              <w:t>4</w:t>
            </w:r>
          </w:p>
          <w:p w14:paraId="15AEA286" w14:textId="77777777" w:rsidR="008565EA" w:rsidRPr="00B56753" w:rsidRDefault="008565EA" w:rsidP="008565EA"/>
        </w:tc>
        <w:tc>
          <w:tcPr>
            <w:tcW w:w="1633" w:type="dxa"/>
          </w:tcPr>
          <w:p w14:paraId="679D9C62" w14:textId="77777777" w:rsidR="008565EA" w:rsidRPr="00B56753" w:rsidRDefault="008565EA" w:rsidP="008565EA">
            <w:r w:rsidRPr="00B56753">
              <w:t>dr. Miroslav Kouba (100 %)</w:t>
            </w:r>
          </w:p>
        </w:tc>
        <w:tc>
          <w:tcPr>
            <w:tcW w:w="993" w:type="dxa"/>
          </w:tcPr>
          <w:p w14:paraId="2485542A" w14:textId="77777777" w:rsidR="008565EA" w:rsidRPr="00B56753" w:rsidRDefault="008565EA" w:rsidP="008565EA">
            <w:pPr>
              <w:jc w:val="both"/>
            </w:pPr>
          </w:p>
        </w:tc>
        <w:tc>
          <w:tcPr>
            <w:tcW w:w="814" w:type="dxa"/>
          </w:tcPr>
          <w:p w14:paraId="29FA8CB3" w14:textId="77777777" w:rsidR="008565EA" w:rsidRPr="00B56753" w:rsidRDefault="008565EA" w:rsidP="008565EA">
            <w:pPr>
              <w:jc w:val="both"/>
            </w:pPr>
          </w:p>
        </w:tc>
      </w:tr>
      <w:tr w:rsidR="008565EA" w:rsidRPr="00A11525" w14:paraId="16A715A6" w14:textId="77777777" w:rsidTr="00D32A0F">
        <w:tc>
          <w:tcPr>
            <w:tcW w:w="2375" w:type="dxa"/>
          </w:tcPr>
          <w:p w14:paraId="3EE301F1" w14:textId="77777777" w:rsidR="008565EA" w:rsidRPr="00B56753" w:rsidRDefault="008565EA" w:rsidP="008565EA">
            <w:r w:rsidRPr="00B56753">
              <w:rPr>
                <w:color w:val="000000"/>
              </w:rPr>
              <w:t>Obrazy moderních českých dějin I</w:t>
            </w:r>
          </w:p>
        </w:tc>
        <w:tc>
          <w:tcPr>
            <w:tcW w:w="1134" w:type="dxa"/>
            <w:gridSpan w:val="2"/>
          </w:tcPr>
          <w:p w14:paraId="25CE543E" w14:textId="77777777" w:rsidR="008565EA" w:rsidRPr="00B56753" w:rsidRDefault="008565EA" w:rsidP="008565EA">
            <w:pPr>
              <w:jc w:val="both"/>
            </w:pPr>
            <w:r w:rsidRPr="00B56753">
              <w:t>26p</w:t>
            </w:r>
          </w:p>
        </w:tc>
        <w:tc>
          <w:tcPr>
            <w:tcW w:w="1202" w:type="dxa"/>
          </w:tcPr>
          <w:p w14:paraId="77829241" w14:textId="77777777" w:rsidR="008565EA" w:rsidRPr="00B56753" w:rsidRDefault="008565EA" w:rsidP="008565EA">
            <w:pPr>
              <w:jc w:val="both"/>
            </w:pPr>
            <w:r w:rsidRPr="00B56753">
              <w:t>zápočet</w:t>
            </w:r>
          </w:p>
        </w:tc>
        <w:tc>
          <w:tcPr>
            <w:tcW w:w="1134" w:type="dxa"/>
          </w:tcPr>
          <w:p w14:paraId="6731CF9B" w14:textId="425D01DD" w:rsidR="008565EA" w:rsidRPr="00B56753" w:rsidRDefault="008565EA" w:rsidP="008565EA">
            <w:pPr>
              <w:jc w:val="both"/>
            </w:pPr>
            <w:r>
              <w:t>4</w:t>
            </w:r>
          </w:p>
        </w:tc>
        <w:tc>
          <w:tcPr>
            <w:tcW w:w="1633" w:type="dxa"/>
          </w:tcPr>
          <w:p w14:paraId="7CF66138" w14:textId="77777777" w:rsidR="008565EA" w:rsidRPr="00B56753" w:rsidRDefault="008565EA" w:rsidP="008565EA">
            <w:r w:rsidRPr="00B56753">
              <w:t>dr. Antonín Kudláč (100 %)</w:t>
            </w:r>
          </w:p>
        </w:tc>
        <w:tc>
          <w:tcPr>
            <w:tcW w:w="993" w:type="dxa"/>
          </w:tcPr>
          <w:p w14:paraId="12FCA179" w14:textId="77777777" w:rsidR="008565EA" w:rsidRPr="00B56753" w:rsidRDefault="008565EA" w:rsidP="008565EA">
            <w:pPr>
              <w:jc w:val="both"/>
            </w:pPr>
          </w:p>
        </w:tc>
        <w:tc>
          <w:tcPr>
            <w:tcW w:w="814" w:type="dxa"/>
          </w:tcPr>
          <w:p w14:paraId="00CB69D1" w14:textId="77777777" w:rsidR="008565EA" w:rsidRPr="00B56753" w:rsidRDefault="008565EA" w:rsidP="008565EA">
            <w:pPr>
              <w:jc w:val="both"/>
            </w:pPr>
          </w:p>
        </w:tc>
      </w:tr>
      <w:tr w:rsidR="008565EA" w14:paraId="51C89E5B" w14:textId="77777777" w:rsidTr="00D32A0F">
        <w:tc>
          <w:tcPr>
            <w:tcW w:w="2375" w:type="dxa"/>
          </w:tcPr>
          <w:p w14:paraId="22F646EB" w14:textId="77777777" w:rsidR="008565EA" w:rsidRPr="00B56753" w:rsidRDefault="008565EA" w:rsidP="008565EA">
            <w:r w:rsidRPr="00B56753">
              <w:rPr>
                <w:color w:val="000000"/>
              </w:rPr>
              <w:lastRenderedPageBreak/>
              <w:t>Obrazy moderních českých dějin II</w:t>
            </w:r>
          </w:p>
        </w:tc>
        <w:tc>
          <w:tcPr>
            <w:tcW w:w="1134" w:type="dxa"/>
            <w:gridSpan w:val="2"/>
          </w:tcPr>
          <w:p w14:paraId="5D0B5A88" w14:textId="77777777" w:rsidR="008565EA" w:rsidRPr="00B56753" w:rsidRDefault="008565EA" w:rsidP="008565EA">
            <w:pPr>
              <w:jc w:val="both"/>
            </w:pPr>
            <w:r w:rsidRPr="00B56753">
              <w:t>26p</w:t>
            </w:r>
          </w:p>
        </w:tc>
        <w:tc>
          <w:tcPr>
            <w:tcW w:w="1202" w:type="dxa"/>
          </w:tcPr>
          <w:p w14:paraId="179CFB99" w14:textId="77777777" w:rsidR="008565EA" w:rsidRPr="00B56753" w:rsidRDefault="008565EA" w:rsidP="008565EA">
            <w:pPr>
              <w:jc w:val="both"/>
            </w:pPr>
            <w:r w:rsidRPr="00B56753">
              <w:t>zápočet</w:t>
            </w:r>
          </w:p>
        </w:tc>
        <w:tc>
          <w:tcPr>
            <w:tcW w:w="1134" w:type="dxa"/>
          </w:tcPr>
          <w:p w14:paraId="7C6CD2D4" w14:textId="433ED885" w:rsidR="008565EA" w:rsidRPr="00B56753" w:rsidRDefault="008565EA" w:rsidP="008565EA">
            <w:pPr>
              <w:jc w:val="both"/>
            </w:pPr>
            <w:r>
              <w:t>4</w:t>
            </w:r>
          </w:p>
        </w:tc>
        <w:tc>
          <w:tcPr>
            <w:tcW w:w="1633" w:type="dxa"/>
          </w:tcPr>
          <w:p w14:paraId="75E0FC55" w14:textId="77777777" w:rsidR="008565EA" w:rsidRPr="00B56753" w:rsidRDefault="008565EA" w:rsidP="008565EA">
            <w:r w:rsidRPr="00B56753">
              <w:t>dr. Antonín Kudláč (100 %)</w:t>
            </w:r>
          </w:p>
        </w:tc>
        <w:tc>
          <w:tcPr>
            <w:tcW w:w="993" w:type="dxa"/>
          </w:tcPr>
          <w:p w14:paraId="533D49AE" w14:textId="77777777" w:rsidR="008565EA" w:rsidRPr="00B56753" w:rsidRDefault="008565EA" w:rsidP="008565EA">
            <w:pPr>
              <w:jc w:val="both"/>
            </w:pPr>
          </w:p>
        </w:tc>
        <w:tc>
          <w:tcPr>
            <w:tcW w:w="814" w:type="dxa"/>
          </w:tcPr>
          <w:p w14:paraId="71407B57" w14:textId="77777777" w:rsidR="008565EA" w:rsidRPr="00B56753" w:rsidRDefault="008565EA" w:rsidP="008565EA">
            <w:pPr>
              <w:jc w:val="both"/>
            </w:pPr>
          </w:p>
        </w:tc>
      </w:tr>
      <w:tr w:rsidR="008565EA" w14:paraId="43D8B02D" w14:textId="77777777" w:rsidTr="00D32A0F">
        <w:tc>
          <w:tcPr>
            <w:tcW w:w="2375" w:type="dxa"/>
          </w:tcPr>
          <w:p w14:paraId="66B8AB06" w14:textId="77777777" w:rsidR="008565EA" w:rsidRPr="00B56753" w:rsidRDefault="008565EA" w:rsidP="008565EA">
            <w:r w:rsidRPr="00B56753">
              <w:t>Pam</w:t>
            </w:r>
            <w:r w:rsidRPr="00B56753">
              <w:rPr>
                <w:rFonts w:hint="eastAsia"/>
              </w:rPr>
              <w:t>á</w:t>
            </w:r>
            <w:r w:rsidRPr="00B56753">
              <w:t>tka, genius loci a</w:t>
            </w:r>
          </w:p>
          <w:p w14:paraId="5585F7E5" w14:textId="77777777" w:rsidR="008565EA" w:rsidRPr="00B56753" w:rsidRDefault="008565EA" w:rsidP="008565EA">
            <w:r w:rsidRPr="00B56753">
              <w:t>kulturn</w:t>
            </w:r>
            <w:r w:rsidRPr="00B56753">
              <w:rPr>
                <w:rFonts w:hint="eastAsia"/>
              </w:rPr>
              <w:t>í</w:t>
            </w:r>
            <w:r w:rsidRPr="00B56753">
              <w:t xml:space="preserve"> krajina</w:t>
            </w:r>
          </w:p>
        </w:tc>
        <w:tc>
          <w:tcPr>
            <w:tcW w:w="1134" w:type="dxa"/>
            <w:gridSpan w:val="2"/>
          </w:tcPr>
          <w:p w14:paraId="0F83E98E" w14:textId="77777777" w:rsidR="008565EA" w:rsidRPr="00B56753" w:rsidRDefault="008565EA" w:rsidP="008565EA">
            <w:pPr>
              <w:jc w:val="both"/>
            </w:pPr>
            <w:r w:rsidRPr="00B56753">
              <w:t>13p + 13s</w:t>
            </w:r>
          </w:p>
        </w:tc>
        <w:tc>
          <w:tcPr>
            <w:tcW w:w="1202" w:type="dxa"/>
          </w:tcPr>
          <w:p w14:paraId="52A3AC80" w14:textId="77777777" w:rsidR="008565EA" w:rsidRPr="00B56753" w:rsidRDefault="008565EA" w:rsidP="008565EA">
            <w:pPr>
              <w:jc w:val="both"/>
            </w:pPr>
            <w:r w:rsidRPr="00B56753">
              <w:t>zápočet</w:t>
            </w:r>
          </w:p>
        </w:tc>
        <w:tc>
          <w:tcPr>
            <w:tcW w:w="1134" w:type="dxa"/>
          </w:tcPr>
          <w:p w14:paraId="6C1D8204" w14:textId="5BE7A16F" w:rsidR="008565EA" w:rsidRPr="00B56753" w:rsidRDefault="008565EA" w:rsidP="008565EA">
            <w:pPr>
              <w:jc w:val="both"/>
            </w:pPr>
            <w:r>
              <w:t>4</w:t>
            </w:r>
          </w:p>
        </w:tc>
        <w:tc>
          <w:tcPr>
            <w:tcW w:w="1633" w:type="dxa"/>
          </w:tcPr>
          <w:p w14:paraId="4311B349" w14:textId="77777777" w:rsidR="008565EA" w:rsidRPr="00B56753" w:rsidRDefault="008565EA" w:rsidP="008565EA">
            <w:r w:rsidRPr="00B56753">
              <w:t>doc. Pavel Panoch (100 %)</w:t>
            </w:r>
          </w:p>
        </w:tc>
        <w:tc>
          <w:tcPr>
            <w:tcW w:w="993" w:type="dxa"/>
          </w:tcPr>
          <w:p w14:paraId="1917DDA6" w14:textId="77777777" w:rsidR="008565EA" w:rsidRPr="00B56753" w:rsidRDefault="008565EA" w:rsidP="008565EA">
            <w:pPr>
              <w:jc w:val="both"/>
            </w:pPr>
          </w:p>
        </w:tc>
        <w:tc>
          <w:tcPr>
            <w:tcW w:w="814" w:type="dxa"/>
          </w:tcPr>
          <w:p w14:paraId="439EF2E2" w14:textId="77777777" w:rsidR="008565EA" w:rsidRPr="00B56753" w:rsidRDefault="008565EA" w:rsidP="008565EA">
            <w:pPr>
              <w:jc w:val="both"/>
            </w:pPr>
          </w:p>
        </w:tc>
      </w:tr>
      <w:tr w:rsidR="008565EA" w14:paraId="0C412249" w14:textId="77777777" w:rsidTr="00D32A0F">
        <w:tc>
          <w:tcPr>
            <w:tcW w:w="2375" w:type="dxa"/>
          </w:tcPr>
          <w:p w14:paraId="7C10CE42" w14:textId="77777777" w:rsidR="008565EA" w:rsidRPr="00B56753" w:rsidRDefault="008565EA" w:rsidP="008565EA">
            <w:r w:rsidRPr="00B56753">
              <w:t>Ruská revoluce</w:t>
            </w:r>
          </w:p>
        </w:tc>
        <w:tc>
          <w:tcPr>
            <w:tcW w:w="1134" w:type="dxa"/>
            <w:gridSpan w:val="2"/>
          </w:tcPr>
          <w:p w14:paraId="2BC5B84F" w14:textId="77777777" w:rsidR="008565EA" w:rsidRPr="00B56753" w:rsidRDefault="008565EA" w:rsidP="008565EA">
            <w:pPr>
              <w:jc w:val="both"/>
            </w:pPr>
            <w:r w:rsidRPr="00B56753">
              <w:t>26p</w:t>
            </w:r>
          </w:p>
        </w:tc>
        <w:tc>
          <w:tcPr>
            <w:tcW w:w="1202" w:type="dxa"/>
          </w:tcPr>
          <w:p w14:paraId="5B3C6BC4" w14:textId="77777777" w:rsidR="008565EA" w:rsidRPr="00B56753" w:rsidRDefault="008565EA" w:rsidP="008565EA">
            <w:pPr>
              <w:jc w:val="both"/>
            </w:pPr>
            <w:r w:rsidRPr="00B56753">
              <w:t>zápočet</w:t>
            </w:r>
          </w:p>
        </w:tc>
        <w:tc>
          <w:tcPr>
            <w:tcW w:w="1134" w:type="dxa"/>
          </w:tcPr>
          <w:p w14:paraId="37FF1977" w14:textId="7399FA01" w:rsidR="008565EA" w:rsidRPr="00B56753" w:rsidRDefault="008565EA" w:rsidP="008565EA">
            <w:pPr>
              <w:jc w:val="both"/>
            </w:pPr>
            <w:r>
              <w:t>4</w:t>
            </w:r>
          </w:p>
          <w:p w14:paraId="5080CD36" w14:textId="77777777" w:rsidR="008565EA" w:rsidRPr="00B56753" w:rsidRDefault="008565EA" w:rsidP="008565EA">
            <w:pPr>
              <w:jc w:val="both"/>
            </w:pPr>
          </w:p>
        </w:tc>
        <w:tc>
          <w:tcPr>
            <w:tcW w:w="1633" w:type="dxa"/>
          </w:tcPr>
          <w:p w14:paraId="784D686E" w14:textId="77777777" w:rsidR="008565EA" w:rsidRPr="00B56753" w:rsidRDefault="008565EA" w:rsidP="008565EA">
            <w:r w:rsidRPr="00B56753">
              <w:t>dr. Zbyněk Vydra (100 %)</w:t>
            </w:r>
          </w:p>
        </w:tc>
        <w:tc>
          <w:tcPr>
            <w:tcW w:w="993" w:type="dxa"/>
          </w:tcPr>
          <w:p w14:paraId="4CAC3FAB" w14:textId="77777777" w:rsidR="008565EA" w:rsidRPr="00B56753" w:rsidRDefault="008565EA" w:rsidP="008565EA">
            <w:pPr>
              <w:jc w:val="both"/>
            </w:pPr>
          </w:p>
        </w:tc>
        <w:tc>
          <w:tcPr>
            <w:tcW w:w="814" w:type="dxa"/>
          </w:tcPr>
          <w:p w14:paraId="071358C5" w14:textId="77777777" w:rsidR="008565EA" w:rsidRPr="00B56753" w:rsidRDefault="008565EA" w:rsidP="008565EA">
            <w:pPr>
              <w:jc w:val="both"/>
            </w:pPr>
          </w:p>
        </w:tc>
      </w:tr>
      <w:tr w:rsidR="008565EA" w14:paraId="0F392F7D" w14:textId="77777777" w:rsidTr="00D32A0F">
        <w:tc>
          <w:tcPr>
            <w:tcW w:w="2375" w:type="dxa"/>
          </w:tcPr>
          <w:p w14:paraId="39CCFE25" w14:textId="77777777" w:rsidR="008565EA" w:rsidRPr="00B56753" w:rsidRDefault="008565EA" w:rsidP="008565EA">
            <w:r w:rsidRPr="00B56753">
              <w:t>Gastronomie v kulturních symbolech</w:t>
            </w:r>
          </w:p>
        </w:tc>
        <w:tc>
          <w:tcPr>
            <w:tcW w:w="1134" w:type="dxa"/>
            <w:gridSpan w:val="2"/>
          </w:tcPr>
          <w:p w14:paraId="083EB10E" w14:textId="77777777" w:rsidR="008565EA" w:rsidRPr="00B56753" w:rsidRDefault="008565EA" w:rsidP="008565EA">
            <w:pPr>
              <w:jc w:val="both"/>
            </w:pPr>
            <w:r w:rsidRPr="00B56753">
              <w:t>26p</w:t>
            </w:r>
          </w:p>
        </w:tc>
        <w:tc>
          <w:tcPr>
            <w:tcW w:w="1202" w:type="dxa"/>
          </w:tcPr>
          <w:p w14:paraId="681B10DE" w14:textId="77777777" w:rsidR="008565EA" w:rsidRPr="00B56753" w:rsidRDefault="008565EA" w:rsidP="008565EA">
            <w:pPr>
              <w:jc w:val="both"/>
            </w:pPr>
            <w:r w:rsidRPr="00B56753">
              <w:t>zápočet</w:t>
            </w:r>
          </w:p>
        </w:tc>
        <w:tc>
          <w:tcPr>
            <w:tcW w:w="1134" w:type="dxa"/>
          </w:tcPr>
          <w:p w14:paraId="716309FC" w14:textId="2B96D18A" w:rsidR="008565EA" w:rsidRPr="00B56753" w:rsidRDefault="008565EA" w:rsidP="008565EA">
            <w:pPr>
              <w:jc w:val="both"/>
            </w:pPr>
            <w:r>
              <w:t>4</w:t>
            </w:r>
          </w:p>
          <w:p w14:paraId="7F82F39E" w14:textId="77777777" w:rsidR="008565EA" w:rsidRPr="00B56753" w:rsidRDefault="008565EA" w:rsidP="008565EA">
            <w:pPr>
              <w:jc w:val="both"/>
            </w:pPr>
          </w:p>
        </w:tc>
        <w:tc>
          <w:tcPr>
            <w:tcW w:w="1633" w:type="dxa"/>
          </w:tcPr>
          <w:p w14:paraId="5DC8E3F7" w14:textId="77777777" w:rsidR="008565EA" w:rsidRPr="00B56753" w:rsidRDefault="008565EA" w:rsidP="008565EA">
            <w:r w:rsidRPr="00B56753">
              <w:t>dr. Miroslav Kouba (100 %)</w:t>
            </w:r>
          </w:p>
        </w:tc>
        <w:tc>
          <w:tcPr>
            <w:tcW w:w="993" w:type="dxa"/>
          </w:tcPr>
          <w:p w14:paraId="7EDE6666" w14:textId="77777777" w:rsidR="008565EA" w:rsidRPr="00B56753" w:rsidRDefault="008565EA" w:rsidP="008565EA">
            <w:pPr>
              <w:jc w:val="both"/>
            </w:pPr>
          </w:p>
        </w:tc>
        <w:tc>
          <w:tcPr>
            <w:tcW w:w="814" w:type="dxa"/>
          </w:tcPr>
          <w:p w14:paraId="350B57EF" w14:textId="77777777" w:rsidR="008565EA" w:rsidRPr="00B56753" w:rsidRDefault="008565EA" w:rsidP="008565EA">
            <w:pPr>
              <w:jc w:val="both"/>
            </w:pPr>
          </w:p>
        </w:tc>
      </w:tr>
      <w:tr w:rsidR="008565EA" w14:paraId="79D3A061" w14:textId="77777777" w:rsidTr="00D32A0F">
        <w:tc>
          <w:tcPr>
            <w:tcW w:w="2375" w:type="dxa"/>
          </w:tcPr>
          <w:p w14:paraId="1FDF82B6" w14:textId="77777777" w:rsidR="008565EA" w:rsidRPr="00B56753" w:rsidRDefault="008565EA" w:rsidP="008565EA">
            <w:r w:rsidRPr="00B56753">
              <w:t>Slovanské popkulturní symboly</w:t>
            </w:r>
          </w:p>
        </w:tc>
        <w:tc>
          <w:tcPr>
            <w:tcW w:w="1134" w:type="dxa"/>
            <w:gridSpan w:val="2"/>
          </w:tcPr>
          <w:p w14:paraId="5CA651B6" w14:textId="77777777" w:rsidR="008565EA" w:rsidRPr="00B56753" w:rsidRDefault="008565EA" w:rsidP="008565EA">
            <w:pPr>
              <w:jc w:val="both"/>
            </w:pPr>
            <w:r w:rsidRPr="00B56753">
              <w:t>26p</w:t>
            </w:r>
          </w:p>
        </w:tc>
        <w:tc>
          <w:tcPr>
            <w:tcW w:w="1202" w:type="dxa"/>
          </w:tcPr>
          <w:p w14:paraId="7399ABE6" w14:textId="77777777" w:rsidR="008565EA" w:rsidRPr="00B56753" w:rsidRDefault="008565EA" w:rsidP="008565EA">
            <w:pPr>
              <w:jc w:val="both"/>
            </w:pPr>
            <w:r w:rsidRPr="00B56753">
              <w:t>zápočet</w:t>
            </w:r>
          </w:p>
        </w:tc>
        <w:tc>
          <w:tcPr>
            <w:tcW w:w="1134" w:type="dxa"/>
          </w:tcPr>
          <w:p w14:paraId="69648F43" w14:textId="1C9133A9" w:rsidR="008565EA" w:rsidRPr="00B56753" w:rsidRDefault="008565EA" w:rsidP="008565EA">
            <w:pPr>
              <w:jc w:val="both"/>
            </w:pPr>
            <w:r>
              <w:t>4</w:t>
            </w:r>
          </w:p>
        </w:tc>
        <w:tc>
          <w:tcPr>
            <w:tcW w:w="1633" w:type="dxa"/>
          </w:tcPr>
          <w:p w14:paraId="51D8EF28" w14:textId="77777777" w:rsidR="008565EA" w:rsidRPr="00B56753" w:rsidRDefault="008565EA" w:rsidP="008565EA">
            <w:r w:rsidRPr="00B56753">
              <w:t>dr. Aleš Kozár (100 %)</w:t>
            </w:r>
          </w:p>
        </w:tc>
        <w:tc>
          <w:tcPr>
            <w:tcW w:w="993" w:type="dxa"/>
          </w:tcPr>
          <w:p w14:paraId="0A5BA801" w14:textId="77777777" w:rsidR="008565EA" w:rsidRPr="00B56753" w:rsidRDefault="008565EA" w:rsidP="008565EA">
            <w:pPr>
              <w:jc w:val="both"/>
            </w:pPr>
          </w:p>
        </w:tc>
        <w:tc>
          <w:tcPr>
            <w:tcW w:w="814" w:type="dxa"/>
          </w:tcPr>
          <w:p w14:paraId="7948D300" w14:textId="77777777" w:rsidR="008565EA" w:rsidRPr="00B56753" w:rsidRDefault="008565EA" w:rsidP="008565EA">
            <w:pPr>
              <w:jc w:val="both"/>
            </w:pPr>
          </w:p>
        </w:tc>
      </w:tr>
      <w:tr w:rsidR="008565EA" w14:paraId="605DDCAE" w14:textId="77777777" w:rsidTr="00D32A0F">
        <w:tc>
          <w:tcPr>
            <w:tcW w:w="2375" w:type="dxa"/>
          </w:tcPr>
          <w:p w14:paraId="46BCB355" w14:textId="77777777" w:rsidR="008565EA" w:rsidRPr="00B56753" w:rsidRDefault="008565EA" w:rsidP="008565EA">
            <w:r w:rsidRPr="00B56753">
              <w:t>Maďaři v kontextu středovýchodní Evropy</w:t>
            </w:r>
          </w:p>
        </w:tc>
        <w:tc>
          <w:tcPr>
            <w:tcW w:w="1134" w:type="dxa"/>
            <w:gridSpan w:val="2"/>
          </w:tcPr>
          <w:p w14:paraId="503894BA" w14:textId="77777777" w:rsidR="008565EA" w:rsidRPr="00B56753" w:rsidRDefault="008565EA" w:rsidP="008565EA">
            <w:pPr>
              <w:jc w:val="both"/>
            </w:pPr>
            <w:r w:rsidRPr="00B56753">
              <w:t>26p</w:t>
            </w:r>
          </w:p>
        </w:tc>
        <w:tc>
          <w:tcPr>
            <w:tcW w:w="1202" w:type="dxa"/>
          </w:tcPr>
          <w:p w14:paraId="25AE7D09" w14:textId="77777777" w:rsidR="008565EA" w:rsidRPr="00B56753" w:rsidRDefault="008565EA" w:rsidP="008565EA">
            <w:pPr>
              <w:jc w:val="both"/>
            </w:pPr>
            <w:r w:rsidRPr="00B56753">
              <w:t>zápočet</w:t>
            </w:r>
          </w:p>
        </w:tc>
        <w:tc>
          <w:tcPr>
            <w:tcW w:w="1134" w:type="dxa"/>
          </w:tcPr>
          <w:p w14:paraId="31FF9777" w14:textId="27C62DC2" w:rsidR="008565EA" w:rsidRPr="00B56753" w:rsidRDefault="008565EA" w:rsidP="008565EA">
            <w:pPr>
              <w:jc w:val="both"/>
            </w:pPr>
            <w:r>
              <w:t>4</w:t>
            </w:r>
          </w:p>
        </w:tc>
        <w:tc>
          <w:tcPr>
            <w:tcW w:w="1633" w:type="dxa"/>
          </w:tcPr>
          <w:p w14:paraId="356277DD" w14:textId="77777777" w:rsidR="008565EA" w:rsidRPr="00B56753" w:rsidRDefault="008565EA" w:rsidP="008565EA">
            <w:r w:rsidRPr="00B56753">
              <w:t>dr. Marta Pató (100 %)</w:t>
            </w:r>
          </w:p>
        </w:tc>
        <w:tc>
          <w:tcPr>
            <w:tcW w:w="993" w:type="dxa"/>
          </w:tcPr>
          <w:p w14:paraId="1D9D25A4" w14:textId="77777777" w:rsidR="008565EA" w:rsidRPr="00B56753" w:rsidRDefault="008565EA" w:rsidP="008565EA">
            <w:pPr>
              <w:jc w:val="both"/>
            </w:pPr>
          </w:p>
        </w:tc>
        <w:tc>
          <w:tcPr>
            <w:tcW w:w="814" w:type="dxa"/>
          </w:tcPr>
          <w:p w14:paraId="30B9BB94" w14:textId="77777777" w:rsidR="008565EA" w:rsidRPr="00B56753" w:rsidRDefault="008565EA" w:rsidP="008565EA">
            <w:pPr>
              <w:jc w:val="both"/>
            </w:pPr>
          </w:p>
        </w:tc>
      </w:tr>
      <w:tr w:rsidR="008565EA" w14:paraId="3396A8E0" w14:textId="77777777" w:rsidTr="00D32A0F">
        <w:tc>
          <w:tcPr>
            <w:tcW w:w="9285" w:type="dxa"/>
            <w:gridSpan w:val="8"/>
            <w:tcBorders>
              <w:bottom w:val="single" w:sz="4" w:space="0" w:color="auto"/>
            </w:tcBorders>
          </w:tcPr>
          <w:p w14:paraId="0BE7D6BB" w14:textId="77777777" w:rsidR="008565EA" w:rsidRPr="00B56753" w:rsidRDefault="008565EA" w:rsidP="008565EA">
            <w:pPr>
              <w:jc w:val="both"/>
              <w:rPr>
                <w:b/>
              </w:rPr>
            </w:pPr>
            <w:r w:rsidRPr="00B56753">
              <w:rPr>
                <w:b/>
              </w:rPr>
              <w:t>Podmínka pro splnění této skupiny předmětů:</w:t>
            </w:r>
          </w:p>
          <w:p w14:paraId="58257D67" w14:textId="77777777" w:rsidR="008565EA" w:rsidRPr="00B56753" w:rsidRDefault="008565EA" w:rsidP="008565EA">
            <w:pPr>
              <w:jc w:val="both"/>
            </w:pPr>
            <w:r w:rsidRPr="00B56753">
              <w:t>Student získá za povinně volitelné předměty celkem 24 kreditů. Student si přednostně zapisuje povinně volitelné předměty, vztahující se k tematice slovanských studií (tj. vybírá z nabídky předmětů, jež se svým obsahovým, tematickým či interpretačním způsobem dotýkají geokulturního areálu středovýchodní Evropy či jeho částí).</w:t>
            </w:r>
          </w:p>
          <w:p w14:paraId="4EBFEA91" w14:textId="477C864A" w:rsidR="008565EA" w:rsidRPr="00B56753" w:rsidRDefault="008565EA" w:rsidP="008565EA">
            <w:pPr>
              <w:jc w:val="both"/>
            </w:pPr>
            <w:r w:rsidRPr="00B56753">
              <w:t>Podmínky ke splnění předmětů jsou definovány v jednotlivých sylabech. Zpravidla se jedná o úspěšné zvládnutí zkoušky / testu a prokázanou práci v průběhu jednotlivých hodin.</w:t>
            </w:r>
          </w:p>
        </w:tc>
      </w:tr>
      <w:tr w:rsidR="008565EA" w14:paraId="6E0F85B9" w14:textId="77777777" w:rsidTr="00D32A0F">
        <w:tc>
          <w:tcPr>
            <w:tcW w:w="9285" w:type="dxa"/>
            <w:gridSpan w:val="8"/>
            <w:shd w:val="clear" w:color="auto" w:fill="F7CAAC"/>
          </w:tcPr>
          <w:p w14:paraId="35D957F1" w14:textId="77777777" w:rsidR="008565EA" w:rsidRPr="00B56753" w:rsidRDefault="008565EA" w:rsidP="008565EA">
            <w:pPr>
              <w:jc w:val="center"/>
              <w:rPr>
                <w:b/>
              </w:rPr>
            </w:pPr>
            <w:r w:rsidRPr="00B56753">
              <w:rPr>
                <w:b/>
              </w:rPr>
              <w:t>Volitelné předměty</w:t>
            </w:r>
          </w:p>
        </w:tc>
      </w:tr>
      <w:tr w:rsidR="008565EA" w14:paraId="506C11B3" w14:textId="77777777" w:rsidTr="00D32A0F">
        <w:tc>
          <w:tcPr>
            <w:tcW w:w="2375" w:type="dxa"/>
          </w:tcPr>
          <w:p w14:paraId="53FEA48D" w14:textId="77777777" w:rsidR="008565EA" w:rsidRPr="00B56753" w:rsidRDefault="008565EA" w:rsidP="008565EA">
            <w:pPr>
              <w:pStyle w:val="Default"/>
              <w:rPr>
                <w:sz w:val="20"/>
                <w:szCs w:val="20"/>
              </w:rPr>
            </w:pPr>
            <w:r w:rsidRPr="00B56753">
              <w:rPr>
                <w:sz w:val="20"/>
                <w:szCs w:val="20"/>
              </w:rPr>
              <w:t xml:space="preserve">Volitelné předměty též dle rozšířené fakultní nabídky. </w:t>
            </w:r>
          </w:p>
          <w:p w14:paraId="6AFB96ED" w14:textId="77777777" w:rsidR="008565EA" w:rsidRPr="00B56753" w:rsidRDefault="008565EA" w:rsidP="008565EA">
            <w:pPr>
              <w:rPr>
                <w:color w:val="FF0000"/>
              </w:rPr>
            </w:pPr>
            <w:r w:rsidRPr="00B56753">
              <w:t xml:space="preserve">Např. Etnické menšiny v Evropě (KSKA); Žena v české literatuře 19. století (KLKS); Vybrané kapitoly ze starší české literatury v evropském kontextu I–II (KLKS); Dějiny umění (UHV); Dějiny populární literatury (KLKS); Romové v dějinách a současnosti (KSKA); aj. </w:t>
            </w:r>
          </w:p>
        </w:tc>
        <w:tc>
          <w:tcPr>
            <w:tcW w:w="1134" w:type="dxa"/>
            <w:gridSpan w:val="2"/>
          </w:tcPr>
          <w:p w14:paraId="50D9FCE8" w14:textId="77777777" w:rsidR="008565EA" w:rsidRPr="00B56753" w:rsidRDefault="008565EA" w:rsidP="008565EA">
            <w:pPr>
              <w:pStyle w:val="Default"/>
              <w:jc w:val="both"/>
              <w:rPr>
                <w:sz w:val="20"/>
                <w:szCs w:val="20"/>
              </w:rPr>
            </w:pPr>
            <w:r w:rsidRPr="00B56753">
              <w:rPr>
                <w:sz w:val="20"/>
                <w:szCs w:val="20"/>
              </w:rPr>
              <w:t xml:space="preserve">dle zvolených předmětů </w:t>
            </w:r>
          </w:p>
          <w:p w14:paraId="55C81F08" w14:textId="77777777" w:rsidR="008565EA" w:rsidRPr="00B56753" w:rsidRDefault="008565EA" w:rsidP="008565EA">
            <w:pPr>
              <w:pStyle w:val="Default"/>
              <w:jc w:val="both"/>
              <w:rPr>
                <w:sz w:val="20"/>
                <w:szCs w:val="20"/>
              </w:rPr>
            </w:pPr>
          </w:p>
        </w:tc>
        <w:tc>
          <w:tcPr>
            <w:tcW w:w="1202" w:type="dxa"/>
          </w:tcPr>
          <w:p w14:paraId="795B4C12" w14:textId="77777777" w:rsidR="008565EA" w:rsidRPr="00B56753" w:rsidRDefault="008565EA" w:rsidP="008565EA">
            <w:pPr>
              <w:pStyle w:val="Default"/>
              <w:jc w:val="both"/>
              <w:rPr>
                <w:sz w:val="20"/>
                <w:szCs w:val="20"/>
              </w:rPr>
            </w:pPr>
            <w:r w:rsidRPr="00B56753">
              <w:rPr>
                <w:sz w:val="20"/>
                <w:szCs w:val="20"/>
              </w:rPr>
              <w:t>dle předmětů</w:t>
            </w:r>
          </w:p>
          <w:p w14:paraId="3E824A65" w14:textId="77777777" w:rsidR="008565EA" w:rsidRPr="00B56753" w:rsidRDefault="008565EA" w:rsidP="008565EA">
            <w:pPr>
              <w:pStyle w:val="Default"/>
              <w:jc w:val="both"/>
              <w:rPr>
                <w:sz w:val="20"/>
                <w:szCs w:val="20"/>
              </w:rPr>
            </w:pPr>
          </w:p>
        </w:tc>
        <w:tc>
          <w:tcPr>
            <w:tcW w:w="1134" w:type="dxa"/>
          </w:tcPr>
          <w:p w14:paraId="276CE846" w14:textId="77777777" w:rsidR="008565EA" w:rsidRPr="00B56753" w:rsidRDefault="008565EA" w:rsidP="008565EA">
            <w:pPr>
              <w:jc w:val="both"/>
            </w:pPr>
            <w:r w:rsidRPr="00B56753">
              <w:t>9</w:t>
            </w:r>
          </w:p>
        </w:tc>
        <w:tc>
          <w:tcPr>
            <w:tcW w:w="1633" w:type="dxa"/>
          </w:tcPr>
          <w:p w14:paraId="18178845" w14:textId="77777777" w:rsidR="008565EA" w:rsidRPr="00B56753" w:rsidRDefault="008565EA" w:rsidP="008565EA">
            <w:pPr>
              <w:jc w:val="both"/>
            </w:pPr>
            <w:r w:rsidRPr="00B56753">
              <w:t>FF UPa</w:t>
            </w:r>
          </w:p>
        </w:tc>
        <w:tc>
          <w:tcPr>
            <w:tcW w:w="993" w:type="dxa"/>
          </w:tcPr>
          <w:p w14:paraId="59D37371" w14:textId="77777777" w:rsidR="008565EA" w:rsidRPr="00B56753" w:rsidRDefault="008565EA" w:rsidP="008565EA">
            <w:pPr>
              <w:jc w:val="both"/>
            </w:pPr>
          </w:p>
        </w:tc>
        <w:tc>
          <w:tcPr>
            <w:tcW w:w="814" w:type="dxa"/>
          </w:tcPr>
          <w:p w14:paraId="20008E9E" w14:textId="77777777" w:rsidR="008565EA" w:rsidRPr="00B56753" w:rsidRDefault="008565EA" w:rsidP="008565EA">
            <w:pPr>
              <w:jc w:val="both"/>
            </w:pPr>
          </w:p>
        </w:tc>
      </w:tr>
      <w:tr w:rsidR="00F211AF" w14:paraId="265AE66C" w14:textId="77777777" w:rsidTr="00D06CF2">
        <w:tc>
          <w:tcPr>
            <w:tcW w:w="9285" w:type="dxa"/>
            <w:gridSpan w:val="8"/>
          </w:tcPr>
          <w:p w14:paraId="578FFE1A" w14:textId="77777777" w:rsidR="00CE0020" w:rsidRDefault="00CE0020" w:rsidP="008565EA">
            <w:pPr>
              <w:jc w:val="both"/>
              <w:rPr>
                <w:b/>
              </w:rPr>
            </w:pPr>
            <w:r>
              <w:rPr>
                <w:b/>
              </w:rPr>
              <w:t xml:space="preserve">Podmínka pro splnění této skupiny předmětů: </w:t>
            </w:r>
          </w:p>
          <w:p w14:paraId="0DFC627C" w14:textId="6CCD3169" w:rsidR="00F211AF" w:rsidRPr="00B56753" w:rsidRDefault="00CE0020" w:rsidP="008565EA">
            <w:pPr>
              <w:jc w:val="both"/>
            </w:pPr>
            <w:r>
              <w:t xml:space="preserve">V rámci nabídky volitelných předmětů si studenti mohou zvolit z předmětů zacílených na praktické dovednosti i z předmětů zaměřených teoreticky. Část </w:t>
            </w:r>
            <w:r w:rsidRPr="00B10F72">
              <w:t>voliteln</w:t>
            </w:r>
            <w:r>
              <w:t>ých</w:t>
            </w:r>
            <w:r w:rsidRPr="00B10F72">
              <w:t xml:space="preserve"> předmět</w:t>
            </w:r>
            <w:r>
              <w:t xml:space="preserve">ů </w:t>
            </w:r>
            <w:r w:rsidRPr="00B10F72">
              <w:t xml:space="preserve">si studenti </w:t>
            </w:r>
            <w:r>
              <w:t xml:space="preserve">mohou </w:t>
            </w:r>
            <w:r w:rsidRPr="00B10F72">
              <w:t>dopln</w:t>
            </w:r>
            <w:r>
              <w:t>it i</w:t>
            </w:r>
            <w:r w:rsidRPr="00B10F72">
              <w:t xml:space="preserve"> </w:t>
            </w:r>
            <w:r>
              <w:t>z výběru aktuálně vypisovaných volitelných předmětů FF</w:t>
            </w:r>
            <w:r w:rsidRPr="00B10F72">
              <w:t>.</w:t>
            </w:r>
            <w:r w:rsidRPr="00B56753">
              <w:t xml:space="preserve"> Student získá za volitelné předměty celkem </w:t>
            </w:r>
            <w:r>
              <w:t xml:space="preserve">9 </w:t>
            </w:r>
            <w:r w:rsidRPr="00B56753">
              <w:t>kreditů.</w:t>
            </w:r>
          </w:p>
        </w:tc>
      </w:tr>
      <w:tr w:rsidR="008565EA" w14:paraId="2EDA0818" w14:textId="77777777" w:rsidTr="00A55F3C">
        <w:tc>
          <w:tcPr>
            <w:tcW w:w="9285" w:type="dxa"/>
            <w:gridSpan w:val="8"/>
            <w:shd w:val="clear" w:color="auto" w:fill="F7CAAC"/>
          </w:tcPr>
          <w:p w14:paraId="353434CA" w14:textId="77777777" w:rsidR="008565EA" w:rsidRPr="00B56753" w:rsidRDefault="008565EA" w:rsidP="008565EA">
            <w:pPr>
              <w:jc w:val="both"/>
            </w:pPr>
            <w:r w:rsidRPr="00B56753">
              <w:rPr>
                <w:b/>
              </w:rPr>
              <w:t>Součásti SZZ a jejich obsah</w:t>
            </w:r>
          </w:p>
        </w:tc>
      </w:tr>
      <w:tr w:rsidR="008565EA" w14:paraId="03936612" w14:textId="77777777" w:rsidTr="00A55F3C">
        <w:trPr>
          <w:trHeight w:val="1370"/>
        </w:trPr>
        <w:tc>
          <w:tcPr>
            <w:tcW w:w="9285" w:type="dxa"/>
            <w:gridSpan w:val="8"/>
            <w:tcBorders>
              <w:top w:val="nil"/>
            </w:tcBorders>
          </w:tcPr>
          <w:p w14:paraId="6ACC6BAC" w14:textId="474E9737" w:rsidR="007A1125" w:rsidRPr="00B56753" w:rsidRDefault="007A1125" w:rsidP="007A1125">
            <w:pPr>
              <w:jc w:val="both"/>
            </w:pPr>
            <w:r w:rsidRPr="007A1125">
              <w:t xml:space="preserve">SZZ se skládá z těchto předmětů: 1. obhajoba bakalářské práce, 2. </w:t>
            </w:r>
            <w:r>
              <w:t>tematické otázky</w:t>
            </w:r>
            <w:r w:rsidRPr="007A1125">
              <w:t>. Základní tematické okruhy odpovídají základním teoretickým předmětům a předmětům profilujícího základu</w:t>
            </w:r>
            <w:r w:rsidR="008B5133">
              <w:t>.</w:t>
            </w:r>
            <w:r w:rsidRPr="007A1125">
              <w:t xml:space="preserve"> U zkoušky si studenti losují </w:t>
            </w:r>
            <w:r>
              <w:t>dvě otázky</w:t>
            </w:r>
            <w:r w:rsidRPr="007A1125">
              <w:t>. Student si dle své volby vybere jednu část jako hlavní, z níž je zkoušen podrobně. Druhá část je zkoušena jako doplněk přehledově. U zkoušky student předkládá seznam přečtené literatury k daným otázkám a je z ní zkoušen.</w:t>
            </w:r>
          </w:p>
          <w:p w14:paraId="3D4F310B" w14:textId="77777777" w:rsidR="008565EA" w:rsidRPr="00B56753" w:rsidRDefault="008565EA" w:rsidP="008565EA">
            <w:pPr>
              <w:rPr>
                <w:b/>
                <w:sz w:val="12"/>
                <w:szCs w:val="12"/>
              </w:rPr>
            </w:pPr>
          </w:p>
          <w:p w14:paraId="22194DF6" w14:textId="48B678E8" w:rsidR="008565EA" w:rsidRPr="00B56753" w:rsidRDefault="008565EA" w:rsidP="008565EA">
            <w:pPr>
              <w:rPr>
                <w:b/>
              </w:rPr>
            </w:pPr>
            <w:r w:rsidRPr="00B56753">
              <w:rPr>
                <w:b/>
              </w:rPr>
              <w:t>Okruhy otázek:</w:t>
            </w:r>
          </w:p>
          <w:p w14:paraId="3FD09D79" w14:textId="11201C50" w:rsidR="008565EA" w:rsidRPr="00B56753" w:rsidRDefault="008565EA" w:rsidP="008565EA">
            <w:pPr>
              <w:pStyle w:val="Odstavecseseznamem"/>
              <w:numPr>
                <w:ilvl w:val="0"/>
                <w:numId w:val="52"/>
              </w:numPr>
              <w:ind w:left="364"/>
            </w:pPr>
            <w:r w:rsidRPr="00B56753">
              <w:t xml:space="preserve">Demografie </w:t>
            </w:r>
            <w:r w:rsidR="00DD0553">
              <w:t xml:space="preserve">a geografie </w:t>
            </w:r>
            <w:r w:rsidRPr="00B56753">
              <w:t>slovanského areálu.</w:t>
            </w:r>
          </w:p>
          <w:p w14:paraId="1E12C1F2" w14:textId="0A4C2DF0" w:rsidR="008565EA" w:rsidRPr="00B56753" w:rsidRDefault="008565EA" w:rsidP="002144C5">
            <w:pPr>
              <w:pStyle w:val="Odstavecseseznamem"/>
              <w:numPr>
                <w:ilvl w:val="0"/>
                <w:numId w:val="52"/>
              </w:numPr>
              <w:ind w:left="364"/>
            </w:pPr>
            <w:r w:rsidRPr="00B56753">
              <w:t>Ideologické představy o národních územích.</w:t>
            </w:r>
          </w:p>
          <w:p w14:paraId="045174D0" w14:textId="6258316A" w:rsidR="008565EA" w:rsidRPr="00B56753" w:rsidRDefault="008565EA" w:rsidP="008565EA">
            <w:pPr>
              <w:pStyle w:val="Odstavecseseznamem"/>
              <w:numPr>
                <w:ilvl w:val="0"/>
                <w:numId w:val="52"/>
              </w:numPr>
              <w:ind w:left="364"/>
            </w:pPr>
            <w:r w:rsidRPr="00B56753">
              <w:t>Formování střední Evropy a severozápadní Slované.</w:t>
            </w:r>
          </w:p>
          <w:p w14:paraId="0839D81C" w14:textId="0FD85706" w:rsidR="008565EA" w:rsidRPr="00B56753" w:rsidRDefault="008565EA" w:rsidP="008565EA">
            <w:pPr>
              <w:pStyle w:val="Odstavecseseznamem"/>
              <w:numPr>
                <w:ilvl w:val="0"/>
                <w:numId w:val="52"/>
              </w:numPr>
              <w:ind w:left="364"/>
            </w:pPr>
            <w:r w:rsidRPr="00B56753">
              <w:t>Od Rusi k Rusku.</w:t>
            </w:r>
          </w:p>
          <w:p w14:paraId="35002EA9" w14:textId="0BEB6D4A" w:rsidR="008565EA" w:rsidRPr="00B56753" w:rsidRDefault="008565EA" w:rsidP="008565EA">
            <w:pPr>
              <w:pStyle w:val="Odstavecseseznamem"/>
              <w:numPr>
                <w:ilvl w:val="0"/>
                <w:numId w:val="52"/>
              </w:numPr>
              <w:ind w:left="364"/>
            </w:pPr>
            <w:r w:rsidRPr="00B56753">
              <w:t>Proměny polského historického prostoru.</w:t>
            </w:r>
          </w:p>
          <w:p w14:paraId="1EC536D1" w14:textId="77777777" w:rsidR="00DD0553" w:rsidRDefault="00DD0553" w:rsidP="00DD0553">
            <w:pPr>
              <w:pStyle w:val="Odstavecseseznamem"/>
              <w:numPr>
                <w:ilvl w:val="0"/>
                <w:numId w:val="52"/>
              </w:numPr>
              <w:ind w:left="364"/>
            </w:pPr>
            <w:r w:rsidRPr="00B56753">
              <w:t xml:space="preserve">Cyrilometodějské dědictví. </w:t>
            </w:r>
          </w:p>
          <w:p w14:paraId="5A0F456E" w14:textId="77777777" w:rsidR="00DD0553" w:rsidRDefault="00DD0553" w:rsidP="00DD0553">
            <w:pPr>
              <w:pStyle w:val="Odstavecseseznamem"/>
              <w:numPr>
                <w:ilvl w:val="0"/>
                <w:numId w:val="52"/>
              </w:numPr>
              <w:ind w:left="364"/>
            </w:pPr>
            <w:r w:rsidRPr="00B56753">
              <w:t>Christianizace slovanských societ a zrod národních kultur ve střední a východní Evropě.</w:t>
            </w:r>
          </w:p>
          <w:p w14:paraId="0ED4B949" w14:textId="77777777" w:rsidR="00DD0553" w:rsidRDefault="00DD0553" w:rsidP="00DD0553">
            <w:pPr>
              <w:pStyle w:val="Odstavecseseznamem"/>
              <w:numPr>
                <w:ilvl w:val="0"/>
                <w:numId w:val="52"/>
              </w:numPr>
              <w:ind w:left="364"/>
            </w:pPr>
            <w:r w:rsidRPr="00B56753">
              <w:t>Počátky literární tvorby v národních jazycích.</w:t>
            </w:r>
          </w:p>
          <w:p w14:paraId="62B8B7EC" w14:textId="278B0098" w:rsidR="00DD0553" w:rsidRDefault="00DD0553" w:rsidP="00DD0553">
            <w:pPr>
              <w:pStyle w:val="Odstavecseseznamem"/>
              <w:numPr>
                <w:ilvl w:val="0"/>
                <w:numId w:val="52"/>
              </w:numPr>
              <w:ind w:left="364"/>
            </w:pPr>
            <w:r w:rsidRPr="00B56753">
              <w:t>Osmanská expanze</w:t>
            </w:r>
            <w:r w:rsidR="002144C5">
              <w:t>,</w:t>
            </w:r>
            <w:r w:rsidRPr="00B56753">
              <w:t xml:space="preserve"> islamizace části slovanského obyvatelstva a její důsledky.</w:t>
            </w:r>
          </w:p>
          <w:p w14:paraId="04ED5FD3" w14:textId="6374CAB3" w:rsidR="00DD0553" w:rsidRDefault="00DD0553" w:rsidP="00DD0553">
            <w:pPr>
              <w:pStyle w:val="Odstavecseseznamem"/>
              <w:numPr>
                <w:ilvl w:val="0"/>
                <w:numId w:val="52"/>
              </w:numPr>
              <w:ind w:left="364"/>
            </w:pPr>
            <w:r w:rsidRPr="00B56753">
              <w:t>Role reformace ve slovanských kulturách.</w:t>
            </w:r>
          </w:p>
          <w:p w14:paraId="121902C6" w14:textId="41C9EB28" w:rsidR="008565EA" w:rsidRPr="00B56753" w:rsidRDefault="00DD0553" w:rsidP="00DD0553">
            <w:pPr>
              <w:pStyle w:val="Odstavecseseznamem"/>
              <w:numPr>
                <w:ilvl w:val="0"/>
                <w:numId w:val="52"/>
              </w:numPr>
              <w:ind w:left="364"/>
            </w:pPr>
            <w:r w:rsidRPr="00B56753">
              <w:t>Slovanské baroko a sarmatismus.</w:t>
            </w:r>
          </w:p>
          <w:p w14:paraId="52958CA8" w14:textId="77777777" w:rsidR="002144C5" w:rsidRDefault="002144C5" w:rsidP="002144C5">
            <w:pPr>
              <w:pStyle w:val="Odstavecseseznamem"/>
              <w:numPr>
                <w:ilvl w:val="0"/>
                <w:numId w:val="52"/>
              </w:numPr>
              <w:ind w:left="364"/>
            </w:pPr>
            <w:r w:rsidRPr="00B56753">
              <w:t>Formování moderních slovanských národů – tzv. národní obrození.</w:t>
            </w:r>
          </w:p>
          <w:p w14:paraId="4E41E558" w14:textId="77777777" w:rsidR="002144C5" w:rsidRDefault="002144C5" w:rsidP="002144C5">
            <w:pPr>
              <w:pStyle w:val="Odstavecseseznamem"/>
              <w:numPr>
                <w:ilvl w:val="0"/>
                <w:numId w:val="52"/>
              </w:numPr>
              <w:ind w:left="364"/>
            </w:pPr>
            <w:r w:rsidRPr="00B56753">
              <w:t>Panslavismus, austroslavismus, ilyrismus, slovanská vzájemnost, slavjanofilství vs. zapadnictví.</w:t>
            </w:r>
          </w:p>
          <w:p w14:paraId="5108326A" w14:textId="77777777" w:rsidR="002144C5" w:rsidRDefault="002144C5" w:rsidP="002144C5">
            <w:pPr>
              <w:pStyle w:val="Odstavecseseznamem"/>
              <w:numPr>
                <w:ilvl w:val="0"/>
                <w:numId w:val="52"/>
              </w:numPr>
              <w:ind w:left="364"/>
            </w:pPr>
            <w:r w:rsidRPr="00B56753">
              <w:t>Stalinismus a reálný socialismus ve východní Evropě.</w:t>
            </w:r>
          </w:p>
          <w:p w14:paraId="4282F75B" w14:textId="77777777" w:rsidR="002144C5" w:rsidRDefault="002144C5" w:rsidP="002144C5">
            <w:pPr>
              <w:pStyle w:val="Odstavecseseznamem"/>
              <w:numPr>
                <w:ilvl w:val="0"/>
                <w:numId w:val="52"/>
              </w:numPr>
              <w:ind w:left="364"/>
            </w:pPr>
            <w:r w:rsidRPr="00B56753">
              <w:t>Kulturní reflexe migračních procesů – exil, emigrace, vystěhovalectví.</w:t>
            </w:r>
          </w:p>
          <w:p w14:paraId="6565BA94" w14:textId="77777777" w:rsidR="002144C5" w:rsidRPr="00B56753" w:rsidRDefault="002144C5" w:rsidP="002144C5">
            <w:pPr>
              <w:pStyle w:val="Odstavecseseznamem"/>
              <w:numPr>
                <w:ilvl w:val="0"/>
                <w:numId w:val="52"/>
              </w:numPr>
              <w:ind w:left="364"/>
            </w:pPr>
            <w:r w:rsidRPr="00B56753">
              <w:t>Dezintegrační procesy ve střední a východní Evropě po roce 1990.</w:t>
            </w:r>
          </w:p>
          <w:p w14:paraId="381EAB76" w14:textId="77777777" w:rsidR="008565EA" w:rsidRPr="00B56753" w:rsidRDefault="008565EA" w:rsidP="008565EA">
            <w:pPr>
              <w:pStyle w:val="Odstavecseseznamem"/>
              <w:numPr>
                <w:ilvl w:val="0"/>
                <w:numId w:val="52"/>
              </w:numPr>
              <w:ind w:left="364"/>
            </w:pPr>
            <w:r w:rsidRPr="00B56753">
              <w:lastRenderedPageBreak/>
              <w:t>Proměny etnických stereotypů.</w:t>
            </w:r>
          </w:p>
          <w:p w14:paraId="46A01DFA" w14:textId="77777777" w:rsidR="008565EA" w:rsidRPr="00B56753" w:rsidRDefault="008565EA" w:rsidP="008565EA">
            <w:pPr>
              <w:pStyle w:val="Odstavecseseznamem"/>
              <w:numPr>
                <w:ilvl w:val="0"/>
                <w:numId w:val="52"/>
              </w:numPr>
              <w:ind w:left="364"/>
            </w:pPr>
            <w:r w:rsidRPr="00B56753">
              <w:t>Evropské jazyky, jejich skupiny a členění, rozsah a místo slovanských jazyků mezi nimi.</w:t>
            </w:r>
          </w:p>
          <w:p w14:paraId="07AAE44E" w14:textId="77777777" w:rsidR="008565EA" w:rsidRPr="00B56753" w:rsidRDefault="008565EA" w:rsidP="008565EA">
            <w:pPr>
              <w:pStyle w:val="Odstavecseseznamem"/>
              <w:numPr>
                <w:ilvl w:val="0"/>
                <w:numId w:val="52"/>
              </w:numPr>
              <w:ind w:left="364"/>
            </w:pPr>
            <w:r w:rsidRPr="00B56753">
              <w:t>Současná jazyková situace vybraného slovanského regionu.</w:t>
            </w:r>
          </w:p>
          <w:p w14:paraId="420527B4" w14:textId="7003BF95" w:rsidR="008565EA" w:rsidRPr="00B56753" w:rsidRDefault="008565EA" w:rsidP="008565EA">
            <w:pPr>
              <w:pStyle w:val="Odstavecseseznamem"/>
              <w:numPr>
                <w:ilvl w:val="0"/>
                <w:numId w:val="52"/>
              </w:numPr>
              <w:ind w:left="364"/>
            </w:pPr>
            <w:r w:rsidRPr="00B56753">
              <w:t>Menšinové a ohrožené jazyky a národy ve středovýchodní Evropě.</w:t>
            </w:r>
          </w:p>
          <w:p w14:paraId="1D2F00B2" w14:textId="0F0D53AF" w:rsidR="008565EA" w:rsidRPr="00B56753" w:rsidRDefault="008565EA" w:rsidP="008565EA">
            <w:pPr>
              <w:pStyle w:val="Odstavecseseznamem"/>
              <w:numPr>
                <w:ilvl w:val="0"/>
                <w:numId w:val="52"/>
              </w:numPr>
              <w:ind w:left="364"/>
            </w:pPr>
            <w:r w:rsidRPr="00B56753">
              <w:t>Konfesní členění slovanského areálu.</w:t>
            </w:r>
          </w:p>
          <w:p w14:paraId="2F3A7712" w14:textId="77777777" w:rsidR="008565EA" w:rsidRPr="00B56753" w:rsidRDefault="008565EA" w:rsidP="008565EA">
            <w:pPr>
              <w:pStyle w:val="Odstavecseseznamem"/>
              <w:numPr>
                <w:ilvl w:val="0"/>
                <w:numId w:val="52"/>
              </w:numPr>
              <w:ind w:left="364"/>
            </w:pPr>
            <w:r w:rsidRPr="00B56753">
              <w:t>Moderní konflikty na Balkáně.</w:t>
            </w:r>
          </w:p>
          <w:p w14:paraId="70F6AF2C" w14:textId="77777777" w:rsidR="008565EA" w:rsidRPr="00B56753" w:rsidRDefault="008565EA" w:rsidP="008565EA">
            <w:pPr>
              <w:pStyle w:val="Odstavecseseznamem"/>
              <w:numPr>
                <w:ilvl w:val="0"/>
                <w:numId w:val="52"/>
              </w:numPr>
              <w:ind w:left="364"/>
            </w:pPr>
            <w:r w:rsidRPr="00B56753">
              <w:t>Ukrajina mezi Východem a Západem.</w:t>
            </w:r>
          </w:p>
          <w:p w14:paraId="7F6808EF" w14:textId="77777777" w:rsidR="006F0DDC" w:rsidRDefault="008565EA" w:rsidP="006F0DDC">
            <w:pPr>
              <w:pStyle w:val="Odstavecseseznamem"/>
              <w:numPr>
                <w:ilvl w:val="0"/>
                <w:numId w:val="52"/>
              </w:numPr>
              <w:ind w:left="364"/>
            </w:pPr>
            <w:r>
              <w:t>Neslovanská</w:t>
            </w:r>
            <w:r w:rsidRPr="00B56753">
              <w:t xml:space="preserve"> etnika ve slovanském areálu.</w:t>
            </w:r>
          </w:p>
          <w:p w14:paraId="120E4DDA" w14:textId="77777777" w:rsidR="00DD0553" w:rsidRDefault="008565EA" w:rsidP="00DD0553">
            <w:pPr>
              <w:pStyle w:val="Odstavecseseznamem"/>
              <w:numPr>
                <w:ilvl w:val="0"/>
                <w:numId w:val="52"/>
              </w:numPr>
              <w:ind w:left="364"/>
            </w:pPr>
            <w:r w:rsidRPr="00B56753">
              <w:t>Slovanský venkov a jeho kulturní reflexe.</w:t>
            </w:r>
          </w:p>
          <w:p w14:paraId="3485A64B" w14:textId="77777777" w:rsidR="002144C5" w:rsidRDefault="002144C5" w:rsidP="00DD0553">
            <w:pPr>
              <w:pStyle w:val="Odstavecseseznamem"/>
              <w:numPr>
                <w:ilvl w:val="0"/>
                <w:numId w:val="52"/>
              </w:numPr>
              <w:ind w:left="364"/>
            </w:pPr>
            <w:r w:rsidRPr="00B56753">
              <w:t>Slovanský fol</w:t>
            </w:r>
            <w:r>
              <w:t>klorismus v současné popkultuře</w:t>
            </w:r>
            <w:r w:rsidRPr="00B56753">
              <w:t>.</w:t>
            </w:r>
          </w:p>
          <w:p w14:paraId="5DEC7CCF" w14:textId="77777777" w:rsidR="00DD0553" w:rsidRDefault="00DD0553" w:rsidP="00DD0553">
            <w:pPr>
              <w:pStyle w:val="Odstavecseseznamem"/>
              <w:numPr>
                <w:ilvl w:val="0"/>
                <w:numId w:val="52"/>
              </w:numPr>
              <w:ind w:left="364"/>
            </w:pPr>
            <w:r w:rsidRPr="00B56753">
              <w:t>Kulturní centra slovanského světa.</w:t>
            </w:r>
          </w:p>
          <w:p w14:paraId="584BC50D" w14:textId="460950B9" w:rsidR="00DD0553" w:rsidRDefault="00DD0553" w:rsidP="00DD0553">
            <w:pPr>
              <w:pStyle w:val="Odstavecseseznamem"/>
              <w:numPr>
                <w:ilvl w:val="0"/>
                <w:numId w:val="52"/>
              </w:numPr>
              <w:ind w:left="364"/>
            </w:pPr>
            <w:r w:rsidRPr="00B56753">
              <w:t>Kulturní komparatistika a slovanská areálová studia</w:t>
            </w:r>
            <w:r w:rsidR="00553153">
              <w:t>.</w:t>
            </w:r>
          </w:p>
          <w:p w14:paraId="4574656F" w14:textId="6DD37636" w:rsidR="00DD0553" w:rsidRDefault="008565EA" w:rsidP="00DD0553">
            <w:pPr>
              <w:pStyle w:val="Odstavecseseznamem"/>
              <w:numPr>
                <w:ilvl w:val="0"/>
                <w:numId w:val="52"/>
              </w:numPr>
              <w:ind w:left="364"/>
            </w:pPr>
            <w:r w:rsidRPr="00B56753">
              <w:t>Avantgardy ve slovanských kulturách.</w:t>
            </w:r>
          </w:p>
          <w:p w14:paraId="42C4663F" w14:textId="07262544" w:rsidR="008565EA" w:rsidRPr="00B56753" w:rsidRDefault="008565EA" w:rsidP="002144C5">
            <w:pPr>
              <w:pStyle w:val="Odstavecseseznamem"/>
              <w:numPr>
                <w:ilvl w:val="0"/>
                <w:numId w:val="52"/>
              </w:numPr>
              <w:ind w:left="364"/>
            </w:pPr>
            <w:r w:rsidRPr="00B56753">
              <w:t>Podoby propagandy (film, literatura, výtvarné umění, média).</w:t>
            </w:r>
          </w:p>
        </w:tc>
      </w:tr>
      <w:tr w:rsidR="008565EA" w14:paraId="7234A1BF" w14:textId="77777777" w:rsidTr="00A55F3C">
        <w:tc>
          <w:tcPr>
            <w:tcW w:w="9285" w:type="dxa"/>
            <w:gridSpan w:val="8"/>
            <w:shd w:val="clear" w:color="auto" w:fill="F7CAAC"/>
          </w:tcPr>
          <w:p w14:paraId="48BF693A" w14:textId="77777777" w:rsidR="008565EA" w:rsidRPr="00B56753" w:rsidRDefault="008565EA" w:rsidP="008565EA">
            <w:pPr>
              <w:jc w:val="both"/>
            </w:pPr>
            <w:r w:rsidRPr="00B56753">
              <w:rPr>
                <w:b/>
              </w:rPr>
              <w:lastRenderedPageBreak/>
              <w:t>Další studijní povinnosti</w:t>
            </w:r>
          </w:p>
        </w:tc>
      </w:tr>
      <w:tr w:rsidR="008565EA" w14:paraId="48EC828E" w14:textId="77777777" w:rsidTr="00A55F3C">
        <w:trPr>
          <w:trHeight w:val="700"/>
        </w:trPr>
        <w:tc>
          <w:tcPr>
            <w:tcW w:w="9285" w:type="dxa"/>
            <w:gridSpan w:val="8"/>
            <w:tcBorders>
              <w:top w:val="nil"/>
            </w:tcBorders>
          </w:tcPr>
          <w:p w14:paraId="682E07C2" w14:textId="0C513149" w:rsidR="008565EA" w:rsidRPr="00B56753" w:rsidRDefault="008565EA" w:rsidP="008565EA">
            <w:pPr>
              <w:jc w:val="both"/>
            </w:pPr>
            <w:r w:rsidRPr="00B56753">
              <w:rPr>
                <w:color w:val="000000" w:themeColor="text1"/>
              </w:rPr>
              <w:t>Semestrální studijní pobyt na partne</w:t>
            </w:r>
            <w:r w:rsidR="00553153">
              <w:rPr>
                <w:color w:val="000000" w:themeColor="text1"/>
              </w:rPr>
              <w:t>r</w:t>
            </w:r>
            <w:r w:rsidRPr="00B56753">
              <w:rPr>
                <w:color w:val="000000" w:themeColor="text1"/>
              </w:rPr>
              <w:t>ské zahraniční univerzitě ve 4. semestru studia, jejíž výběr se řídí zvoleným slovanským jazykem. Studenti si na hostitelské univerzitě zapisují společenskovědní předměty, které jsou po návratu uznány jako předměty povinně volitelné nebo volitelné.</w:t>
            </w:r>
          </w:p>
        </w:tc>
      </w:tr>
      <w:tr w:rsidR="008565EA" w14:paraId="63461412" w14:textId="77777777" w:rsidTr="00A55F3C">
        <w:tc>
          <w:tcPr>
            <w:tcW w:w="9285" w:type="dxa"/>
            <w:gridSpan w:val="8"/>
            <w:shd w:val="clear" w:color="auto" w:fill="F7CAAC"/>
          </w:tcPr>
          <w:p w14:paraId="34595CB3" w14:textId="77777777" w:rsidR="008565EA" w:rsidRDefault="008565EA" w:rsidP="008565EA">
            <w:pPr>
              <w:jc w:val="both"/>
            </w:pPr>
            <w:r>
              <w:rPr>
                <w:b/>
              </w:rPr>
              <w:t>Návrh témat kvalifikačních prací a témata obhájených prací</w:t>
            </w:r>
          </w:p>
        </w:tc>
      </w:tr>
      <w:tr w:rsidR="008565EA" w14:paraId="2F313956" w14:textId="77777777" w:rsidTr="00A55F3C">
        <w:trPr>
          <w:trHeight w:val="842"/>
        </w:trPr>
        <w:tc>
          <w:tcPr>
            <w:tcW w:w="9285" w:type="dxa"/>
            <w:gridSpan w:val="8"/>
            <w:tcBorders>
              <w:top w:val="nil"/>
            </w:tcBorders>
          </w:tcPr>
          <w:p w14:paraId="127CD69A" w14:textId="77777777" w:rsidR="008565EA" w:rsidRPr="006001A1" w:rsidRDefault="008565EA" w:rsidP="008565EA">
            <w:pPr>
              <w:rPr>
                <w:color w:val="000000" w:themeColor="text1"/>
              </w:rPr>
            </w:pPr>
            <w:r w:rsidRPr="006001A1">
              <w:rPr>
                <w:color w:val="000000" w:themeColor="text1"/>
              </w:rPr>
              <w:t>Ada Kaleh – zaniklé multikulturní centrum na Dunaji.</w:t>
            </w:r>
          </w:p>
          <w:p w14:paraId="5A41802D" w14:textId="77777777" w:rsidR="008565EA" w:rsidRPr="006001A1" w:rsidRDefault="008565EA" w:rsidP="008565EA">
            <w:pPr>
              <w:jc w:val="both"/>
              <w:rPr>
                <w:color w:val="000000" w:themeColor="text1"/>
              </w:rPr>
            </w:pPr>
            <w:r w:rsidRPr="006001A1">
              <w:rPr>
                <w:color w:val="000000" w:themeColor="text1"/>
              </w:rPr>
              <w:t>Autostereotyp Poláka v současné polské filmové tvorbě. </w:t>
            </w:r>
          </w:p>
          <w:p w14:paraId="1DDF1AF6" w14:textId="77777777" w:rsidR="008565EA" w:rsidRPr="006001A1" w:rsidRDefault="008565EA" w:rsidP="008565EA">
            <w:pPr>
              <w:textAlignment w:val="baseline"/>
              <w:rPr>
                <w:color w:val="000000" w:themeColor="text1"/>
              </w:rPr>
            </w:pPr>
            <w:r w:rsidRPr="006001A1">
              <w:rPr>
                <w:color w:val="000000" w:themeColor="text1"/>
              </w:rPr>
              <w:t>Autostereotyp v českých filmech z vesnického prostředí.</w:t>
            </w:r>
          </w:p>
          <w:p w14:paraId="131A1654" w14:textId="77777777" w:rsidR="008565EA" w:rsidRPr="006001A1" w:rsidRDefault="008565EA" w:rsidP="008565EA">
            <w:pPr>
              <w:jc w:val="both"/>
              <w:rPr>
                <w:color w:val="000000" w:themeColor="text1"/>
              </w:rPr>
            </w:pPr>
            <w:r w:rsidRPr="006001A1">
              <w:rPr>
                <w:color w:val="000000" w:themeColor="text1"/>
              </w:rPr>
              <w:t>Bosenské stećky jako kulturně náboženský fenomén.</w:t>
            </w:r>
          </w:p>
          <w:p w14:paraId="6AD74883" w14:textId="77777777" w:rsidR="008565EA" w:rsidRPr="006001A1" w:rsidRDefault="008565EA" w:rsidP="008565EA">
            <w:pPr>
              <w:rPr>
                <w:color w:val="000000" w:themeColor="text1"/>
              </w:rPr>
            </w:pPr>
            <w:r w:rsidRPr="006001A1">
              <w:rPr>
                <w:color w:val="000000" w:themeColor="text1"/>
              </w:rPr>
              <w:t>Fenomén písmáka ve slovanských kulturách 18. a 19. století.</w:t>
            </w:r>
          </w:p>
          <w:p w14:paraId="6005CC0A" w14:textId="77777777" w:rsidR="008565EA" w:rsidRPr="006001A1" w:rsidRDefault="008565EA" w:rsidP="008565EA">
            <w:pPr>
              <w:rPr>
                <w:color w:val="000000" w:themeColor="text1"/>
              </w:rPr>
            </w:pPr>
            <w:r w:rsidRPr="006001A1">
              <w:rPr>
                <w:color w:val="000000" w:themeColor="text1"/>
              </w:rPr>
              <w:t>Královská uherská univerzitní tiskárna a slovanské kultury.</w:t>
            </w:r>
          </w:p>
          <w:p w14:paraId="59717E9D" w14:textId="77777777" w:rsidR="008565EA" w:rsidRPr="006001A1" w:rsidRDefault="008565EA" w:rsidP="008565EA">
            <w:pPr>
              <w:jc w:val="both"/>
              <w:rPr>
                <w:color w:val="000000" w:themeColor="text1"/>
              </w:rPr>
            </w:pPr>
            <w:r w:rsidRPr="006001A1">
              <w:rPr>
                <w:color w:val="000000" w:themeColor="text1"/>
              </w:rPr>
              <w:t>Literární obrazy ze života starých Slovanů. </w:t>
            </w:r>
          </w:p>
          <w:p w14:paraId="721324D9" w14:textId="1A47F4E0" w:rsidR="008565EA" w:rsidRPr="006001A1" w:rsidRDefault="008565EA" w:rsidP="008565EA">
            <w:pPr>
              <w:jc w:val="both"/>
              <w:rPr>
                <w:color w:val="000000" w:themeColor="text1"/>
              </w:rPr>
            </w:pPr>
            <w:r w:rsidRPr="006001A1">
              <w:rPr>
                <w:color w:val="000000" w:themeColor="text1"/>
              </w:rPr>
              <w:t>Lykantropie jako motiv slovanského folkl</w:t>
            </w:r>
            <w:r>
              <w:rPr>
                <w:color w:val="000000" w:themeColor="text1"/>
              </w:rPr>
              <w:t>o</w:t>
            </w:r>
            <w:r w:rsidRPr="006001A1">
              <w:rPr>
                <w:color w:val="000000" w:themeColor="text1"/>
              </w:rPr>
              <w:t>ru.</w:t>
            </w:r>
          </w:p>
          <w:p w14:paraId="63799489" w14:textId="77777777" w:rsidR="008565EA" w:rsidRPr="006001A1" w:rsidRDefault="008565EA" w:rsidP="008565EA">
            <w:pPr>
              <w:rPr>
                <w:color w:val="000000" w:themeColor="text1"/>
              </w:rPr>
            </w:pPr>
            <w:r w:rsidRPr="006001A1">
              <w:rPr>
                <w:color w:val="000000" w:themeColor="text1"/>
              </w:rPr>
              <w:t>(Neo)slovanské motivy v populární literatuře pro ženy. </w:t>
            </w:r>
          </w:p>
          <w:p w14:paraId="4A4447C7" w14:textId="647E9EF4" w:rsidR="008565EA" w:rsidRPr="006001A1" w:rsidRDefault="008565EA" w:rsidP="008565EA">
            <w:pPr>
              <w:textAlignment w:val="baseline"/>
              <w:rPr>
                <w:color w:val="000000" w:themeColor="text1"/>
              </w:rPr>
            </w:pPr>
            <w:r w:rsidRPr="006001A1">
              <w:rPr>
                <w:color w:val="000000" w:themeColor="text1"/>
              </w:rPr>
              <w:t xml:space="preserve">Obraz antagonismu </w:t>
            </w:r>
            <w:proofErr w:type="gramStart"/>
            <w:r w:rsidRPr="006001A1">
              <w:rPr>
                <w:color w:val="000000" w:themeColor="text1"/>
              </w:rPr>
              <w:t>Praha</w:t>
            </w:r>
            <w:proofErr w:type="gramEnd"/>
            <w:r>
              <w:rPr>
                <w:color w:val="000000" w:themeColor="text1"/>
              </w:rPr>
              <w:t>–</w:t>
            </w:r>
            <w:proofErr w:type="gramStart"/>
            <w:r w:rsidRPr="006001A1">
              <w:rPr>
                <w:color w:val="000000" w:themeColor="text1"/>
              </w:rPr>
              <w:t>Brno</w:t>
            </w:r>
            <w:proofErr w:type="gramEnd"/>
            <w:r w:rsidRPr="006001A1">
              <w:rPr>
                <w:color w:val="000000" w:themeColor="text1"/>
              </w:rPr>
              <w:t xml:space="preserve"> v české kultuře.</w:t>
            </w:r>
          </w:p>
          <w:p w14:paraId="3882685F" w14:textId="77777777" w:rsidR="008565EA" w:rsidRPr="006001A1" w:rsidRDefault="008565EA" w:rsidP="008565EA">
            <w:pPr>
              <w:textAlignment w:val="baseline"/>
              <w:rPr>
                <w:color w:val="000000" w:themeColor="text1"/>
              </w:rPr>
            </w:pPr>
            <w:r w:rsidRPr="006001A1">
              <w:rPr>
                <w:color w:val="000000" w:themeColor="text1"/>
              </w:rPr>
              <w:t>Proměny obrazu sedláka s důrazem na současnou literaturu.</w:t>
            </w:r>
          </w:p>
          <w:p w14:paraId="7DEADE7F" w14:textId="17997C71" w:rsidR="008565EA" w:rsidRPr="006001A1" w:rsidRDefault="008565EA" w:rsidP="008565EA">
            <w:pPr>
              <w:rPr>
                <w:color w:val="000000" w:themeColor="text1"/>
              </w:rPr>
            </w:pPr>
            <w:r w:rsidRPr="006001A1">
              <w:rPr>
                <w:color w:val="000000" w:themeColor="text1"/>
              </w:rPr>
              <w:t>Proměny rol</w:t>
            </w:r>
            <w:r>
              <w:rPr>
                <w:color w:val="000000" w:themeColor="text1"/>
              </w:rPr>
              <w:t>í</w:t>
            </w:r>
            <w:r w:rsidRPr="006001A1">
              <w:rPr>
                <w:color w:val="000000" w:themeColor="text1"/>
              </w:rPr>
              <w:t xml:space="preserve"> v rámci rodiny na základě vybraných televizních seriálů. </w:t>
            </w:r>
          </w:p>
          <w:p w14:paraId="3666B41C" w14:textId="77777777" w:rsidR="008565EA" w:rsidRPr="006001A1" w:rsidRDefault="008565EA" w:rsidP="008565EA">
            <w:pPr>
              <w:rPr>
                <w:color w:val="000000" w:themeColor="text1"/>
              </w:rPr>
            </w:pPr>
            <w:r w:rsidRPr="006001A1">
              <w:rPr>
                <w:color w:val="000000" w:themeColor="text1"/>
              </w:rPr>
              <w:t>Předplatitelský systém a modely obrozenského mecenášství v jihoslovanské knižní kultuře.</w:t>
            </w:r>
          </w:p>
          <w:p w14:paraId="1D186752" w14:textId="77777777" w:rsidR="008565EA" w:rsidRPr="006001A1" w:rsidRDefault="008565EA" w:rsidP="008565EA">
            <w:pPr>
              <w:rPr>
                <w:color w:val="000000" w:themeColor="text1"/>
              </w:rPr>
            </w:pPr>
            <w:r w:rsidRPr="006001A1">
              <w:rPr>
                <w:bCs/>
                <w:color w:val="000000" w:themeColor="text1"/>
              </w:rPr>
              <w:t>Působení polské katolické emigrace na Balkáně.</w:t>
            </w:r>
          </w:p>
          <w:p w14:paraId="4C4083C3" w14:textId="77777777" w:rsidR="008565EA" w:rsidRPr="006001A1" w:rsidRDefault="008565EA" w:rsidP="008565EA">
            <w:pPr>
              <w:jc w:val="both"/>
              <w:rPr>
                <w:color w:val="000000" w:themeColor="text1"/>
              </w:rPr>
            </w:pPr>
            <w:r w:rsidRPr="006001A1">
              <w:rPr>
                <w:color w:val="000000" w:themeColor="text1"/>
              </w:rPr>
              <w:t>Sektářství v české a ruské literatuře na přelomu 19. a 20. století.</w:t>
            </w:r>
          </w:p>
          <w:p w14:paraId="620BBAE9" w14:textId="386683BB" w:rsidR="008565EA" w:rsidRPr="006001A1" w:rsidRDefault="008565EA" w:rsidP="008565EA">
            <w:pPr>
              <w:jc w:val="both"/>
              <w:rPr>
                <w:color w:val="000000" w:themeColor="text1"/>
              </w:rPr>
            </w:pPr>
            <w:r>
              <w:rPr>
                <w:color w:val="000000" w:themeColor="text1"/>
              </w:rPr>
              <w:t>Slovanská</w:t>
            </w:r>
            <w:r w:rsidRPr="006001A1">
              <w:rPr>
                <w:color w:val="000000" w:themeColor="text1"/>
              </w:rPr>
              <w:t xml:space="preserve"> ženská mystika. </w:t>
            </w:r>
          </w:p>
          <w:p w14:paraId="770E6C23" w14:textId="77777777" w:rsidR="008565EA" w:rsidRPr="006001A1" w:rsidRDefault="008565EA" w:rsidP="008565EA">
            <w:pPr>
              <w:jc w:val="both"/>
              <w:rPr>
                <w:color w:val="000000" w:themeColor="text1"/>
              </w:rPr>
            </w:pPr>
            <w:r w:rsidRPr="006001A1">
              <w:rPr>
                <w:color w:val="000000" w:themeColor="text1"/>
              </w:rPr>
              <w:t>Slovanské pohanství jako téma filmové tvorby od 50. do 90. let 20. století.</w:t>
            </w:r>
          </w:p>
          <w:p w14:paraId="7F575F57" w14:textId="77777777" w:rsidR="008565EA" w:rsidRPr="006001A1" w:rsidRDefault="008565EA" w:rsidP="008565EA">
            <w:pPr>
              <w:jc w:val="both"/>
              <w:rPr>
                <w:color w:val="000000" w:themeColor="text1"/>
              </w:rPr>
            </w:pPr>
            <w:r w:rsidRPr="006001A1">
              <w:rPr>
                <w:color w:val="000000" w:themeColor="text1"/>
              </w:rPr>
              <w:t>Starověrecké komunity současného Polska.</w:t>
            </w:r>
          </w:p>
          <w:p w14:paraId="55F18AB5" w14:textId="77777777" w:rsidR="008565EA" w:rsidRPr="006001A1" w:rsidRDefault="008565EA" w:rsidP="008565EA">
            <w:pPr>
              <w:textAlignment w:val="baseline"/>
              <w:rPr>
                <w:color w:val="000000" w:themeColor="text1"/>
              </w:rPr>
            </w:pPr>
            <w:r w:rsidRPr="006001A1">
              <w:rPr>
                <w:color w:val="000000" w:themeColor="text1"/>
              </w:rPr>
              <w:t>Stereotypy v žánru anekdoty.</w:t>
            </w:r>
          </w:p>
          <w:p w14:paraId="44F595B0" w14:textId="77777777" w:rsidR="008565EA" w:rsidRPr="006001A1" w:rsidRDefault="008565EA" w:rsidP="008565EA">
            <w:pPr>
              <w:textAlignment w:val="baseline"/>
              <w:rPr>
                <w:color w:val="000000" w:themeColor="text1"/>
              </w:rPr>
            </w:pPr>
            <w:r w:rsidRPr="006001A1">
              <w:rPr>
                <w:color w:val="000000" w:themeColor="text1"/>
              </w:rPr>
              <w:t>Turbofolk jako balkánský fenomén.</w:t>
            </w:r>
          </w:p>
          <w:p w14:paraId="1C7C4832" w14:textId="77777777" w:rsidR="008565EA" w:rsidRDefault="008565EA" w:rsidP="008565EA">
            <w:pPr>
              <w:rPr>
                <w:color w:val="000000" w:themeColor="text1"/>
              </w:rPr>
            </w:pPr>
          </w:p>
          <w:p w14:paraId="2E633692" w14:textId="3C38A243" w:rsidR="008565EA" w:rsidRPr="005155D2" w:rsidRDefault="008565EA" w:rsidP="008565EA">
            <w:pPr>
              <w:jc w:val="both"/>
              <w:rPr>
                <w:color w:val="000000" w:themeColor="text1"/>
                <w:u w:val="single"/>
              </w:rPr>
            </w:pPr>
            <w:r w:rsidRPr="00095262">
              <w:rPr>
                <w:color w:val="000000" w:themeColor="text1"/>
              </w:rPr>
              <w:t>Veškeré diplomové práce obhájené</w:t>
            </w:r>
            <w:r>
              <w:rPr>
                <w:color w:val="000000" w:themeColor="text1"/>
              </w:rPr>
              <w:t xml:space="preserve"> na katedře literární kultury a slavistiky Fakulty filozofické Univerzity Pardubice </w:t>
            </w:r>
            <w:r w:rsidRPr="00095262">
              <w:rPr>
                <w:color w:val="000000" w:themeColor="text1"/>
              </w:rPr>
              <w:t xml:space="preserve">jsou dostupné na </w:t>
            </w:r>
            <w:hyperlink r:id="rId26" w:history="1">
              <w:r w:rsidRPr="007A525E">
                <w:rPr>
                  <w:rStyle w:val="Hypertextovodkaz"/>
                  <w:color w:val="auto"/>
                  <w:u w:val="none"/>
                </w:rPr>
                <w:t>https://dk.upce.cz/handle/10195/35354</w:t>
              </w:r>
            </w:hyperlink>
            <w:r w:rsidRPr="007A525E">
              <w:t xml:space="preserve">. </w:t>
            </w:r>
          </w:p>
        </w:tc>
      </w:tr>
    </w:tbl>
    <w:p w14:paraId="0E7157DC" w14:textId="77777777" w:rsidR="00814CCE" w:rsidRDefault="00814CCE" w:rsidP="00814CCE"/>
    <w:p w14:paraId="2D444E91" w14:textId="77777777" w:rsidR="00814CCE" w:rsidRDefault="00814CCE" w:rsidP="00814CCE"/>
    <w:p w14:paraId="3086DAA2" w14:textId="77777777" w:rsidR="00814CCE" w:rsidRDefault="00814CCE" w:rsidP="00814CCE">
      <w:pPr>
        <w:spacing w:after="160" w:line="259" w:lineRule="auto"/>
      </w:pPr>
    </w:p>
    <w:p w14:paraId="451271B2" w14:textId="77777777" w:rsidR="00814CCE" w:rsidRDefault="00814CCE" w:rsidP="00814CCE">
      <w:pPr>
        <w:spacing w:after="160" w:line="259" w:lineRule="auto"/>
      </w:pPr>
    </w:p>
    <w:p w14:paraId="6FA08530" w14:textId="4F722526" w:rsidR="00836544" w:rsidRDefault="00836544">
      <w:pPr>
        <w:spacing w:after="160" w:line="259" w:lineRule="auto"/>
      </w:pPr>
      <w:r>
        <w:br w:type="page"/>
      </w:r>
    </w:p>
    <w:tbl>
      <w:tblPr>
        <w:tblW w:w="98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1"/>
        <w:gridCol w:w="566"/>
        <w:gridCol w:w="1132"/>
        <w:gridCol w:w="887"/>
        <w:gridCol w:w="815"/>
        <w:gridCol w:w="2152"/>
        <w:gridCol w:w="538"/>
        <w:gridCol w:w="669"/>
      </w:tblGrid>
      <w:tr w:rsidR="00970BF1" w:rsidRPr="00CD6456" w14:paraId="0138684C" w14:textId="77777777" w:rsidTr="00970BF1">
        <w:trPr>
          <w:trHeight w:val="313"/>
        </w:trPr>
        <w:tc>
          <w:tcPr>
            <w:tcW w:w="9840" w:type="dxa"/>
            <w:gridSpan w:val="8"/>
            <w:tcBorders>
              <w:bottom w:val="double" w:sz="4" w:space="0" w:color="auto"/>
            </w:tcBorders>
            <w:shd w:val="clear" w:color="auto" w:fill="BDD6EE"/>
          </w:tcPr>
          <w:p w14:paraId="3C8CD0F0" w14:textId="77777777" w:rsidR="00970BF1" w:rsidRPr="00CD6456" w:rsidRDefault="00970BF1" w:rsidP="00970BF1">
            <w:pPr>
              <w:jc w:val="both"/>
              <w:rPr>
                <w:b/>
                <w:sz w:val="28"/>
                <w:szCs w:val="28"/>
              </w:rPr>
            </w:pPr>
            <w:r w:rsidRPr="0075302C">
              <w:lastRenderedPageBreak/>
              <w:br w:type="page"/>
            </w:r>
            <w:r w:rsidRPr="00CD6456">
              <w:rPr>
                <w:b/>
                <w:sz w:val="28"/>
                <w:szCs w:val="28"/>
              </w:rPr>
              <w:t>B-III – Charakteristika studijního předmětu</w:t>
            </w:r>
          </w:p>
        </w:tc>
      </w:tr>
      <w:tr w:rsidR="00970BF1" w:rsidRPr="0075302C" w14:paraId="74C407F1" w14:textId="77777777" w:rsidTr="00970BF1">
        <w:trPr>
          <w:trHeight w:val="224"/>
        </w:trPr>
        <w:tc>
          <w:tcPr>
            <w:tcW w:w="3081" w:type="dxa"/>
            <w:tcBorders>
              <w:top w:val="double" w:sz="4" w:space="0" w:color="auto"/>
            </w:tcBorders>
            <w:shd w:val="clear" w:color="auto" w:fill="F7CAAC"/>
          </w:tcPr>
          <w:p w14:paraId="6C05EEAB" w14:textId="77777777" w:rsidR="00970BF1" w:rsidRPr="0075302C" w:rsidRDefault="00970BF1" w:rsidP="00970BF1">
            <w:pPr>
              <w:jc w:val="both"/>
              <w:rPr>
                <w:b/>
              </w:rPr>
            </w:pPr>
            <w:r w:rsidRPr="0075302C">
              <w:rPr>
                <w:b/>
              </w:rPr>
              <w:t>Název studijního předmětu</w:t>
            </w:r>
          </w:p>
        </w:tc>
        <w:tc>
          <w:tcPr>
            <w:tcW w:w="6759" w:type="dxa"/>
            <w:gridSpan w:val="7"/>
            <w:tcBorders>
              <w:top w:val="double" w:sz="4" w:space="0" w:color="auto"/>
            </w:tcBorders>
          </w:tcPr>
          <w:p w14:paraId="3AA205C4" w14:textId="77777777" w:rsidR="00970BF1" w:rsidRPr="0075302C" w:rsidRDefault="00970BF1" w:rsidP="00970BF1">
            <w:pPr>
              <w:jc w:val="both"/>
            </w:pPr>
            <w:r>
              <w:t>Úvod do slovanských studií</w:t>
            </w:r>
          </w:p>
        </w:tc>
      </w:tr>
      <w:tr w:rsidR="00970BF1" w:rsidRPr="0075302C" w14:paraId="281CA437" w14:textId="77777777" w:rsidTr="00970BF1">
        <w:trPr>
          <w:trHeight w:val="224"/>
        </w:trPr>
        <w:tc>
          <w:tcPr>
            <w:tcW w:w="3081" w:type="dxa"/>
            <w:shd w:val="clear" w:color="auto" w:fill="F7CAAC"/>
          </w:tcPr>
          <w:p w14:paraId="1F719D4B" w14:textId="77777777" w:rsidR="00970BF1" w:rsidRPr="0075302C" w:rsidRDefault="00970BF1" w:rsidP="00970BF1">
            <w:pPr>
              <w:jc w:val="both"/>
              <w:rPr>
                <w:b/>
              </w:rPr>
            </w:pPr>
            <w:r w:rsidRPr="0075302C">
              <w:rPr>
                <w:b/>
              </w:rPr>
              <w:t>Typ předmětu</w:t>
            </w:r>
          </w:p>
        </w:tc>
        <w:tc>
          <w:tcPr>
            <w:tcW w:w="3400" w:type="dxa"/>
            <w:gridSpan w:val="4"/>
          </w:tcPr>
          <w:p w14:paraId="64ABF9B8" w14:textId="271E73C3" w:rsidR="00970BF1" w:rsidRPr="0075302C" w:rsidRDefault="00E64D6B" w:rsidP="00970BF1">
            <w:pPr>
              <w:jc w:val="both"/>
            </w:pPr>
            <w:r>
              <w:t xml:space="preserve">povinný </w:t>
            </w:r>
            <w:r w:rsidR="00970BF1">
              <w:t>ZT</w:t>
            </w:r>
          </w:p>
        </w:tc>
        <w:tc>
          <w:tcPr>
            <w:tcW w:w="2690" w:type="dxa"/>
            <w:gridSpan w:val="2"/>
            <w:shd w:val="clear" w:color="auto" w:fill="F7CAAC"/>
          </w:tcPr>
          <w:p w14:paraId="3497FFE1" w14:textId="77777777" w:rsidR="00970BF1" w:rsidRPr="0075302C" w:rsidRDefault="00970BF1" w:rsidP="00970BF1">
            <w:pPr>
              <w:jc w:val="both"/>
            </w:pPr>
            <w:r w:rsidRPr="0075302C">
              <w:rPr>
                <w:b/>
              </w:rPr>
              <w:t>doporučený ročník / semestr</w:t>
            </w:r>
          </w:p>
        </w:tc>
        <w:tc>
          <w:tcPr>
            <w:tcW w:w="669" w:type="dxa"/>
          </w:tcPr>
          <w:p w14:paraId="46403421" w14:textId="77777777" w:rsidR="00970BF1" w:rsidRPr="0075302C" w:rsidRDefault="00970BF1" w:rsidP="00970BF1">
            <w:pPr>
              <w:jc w:val="both"/>
            </w:pPr>
            <w:r>
              <w:t>1</w:t>
            </w:r>
            <w:r w:rsidRPr="0075302C">
              <w:t>/</w:t>
            </w:r>
            <w:r>
              <w:t>Z</w:t>
            </w:r>
            <w:r w:rsidRPr="0075302C">
              <w:t>S</w:t>
            </w:r>
          </w:p>
        </w:tc>
      </w:tr>
      <w:tr w:rsidR="00970BF1" w:rsidRPr="0075302C" w14:paraId="77510173" w14:textId="77777777" w:rsidTr="00970BF1">
        <w:trPr>
          <w:trHeight w:val="224"/>
        </w:trPr>
        <w:tc>
          <w:tcPr>
            <w:tcW w:w="3081" w:type="dxa"/>
            <w:shd w:val="clear" w:color="auto" w:fill="F7CAAC"/>
          </w:tcPr>
          <w:p w14:paraId="6DD49DBB" w14:textId="77777777" w:rsidR="00970BF1" w:rsidRPr="0075302C" w:rsidRDefault="00970BF1" w:rsidP="00970BF1">
            <w:pPr>
              <w:jc w:val="both"/>
              <w:rPr>
                <w:b/>
              </w:rPr>
            </w:pPr>
            <w:r w:rsidRPr="0075302C">
              <w:rPr>
                <w:b/>
              </w:rPr>
              <w:t>Rozsah studijního předmětu</w:t>
            </w:r>
          </w:p>
        </w:tc>
        <w:tc>
          <w:tcPr>
            <w:tcW w:w="1698" w:type="dxa"/>
            <w:gridSpan w:val="2"/>
          </w:tcPr>
          <w:p w14:paraId="10B40147" w14:textId="612FDA1B" w:rsidR="00970BF1" w:rsidRPr="0075302C" w:rsidRDefault="00244D23" w:rsidP="00970BF1">
            <w:pPr>
              <w:jc w:val="both"/>
            </w:pPr>
            <w:r>
              <w:t>26p</w:t>
            </w:r>
            <w:r w:rsidR="0047350F">
              <w:t xml:space="preserve"> </w:t>
            </w:r>
            <w:r>
              <w:t>+</w:t>
            </w:r>
            <w:r w:rsidR="0047350F">
              <w:t xml:space="preserve"> </w:t>
            </w:r>
            <w:r w:rsidR="00970BF1">
              <w:t>13</w:t>
            </w:r>
            <w:r>
              <w:t>s</w:t>
            </w:r>
          </w:p>
        </w:tc>
        <w:tc>
          <w:tcPr>
            <w:tcW w:w="887" w:type="dxa"/>
            <w:shd w:val="clear" w:color="auto" w:fill="F7CAAC"/>
          </w:tcPr>
          <w:p w14:paraId="64A1BB76" w14:textId="77777777" w:rsidR="00970BF1" w:rsidRPr="0075302C" w:rsidRDefault="00970BF1" w:rsidP="00970BF1">
            <w:pPr>
              <w:jc w:val="both"/>
              <w:rPr>
                <w:b/>
              </w:rPr>
            </w:pPr>
            <w:r w:rsidRPr="0075302C">
              <w:rPr>
                <w:b/>
              </w:rPr>
              <w:t xml:space="preserve">hod. </w:t>
            </w:r>
          </w:p>
        </w:tc>
        <w:tc>
          <w:tcPr>
            <w:tcW w:w="815" w:type="dxa"/>
          </w:tcPr>
          <w:p w14:paraId="2BA18053" w14:textId="77777777" w:rsidR="00970BF1" w:rsidRPr="0075302C" w:rsidRDefault="00970BF1" w:rsidP="00970BF1">
            <w:pPr>
              <w:jc w:val="both"/>
            </w:pPr>
            <w:r>
              <w:t>39</w:t>
            </w:r>
          </w:p>
        </w:tc>
        <w:tc>
          <w:tcPr>
            <w:tcW w:w="2152" w:type="dxa"/>
            <w:shd w:val="clear" w:color="auto" w:fill="F7CAAC"/>
          </w:tcPr>
          <w:p w14:paraId="6DC4BD8D" w14:textId="77777777" w:rsidR="00970BF1" w:rsidRPr="0075302C" w:rsidRDefault="00970BF1" w:rsidP="00970BF1">
            <w:pPr>
              <w:jc w:val="both"/>
              <w:rPr>
                <w:b/>
              </w:rPr>
            </w:pPr>
            <w:r w:rsidRPr="0075302C">
              <w:rPr>
                <w:b/>
              </w:rPr>
              <w:t>kreditů</w:t>
            </w:r>
          </w:p>
        </w:tc>
        <w:tc>
          <w:tcPr>
            <w:tcW w:w="1207" w:type="dxa"/>
            <w:gridSpan w:val="2"/>
          </w:tcPr>
          <w:p w14:paraId="2FA8BC6A" w14:textId="2160DA6D" w:rsidR="00970BF1" w:rsidRPr="0075302C" w:rsidRDefault="00244D23" w:rsidP="00970BF1">
            <w:pPr>
              <w:jc w:val="both"/>
            </w:pPr>
            <w:r>
              <w:t>7</w:t>
            </w:r>
          </w:p>
        </w:tc>
      </w:tr>
      <w:tr w:rsidR="00970BF1" w:rsidRPr="0075302C" w14:paraId="573BDA80" w14:textId="77777777" w:rsidTr="00970BF1">
        <w:trPr>
          <w:trHeight w:val="462"/>
        </w:trPr>
        <w:tc>
          <w:tcPr>
            <w:tcW w:w="3081" w:type="dxa"/>
            <w:shd w:val="clear" w:color="auto" w:fill="F7CAAC"/>
          </w:tcPr>
          <w:p w14:paraId="79B19BE6" w14:textId="77777777" w:rsidR="00970BF1" w:rsidRPr="0075302C" w:rsidRDefault="00970BF1" w:rsidP="00970BF1">
            <w:pPr>
              <w:jc w:val="both"/>
              <w:rPr>
                <w:b/>
                <w:sz w:val="22"/>
              </w:rPr>
            </w:pPr>
            <w:r w:rsidRPr="0075302C">
              <w:rPr>
                <w:b/>
              </w:rPr>
              <w:t>Prerekvizity, korekvizity, ekvivalence</w:t>
            </w:r>
          </w:p>
        </w:tc>
        <w:tc>
          <w:tcPr>
            <w:tcW w:w="6759" w:type="dxa"/>
            <w:gridSpan w:val="7"/>
          </w:tcPr>
          <w:p w14:paraId="2DB6C1F7" w14:textId="77777777" w:rsidR="00970BF1" w:rsidRPr="0075302C" w:rsidRDefault="00970BF1" w:rsidP="00970BF1">
            <w:pPr>
              <w:jc w:val="both"/>
            </w:pPr>
          </w:p>
        </w:tc>
      </w:tr>
      <w:tr w:rsidR="00970BF1" w:rsidRPr="0075302C" w14:paraId="022A4A37" w14:textId="77777777" w:rsidTr="00970BF1">
        <w:trPr>
          <w:trHeight w:val="448"/>
        </w:trPr>
        <w:tc>
          <w:tcPr>
            <w:tcW w:w="3081" w:type="dxa"/>
            <w:shd w:val="clear" w:color="auto" w:fill="F7CAAC"/>
          </w:tcPr>
          <w:p w14:paraId="2E3A3C10" w14:textId="77777777" w:rsidR="00970BF1" w:rsidRPr="0075302C" w:rsidRDefault="00970BF1" w:rsidP="00970BF1">
            <w:pPr>
              <w:jc w:val="both"/>
              <w:rPr>
                <w:b/>
              </w:rPr>
            </w:pPr>
            <w:r w:rsidRPr="0075302C">
              <w:rPr>
                <w:b/>
              </w:rPr>
              <w:t>Způsob ověření studijních výsledků</w:t>
            </w:r>
          </w:p>
        </w:tc>
        <w:tc>
          <w:tcPr>
            <w:tcW w:w="3400" w:type="dxa"/>
            <w:gridSpan w:val="4"/>
          </w:tcPr>
          <w:p w14:paraId="0B1F0A4E" w14:textId="77777777" w:rsidR="00970BF1" w:rsidRPr="0019372B" w:rsidRDefault="00970BF1" w:rsidP="00970BF1">
            <w:pPr>
              <w:jc w:val="both"/>
              <w:rPr>
                <w:color w:val="FF0000"/>
              </w:rPr>
            </w:pPr>
            <w:r>
              <w:t>zkouška</w:t>
            </w:r>
          </w:p>
        </w:tc>
        <w:tc>
          <w:tcPr>
            <w:tcW w:w="2152" w:type="dxa"/>
            <w:shd w:val="clear" w:color="auto" w:fill="F7CAAC"/>
          </w:tcPr>
          <w:p w14:paraId="40DB19AB" w14:textId="77777777" w:rsidR="00970BF1" w:rsidRPr="0075302C" w:rsidRDefault="00970BF1" w:rsidP="00970BF1">
            <w:pPr>
              <w:jc w:val="both"/>
              <w:rPr>
                <w:b/>
              </w:rPr>
            </w:pPr>
            <w:r w:rsidRPr="0075302C">
              <w:rPr>
                <w:b/>
              </w:rPr>
              <w:t>Forma výuky</w:t>
            </w:r>
          </w:p>
        </w:tc>
        <w:tc>
          <w:tcPr>
            <w:tcW w:w="1207" w:type="dxa"/>
            <w:gridSpan w:val="2"/>
          </w:tcPr>
          <w:p w14:paraId="30748BF7" w14:textId="7823DCD9" w:rsidR="00970BF1" w:rsidRPr="0075302C" w:rsidRDefault="007D73F0" w:rsidP="00970BF1">
            <w:pPr>
              <w:jc w:val="both"/>
            </w:pPr>
            <w:r>
              <w:t>p</w:t>
            </w:r>
            <w:r w:rsidR="00970BF1">
              <w:t>řednáška</w:t>
            </w:r>
            <w:r w:rsidR="00244D23">
              <w:t xml:space="preserve"> a seminář</w:t>
            </w:r>
          </w:p>
        </w:tc>
      </w:tr>
      <w:tr w:rsidR="00970BF1" w:rsidRPr="0075302C" w14:paraId="75A06FC6" w14:textId="77777777" w:rsidTr="00970BF1">
        <w:trPr>
          <w:trHeight w:val="687"/>
        </w:trPr>
        <w:tc>
          <w:tcPr>
            <w:tcW w:w="3081" w:type="dxa"/>
            <w:shd w:val="clear" w:color="auto" w:fill="F7CAAC"/>
          </w:tcPr>
          <w:p w14:paraId="2B6DDE66" w14:textId="77777777" w:rsidR="00970BF1" w:rsidRPr="0075302C" w:rsidRDefault="00970BF1" w:rsidP="00970BF1">
            <w:pPr>
              <w:jc w:val="both"/>
              <w:rPr>
                <w:b/>
              </w:rPr>
            </w:pPr>
            <w:r w:rsidRPr="0075302C">
              <w:rPr>
                <w:b/>
              </w:rPr>
              <w:t>Forma způsobu ověření studijních výsledků a další požadavky na studenta</w:t>
            </w:r>
          </w:p>
        </w:tc>
        <w:tc>
          <w:tcPr>
            <w:tcW w:w="6759" w:type="dxa"/>
            <w:gridSpan w:val="7"/>
            <w:tcBorders>
              <w:bottom w:val="nil"/>
            </w:tcBorders>
          </w:tcPr>
          <w:p w14:paraId="30F9AE4C" w14:textId="77777777" w:rsidR="00970BF1" w:rsidRPr="0019372B" w:rsidRDefault="00970BF1" w:rsidP="00970BF1">
            <w:pPr>
              <w:jc w:val="both"/>
              <w:rPr>
                <w:color w:val="FF0000"/>
              </w:rPr>
            </w:pPr>
            <w:r w:rsidRPr="00EC78FC">
              <w:t>Účast na přednášk</w:t>
            </w:r>
            <w:r>
              <w:t>ách, základní orientace v látce; ústní zkouška.</w:t>
            </w:r>
            <w:r w:rsidRPr="0019372B">
              <w:rPr>
                <w:color w:val="FF0000"/>
              </w:rPr>
              <w:t xml:space="preserve"> </w:t>
            </w:r>
          </w:p>
        </w:tc>
      </w:tr>
      <w:tr w:rsidR="00970BF1" w:rsidRPr="0075302C" w14:paraId="6C5DD499" w14:textId="77777777" w:rsidTr="00970BF1">
        <w:trPr>
          <w:trHeight w:val="250"/>
        </w:trPr>
        <w:tc>
          <w:tcPr>
            <w:tcW w:w="9840" w:type="dxa"/>
            <w:gridSpan w:val="8"/>
            <w:tcBorders>
              <w:top w:val="nil"/>
            </w:tcBorders>
          </w:tcPr>
          <w:p w14:paraId="26ECFACA" w14:textId="77777777" w:rsidR="00970BF1" w:rsidRPr="004C15D1" w:rsidRDefault="00970BF1" w:rsidP="00970BF1">
            <w:pPr>
              <w:jc w:val="both"/>
              <w:rPr>
                <w:sz w:val="12"/>
                <w:szCs w:val="12"/>
              </w:rPr>
            </w:pPr>
          </w:p>
        </w:tc>
      </w:tr>
      <w:tr w:rsidR="00970BF1" w:rsidRPr="0075302C" w14:paraId="6A92CC41" w14:textId="77777777" w:rsidTr="00970BF1">
        <w:trPr>
          <w:trHeight w:val="196"/>
        </w:trPr>
        <w:tc>
          <w:tcPr>
            <w:tcW w:w="3081" w:type="dxa"/>
            <w:tcBorders>
              <w:top w:val="nil"/>
            </w:tcBorders>
            <w:shd w:val="clear" w:color="auto" w:fill="F7CAAC"/>
          </w:tcPr>
          <w:p w14:paraId="66B1DAC8" w14:textId="77777777" w:rsidR="00970BF1" w:rsidRPr="0075302C" w:rsidRDefault="00970BF1" w:rsidP="00970BF1">
            <w:pPr>
              <w:jc w:val="both"/>
              <w:rPr>
                <w:b/>
              </w:rPr>
            </w:pPr>
            <w:r w:rsidRPr="0075302C">
              <w:rPr>
                <w:b/>
              </w:rPr>
              <w:t>Garant předmětu</w:t>
            </w:r>
          </w:p>
        </w:tc>
        <w:tc>
          <w:tcPr>
            <w:tcW w:w="6759" w:type="dxa"/>
            <w:gridSpan w:val="7"/>
            <w:tcBorders>
              <w:top w:val="nil"/>
            </w:tcBorders>
          </w:tcPr>
          <w:p w14:paraId="50230565" w14:textId="77777777" w:rsidR="00970BF1" w:rsidRPr="0075302C" w:rsidRDefault="00970BF1" w:rsidP="00970BF1">
            <w:pPr>
              <w:jc w:val="both"/>
            </w:pPr>
            <w:r>
              <w:t>Doc. PhDr. Petr Poslední, CSc.</w:t>
            </w:r>
          </w:p>
        </w:tc>
      </w:tr>
      <w:tr w:rsidR="00970BF1" w:rsidRPr="0075302C" w14:paraId="2AA42BD0" w14:textId="77777777" w:rsidTr="00970BF1">
        <w:trPr>
          <w:trHeight w:val="241"/>
        </w:trPr>
        <w:tc>
          <w:tcPr>
            <w:tcW w:w="3081" w:type="dxa"/>
            <w:tcBorders>
              <w:top w:val="nil"/>
            </w:tcBorders>
            <w:shd w:val="clear" w:color="auto" w:fill="F7CAAC"/>
          </w:tcPr>
          <w:p w14:paraId="1CB2CE47" w14:textId="77777777" w:rsidR="00970BF1" w:rsidRPr="0075302C" w:rsidRDefault="00970BF1" w:rsidP="00970BF1">
            <w:pPr>
              <w:jc w:val="both"/>
              <w:rPr>
                <w:b/>
              </w:rPr>
            </w:pPr>
            <w:r w:rsidRPr="0075302C">
              <w:rPr>
                <w:b/>
              </w:rPr>
              <w:t>Zapojení garanta do výuky předmětu</w:t>
            </w:r>
          </w:p>
        </w:tc>
        <w:tc>
          <w:tcPr>
            <w:tcW w:w="6759" w:type="dxa"/>
            <w:gridSpan w:val="7"/>
            <w:tcBorders>
              <w:top w:val="nil"/>
            </w:tcBorders>
          </w:tcPr>
          <w:p w14:paraId="12A04C84" w14:textId="5DACD201" w:rsidR="00970BF1" w:rsidRPr="0075302C" w:rsidRDefault="00A34386" w:rsidP="00970BF1">
            <w:pPr>
              <w:jc w:val="both"/>
            </w:pPr>
            <w:r>
              <w:t>Vyučující 60</w:t>
            </w:r>
            <w:r w:rsidR="00970BF1">
              <w:t xml:space="preserve"> %</w:t>
            </w:r>
          </w:p>
        </w:tc>
      </w:tr>
      <w:tr w:rsidR="00970BF1" w:rsidRPr="0075302C" w14:paraId="566ED7FA" w14:textId="77777777" w:rsidTr="00970BF1">
        <w:trPr>
          <w:trHeight w:val="224"/>
        </w:trPr>
        <w:tc>
          <w:tcPr>
            <w:tcW w:w="3081" w:type="dxa"/>
            <w:shd w:val="clear" w:color="auto" w:fill="F7CAAC"/>
          </w:tcPr>
          <w:p w14:paraId="77318574" w14:textId="77777777" w:rsidR="00970BF1" w:rsidRPr="0075302C" w:rsidRDefault="00970BF1" w:rsidP="00970BF1">
            <w:pPr>
              <w:jc w:val="both"/>
              <w:rPr>
                <w:b/>
              </w:rPr>
            </w:pPr>
            <w:r w:rsidRPr="0075302C">
              <w:rPr>
                <w:b/>
              </w:rPr>
              <w:t>Vyučující</w:t>
            </w:r>
          </w:p>
        </w:tc>
        <w:tc>
          <w:tcPr>
            <w:tcW w:w="6759" w:type="dxa"/>
            <w:gridSpan w:val="7"/>
            <w:tcBorders>
              <w:bottom w:val="nil"/>
            </w:tcBorders>
          </w:tcPr>
          <w:p w14:paraId="41D9AA80" w14:textId="77777777" w:rsidR="00970BF1" w:rsidRPr="0075302C" w:rsidRDefault="00970BF1" w:rsidP="00970BF1">
            <w:pPr>
              <w:jc w:val="both"/>
            </w:pPr>
          </w:p>
        </w:tc>
      </w:tr>
      <w:tr w:rsidR="00970BF1" w:rsidRPr="0075302C" w14:paraId="0E2BEE49" w14:textId="77777777" w:rsidTr="00970BF1">
        <w:trPr>
          <w:trHeight w:val="439"/>
        </w:trPr>
        <w:tc>
          <w:tcPr>
            <w:tcW w:w="9840" w:type="dxa"/>
            <w:gridSpan w:val="8"/>
            <w:tcBorders>
              <w:top w:val="nil"/>
            </w:tcBorders>
          </w:tcPr>
          <w:p w14:paraId="756065BD" w14:textId="521A9F78" w:rsidR="00970BF1" w:rsidRPr="0075302C" w:rsidRDefault="00970BF1" w:rsidP="00970BF1">
            <w:pPr>
              <w:jc w:val="both"/>
            </w:pPr>
            <w:r>
              <w:t>Do</w:t>
            </w:r>
            <w:r w:rsidR="00A34386">
              <w:t>c. PhDr. Petr Poslední, CSc. (60 %); Mgr. Michal Téra, Ph.D. (40</w:t>
            </w:r>
            <w:r>
              <w:t xml:space="preserve"> %).</w:t>
            </w:r>
          </w:p>
        </w:tc>
      </w:tr>
      <w:tr w:rsidR="00970BF1" w:rsidRPr="0075302C" w14:paraId="43A12669" w14:textId="77777777" w:rsidTr="00970BF1">
        <w:trPr>
          <w:trHeight w:val="224"/>
        </w:trPr>
        <w:tc>
          <w:tcPr>
            <w:tcW w:w="3081" w:type="dxa"/>
            <w:shd w:val="clear" w:color="auto" w:fill="F7CAAC"/>
          </w:tcPr>
          <w:p w14:paraId="46612C47" w14:textId="77777777" w:rsidR="00970BF1" w:rsidRPr="0075302C" w:rsidRDefault="00970BF1" w:rsidP="00970BF1">
            <w:pPr>
              <w:jc w:val="both"/>
              <w:rPr>
                <w:b/>
              </w:rPr>
            </w:pPr>
            <w:r w:rsidRPr="0075302C">
              <w:rPr>
                <w:b/>
              </w:rPr>
              <w:t>Stručná anotace předmětu</w:t>
            </w:r>
          </w:p>
        </w:tc>
        <w:tc>
          <w:tcPr>
            <w:tcW w:w="6759" w:type="dxa"/>
            <w:gridSpan w:val="7"/>
            <w:tcBorders>
              <w:bottom w:val="nil"/>
            </w:tcBorders>
          </w:tcPr>
          <w:p w14:paraId="18EC7DC1" w14:textId="77777777" w:rsidR="00970BF1" w:rsidRPr="0075302C" w:rsidRDefault="00970BF1" w:rsidP="00970BF1">
            <w:pPr>
              <w:jc w:val="both"/>
            </w:pPr>
          </w:p>
        </w:tc>
      </w:tr>
      <w:tr w:rsidR="00970BF1" w:rsidRPr="0075302C" w14:paraId="30261468" w14:textId="77777777" w:rsidTr="00970BF1">
        <w:trPr>
          <w:trHeight w:val="3920"/>
        </w:trPr>
        <w:tc>
          <w:tcPr>
            <w:tcW w:w="9840" w:type="dxa"/>
            <w:gridSpan w:val="8"/>
            <w:tcBorders>
              <w:top w:val="nil"/>
              <w:bottom w:val="single" w:sz="12" w:space="0" w:color="auto"/>
            </w:tcBorders>
          </w:tcPr>
          <w:p w14:paraId="184B670F" w14:textId="77777777" w:rsidR="00970BF1" w:rsidRDefault="00970BF1" w:rsidP="00970BF1">
            <w:pPr>
              <w:jc w:val="both"/>
            </w:pPr>
            <w:r>
              <w:t xml:space="preserve">Cílem kurzu je seznámit studenty se základy slovanských studií, s vývojem slovanských jazyků, poukázat na jejich příbuznost, odlišné aspekty vývoje, dialektické skupiny a představit počátky slavistiky jako vědy. Cyklus se zároveň bude zabývat nejstarším jazykovým vývojem praslovanštiny, podobou staroslověnštiny a indoevropským kontextem slovanských jazyků. </w:t>
            </w:r>
          </w:p>
          <w:p w14:paraId="1FBD66EB" w14:textId="77777777" w:rsidR="00970BF1" w:rsidRPr="00830973" w:rsidRDefault="00970BF1" w:rsidP="00970BF1">
            <w:pPr>
              <w:jc w:val="both"/>
              <w:rPr>
                <w:sz w:val="12"/>
              </w:rPr>
            </w:pPr>
          </w:p>
          <w:p w14:paraId="40220F40" w14:textId="42E8A326" w:rsidR="00970BF1" w:rsidRDefault="00970BF1" w:rsidP="00970BF1">
            <w:pPr>
              <w:pStyle w:val="Odstavecseseznamem"/>
              <w:numPr>
                <w:ilvl w:val="0"/>
                <w:numId w:val="3"/>
              </w:numPr>
              <w:ind w:left="530"/>
              <w:jc w:val="both"/>
            </w:pPr>
            <w:r>
              <w:t>Slovanské jazyky v systému indoevropské jazykové rodiny</w:t>
            </w:r>
            <w:r w:rsidR="00857751">
              <w:t>.</w:t>
            </w:r>
          </w:p>
          <w:p w14:paraId="75AFE7D5" w14:textId="71C7C0D8" w:rsidR="00970BF1" w:rsidRDefault="00970BF1" w:rsidP="00970BF1">
            <w:pPr>
              <w:pStyle w:val="Odstavecseseznamem"/>
              <w:numPr>
                <w:ilvl w:val="0"/>
                <w:numId w:val="3"/>
              </w:numPr>
              <w:ind w:left="530"/>
              <w:jc w:val="both"/>
            </w:pPr>
            <w:r>
              <w:t>Indoevropský prazáklad</w:t>
            </w:r>
            <w:r w:rsidR="00857751">
              <w:t>.</w:t>
            </w:r>
          </w:p>
          <w:p w14:paraId="785DD18F" w14:textId="173E08B8" w:rsidR="00970BF1" w:rsidRDefault="00970BF1" w:rsidP="00970BF1">
            <w:pPr>
              <w:pStyle w:val="Odstavecseseznamem"/>
              <w:numPr>
                <w:ilvl w:val="0"/>
                <w:numId w:val="3"/>
              </w:numPr>
              <w:ind w:left="530"/>
              <w:jc w:val="both"/>
            </w:pPr>
            <w:r>
              <w:t>Praslovanština</w:t>
            </w:r>
            <w:r w:rsidR="00857751">
              <w:t>.</w:t>
            </w:r>
          </w:p>
          <w:p w14:paraId="423D4C77" w14:textId="41E14433" w:rsidR="00970BF1" w:rsidRDefault="00970BF1" w:rsidP="00970BF1">
            <w:pPr>
              <w:pStyle w:val="Odstavecseseznamem"/>
              <w:numPr>
                <w:ilvl w:val="0"/>
                <w:numId w:val="3"/>
              </w:numPr>
              <w:ind w:left="530"/>
              <w:jc w:val="both"/>
            </w:pPr>
            <w:r>
              <w:t>Staroslověnština</w:t>
            </w:r>
            <w:r w:rsidR="00857751">
              <w:t>.</w:t>
            </w:r>
          </w:p>
          <w:p w14:paraId="44AB5243" w14:textId="7A022BB2" w:rsidR="00970BF1" w:rsidRDefault="00970BF1" w:rsidP="00970BF1">
            <w:pPr>
              <w:pStyle w:val="Odstavecseseznamem"/>
              <w:numPr>
                <w:ilvl w:val="0"/>
                <w:numId w:val="3"/>
              </w:numPr>
              <w:ind w:left="530"/>
              <w:jc w:val="both"/>
            </w:pPr>
            <w:r>
              <w:t>Vývoj západoslovanských jazyků – češtiny, slovenština, lužická srbština</w:t>
            </w:r>
            <w:r w:rsidR="00857751">
              <w:t>.</w:t>
            </w:r>
          </w:p>
          <w:p w14:paraId="7B7FB6CB" w14:textId="40533D55" w:rsidR="00970BF1" w:rsidRDefault="00970BF1" w:rsidP="00970BF1">
            <w:pPr>
              <w:pStyle w:val="Odstavecseseznamem"/>
              <w:numPr>
                <w:ilvl w:val="0"/>
                <w:numId w:val="3"/>
              </w:numPr>
              <w:ind w:left="530"/>
              <w:jc w:val="both"/>
            </w:pPr>
            <w:r>
              <w:t>Vývoj západoslovanských jazyků – polština, kašubština</w:t>
            </w:r>
            <w:r w:rsidR="00857751">
              <w:t>.</w:t>
            </w:r>
          </w:p>
          <w:p w14:paraId="6D947D82" w14:textId="5464AE7C" w:rsidR="00970BF1" w:rsidRDefault="00970BF1" w:rsidP="00970BF1">
            <w:pPr>
              <w:pStyle w:val="Odstavecseseznamem"/>
              <w:numPr>
                <w:ilvl w:val="0"/>
                <w:numId w:val="3"/>
              </w:numPr>
              <w:ind w:left="530"/>
              <w:jc w:val="both"/>
            </w:pPr>
            <w:r>
              <w:t>Vývoj jihoslovanských jazyků – slovinština, srbo-chorvatský jazykový okruh</w:t>
            </w:r>
            <w:r w:rsidR="00857751">
              <w:t>.</w:t>
            </w:r>
          </w:p>
          <w:p w14:paraId="749FD67D" w14:textId="3586A543" w:rsidR="00970BF1" w:rsidRDefault="00970BF1" w:rsidP="00970BF1">
            <w:pPr>
              <w:pStyle w:val="Odstavecseseznamem"/>
              <w:numPr>
                <w:ilvl w:val="0"/>
                <w:numId w:val="3"/>
              </w:numPr>
              <w:ind w:left="530"/>
              <w:jc w:val="both"/>
            </w:pPr>
            <w:r>
              <w:t>Vývoj jihoslovanských jazyků – bulharština, makedonština</w:t>
            </w:r>
            <w:r w:rsidR="00857751">
              <w:t>.</w:t>
            </w:r>
          </w:p>
          <w:p w14:paraId="32F479C3" w14:textId="097EC97E" w:rsidR="00970BF1" w:rsidRDefault="00970BF1" w:rsidP="00970BF1">
            <w:pPr>
              <w:pStyle w:val="Odstavecseseznamem"/>
              <w:numPr>
                <w:ilvl w:val="0"/>
                <w:numId w:val="3"/>
              </w:numPr>
              <w:ind w:left="530"/>
              <w:jc w:val="both"/>
            </w:pPr>
            <w:r>
              <w:t>Vývoj východoslovanských jazyků – běloruština, ukrajinština</w:t>
            </w:r>
            <w:r w:rsidR="00857751">
              <w:t>.</w:t>
            </w:r>
          </w:p>
          <w:p w14:paraId="67F00D85" w14:textId="6004AB8E" w:rsidR="00970BF1" w:rsidRDefault="00970BF1" w:rsidP="00970BF1">
            <w:pPr>
              <w:pStyle w:val="Odstavecseseznamem"/>
              <w:numPr>
                <w:ilvl w:val="0"/>
                <w:numId w:val="3"/>
              </w:numPr>
              <w:ind w:left="530"/>
              <w:jc w:val="both"/>
            </w:pPr>
            <w:r>
              <w:t>Vývoj východoslovanských jazyků – ruština</w:t>
            </w:r>
            <w:r w:rsidR="00857751">
              <w:t>.</w:t>
            </w:r>
          </w:p>
          <w:p w14:paraId="7F43A5CB" w14:textId="2E365D0D" w:rsidR="00970BF1" w:rsidRDefault="00970BF1" w:rsidP="00970BF1">
            <w:pPr>
              <w:pStyle w:val="Odstavecseseznamem"/>
              <w:numPr>
                <w:ilvl w:val="0"/>
                <w:numId w:val="3"/>
              </w:numPr>
              <w:ind w:left="530"/>
              <w:jc w:val="both"/>
            </w:pPr>
            <w:r>
              <w:t>Slavistika a slovanská studia jako vědecké obory – počátky: barokní slavismus, osvícenství</w:t>
            </w:r>
            <w:r w:rsidR="00857751">
              <w:t>.</w:t>
            </w:r>
          </w:p>
          <w:p w14:paraId="613C4DF6" w14:textId="769C75DD" w:rsidR="00970BF1" w:rsidRDefault="00970BF1" w:rsidP="00970BF1">
            <w:pPr>
              <w:pStyle w:val="Odstavecseseznamem"/>
              <w:numPr>
                <w:ilvl w:val="0"/>
                <w:numId w:val="3"/>
              </w:numPr>
              <w:ind w:left="530"/>
              <w:jc w:val="both"/>
            </w:pPr>
            <w:r>
              <w:t>Slavistika a slovanská studia jako vědecké obory – národní obrození, počátky vědecké slavistiky</w:t>
            </w:r>
            <w:r w:rsidR="00857751">
              <w:t>.</w:t>
            </w:r>
          </w:p>
          <w:p w14:paraId="6187C1E3" w14:textId="6B629DB0" w:rsidR="00970BF1" w:rsidRPr="0075302C" w:rsidRDefault="00970BF1" w:rsidP="00970BF1">
            <w:pPr>
              <w:pStyle w:val="Odstavecseseznamem"/>
              <w:numPr>
                <w:ilvl w:val="0"/>
                <w:numId w:val="3"/>
              </w:numPr>
              <w:ind w:left="530"/>
              <w:jc w:val="both"/>
            </w:pPr>
            <w:r>
              <w:t>Slavistika a slovanská studia jako vědecké obory – moderní slovanská studia</w:t>
            </w:r>
            <w:r w:rsidR="00857751">
              <w:t>.</w:t>
            </w:r>
          </w:p>
        </w:tc>
      </w:tr>
      <w:tr w:rsidR="00970BF1" w:rsidRPr="0075302C" w14:paraId="44ACAFFE" w14:textId="77777777" w:rsidTr="00970BF1">
        <w:trPr>
          <w:trHeight w:val="263"/>
        </w:trPr>
        <w:tc>
          <w:tcPr>
            <w:tcW w:w="3647" w:type="dxa"/>
            <w:gridSpan w:val="2"/>
            <w:tcBorders>
              <w:top w:val="nil"/>
            </w:tcBorders>
            <w:shd w:val="clear" w:color="auto" w:fill="F7CAAC"/>
          </w:tcPr>
          <w:p w14:paraId="3FE9A5AF" w14:textId="77777777" w:rsidR="00970BF1" w:rsidRDefault="00970BF1" w:rsidP="00970BF1">
            <w:pPr>
              <w:jc w:val="both"/>
              <w:rPr>
                <w:b/>
              </w:rPr>
            </w:pPr>
            <w:r w:rsidRPr="0075302C">
              <w:rPr>
                <w:b/>
              </w:rPr>
              <w:t>Studijní literatura a studijní pomůcky</w:t>
            </w:r>
          </w:p>
          <w:p w14:paraId="0186047E" w14:textId="77777777" w:rsidR="00970BF1" w:rsidRPr="0075302C" w:rsidRDefault="00970BF1" w:rsidP="00970BF1">
            <w:pPr>
              <w:jc w:val="both"/>
            </w:pPr>
          </w:p>
        </w:tc>
        <w:tc>
          <w:tcPr>
            <w:tcW w:w="6193" w:type="dxa"/>
            <w:gridSpan w:val="6"/>
            <w:tcBorders>
              <w:top w:val="nil"/>
              <w:bottom w:val="nil"/>
            </w:tcBorders>
          </w:tcPr>
          <w:p w14:paraId="0D67080E" w14:textId="77777777" w:rsidR="00970BF1" w:rsidRPr="0075302C" w:rsidRDefault="00970BF1" w:rsidP="00970BF1">
            <w:pPr>
              <w:jc w:val="both"/>
            </w:pPr>
          </w:p>
        </w:tc>
      </w:tr>
      <w:tr w:rsidR="00970BF1" w:rsidRPr="0075302C" w14:paraId="1A53DDCF" w14:textId="77777777" w:rsidTr="00970BF1">
        <w:trPr>
          <w:trHeight w:val="3054"/>
        </w:trPr>
        <w:tc>
          <w:tcPr>
            <w:tcW w:w="9840" w:type="dxa"/>
            <w:gridSpan w:val="8"/>
            <w:tcBorders>
              <w:top w:val="nil"/>
            </w:tcBorders>
          </w:tcPr>
          <w:p w14:paraId="2FE87D60" w14:textId="77777777" w:rsidR="00970BF1" w:rsidRPr="003B27BC" w:rsidRDefault="00970BF1" w:rsidP="00970BF1">
            <w:pPr>
              <w:rPr>
                <w:b/>
              </w:rPr>
            </w:pPr>
            <w:r w:rsidRPr="003B27BC">
              <w:rPr>
                <w:b/>
              </w:rPr>
              <w:t xml:space="preserve">Základní: </w:t>
            </w:r>
          </w:p>
          <w:p w14:paraId="051EA2CC" w14:textId="77777777" w:rsidR="00970BF1" w:rsidRDefault="00970BF1" w:rsidP="00970BF1">
            <w:pPr>
              <w:jc w:val="both"/>
            </w:pPr>
            <w:r>
              <w:rPr>
                <w:smallCaps/>
              </w:rPr>
              <w:t>ERHART, A</w:t>
            </w:r>
            <w:r>
              <w:t>dolf</w:t>
            </w:r>
            <w:r>
              <w:rPr>
                <w:smallCaps/>
              </w:rPr>
              <w:t xml:space="preserve">, </w:t>
            </w:r>
            <w:r>
              <w:rPr>
                <w:i/>
              </w:rPr>
              <w:t>Indoevropské jazyky: srovnávací fonologie a morfologie</w:t>
            </w:r>
            <w:r>
              <w:t>, Praha 1982.</w:t>
            </w:r>
          </w:p>
          <w:p w14:paraId="03581433" w14:textId="117BECB0" w:rsidR="00970BF1" w:rsidRDefault="00970BF1" w:rsidP="00970BF1">
            <w:pPr>
              <w:jc w:val="both"/>
            </w:pPr>
            <w:r>
              <w:rPr>
                <w:smallCaps/>
              </w:rPr>
              <w:t xml:space="preserve">LAMPRECHT, </w:t>
            </w:r>
            <w:r w:rsidRPr="006002BE">
              <w:t>Arnošt</w:t>
            </w:r>
            <w:r>
              <w:rPr>
                <w:smallCaps/>
              </w:rPr>
              <w:t>,</w:t>
            </w:r>
            <w:r w:rsidR="00FC011C">
              <w:rPr>
                <w:smallCaps/>
                <w:lang w:val="mk-MK"/>
              </w:rPr>
              <w:t xml:space="preserve"> </w:t>
            </w:r>
            <w:r>
              <w:rPr>
                <w:i/>
              </w:rPr>
              <w:t>Praslovanština</w:t>
            </w:r>
            <w:r>
              <w:t>, Brno 1987.</w:t>
            </w:r>
          </w:p>
          <w:p w14:paraId="650BA2D2" w14:textId="77777777" w:rsidR="00970BF1" w:rsidRDefault="00970BF1" w:rsidP="00970BF1">
            <w:pPr>
              <w:jc w:val="both"/>
            </w:pPr>
            <w:r>
              <w:rPr>
                <w:smallCaps/>
              </w:rPr>
              <w:t xml:space="preserve">VEČERKA, </w:t>
            </w:r>
            <w:r>
              <w:t xml:space="preserve">Radoslav, </w:t>
            </w:r>
            <w:r>
              <w:rPr>
                <w:i/>
              </w:rPr>
              <w:t>Staroslověnština</w:t>
            </w:r>
            <w:r>
              <w:t>, Praha 1984.</w:t>
            </w:r>
          </w:p>
          <w:p w14:paraId="0A723845" w14:textId="77777777" w:rsidR="00970BF1" w:rsidRPr="00830973" w:rsidRDefault="00970BF1" w:rsidP="00970BF1">
            <w:pPr>
              <w:jc w:val="both"/>
              <w:rPr>
                <w:sz w:val="10"/>
              </w:rPr>
            </w:pPr>
          </w:p>
          <w:p w14:paraId="5AE56AB5" w14:textId="77777777" w:rsidR="00970BF1" w:rsidRPr="004C15D1" w:rsidRDefault="00970BF1" w:rsidP="00970BF1">
            <w:pPr>
              <w:jc w:val="both"/>
              <w:rPr>
                <w:b/>
                <w:bCs/>
              </w:rPr>
            </w:pPr>
            <w:r w:rsidRPr="004C15D1">
              <w:rPr>
                <w:b/>
                <w:bCs/>
              </w:rPr>
              <w:t>Doporučená:</w:t>
            </w:r>
          </w:p>
          <w:p w14:paraId="2E3B9213" w14:textId="77777777" w:rsidR="00970BF1" w:rsidRPr="00316E2D" w:rsidRDefault="00970BF1" w:rsidP="00970BF1">
            <w:pPr>
              <w:jc w:val="both"/>
            </w:pPr>
            <w:r>
              <w:rPr>
                <w:smallCaps/>
              </w:rPr>
              <w:t>BARTOŇ, J</w:t>
            </w:r>
            <w:r>
              <w:t xml:space="preserve">osef, </w:t>
            </w:r>
            <w:r>
              <w:rPr>
                <w:i/>
              </w:rPr>
              <w:t>Úvod do klasické staroslověnštiny</w:t>
            </w:r>
            <w:r>
              <w:t>, Praha 1999.</w:t>
            </w:r>
          </w:p>
          <w:p w14:paraId="3E5FA118" w14:textId="202FC096" w:rsidR="00970BF1" w:rsidRDefault="00970BF1" w:rsidP="00970BF1">
            <w:pPr>
              <w:jc w:val="both"/>
            </w:pPr>
            <w:r>
              <w:rPr>
                <w:smallCaps/>
              </w:rPr>
              <w:t xml:space="preserve">HORÁLEK, </w:t>
            </w:r>
            <w:r w:rsidRPr="006002BE">
              <w:t>Karel</w:t>
            </w:r>
            <w:r>
              <w:t xml:space="preserve">, </w:t>
            </w:r>
            <w:r>
              <w:rPr>
                <w:i/>
              </w:rPr>
              <w:t>Úvod d</w:t>
            </w:r>
            <w:r w:rsidR="00553153">
              <w:rPr>
                <w:i/>
              </w:rPr>
              <w:t>o</w:t>
            </w:r>
            <w:r>
              <w:rPr>
                <w:i/>
              </w:rPr>
              <w:t xml:space="preserve"> studia slovanských jazyků</w:t>
            </w:r>
            <w:r>
              <w:t>, Praha 1962.</w:t>
            </w:r>
          </w:p>
          <w:p w14:paraId="75B3E66A" w14:textId="77777777" w:rsidR="00970BF1" w:rsidRDefault="00970BF1" w:rsidP="00970BF1">
            <w:pPr>
              <w:jc w:val="both"/>
            </w:pPr>
            <w:r>
              <w:rPr>
                <w:smallCaps/>
              </w:rPr>
              <w:t xml:space="preserve">JAKOBSON, </w:t>
            </w:r>
            <w:r w:rsidRPr="006002BE">
              <w:t>Roman</w:t>
            </w:r>
            <w:r>
              <w:rPr>
                <w:smallCaps/>
              </w:rPr>
              <w:t xml:space="preserve">, </w:t>
            </w:r>
            <w:r>
              <w:rPr>
                <w:i/>
              </w:rPr>
              <w:t>Cyrilometodějské studie</w:t>
            </w:r>
            <w:r>
              <w:t>, Praha 1996.</w:t>
            </w:r>
          </w:p>
          <w:p w14:paraId="119B6267" w14:textId="77777777" w:rsidR="00970BF1" w:rsidRDefault="00970BF1" w:rsidP="00970BF1">
            <w:pPr>
              <w:jc w:val="both"/>
            </w:pPr>
            <w:r w:rsidRPr="002F400B">
              <w:t>LAMPRECHT</w:t>
            </w:r>
            <w:r>
              <w:t>, Arnošt,</w:t>
            </w:r>
            <w:r w:rsidRPr="002F400B">
              <w:t> </w:t>
            </w:r>
            <w:r w:rsidRPr="002F400B">
              <w:rPr>
                <w:i/>
                <w:iCs/>
              </w:rPr>
              <w:t>Ke kořenům jazyků</w:t>
            </w:r>
            <w:r>
              <w:t>,</w:t>
            </w:r>
            <w:r w:rsidRPr="002F400B">
              <w:t xml:space="preserve"> Brno</w:t>
            </w:r>
            <w:r>
              <w:t xml:space="preserve"> </w:t>
            </w:r>
            <w:r w:rsidRPr="002F400B">
              <w:t>2016.</w:t>
            </w:r>
          </w:p>
          <w:p w14:paraId="111AC07E" w14:textId="77777777" w:rsidR="00970BF1" w:rsidRDefault="00970BF1" w:rsidP="00970BF1">
            <w:pPr>
              <w:jc w:val="both"/>
            </w:pPr>
            <w:r>
              <w:rPr>
                <w:smallCaps/>
              </w:rPr>
              <w:t xml:space="preserve">MAREŠ, </w:t>
            </w:r>
            <w:r w:rsidRPr="006002BE">
              <w:t>František</w:t>
            </w:r>
            <w:r>
              <w:rPr>
                <w:smallCaps/>
              </w:rPr>
              <w:t xml:space="preserve"> M.</w:t>
            </w:r>
            <w:r>
              <w:t xml:space="preserve">, </w:t>
            </w:r>
            <w:r>
              <w:rPr>
                <w:i/>
              </w:rPr>
              <w:t>Cyrilometodějská tradice a slavistika</w:t>
            </w:r>
            <w:r>
              <w:t>, Praha 2000.</w:t>
            </w:r>
          </w:p>
          <w:p w14:paraId="240C69C8" w14:textId="28BF5223" w:rsidR="007F5A9B" w:rsidRDefault="007F5A9B" w:rsidP="00970BF1">
            <w:pPr>
              <w:jc w:val="both"/>
            </w:pPr>
            <w:r>
              <w:t xml:space="preserve">TÉRA, Michal, </w:t>
            </w:r>
            <w:r w:rsidRPr="007F5A9B">
              <w:rPr>
                <w:i/>
                <w:iCs/>
              </w:rPr>
              <w:t>Slovanská identita v raném středověku</w:t>
            </w:r>
            <w:r w:rsidRPr="007F5A9B">
              <w:t>, in: Slovanství ve středoevropském prostoru – iluze, deziluze, realita, sborník Pardubické konference (</w:t>
            </w:r>
            <w:proofErr w:type="gramStart"/>
            <w:r w:rsidRPr="007F5A9B">
              <w:t>22.</w:t>
            </w:r>
            <w:r w:rsidR="00553153">
              <w:t>–</w:t>
            </w:r>
            <w:r w:rsidRPr="007F5A9B">
              <w:t>24</w:t>
            </w:r>
            <w:proofErr w:type="gramEnd"/>
            <w:r w:rsidRPr="007F5A9B">
              <w:t>. dubna 2004), Dominik Hrodek a kol.(ed.), Praha 2005, s. 53</w:t>
            </w:r>
            <w:r w:rsidR="00553153">
              <w:t>–</w:t>
            </w:r>
            <w:r w:rsidRPr="007F5A9B">
              <w:t>60.</w:t>
            </w:r>
          </w:p>
          <w:p w14:paraId="4A5768A8" w14:textId="77777777" w:rsidR="00970BF1" w:rsidRDefault="00970BF1" w:rsidP="00970BF1">
            <w:pPr>
              <w:jc w:val="both"/>
            </w:pPr>
            <w:r>
              <w:rPr>
                <w:smallCaps/>
              </w:rPr>
              <w:t xml:space="preserve">VEČERKA, </w:t>
            </w:r>
            <w:r w:rsidRPr="006002BE">
              <w:t>Radoslav</w:t>
            </w:r>
            <w:r>
              <w:rPr>
                <w:smallCaps/>
              </w:rPr>
              <w:t>,</w:t>
            </w:r>
            <w:r>
              <w:t xml:space="preserve"> </w:t>
            </w:r>
            <w:r>
              <w:rPr>
                <w:i/>
              </w:rPr>
              <w:t>Počátky slovanského spisovného jazyka: studie z dějin staroslověnského písemnictví a jazyka do 11. století</w:t>
            </w:r>
            <w:r>
              <w:t>, Praha 1999.</w:t>
            </w:r>
          </w:p>
          <w:p w14:paraId="1656C86E" w14:textId="77777777" w:rsidR="00970BF1" w:rsidRPr="0075302C" w:rsidRDefault="00970BF1" w:rsidP="00970BF1">
            <w:pPr>
              <w:jc w:val="both"/>
            </w:pPr>
            <w:r w:rsidRPr="000A4775">
              <w:t>VEPŘEK</w:t>
            </w:r>
            <w:r>
              <w:t>, Miroslav</w:t>
            </w:r>
            <w:r w:rsidRPr="000A4775">
              <w:t xml:space="preserve"> </w:t>
            </w:r>
            <w:r>
              <w:t>(</w:t>
            </w:r>
            <w:r w:rsidRPr="000A4775">
              <w:t>ed.</w:t>
            </w:r>
            <w:r>
              <w:t>),</w:t>
            </w:r>
            <w:r w:rsidRPr="000A4775">
              <w:t> </w:t>
            </w:r>
            <w:r w:rsidRPr="000A4775">
              <w:rPr>
                <w:i/>
                <w:iCs/>
              </w:rPr>
              <w:t>Velká Morava a velkomoravská staroslověnština</w:t>
            </w:r>
            <w:r>
              <w:t>,</w:t>
            </w:r>
            <w:r w:rsidRPr="000A4775">
              <w:t xml:space="preserve"> Olomouc 2014.</w:t>
            </w:r>
          </w:p>
        </w:tc>
      </w:tr>
      <w:tr w:rsidR="00970BF1" w:rsidRPr="0075302C" w14:paraId="71A78C84" w14:textId="77777777" w:rsidTr="00970BF1">
        <w:trPr>
          <w:trHeight w:val="238"/>
        </w:trPr>
        <w:tc>
          <w:tcPr>
            <w:tcW w:w="9840" w:type="dxa"/>
            <w:gridSpan w:val="8"/>
            <w:tcBorders>
              <w:top w:val="single" w:sz="12" w:space="0" w:color="auto"/>
              <w:left w:val="single" w:sz="2" w:space="0" w:color="auto"/>
              <w:bottom w:val="single" w:sz="2" w:space="0" w:color="auto"/>
              <w:right w:val="single" w:sz="2" w:space="0" w:color="auto"/>
            </w:tcBorders>
            <w:shd w:val="clear" w:color="auto" w:fill="F7CAAC"/>
          </w:tcPr>
          <w:p w14:paraId="1E710A5E" w14:textId="77777777" w:rsidR="00970BF1" w:rsidRPr="0075302C" w:rsidRDefault="00970BF1" w:rsidP="00970BF1">
            <w:pPr>
              <w:jc w:val="center"/>
              <w:rPr>
                <w:b/>
              </w:rPr>
            </w:pPr>
            <w:r w:rsidRPr="0075302C">
              <w:rPr>
                <w:b/>
              </w:rPr>
              <w:t>Informace ke kombinované nebo distanční formě</w:t>
            </w:r>
          </w:p>
        </w:tc>
      </w:tr>
      <w:tr w:rsidR="00970BF1" w:rsidRPr="0075302C" w14:paraId="56684934" w14:textId="77777777" w:rsidTr="00970BF1">
        <w:trPr>
          <w:trHeight w:val="224"/>
        </w:trPr>
        <w:tc>
          <w:tcPr>
            <w:tcW w:w="4779" w:type="dxa"/>
            <w:gridSpan w:val="3"/>
            <w:tcBorders>
              <w:top w:val="single" w:sz="2" w:space="0" w:color="auto"/>
            </w:tcBorders>
            <w:shd w:val="clear" w:color="auto" w:fill="F7CAAC"/>
          </w:tcPr>
          <w:p w14:paraId="43C69206" w14:textId="77777777" w:rsidR="00970BF1" w:rsidRPr="0075302C" w:rsidRDefault="00970BF1" w:rsidP="00970BF1">
            <w:pPr>
              <w:jc w:val="both"/>
            </w:pPr>
            <w:r w:rsidRPr="0075302C">
              <w:rPr>
                <w:b/>
              </w:rPr>
              <w:t>Rozsah konzultací (soustředění)</w:t>
            </w:r>
          </w:p>
        </w:tc>
        <w:tc>
          <w:tcPr>
            <w:tcW w:w="887" w:type="dxa"/>
            <w:tcBorders>
              <w:top w:val="single" w:sz="2" w:space="0" w:color="auto"/>
            </w:tcBorders>
          </w:tcPr>
          <w:p w14:paraId="33DCC393" w14:textId="77777777" w:rsidR="00970BF1" w:rsidRPr="0075302C" w:rsidRDefault="00970BF1" w:rsidP="00970BF1">
            <w:pPr>
              <w:jc w:val="both"/>
            </w:pPr>
          </w:p>
        </w:tc>
        <w:tc>
          <w:tcPr>
            <w:tcW w:w="4174" w:type="dxa"/>
            <w:gridSpan w:val="4"/>
            <w:tcBorders>
              <w:top w:val="single" w:sz="2" w:space="0" w:color="auto"/>
            </w:tcBorders>
            <w:shd w:val="clear" w:color="auto" w:fill="F7CAAC"/>
          </w:tcPr>
          <w:p w14:paraId="3747BE9C" w14:textId="77777777" w:rsidR="00970BF1" w:rsidRPr="0075302C" w:rsidRDefault="00970BF1" w:rsidP="00970BF1">
            <w:pPr>
              <w:jc w:val="both"/>
              <w:rPr>
                <w:b/>
              </w:rPr>
            </w:pPr>
            <w:r w:rsidRPr="0075302C">
              <w:rPr>
                <w:b/>
              </w:rPr>
              <w:t xml:space="preserve">hodin </w:t>
            </w:r>
          </w:p>
        </w:tc>
      </w:tr>
      <w:tr w:rsidR="00970BF1" w:rsidRPr="0075302C" w14:paraId="4DF4E60C" w14:textId="77777777" w:rsidTr="00970BF1">
        <w:trPr>
          <w:trHeight w:val="224"/>
        </w:trPr>
        <w:tc>
          <w:tcPr>
            <w:tcW w:w="9840" w:type="dxa"/>
            <w:gridSpan w:val="8"/>
            <w:tcBorders>
              <w:bottom w:val="single" w:sz="4" w:space="0" w:color="auto"/>
            </w:tcBorders>
            <w:shd w:val="clear" w:color="auto" w:fill="F7CAAC"/>
          </w:tcPr>
          <w:p w14:paraId="79CD2442" w14:textId="77777777" w:rsidR="00970BF1" w:rsidRPr="0075302C" w:rsidRDefault="00970BF1" w:rsidP="00970BF1">
            <w:pPr>
              <w:jc w:val="both"/>
              <w:rPr>
                <w:b/>
              </w:rPr>
            </w:pPr>
            <w:r w:rsidRPr="0075302C">
              <w:rPr>
                <w:b/>
              </w:rPr>
              <w:t>Informace o způsobu kontaktu s</w:t>
            </w:r>
            <w:r>
              <w:rPr>
                <w:b/>
              </w:rPr>
              <w:t> </w:t>
            </w:r>
            <w:r w:rsidRPr="0075302C">
              <w:rPr>
                <w:b/>
              </w:rPr>
              <w:t>vyučujícím</w:t>
            </w:r>
          </w:p>
        </w:tc>
      </w:tr>
      <w:tr w:rsidR="00970BF1" w:rsidRPr="0075302C" w14:paraId="382A2552" w14:textId="77777777" w:rsidTr="00970BF1">
        <w:trPr>
          <w:trHeight w:val="204"/>
        </w:trPr>
        <w:tc>
          <w:tcPr>
            <w:tcW w:w="9840" w:type="dxa"/>
            <w:gridSpan w:val="8"/>
            <w:shd w:val="clear" w:color="auto" w:fill="auto"/>
          </w:tcPr>
          <w:p w14:paraId="472A2DC1" w14:textId="77777777" w:rsidR="00970BF1" w:rsidRPr="0075302C" w:rsidRDefault="00970BF1" w:rsidP="00970BF1">
            <w:pPr>
              <w:jc w:val="both"/>
              <w:rPr>
                <w:b/>
              </w:rPr>
            </w:pPr>
          </w:p>
        </w:tc>
      </w:tr>
    </w:tbl>
    <w:p w14:paraId="43E69D52" w14:textId="77777777" w:rsidR="00970BF1" w:rsidRDefault="00970BF1" w:rsidP="00970BF1"/>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9"/>
        <w:gridCol w:w="560"/>
        <w:gridCol w:w="6"/>
        <w:gridCol w:w="1132"/>
        <w:gridCol w:w="890"/>
        <w:gridCol w:w="815"/>
        <w:gridCol w:w="2152"/>
        <w:gridCol w:w="538"/>
        <w:gridCol w:w="668"/>
        <w:gridCol w:w="15"/>
      </w:tblGrid>
      <w:tr w:rsidR="00970BF1" w:rsidRPr="00CD6456" w14:paraId="59134244" w14:textId="77777777" w:rsidTr="006C25E3">
        <w:trPr>
          <w:gridAfter w:val="1"/>
          <w:wAfter w:w="15" w:type="dxa"/>
          <w:trHeight w:val="313"/>
        </w:trPr>
        <w:tc>
          <w:tcPr>
            <w:tcW w:w="9840" w:type="dxa"/>
            <w:gridSpan w:val="9"/>
            <w:tcBorders>
              <w:bottom w:val="double" w:sz="4" w:space="0" w:color="auto"/>
            </w:tcBorders>
            <w:shd w:val="clear" w:color="auto" w:fill="BDD6EE"/>
          </w:tcPr>
          <w:p w14:paraId="62A11799" w14:textId="77777777" w:rsidR="00970BF1" w:rsidRPr="00CD6456" w:rsidRDefault="00970BF1" w:rsidP="00970BF1">
            <w:pPr>
              <w:jc w:val="both"/>
              <w:rPr>
                <w:b/>
                <w:sz w:val="28"/>
                <w:szCs w:val="28"/>
              </w:rPr>
            </w:pPr>
            <w:r w:rsidRPr="0075302C">
              <w:lastRenderedPageBreak/>
              <w:br w:type="page"/>
            </w:r>
            <w:r w:rsidRPr="00CD6456">
              <w:rPr>
                <w:b/>
                <w:sz w:val="28"/>
                <w:szCs w:val="28"/>
              </w:rPr>
              <w:t>B-III – Charakteristika studijního předmětu</w:t>
            </w:r>
          </w:p>
        </w:tc>
      </w:tr>
      <w:tr w:rsidR="00970BF1" w:rsidRPr="0075302C" w14:paraId="573BB728" w14:textId="77777777" w:rsidTr="006C25E3">
        <w:trPr>
          <w:gridAfter w:val="1"/>
          <w:wAfter w:w="15" w:type="dxa"/>
          <w:trHeight w:val="224"/>
        </w:trPr>
        <w:tc>
          <w:tcPr>
            <w:tcW w:w="3079" w:type="dxa"/>
            <w:tcBorders>
              <w:top w:val="double" w:sz="4" w:space="0" w:color="auto"/>
            </w:tcBorders>
            <w:shd w:val="clear" w:color="auto" w:fill="F7CAAC"/>
          </w:tcPr>
          <w:p w14:paraId="52E20F68" w14:textId="77777777" w:rsidR="00970BF1" w:rsidRPr="0075302C" w:rsidRDefault="00970BF1" w:rsidP="00970BF1">
            <w:pPr>
              <w:jc w:val="both"/>
              <w:rPr>
                <w:b/>
              </w:rPr>
            </w:pPr>
            <w:r w:rsidRPr="0075302C">
              <w:rPr>
                <w:b/>
              </w:rPr>
              <w:t>Název studijního předmětu</w:t>
            </w:r>
          </w:p>
        </w:tc>
        <w:tc>
          <w:tcPr>
            <w:tcW w:w="6761" w:type="dxa"/>
            <w:gridSpan w:val="8"/>
            <w:tcBorders>
              <w:top w:val="double" w:sz="4" w:space="0" w:color="auto"/>
            </w:tcBorders>
          </w:tcPr>
          <w:p w14:paraId="4575E76A" w14:textId="77777777" w:rsidR="00970BF1" w:rsidRPr="0075302C" w:rsidRDefault="00970BF1" w:rsidP="00970BF1">
            <w:pPr>
              <w:jc w:val="both"/>
            </w:pPr>
            <w:r>
              <w:t>Areály slovanského světa</w:t>
            </w:r>
          </w:p>
        </w:tc>
      </w:tr>
      <w:tr w:rsidR="00970BF1" w:rsidRPr="0075302C" w14:paraId="724263CE" w14:textId="77777777" w:rsidTr="006C25E3">
        <w:trPr>
          <w:gridAfter w:val="1"/>
          <w:wAfter w:w="15" w:type="dxa"/>
          <w:trHeight w:val="224"/>
        </w:trPr>
        <w:tc>
          <w:tcPr>
            <w:tcW w:w="3079" w:type="dxa"/>
            <w:shd w:val="clear" w:color="auto" w:fill="F7CAAC"/>
          </w:tcPr>
          <w:p w14:paraId="28EE57B8" w14:textId="77777777" w:rsidR="00970BF1" w:rsidRPr="0075302C" w:rsidRDefault="00970BF1" w:rsidP="00970BF1">
            <w:pPr>
              <w:jc w:val="both"/>
              <w:rPr>
                <w:b/>
              </w:rPr>
            </w:pPr>
            <w:r w:rsidRPr="0075302C">
              <w:rPr>
                <w:b/>
              </w:rPr>
              <w:t>Typ předmětu</w:t>
            </w:r>
          </w:p>
        </w:tc>
        <w:tc>
          <w:tcPr>
            <w:tcW w:w="3403" w:type="dxa"/>
            <w:gridSpan w:val="5"/>
          </w:tcPr>
          <w:p w14:paraId="5AA7EDAE" w14:textId="021EDFC7" w:rsidR="00970BF1" w:rsidRPr="0075302C" w:rsidRDefault="00E64D6B" w:rsidP="00970BF1">
            <w:pPr>
              <w:jc w:val="both"/>
            </w:pPr>
            <w:r>
              <w:t xml:space="preserve">povinný </w:t>
            </w:r>
            <w:r w:rsidR="00970BF1">
              <w:t>ZT</w:t>
            </w:r>
          </w:p>
        </w:tc>
        <w:tc>
          <w:tcPr>
            <w:tcW w:w="2690" w:type="dxa"/>
            <w:gridSpan w:val="2"/>
            <w:shd w:val="clear" w:color="auto" w:fill="F7CAAC"/>
          </w:tcPr>
          <w:p w14:paraId="7756231E" w14:textId="77777777" w:rsidR="00970BF1" w:rsidRPr="0075302C" w:rsidRDefault="00970BF1" w:rsidP="00970BF1">
            <w:pPr>
              <w:jc w:val="both"/>
            </w:pPr>
            <w:r w:rsidRPr="0075302C">
              <w:rPr>
                <w:b/>
              </w:rPr>
              <w:t>doporučený ročník / semestr</w:t>
            </w:r>
          </w:p>
        </w:tc>
        <w:tc>
          <w:tcPr>
            <w:tcW w:w="668" w:type="dxa"/>
          </w:tcPr>
          <w:p w14:paraId="3E8E4037" w14:textId="77777777" w:rsidR="00970BF1" w:rsidRPr="0075302C" w:rsidRDefault="00970BF1" w:rsidP="00970BF1">
            <w:pPr>
              <w:jc w:val="both"/>
            </w:pPr>
            <w:r>
              <w:t>1</w:t>
            </w:r>
            <w:r w:rsidRPr="0075302C">
              <w:t>/</w:t>
            </w:r>
            <w:r>
              <w:t>Z</w:t>
            </w:r>
            <w:r w:rsidRPr="0075302C">
              <w:t>S</w:t>
            </w:r>
          </w:p>
        </w:tc>
      </w:tr>
      <w:tr w:rsidR="00970BF1" w:rsidRPr="0075302C" w14:paraId="3EB4A083" w14:textId="77777777" w:rsidTr="006C25E3">
        <w:trPr>
          <w:gridAfter w:val="1"/>
          <w:wAfter w:w="15" w:type="dxa"/>
          <w:trHeight w:val="224"/>
        </w:trPr>
        <w:tc>
          <w:tcPr>
            <w:tcW w:w="3079" w:type="dxa"/>
            <w:shd w:val="clear" w:color="auto" w:fill="F7CAAC"/>
          </w:tcPr>
          <w:p w14:paraId="77FBD044" w14:textId="77777777" w:rsidR="00970BF1" w:rsidRPr="0075302C" w:rsidRDefault="00970BF1" w:rsidP="00970BF1">
            <w:pPr>
              <w:jc w:val="both"/>
              <w:rPr>
                <w:b/>
              </w:rPr>
            </w:pPr>
            <w:r w:rsidRPr="0075302C">
              <w:rPr>
                <w:b/>
              </w:rPr>
              <w:t>Rozsah studijního předmětu</w:t>
            </w:r>
          </w:p>
        </w:tc>
        <w:tc>
          <w:tcPr>
            <w:tcW w:w="1698" w:type="dxa"/>
            <w:gridSpan w:val="3"/>
          </w:tcPr>
          <w:p w14:paraId="1271B96A" w14:textId="77777777" w:rsidR="00970BF1" w:rsidRPr="0075302C" w:rsidRDefault="00970BF1" w:rsidP="00970BF1">
            <w:pPr>
              <w:jc w:val="both"/>
            </w:pPr>
            <w:r>
              <w:t>26p + 26s</w:t>
            </w:r>
          </w:p>
        </w:tc>
        <w:tc>
          <w:tcPr>
            <w:tcW w:w="890" w:type="dxa"/>
            <w:shd w:val="clear" w:color="auto" w:fill="F7CAAC"/>
          </w:tcPr>
          <w:p w14:paraId="2FE2E2F6" w14:textId="77777777" w:rsidR="00970BF1" w:rsidRPr="0075302C" w:rsidRDefault="00970BF1" w:rsidP="00970BF1">
            <w:pPr>
              <w:jc w:val="both"/>
              <w:rPr>
                <w:b/>
              </w:rPr>
            </w:pPr>
            <w:r w:rsidRPr="0075302C">
              <w:rPr>
                <w:b/>
              </w:rPr>
              <w:t xml:space="preserve">hod. </w:t>
            </w:r>
          </w:p>
        </w:tc>
        <w:tc>
          <w:tcPr>
            <w:tcW w:w="815" w:type="dxa"/>
          </w:tcPr>
          <w:p w14:paraId="2E29CDD6" w14:textId="77777777" w:rsidR="00970BF1" w:rsidRPr="0075302C" w:rsidRDefault="00970BF1" w:rsidP="00970BF1">
            <w:pPr>
              <w:jc w:val="both"/>
            </w:pPr>
            <w:r>
              <w:t>52</w:t>
            </w:r>
          </w:p>
        </w:tc>
        <w:tc>
          <w:tcPr>
            <w:tcW w:w="2152" w:type="dxa"/>
            <w:shd w:val="clear" w:color="auto" w:fill="F7CAAC"/>
          </w:tcPr>
          <w:p w14:paraId="14CA55C0" w14:textId="77777777" w:rsidR="00970BF1" w:rsidRPr="0075302C" w:rsidRDefault="00970BF1" w:rsidP="00970BF1">
            <w:pPr>
              <w:jc w:val="both"/>
              <w:rPr>
                <w:b/>
              </w:rPr>
            </w:pPr>
            <w:r w:rsidRPr="0075302C">
              <w:rPr>
                <w:b/>
              </w:rPr>
              <w:t>kreditů</w:t>
            </w:r>
          </w:p>
        </w:tc>
        <w:tc>
          <w:tcPr>
            <w:tcW w:w="1206" w:type="dxa"/>
            <w:gridSpan w:val="2"/>
          </w:tcPr>
          <w:p w14:paraId="31485369" w14:textId="509D864E" w:rsidR="00970BF1" w:rsidRPr="0075302C" w:rsidRDefault="00A34386" w:rsidP="00970BF1">
            <w:pPr>
              <w:jc w:val="both"/>
            </w:pPr>
            <w:r>
              <w:t>7</w:t>
            </w:r>
          </w:p>
        </w:tc>
      </w:tr>
      <w:tr w:rsidR="00970BF1" w:rsidRPr="0075302C" w14:paraId="71C6BF78" w14:textId="77777777" w:rsidTr="006C25E3">
        <w:trPr>
          <w:gridAfter w:val="1"/>
          <w:wAfter w:w="15" w:type="dxa"/>
          <w:trHeight w:val="462"/>
        </w:trPr>
        <w:tc>
          <w:tcPr>
            <w:tcW w:w="3079" w:type="dxa"/>
            <w:shd w:val="clear" w:color="auto" w:fill="F7CAAC"/>
          </w:tcPr>
          <w:p w14:paraId="327E925D" w14:textId="77777777" w:rsidR="00970BF1" w:rsidRPr="0075302C" w:rsidRDefault="00970BF1" w:rsidP="00970BF1">
            <w:pPr>
              <w:jc w:val="both"/>
              <w:rPr>
                <w:b/>
                <w:sz w:val="22"/>
              </w:rPr>
            </w:pPr>
            <w:r w:rsidRPr="0075302C">
              <w:rPr>
                <w:b/>
              </w:rPr>
              <w:t>Prerekvizity, korekvizity, ekvivalence</w:t>
            </w:r>
          </w:p>
        </w:tc>
        <w:tc>
          <w:tcPr>
            <w:tcW w:w="6761" w:type="dxa"/>
            <w:gridSpan w:val="8"/>
          </w:tcPr>
          <w:p w14:paraId="3CC1CC48" w14:textId="77777777" w:rsidR="00970BF1" w:rsidRPr="0075302C" w:rsidRDefault="00970BF1" w:rsidP="00970BF1">
            <w:pPr>
              <w:jc w:val="both"/>
            </w:pPr>
          </w:p>
        </w:tc>
      </w:tr>
      <w:tr w:rsidR="00970BF1" w:rsidRPr="0075302C" w14:paraId="5C73DDFA" w14:textId="77777777" w:rsidTr="006C25E3">
        <w:trPr>
          <w:gridAfter w:val="1"/>
          <w:wAfter w:w="15" w:type="dxa"/>
          <w:trHeight w:val="448"/>
        </w:trPr>
        <w:tc>
          <w:tcPr>
            <w:tcW w:w="3079" w:type="dxa"/>
            <w:shd w:val="clear" w:color="auto" w:fill="F7CAAC"/>
          </w:tcPr>
          <w:p w14:paraId="70AC4C36" w14:textId="77777777" w:rsidR="00970BF1" w:rsidRPr="0075302C" w:rsidRDefault="00970BF1" w:rsidP="00970BF1">
            <w:pPr>
              <w:jc w:val="both"/>
              <w:rPr>
                <w:b/>
              </w:rPr>
            </w:pPr>
            <w:r w:rsidRPr="0075302C">
              <w:rPr>
                <w:b/>
              </w:rPr>
              <w:t>Způsob ověření studijních výsledků</w:t>
            </w:r>
          </w:p>
        </w:tc>
        <w:tc>
          <w:tcPr>
            <w:tcW w:w="3403" w:type="dxa"/>
            <w:gridSpan w:val="5"/>
          </w:tcPr>
          <w:p w14:paraId="1CF4A9EE" w14:textId="4CEC4041" w:rsidR="00970BF1" w:rsidRPr="0019372B" w:rsidRDefault="00413394" w:rsidP="00970BF1">
            <w:pPr>
              <w:jc w:val="both"/>
              <w:rPr>
                <w:color w:val="FF0000"/>
              </w:rPr>
            </w:pPr>
            <w:r>
              <w:t>z</w:t>
            </w:r>
            <w:r w:rsidR="00970BF1">
              <w:t>kouška</w:t>
            </w:r>
          </w:p>
        </w:tc>
        <w:tc>
          <w:tcPr>
            <w:tcW w:w="2152" w:type="dxa"/>
            <w:shd w:val="clear" w:color="auto" w:fill="F7CAAC"/>
          </w:tcPr>
          <w:p w14:paraId="7127E21B" w14:textId="77777777" w:rsidR="00970BF1" w:rsidRPr="0075302C" w:rsidRDefault="00970BF1" w:rsidP="00970BF1">
            <w:pPr>
              <w:jc w:val="both"/>
              <w:rPr>
                <w:b/>
              </w:rPr>
            </w:pPr>
            <w:r w:rsidRPr="0075302C">
              <w:rPr>
                <w:b/>
              </w:rPr>
              <w:t>Forma výuky</w:t>
            </w:r>
          </w:p>
        </w:tc>
        <w:tc>
          <w:tcPr>
            <w:tcW w:w="1206" w:type="dxa"/>
            <w:gridSpan w:val="2"/>
          </w:tcPr>
          <w:p w14:paraId="221A0D10" w14:textId="77777777" w:rsidR="00970BF1" w:rsidRPr="0075302C" w:rsidRDefault="00970BF1" w:rsidP="00970BF1">
            <w:pPr>
              <w:jc w:val="both"/>
            </w:pPr>
            <w:r>
              <w:t>přednáška a seminář</w:t>
            </w:r>
          </w:p>
        </w:tc>
      </w:tr>
      <w:tr w:rsidR="00970BF1" w:rsidRPr="0019372B" w14:paraId="6E3906AD" w14:textId="77777777" w:rsidTr="006C25E3">
        <w:trPr>
          <w:gridAfter w:val="1"/>
          <w:wAfter w:w="15" w:type="dxa"/>
          <w:trHeight w:val="687"/>
        </w:trPr>
        <w:tc>
          <w:tcPr>
            <w:tcW w:w="3079" w:type="dxa"/>
            <w:shd w:val="clear" w:color="auto" w:fill="F7CAAC"/>
          </w:tcPr>
          <w:p w14:paraId="64179E61" w14:textId="77777777" w:rsidR="00970BF1" w:rsidRPr="0075302C" w:rsidRDefault="00970BF1" w:rsidP="00970BF1">
            <w:pPr>
              <w:jc w:val="both"/>
              <w:rPr>
                <w:b/>
              </w:rPr>
            </w:pPr>
            <w:r w:rsidRPr="0075302C">
              <w:rPr>
                <w:b/>
              </w:rPr>
              <w:t>Forma způsobu ověření studijních výsledků a další požadavky na studenta</w:t>
            </w:r>
          </w:p>
        </w:tc>
        <w:tc>
          <w:tcPr>
            <w:tcW w:w="6761" w:type="dxa"/>
            <w:gridSpan w:val="8"/>
            <w:tcBorders>
              <w:bottom w:val="nil"/>
            </w:tcBorders>
          </w:tcPr>
          <w:p w14:paraId="7923D1EA" w14:textId="1299FBC8" w:rsidR="00970BF1" w:rsidRPr="00C44A46" w:rsidRDefault="00970BF1" w:rsidP="00970BF1">
            <w:pPr>
              <w:jc w:val="both"/>
              <w:rPr>
                <w:color w:val="FF0000"/>
              </w:rPr>
            </w:pPr>
            <w:r w:rsidRPr="00890B4C">
              <w:t xml:space="preserve">Pravidelná účast na výuce (seminářích), písemný test a rozprava nad prostudovanou literaturou. </w:t>
            </w:r>
            <w:r w:rsidR="007A1125">
              <w:t>Student ke zkoušce musí přečíst minimálně deset odborných titulů (články, monografie) k dané t</w:t>
            </w:r>
            <w:r w:rsidR="008F0B65">
              <w:t>e</w:t>
            </w:r>
            <w:r w:rsidR="007A1125">
              <w:t>matice.</w:t>
            </w:r>
          </w:p>
        </w:tc>
      </w:tr>
      <w:tr w:rsidR="00970BF1" w:rsidRPr="004C15D1" w14:paraId="59A0C0FE" w14:textId="77777777" w:rsidTr="006C25E3">
        <w:trPr>
          <w:gridAfter w:val="1"/>
          <w:wAfter w:w="15" w:type="dxa"/>
          <w:trHeight w:val="264"/>
        </w:trPr>
        <w:tc>
          <w:tcPr>
            <w:tcW w:w="9840" w:type="dxa"/>
            <w:gridSpan w:val="9"/>
            <w:tcBorders>
              <w:top w:val="nil"/>
            </w:tcBorders>
          </w:tcPr>
          <w:p w14:paraId="1CC200AD" w14:textId="77777777" w:rsidR="00970BF1" w:rsidRPr="004C15D1" w:rsidRDefault="00970BF1" w:rsidP="00970BF1">
            <w:pPr>
              <w:jc w:val="both"/>
              <w:rPr>
                <w:sz w:val="12"/>
                <w:szCs w:val="12"/>
              </w:rPr>
            </w:pPr>
          </w:p>
        </w:tc>
      </w:tr>
      <w:tr w:rsidR="00970BF1" w:rsidRPr="0075302C" w14:paraId="39F2CDA1" w14:textId="77777777" w:rsidTr="006C25E3">
        <w:trPr>
          <w:gridAfter w:val="1"/>
          <w:wAfter w:w="15" w:type="dxa"/>
          <w:trHeight w:val="196"/>
        </w:trPr>
        <w:tc>
          <w:tcPr>
            <w:tcW w:w="3079" w:type="dxa"/>
            <w:tcBorders>
              <w:top w:val="nil"/>
            </w:tcBorders>
            <w:shd w:val="clear" w:color="auto" w:fill="F7CAAC"/>
          </w:tcPr>
          <w:p w14:paraId="0718A971" w14:textId="77777777" w:rsidR="00970BF1" w:rsidRPr="0075302C" w:rsidRDefault="00970BF1" w:rsidP="00970BF1">
            <w:pPr>
              <w:jc w:val="both"/>
              <w:rPr>
                <w:b/>
              </w:rPr>
            </w:pPr>
            <w:r w:rsidRPr="0075302C">
              <w:rPr>
                <w:b/>
              </w:rPr>
              <w:t>Garant předmětu</w:t>
            </w:r>
          </w:p>
        </w:tc>
        <w:tc>
          <w:tcPr>
            <w:tcW w:w="6761" w:type="dxa"/>
            <w:gridSpan w:val="8"/>
            <w:tcBorders>
              <w:top w:val="nil"/>
            </w:tcBorders>
          </w:tcPr>
          <w:p w14:paraId="58290D5F" w14:textId="77777777" w:rsidR="00970BF1" w:rsidRPr="0075302C" w:rsidRDefault="00970BF1" w:rsidP="00970BF1">
            <w:pPr>
              <w:jc w:val="both"/>
            </w:pPr>
            <w:r>
              <w:t xml:space="preserve">PhDr. Miroslav Kouba, Ph.D. </w:t>
            </w:r>
          </w:p>
        </w:tc>
      </w:tr>
      <w:tr w:rsidR="00970BF1" w:rsidRPr="0075302C" w14:paraId="7D3C63B1" w14:textId="77777777" w:rsidTr="006C25E3">
        <w:trPr>
          <w:gridAfter w:val="1"/>
          <w:wAfter w:w="15" w:type="dxa"/>
          <w:trHeight w:val="241"/>
        </w:trPr>
        <w:tc>
          <w:tcPr>
            <w:tcW w:w="3079" w:type="dxa"/>
            <w:tcBorders>
              <w:top w:val="nil"/>
            </w:tcBorders>
            <w:shd w:val="clear" w:color="auto" w:fill="F7CAAC"/>
          </w:tcPr>
          <w:p w14:paraId="32C76458" w14:textId="77777777" w:rsidR="00970BF1" w:rsidRPr="0075302C" w:rsidRDefault="00970BF1" w:rsidP="00970BF1">
            <w:pPr>
              <w:jc w:val="both"/>
              <w:rPr>
                <w:b/>
              </w:rPr>
            </w:pPr>
            <w:r w:rsidRPr="0075302C">
              <w:rPr>
                <w:b/>
              </w:rPr>
              <w:t>Zapojení garanta do výuky předmětu</w:t>
            </w:r>
          </w:p>
        </w:tc>
        <w:tc>
          <w:tcPr>
            <w:tcW w:w="6761" w:type="dxa"/>
            <w:gridSpan w:val="8"/>
            <w:tcBorders>
              <w:top w:val="nil"/>
            </w:tcBorders>
          </w:tcPr>
          <w:p w14:paraId="2661490E" w14:textId="6F94B871" w:rsidR="00970BF1" w:rsidRPr="0075302C" w:rsidRDefault="00A34386" w:rsidP="00A34386">
            <w:pPr>
              <w:jc w:val="both"/>
            </w:pPr>
            <w:r>
              <w:t>Vyučující 40</w:t>
            </w:r>
            <w:r w:rsidR="00970BF1">
              <w:t xml:space="preserve"> %</w:t>
            </w:r>
          </w:p>
        </w:tc>
      </w:tr>
      <w:tr w:rsidR="00970BF1" w:rsidRPr="0075302C" w14:paraId="7FE7247B" w14:textId="77777777" w:rsidTr="006C25E3">
        <w:trPr>
          <w:gridAfter w:val="1"/>
          <w:wAfter w:w="15" w:type="dxa"/>
          <w:trHeight w:val="224"/>
        </w:trPr>
        <w:tc>
          <w:tcPr>
            <w:tcW w:w="3079" w:type="dxa"/>
            <w:shd w:val="clear" w:color="auto" w:fill="F7CAAC"/>
          </w:tcPr>
          <w:p w14:paraId="10C973B1" w14:textId="77777777" w:rsidR="00970BF1" w:rsidRPr="0075302C" w:rsidRDefault="00970BF1" w:rsidP="00970BF1">
            <w:pPr>
              <w:jc w:val="both"/>
              <w:rPr>
                <w:b/>
              </w:rPr>
            </w:pPr>
            <w:r w:rsidRPr="0075302C">
              <w:rPr>
                <w:b/>
              </w:rPr>
              <w:t>Vyučující</w:t>
            </w:r>
          </w:p>
        </w:tc>
        <w:tc>
          <w:tcPr>
            <w:tcW w:w="6761" w:type="dxa"/>
            <w:gridSpan w:val="8"/>
            <w:tcBorders>
              <w:bottom w:val="nil"/>
            </w:tcBorders>
          </w:tcPr>
          <w:p w14:paraId="1B68007B" w14:textId="77777777" w:rsidR="00970BF1" w:rsidRPr="0075302C" w:rsidRDefault="00970BF1" w:rsidP="00970BF1">
            <w:pPr>
              <w:jc w:val="both"/>
            </w:pPr>
          </w:p>
        </w:tc>
      </w:tr>
      <w:tr w:rsidR="00970BF1" w:rsidRPr="0075302C" w14:paraId="0AA476C1" w14:textId="77777777" w:rsidTr="006C25E3">
        <w:trPr>
          <w:gridAfter w:val="1"/>
          <w:wAfter w:w="15" w:type="dxa"/>
          <w:trHeight w:val="439"/>
        </w:trPr>
        <w:tc>
          <w:tcPr>
            <w:tcW w:w="9840" w:type="dxa"/>
            <w:gridSpan w:val="9"/>
            <w:tcBorders>
              <w:top w:val="nil"/>
            </w:tcBorders>
          </w:tcPr>
          <w:p w14:paraId="616F6C8E" w14:textId="2727B35E" w:rsidR="00970BF1" w:rsidRPr="0075302C" w:rsidRDefault="00A34386" w:rsidP="00970BF1">
            <w:pPr>
              <w:jc w:val="both"/>
            </w:pPr>
            <w:r>
              <w:t>PhDr. Miroslav Kouba, Ph.D. (40</w:t>
            </w:r>
            <w:r w:rsidR="00970BF1">
              <w:t xml:space="preserve"> %); Mg</w:t>
            </w:r>
            <w:r w:rsidR="00970BF1" w:rsidRPr="000D33FB">
              <w:t>r. Gabriela Gańczarczyk</w:t>
            </w:r>
            <w:r w:rsidR="00970BF1">
              <w:t>, Ph.D.</w:t>
            </w:r>
            <w:r>
              <w:t xml:space="preserve"> (20</w:t>
            </w:r>
            <w:r w:rsidR="00970BF1" w:rsidRPr="000D33FB">
              <w:t xml:space="preserve"> %), </w:t>
            </w:r>
            <w:r w:rsidR="00970BF1">
              <w:t>Mg</w:t>
            </w:r>
            <w:r w:rsidR="00970BF1" w:rsidRPr="000D33FB">
              <w:t>r. Aleš Kozár</w:t>
            </w:r>
            <w:r w:rsidR="00970BF1">
              <w:t>, Ph.D.</w:t>
            </w:r>
            <w:r>
              <w:t xml:space="preserve"> (20</w:t>
            </w:r>
            <w:r w:rsidR="00970BF1" w:rsidRPr="000D33FB">
              <w:t xml:space="preserve"> %), </w:t>
            </w:r>
            <w:r w:rsidR="00970BF1">
              <w:t>Mgr</w:t>
            </w:r>
            <w:r w:rsidR="00970BF1" w:rsidRPr="000D33FB">
              <w:t>. Michal Téra</w:t>
            </w:r>
            <w:r w:rsidR="00970BF1">
              <w:t xml:space="preserve">, Ph.D. </w:t>
            </w:r>
            <w:r>
              <w:t>(20</w:t>
            </w:r>
            <w:r w:rsidR="00970BF1" w:rsidRPr="000D33FB">
              <w:t xml:space="preserve"> %)</w:t>
            </w:r>
            <w:r w:rsidR="00970BF1">
              <w:t>.</w:t>
            </w:r>
          </w:p>
        </w:tc>
      </w:tr>
      <w:tr w:rsidR="00970BF1" w:rsidRPr="0075302C" w14:paraId="6BF91B43" w14:textId="77777777" w:rsidTr="006C25E3">
        <w:trPr>
          <w:gridAfter w:val="1"/>
          <w:wAfter w:w="15" w:type="dxa"/>
          <w:trHeight w:val="224"/>
        </w:trPr>
        <w:tc>
          <w:tcPr>
            <w:tcW w:w="3079" w:type="dxa"/>
            <w:shd w:val="clear" w:color="auto" w:fill="F7CAAC"/>
          </w:tcPr>
          <w:p w14:paraId="626C848E" w14:textId="77777777" w:rsidR="00970BF1" w:rsidRPr="0075302C" w:rsidRDefault="00970BF1" w:rsidP="00970BF1">
            <w:pPr>
              <w:jc w:val="both"/>
              <w:rPr>
                <w:b/>
              </w:rPr>
            </w:pPr>
            <w:r w:rsidRPr="0075302C">
              <w:rPr>
                <w:b/>
              </w:rPr>
              <w:t>Stručná anotace předmětu</w:t>
            </w:r>
          </w:p>
        </w:tc>
        <w:tc>
          <w:tcPr>
            <w:tcW w:w="6761" w:type="dxa"/>
            <w:gridSpan w:val="8"/>
            <w:tcBorders>
              <w:bottom w:val="nil"/>
            </w:tcBorders>
          </w:tcPr>
          <w:p w14:paraId="78262F7F" w14:textId="77777777" w:rsidR="00970BF1" w:rsidRPr="0075302C" w:rsidRDefault="00970BF1" w:rsidP="00970BF1">
            <w:pPr>
              <w:jc w:val="both"/>
            </w:pPr>
          </w:p>
        </w:tc>
      </w:tr>
      <w:tr w:rsidR="00970BF1" w:rsidRPr="0075302C" w14:paraId="121DF176" w14:textId="77777777" w:rsidTr="006C25E3">
        <w:trPr>
          <w:gridAfter w:val="1"/>
          <w:wAfter w:w="15" w:type="dxa"/>
          <w:trHeight w:val="3920"/>
        </w:trPr>
        <w:tc>
          <w:tcPr>
            <w:tcW w:w="9840" w:type="dxa"/>
            <w:gridSpan w:val="9"/>
            <w:tcBorders>
              <w:top w:val="nil"/>
              <w:bottom w:val="single" w:sz="12" w:space="0" w:color="auto"/>
            </w:tcBorders>
          </w:tcPr>
          <w:p w14:paraId="4E97CA8E" w14:textId="77777777" w:rsidR="00970BF1" w:rsidRPr="00890B4C" w:rsidRDefault="00970BF1" w:rsidP="00970BF1">
            <w:pPr>
              <w:jc w:val="both"/>
            </w:pPr>
            <w:r w:rsidRPr="00890B4C">
              <w:t>Cílem kurzu je v interdisciplinárním přístupu vymezit základní charakteristiku slovanských zemí z hlediska jejich geografického členění a geokulturně či geopoliticky podmíněného vývoje. Pozornost bude věnována především popisu historických území a současných státních útvarů šíře chápané středovýchodní Evropy. Výklad bude dále soustředěn na základní reálie jednotlivých zemí, které budou představeny v komparativně-kontrastních souvislostech tak, aby studenti byli schopni porozumět zeměpisné a sociokulturní heterogenitě této části Evropy. V konkrétních tématech bude představeno také etnické složení jednotlivých areálů, vztahy mezi národnostní či etnografickou identifikací daného obyvatelstva a v neposlední řadě i demografické procesy vyplývající z diachronně proměnlivé polarity center a periferií.</w:t>
            </w:r>
          </w:p>
          <w:p w14:paraId="3042951C" w14:textId="77777777" w:rsidR="00970BF1" w:rsidRPr="00890B4C" w:rsidRDefault="00970BF1" w:rsidP="00970BF1">
            <w:pPr>
              <w:jc w:val="both"/>
              <w:rPr>
                <w:sz w:val="16"/>
                <w:szCs w:val="16"/>
              </w:rPr>
            </w:pPr>
          </w:p>
          <w:p w14:paraId="055F1FC1" w14:textId="77777777" w:rsidR="00970BF1" w:rsidRPr="00890B4C" w:rsidRDefault="00970BF1" w:rsidP="00970BF1">
            <w:pPr>
              <w:pStyle w:val="Odstavecseseznamem"/>
              <w:numPr>
                <w:ilvl w:val="0"/>
                <w:numId w:val="4"/>
              </w:numPr>
              <w:ind w:left="526"/>
              <w:jc w:val="both"/>
            </w:pPr>
            <w:r w:rsidRPr="00890B4C">
              <w:t>Areál – region – teritorium. Terminologický a metodologický vstup do problematiky.</w:t>
            </w:r>
          </w:p>
          <w:p w14:paraId="2D51D4A7" w14:textId="77777777" w:rsidR="00970BF1" w:rsidRPr="00890B4C" w:rsidRDefault="00970BF1" w:rsidP="00970BF1">
            <w:pPr>
              <w:pStyle w:val="Odstavecseseznamem"/>
              <w:numPr>
                <w:ilvl w:val="0"/>
                <w:numId w:val="4"/>
              </w:numPr>
              <w:ind w:left="526"/>
              <w:jc w:val="both"/>
            </w:pPr>
            <w:r w:rsidRPr="00890B4C">
              <w:t xml:space="preserve">Základní geokulturní a geopolitická členění: střední či středovýchodní Evropa; pojmosloví a </w:t>
            </w:r>
            <w:r w:rsidR="002127B1">
              <w:t xml:space="preserve">jeho </w:t>
            </w:r>
            <w:r w:rsidRPr="00890B4C">
              <w:t xml:space="preserve">příznak. </w:t>
            </w:r>
          </w:p>
          <w:p w14:paraId="3757E495" w14:textId="77777777" w:rsidR="00970BF1" w:rsidRPr="00890B4C" w:rsidRDefault="00970BF1" w:rsidP="00970BF1">
            <w:pPr>
              <w:pStyle w:val="Odstavecseseznamem"/>
              <w:numPr>
                <w:ilvl w:val="0"/>
                <w:numId w:val="4"/>
              </w:numPr>
              <w:ind w:left="526"/>
              <w:jc w:val="both"/>
            </w:pPr>
            <w:r w:rsidRPr="00890B4C">
              <w:t xml:space="preserve">Základní geokulturní a geopolitická členění: Balkán / jihovýchodní Evropa. </w:t>
            </w:r>
          </w:p>
          <w:p w14:paraId="41E900C5" w14:textId="77777777" w:rsidR="00970BF1" w:rsidRPr="00890B4C" w:rsidRDefault="00970BF1" w:rsidP="00970BF1">
            <w:pPr>
              <w:pStyle w:val="Odstavecseseznamem"/>
              <w:numPr>
                <w:ilvl w:val="0"/>
                <w:numId w:val="4"/>
              </w:numPr>
              <w:ind w:left="526"/>
              <w:jc w:val="both"/>
            </w:pPr>
            <w:r w:rsidRPr="00890B4C">
              <w:t>Základní geokulturní a geopolitická členění: východní Evropa.</w:t>
            </w:r>
          </w:p>
          <w:p w14:paraId="22CF5AD6" w14:textId="77777777" w:rsidR="00970BF1" w:rsidRPr="00890B4C" w:rsidRDefault="00970BF1" w:rsidP="00970BF1">
            <w:pPr>
              <w:pStyle w:val="Odstavecseseznamem"/>
              <w:numPr>
                <w:ilvl w:val="0"/>
                <w:numId w:val="4"/>
              </w:numPr>
              <w:ind w:left="526"/>
              <w:jc w:val="both"/>
            </w:pPr>
            <w:r w:rsidRPr="00890B4C">
              <w:t>Středovýchodní Evropa – hranice a zlomové linie, kontaktní zóny.</w:t>
            </w:r>
          </w:p>
          <w:p w14:paraId="07DC9259" w14:textId="77777777" w:rsidR="00970BF1" w:rsidRPr="00890B4C" w:rsidRDefault="00970BF1" w:rsidP="00970BF1">
            <w:pPr>
              <w:pStyle w:val="Odstavecseseznamem"/>
              <w:numPr>
                <w:ilvl w:val="0"/>
                <w:numId w:val="4"/>
              </w:numPr>
              <w:ind w:left="526"/>
              <w:jc w:val="both"/>
            </w:pPr>
            <w:r w:rsidRPr="00890B4C">
              <w:t>Zeměpisné charakteristiky – povrch, geologická stavba a geomorfologický profil (horstvo a nížinaté oblasti).</w:t>
            </w:r>
          </w:p>
          <w:p w14:paraId="33E70233" w14:textId="77777777" w:rsidR="00970BF1" w:rsidRPr="00890B4C" w:rsidRDefault="00970BF1" w:rsidP="00970BF1">
            <w:pPr>
              <w:pStyle w:val="Odstavecseseznamem"/>
              <w:numPr>
                <w:ilvl w:val="0"/>
                <w:numId w:val="4"/>
              </w:numPr>
              <w:ind w:left="526"/>
              <w:jc w:val="both"/>
            </w:pPr>
            <w:r w:rsidRPr="00890B4C">
              <w:t>Zeměpisné charakteristiky – vodstvo: řeky, přítoky a úmoří, jezera.</w:t>
            </w:r>
          </w:p>
          <w:p w14:paraId="404C3C43" w14:textId="77777777" w:rsidR="00970BF1" w:rsidRPr="00890B4C" w:rsidRDefault="00970BF1" w:rsidP="00970BF1">
            <w:pPr>
              <w:pStyle w:val="Odstavecseseznamem"/>
              <w:numPr>
                <w:ilvl w:val="0"/>
                <w:numId w:val="4"/>
              </w:numPr>
              <w:ind w:left="526"/>
              <w:jc w:val="both"/>
            </w:pPr>
            <w:r w:rsidRPr="00890B4C">
              <w:t xml:space="preserve">Státnost a historická území, kontaktní zóny a sousedství. </w:t>
            </w:r>
          </w:p>
          <w:p w14:paraId="47B0B918" w14:textId="77777777" w:rsidR="00970BF1" w:rsidRPr="00890B4C" w:rsidRDefault="00970BF1" w:rsidP="00970BF1">
            <w:pPr>
              <w:pStyle w:val="Odstavecseseznamem"/>
              <w:numPr>
                <w:ilvl w:val="0"/>
                <w:numId w:val="4"/>
              </w:numPr>
              <w:ind w:left="526"/>
              <w:jc w:val="both"/>
            </w:pPr>
            <w:r w:rsidRPr="00890B4C">
              <w:t>Areály středovýchodní Evropy v kontextu sociokulturní duality.</w:t>
            </w:r>
          </w:p>
          <w:p w14:paraId="61B9B6FE" w14:textId="77777777" w:rsidR="00970BF1" w:rsidRPr="00890B4C" w:rsidRDefault="00970BF1" w:rsidP="00970BF1">
            <w:pPr>
              <w:pStyle w:val="Odstavecseseznamem"/>
              <w:numPr>
                <w:ilvl w:val="0"/>
                <w:numId w:val="4"/>
              </w:numPr>
              <w:ind w:left="526"/>
              <w:jc w:val="both"/>
            </w:pPr>
            <w:r w:rsidRPr="00890B4C">
              <w:t>Lidé a jejich země: etnická struktura a etnografické oblasti.</w:t>
            </w:r>
          </w:p>
          <w:p w14:paraId="2CAE0FFB" w14:textId="77777777" w:rsidR="00970BF1" w:rsidRPr="00890B4C" w:rsidRDefault="00970BF1" w:rsidP="00970BF1">
            <w:pPr>
              <w:pStyle w:val="Odstavecseseznamem"/>
              <w:numPr>
                <w:ilvl w:val="0"/>
                <w:numId w:val="4"/>
              </w:numPr>
              <w:ind w:left="526"/>
              <w:jc w:val="both"/>
            </w:pPr>
            <w:r w:rsidRPr="00890B4C">
              <w:t>Demografické charakteristiky – hustota obyvatelstva, věková struktura a vývojové tendence.</w:t>
            </w:r>
          </w:p>
          <w:p w14:paraId="2CA7E4A1" w14:textId="77777777" w:rsidR="00970BF1" w:rsidRDefault="00970BF1" w:rsidP="00970BF1">
            <w:pPr>
              <w:pStyle w:val="Odstavecseseznamem"/>
              <w:numPr>
                <w:ilvl w:val="0"/>
                <w:numId w:val="4"/>
              </w:numPr>
              <w:ind w:left="526"/>
              <w:jc w:val="both"/>
            </w:pPr>
            <w:r w:rsidRPr="00890B4C">
              <w:t>Státní a zemská symbolika v minulosti a současnosti.</w:t>
            </w:r>
          </w:p>
          <w:p w14:paraId="3FFAC32A" w14:textId="77777777" w:rsidR="00970BF1" w:rsidRPr="00890B4C" w:rsidRDefault="00970BF1" w:rsidP="00970BF1">
            <w:pPr>
              <w:pStyle w:val="Odstavecseseznamem"/>
              <w:numPr>
                <w:ilvl w:val="0"/>
                <w:numId w:val="4"/>
              </w:numPr>
              <w:ind w:left="526"/>
              <w:jc w:val="both"/>
            </w:pPr>
            <w:r w:rsidRPr="00890B4C">
              <w:t>Centra</w:t>
            </w:r>
            <w:r>
              <w:t>,</w:t>
            </w:r>
            <w:r w:rsidRPr="00890B4C">
              <w:t xml:space="preserve"> periferie a semiperiferie středovýchodní Evropy </w:t>
            </w:r>
            <w:r>
              <w:t>z</w:t>
            </w:r>
            <w:r w:rsidRPr="00890B4C">
              <w:t> administrativního, hospodářského a kulturního hlediska.</w:t>
            </w:r>
          </w:p>
        </w:tc>
      </w:tr>
      <w:tr w:rsidR="00970BF1" w:rsidRPr="0075302C" w14:paraId="35A5B7B6" w14:textId="77777777" w:rsidTr="006C25E3">
        <w:trPr>
          <w:gridAfter w:val="1"/>
          <w:wAfter w:w="15" w:type="dxa"/>
          <w:trHeight w:val="263"/>
        </w:trPr>
        <w:tc>
          <w:tcPr>
            <w:tcW w:w="3639" w:type="dxa"/>
            <w:gridSpan w:val="2"/>
            <w:tcBorders>
              <w:top w:val="nil"/>
            </w:tcBorders>
            <w:shd w:val="clear" w:color="auto" w:fill="F7CAAC"/>
          </w:tcPr>
          <w:p w14:paraId="21C4EF1F" w14:textId="77777777" w:rsidR="00970BF1" w:rsidRDefault="00970BF1" w:rsidP="00970BF1">
            <w:pPr>
              <w:jc w:val="both"/>
              <w:rPr>
                <w:b/>
              </w:rPr>
            </w:pPr>
            <w:r w:rsidRPr="0075302C">
              <w:rPr>
                <w:b/>
              </w:rPr>
              <w:t>Studijní literatura a studijní pomůcky</w:t>
            </w:r>
          </w:p>
          <w:p w14:paraId="1B163508" w14:textId="77777777" w:rsidR="00970BF1" w:rsidRPr="0075302C" w:rsidRDefault="00970BF1" w:rsidP="00970BF1">
            <w:pPr>
              <w:jc w:val="both"/>
            </w:pPr>
          </w:p>
        </w:tc>
        <w:tc>
          <w:tcPr>
            <w:tcW w:w="6201" w:type="dxa"/>
            <w:gridSpan w:val="7"/>
            <w:tcBorders>
              <w:top w:val="nil"/>
              <w:bottom w:val="nil"/>
            </w:tcBorders>
          </w:tcPr>
          <w:p w14:paraId="3DFD334C" w14:textId="77777777" w:rsidR="00970BF1" w:rsidRPr="0075302C" w:rsidRDefault="00970BF1" w:rsidP="00970BF1">
            <w:pPr>
              <w:jc w:val="both"/>
            </w:pPr>
          </w:p>
        </w:tc>
      </w:tr>
      <w:tr w:rsidR="00970BF1" w:rsidRPr="003D5C1C" w14:paraId="59847C3B" w14:textId="77777777" w:rsidTr="006C25E3">
        <w:trPr>
          <w:gridAfter w:val="1"/>
          <w:wAfter w:w="15" w:type="dxa"/>
          <w:trHeight w:val="283"/>
        </w:trPr>
        <w:tc>
          <w:tcPr>
            <w:tcW w:w="9840" w:type="dxa"/>
            <w:gridSpan w:val="9"/>
            <w:tcBorders>
              <w:top w:val="nil"/>
            </w:tcBorders>
          </w:tcPr>
          <w:p w14:paraId="31859770" w14:textId="77777777" w:rsidR="00970BF1" w:rsidRPr="005F71A1" w:rsidRDefault="00970BF1" w:rsidP="00970BF1">
            <w:pPr>
              <w:rPr>
                <w:b/>
              </w:rPr>
            </w:pPr>
            <w:r w:rsidRPr="005F71A1">
              <w:rPr>
                <w:b/>
              </w:rPr>
              <w:t xml:space="preserve">Základní: </w:t>
            </w:r>
          </w:p>
          <w:p w14:paraId="6D0F60C0" w14:textId="77777777" w:rsidR="00970BF1" w:rsidRPr="005F71A1" w:rsidRDefault="00970BF1" w:rsidP="00970BF1">
            <w:pPr>
              <w:pStyle w:val="Textpoznpodarou"/>
              <w:ind w:left="360" w:hanging="360"/>
            </w:pPr>
            <w:r w:rsidRPr="005F71A1">
              <w:rPr>
                <w:caps/>
              </w:rPr>
              <w:t>Halecki</w:t>
            </w:r>
            <w:r w:rsidRPr="005F71A1">
              <w:t xml:space="preserve">, Oskar, </w:t>
            </w:r>
            <w:r w:rsidRPr="005F71A1">
              <w:rPr>
                <w:i/>
              </w:rPr>
              <w:t>Borderlands of Western Civilization</w:t>
            </w:r>
            <w:r w:rsidRPr="005F71A1">
              <w:t>, New York 1952.</w:t>
            </w:r>
          </w:p>
          <w:p w14:paraId="01FFA761" w14:textId="77777777" w:rsidR="00970BF1" w:rsidRPr="005F71A1" w:rsidRDefault="00970BF1" w:rsidP="00970BF1">
            <w:pPr>
              <w:rPr>
                <w:shd w:val="clear" w:color="auto" w:fill="FFFFFF"/>
              </w:rPr>
            </w:pPr>
            <w:r w:rsidRPr="005F71A1">
              <w:rPr>
                <w:caps/>
                <w:shd w:val="clear" w:color="auto" w:fill="FFFFFF"/>
              </w:rPr>
              <w:t>HAVELKA</w:t>
            </w:r>
            <w:r w:rsidRPr="005F71A1">
              <w:rPr>
                <w:shd w:val="clear" w:color="auto" w:fill="FFFFFF"/>
              </w:rPr>
              <w:t>, Miloš – </w:t>
            </w:r>
            <w:r w:rsidRPr="005F71A1">
              <w:rPr>
                <w:caps/>
                <w:shd w:val="clear" w:color="auto" w:fill="FFFFFF"/>
              </w:rPr>
              <w:t>CABADA</w:t>
            </w:r>
            <w:r w:rsidRPr="005F71A1">
              <w:rPr>
                <w:shd w:val="clear" w:color="auto" w:fill="FFFFFF"/>
              </w:rPr>
              <w:t>, Ladislav, </w:t>
            </w:r>
            <w:r w:rsidRPr="005F71A1">
              <w:rPr>
                <w:i/>
                <w:iCs/>
                <w:shd w:val="clear" w:color="auto" w:fill="FFFFFF"/>
              </w:rPr>
              <w:t>Západní, východní a střední Evropa jako kulturní a politické pojmy</w:t>
            </w:r>
            <w:r w:rsidRPr="005F71A1">
              <w:rPr>
                <w:shd w:val="clear" w:color="auto" w:fill="FFFFFF"/>
              </w:rPr>
              <w:t>, Plzeň 2000.</w:t>
            </w:r>
          </w:p>
          <w:p w14:paraId="47C4F101" w14:textId="77777777" w:rsidR="00970BF1" w:rsidRPr="005F71A1" w:rsidRDefault="00970BF1" w:rsidP="00970BF1">
            <w:pPr>
              <w:rPr>
                <w:shd w:val="clear" w:color="auto" w:fill="F7F8FC"/>
              </w:rPr>
            </w:pPr>
            <w:r w:rsidRPr="00F41C77">
              <w:t>POSPÍŠIL, Ivo (ed.),</w:t>
            </w:r>
            <w:r w:rsidRPr="00F41C77">
              <w:rPr>
                <w:i/>
                <w:iCs/>
              </w:rPr>
              <w:t xml:space="preserve"> Klíčové problémy slovanských areálů</w:t>
            </w:r>
            <w:r w:rsidRPr="00F41C77">
              <w:t>, Brno 2009</w:t>
            </w:r>
            <w:r w:rsidRPr="005F71A1">
              <w:rPr>
                <w:shd w:val="clear" w:color="auto" w:fill="F7F8FC"/>
              </w:rPr>
              <w:t>.</w:t>
            </w:r>
          </w:p>
          <w:p w14:paraId="695E991E" w14:textId="77777777" w:rsidR="00970BF1" w:rsidRPr="005F71A1" w:rsidRDefault="00970BF1" w:rsidP="00970BF1">
            <w:pPr>
              <w:ind w:left="360" w:hanging="360"/>
              <w:rPr>
                <w:caps/>
              </w:rPr>
            </w:pPr>
            <w:r w:rsidRPr="005F71A1">
              <w:rPr>
                <w:caps/>
                <w:shd w:val="clear" w:color="auto" w:fill="FFFFFF"/>
              </w:rPr>
              <w:t>VLČKOVÁ</w:t>
            </w:r>
            <w:r w:rsidRPr="005F71A1">
              <w:rPr>
                <w:shd w:val="clear" w:color="auto" w:fill="FFFFFF"/>
              </w:rPr>
              <w:t>, Jitka et al., </w:t>
            </w:r>
            <w:r w:rsidRPr="005F71A1">
              <w:rPr>
                <w:i/>
                <w:iCs/>
                <w:shd w:val="clear" w:color="auto" w:fill="FFFFFF"/>
              </w:rPr>
              <w:t>Evropa v proměnách staletí</w:t>
            </w:r>
            <w:r w:rsidRPr="005F71A1">
              <w:rPr>
                <w:shd w:val="clear" w:color="auto" w:fill="FFFFFF"/>
              </w:rPr>
              <w:t>, Praha 1997.</w:t>
            </w:r>
          </w:p>
          <w:p w14:paraId="6D24F800" w14:textId="77777777" w:rsidR="00970BF1" w:rsidRPr="005F71A1" w:rsidRDefault="00970BF1" w:rsidP="00970BF1">
            <w:pPr>
              <w:ind w:left="360" w:hanging="360"/>
              <w:rPr>
                <w:caps/>
                <w:sz w:val="10"/>
                <w:szCs w:val="10"/>
              </w:rPr>
            </w:pPr>
          </w:p>
          <w:p w14:paraId="3E4B0B9D" w14:textId="77777777" w:rsidR="00970BF1" w:rsidRPr="005F71A1" w:rsidRDefault="00970BF1" w:rsidP="00970BF1">
            <w:pPr>
              <w:jc w:val="both"/>
              <w:rPr>
                <w:b/>
                <w:bCs/>
              </w:rPr>
            </w:pPr>
            <w:r w:rsidRPr="005F71A1">
              <w:rPr>
                <w:b/>
                <w:bCs/>
              </w:rPr>
              <w:t>Doporučená:</w:t>
            </w:r>
          </w:p>
          <w:p w14:paraId="60096A5D" w14:textId="77777777" w:rsidR="00970BF1" w:rsidRPr="005F71A1" w:rsidRDefault="00970BF1" w:rsidP="00970BF1">
            <w:pPr>
              <w:rPr>
                <w:shd w:val="clear" w:color="auto" w:fill="FFFFFF"/>
              </w:rPr>
            </w:pPr>
            <w:r w:rsidRPr="005F71A1">
              <w:rPr>
                <w:i/>
                <w:iCs/>
                <w:shd w:val="clear" w:color="auto" w:fill="FFFFFF"/>
              </w:rPr>
              <w:t>Centrum i peryferie Europy Środkowo-Wschodniej: kształtowanie się terytoriów i granic państw od średniowiecza do współczesności</w:t>
            </w:r>
            <w:r w:rsidRPr="005F71A1">
              <w:rPr>
                <w:shd w:val="clear" w:color="auto" w:fill="FFFFFF"/>
              </w:rPr>
              <w:t>, Warszawa 2011.</w:t>
            </w:r>
          </w:p>
          <w:p w14:paraId="644253F0" w14:textId="77777777" w:rsidR="00970BF1" w:rsidRPr="005F71A1" w:rsidRDefault="00970BF1" w:rsidP="00970BF1">
            <w:pPr>
              <w:pStyle w:val="Textpoznpodarou"/>
              <w:ind w:left="360" w:hanging="360"/>
            </w:pPr>
            <w:r w:rsidRPr="005F71A1">
              <w:rPr>
                <w:caps/>
              </w:rPr>
              <w:t>Halecki</w:t>
            </w:r>
            <w:r w:rsidRPr="005F71A1">
              <w:t xml:space="preserve">, Oskar, </w:t>
            </w:r>
            <w:r w:rsidRPr="005F71A1">
              <w:rPr>
                <w:rFonts w:eastAsia="Batang"/>
                <w:i/>
                <w:iCs/>
                <w:lang w:val="pl-PL" w:eastAsia="ko-KR"/>
              </w:rPr>
              <w:t>Historia Europy – jej granice i podziały</w:t>
            </w:r>
            <w:r w:rsidRPr="005F71A1">
              <w:rPr>
                <w:rFonts w:eastAsia="Batang"/>
                <w:lang w:val="pl-PL" w:eastAsia="ko-KR"/>
              </w:rPr>
              <w:t>, Lublin 2002.</w:t>
            </w:r>
          </w:p>
          <w:p w14:paraId="5F9B1C71" w14:textId="77777777" w:rsidR="00970BF1" w:rsidRPr="005F71A1" w:rsidRDefault="00970BF1" w:rsidP="00970BF1">
            <w:pPr>
              <w:ind w:left="360" w:hanging="360"/>
            </w:pPr>
            <w:r w:rsidRPr="005F71A1">
              <w:rPr>
                <w:caps/>
              </w:rPr>
              <w:t>Krejčí</w:t>
            </w:r>
            <w:r w:rsidRPr="005F71A1">
              <w:t xml:space="preserve">, Oskar, </w:t>
            </w:r>
            <w:r w:rsidRPr="005F71A1">
              <w:rPr>
                <w:i/>
              </w:rPr>
              <w:t>Geopolitika středoevropského prostoru</w:t>
            </w:r>
            <w:r w:rsidRPr="005F71A1">
              <w:t>, Praha 2000.</w:t>
            </w:r>
          </w:p>
          <w:p w14:paraId="5C9EF75C" w14:textId="77777777" w:rsidR="00970BF1" w:rsidRPr="00890B4C" w:rsidRDefault="00970BF1" w:rsidP="00970BF1">
            <w:pPr>
              <w:rPr>
                <w:caps/>
                <w:color w:val="212063"/>
                <w:shd w:val="clear" w:color="auto" w:fill="FFFFFF"/>
              </w:rPr>
            </w:pPr>
            <w:r w:rsidRPr="005F71A1">
              <w:rPr>
                <w:caps/>
                <w:shd w:val="clear" w:color="auto" w:fill="FFFFFF"/>
              </w:rPr>
              <w:t>MUTAVDŽIĆ</w:t>
            </w:r>
            <w:r w:rsidRPr="005F71A1">
              <w:rPr>
                <w:shd w:val="clear" w:color="auto" w:fill="FFFFFF"/>
              </w:rPr>
              <w:t>, Predrag, </w:t>
            </w:r>
            <w:r w:rsidRPr="005F71A1">
              <w:rPr>
                <w:i/>
                <w:iCs/>
                <w:shd w:val="clear" w:color="auto" w:fill="FFFFFF"/>
              </w:rPr>
              <w:t>Balkan i balkanologija: uvod u studije Jugoistočne Evrope</w:t>
            </w:r>
            <w:r w:rsidRPr="005F71A1">
              <w:rPr>
                <w:shd w:val="clear" w:color="auto" w:fill="FFFFFF"/>
              </w:rPr>
              <w:t>, Beograd 2013. </w:t>
            </w:r>
          </w:p>
        </w:tc>
      </w:tr>
      <w:tr w:rsidR="00970BF1" w:rsidRPr="0075302C" w14:paraId="495C7ABF" w14:textId="77777777" w:rsidTr="006C25E3">
        <w:trPr>
          <w:gridAfter w:val="1"/>
          <w:wAfter w:w="15" w:type="dxa"/>
          <w:trHeight w:val="238"/>
        </w:trPr>
        <w:tc>
          <w:tcPr>
            <w:tcW w:w="9840" w:type="dxa"/>
            <w:gridSpan w:val="9"/>
            <w:tcBorders>
              <w:top w:val="single" w:sz="12" w:space="0" w:color="auto"/>
              <w:left w:val="single" w:sz="2" w:space="0" w:color="auto"/>
              <w:bottom w:val="single" w:sz="2" w:space="0" w:color="auto"/>
              <w:right w:val="single" w:sz="2" w:space="0" w:color="auto"/>
            </w:tcBorders>
            <w:shd w:val="clear" w:color="auto" w:fill="F7CAAC"/>
          </w:tcPr>
          <w:p w14:paraId="4A9ECE48" w14:textId="77777777" w:rsidR="00970BF1" w:rsidRPr="0075302C" w:rsidRDefault="00970BF1" w:rsidP="00970BF1">
            <w:pPr>
              <w:jc w:val="center"/>
              <w:rPr>
                <w:b/>
              </w:rPr>
            </w:pPr>
            <w:r w:rsidRPr="0075302C">
              <w:rPr>
                <w:b/>
              </w:rPr>
              <w:t>Informace ke kombinované nebo distanční formě</w:t>
            </w:r>
          </w:p>
        </w:tc>
      </w:tr>
      <w:tr w:rsidR="00970BF1" w:rsidRPr="0075302C" w14:paraId="2394CA72" w14:textId="77777777" w:rsidTr="006C25E3">
        <w:trPr>
          <w:gridAfter w:val="1"/>
          <w:wAfter w:w="15" w:type="dxa"/>
          <w:trHeight w:val="224"/>
        </w:trPr>
        <w:tc>
          <w:tcPr>
            <w:tcW w:w="4777" w:type="dxa"/>
            <w:gridSpan w:val="4"/>
            <w:tcBorders>
              <w:top w:val="single" w:sz="2" w:space="0" w:color="auto"/>
            </w:tcBorders>
            <w:shd w:val="clear" w:color="auto" w:fill="F7CAAC"/>
          </w:tcPr>
          <w:p w14:paraId="7BDDBC03" w14:textId="77777777" w:rsidR="00970BF1" w:rsidRPr="0075302C" w:rsidRDefault="00970BF1" w:rsidP="00970BF1">
            <w:pPr>
              <w:jc w:val="both"/>
            </w:pPr>
            <w:r w:rsidRPr="0075302C">
              <w:rPr>
                <w:b/>
              </w:rPr>
              <w:t>Rozsah konzultací (soustředění)</w:t>
            </w:r>
          </w:p>
        </w:tc>
        <w:tc>
          <w:tcPr>
            <w:tcW w:w="890" w:type="dxa"/>
            <w:tcBorders>
              <w:top w:val="single" w:sz="2" w:space="0" w:color="auto"/>
            </w:tcBorders>
          </w:tcPr>
          <w:p w14:paraId="0482BC00" w14:textId="77777777" w:rsidR="00970BF1" w:rsidRPr="0075302C" w:rsidRDefault="00970BF1" w:rsidP="00970BF1">
            <w:pPr>
              <w:jc w:val="both"/>
            </w:pPr>
          </w:p>
        </w:tc>
        <w:tc>
          <w:tcPr>
            <w:tcW w:w="4173" w:type="dxa"/>
            <w:gridSpan w:val="4"/>
            <w:tcBorders>
              <w:top w:val="single" w:sz="2" w:space="0" w:color="auto"/>
            </w:tcBorders>
            <w:shd w:val="clear" w:color="auto" w:fill="F7CAAC"/>
          </w:tcPr>
          <w:p w14:paraId="2672F7AF" w14:textId="77777777" w:rsidR="00970BF1" w:rsidRPr="0075302C" w:rsidRDefault="00970BF1" w:rsidP="00970BF1">
            <w:pPr>
              <w:jc w:val="both"/>
              <w:rPr>
                <w:b/>
              </w:rPr>
            </w:pPr>
            <w:r w:rsidRPr="0075302C">
              <w:rPr>
                <w:b/>
              </w:rPr>
              <w:t xml:space="preserve">hodin </w:t>
            </w:r>
          </w:p>
        </w:tc>
      </w:tr>
      <w:tr w:rsidR="00970BF1" w:rsidRPr="0075302C" w14:paraId="6090F3E5" w14:textId="77777777" w:rsidTr="006C25E3">
        <w:trPr>
          <w:gridAfter w:val="1"/>
          <w:wAfter w:w="15" w:type="dxa"/>
          <w:trHeight w:val="224"/>
        </w:trPr>
        <w:tc>
          <w:tcPr>
            <w:tcW w:w="9840" w:type="dxa"/>
            <w:gridSpan w:val="9"/>
            <w:tcBorders>
              <w:bottom w:val="single" w:sz="4" w:space="0" w:color="auto"/>
            </w:tcBorders>
            <w:shd w:val="clear" w:color="auto" w:fill="F7CAAC"/>
          </w:tcPr>
          <w:p w14:paraId="1E273109" w14:textId="77777777" w:rsidR="00970BF1" w:rsidRPr="0075302C" w:rsidRDefault="00970BF1" w:rsidP="00970BF1">
            <w:pPr>
              <w:jc w:val="both"/>
              <w:rPr>
                <w:b/>
              </w:rPr>
            </w:pPr>
            <w:r w:rsidRPr="0075302C">
              <w:rPr>
                <w:b/>
              </w:rPr>
              <w:t>Informace o způsobu kontaktu s</w:t>
            </w:r>
            <w:r>
              <w:rPr>
                <w:b/>
              </w:rPr>
              <w:t> </w:t>
            </w:r>
            <w:r w:rsidRPr="0075302C">
              <w:rPr>
                <w:b/>
              </w:rPr>
              <w:t>vyučujícím</w:t>
            </w:r>
          </w:p>
        </w:tc>
      </w:tr>
      <w:tr w:rsidR="00970BF1" w:rsidRPr="0075302C" w14:paraId="1ED0E2AF" w14:textId="77777777" w:rsidTr="006C25E3">
        <w:trPr>
          <w:gridAfter w:val="1"/>
          <w:wAfter w:w="15" w:type="dxa"/>
          <w:trHeight w:val="224"/>
        </w:trPr>
        <w:tc>
          <w:tcPr>
            <w:tcW w:w="9840" w:type="dxa"/>
            <w:gridSpan w:val="9"/>
            <w:tcBorders>
              <w:bottom w:val="single" w:sz="4" w:space="0" w:color="auto"/>
            </w:tcBorders>
            <w:shd w:val="clear" w:color="auto" w:fill="auto"/>
          </w:tcPr>
          <w:p w14:paraId="33E978ED" w14:textId="77777777" w:rsidR="00970BF1" w:rsidRPr="0075302C" w:rsidRDefault="00970BF1" w:rsidP="00970BF1">
            <w:pPr>
              <w:jc w:val="both"/>
              <w:rPr>
                <w:b/>
              </w:rPr>
            </w:pPr>
          </w:p>
        </w:tc>
      </w:tr>
      <w:tr w:rsidR="00970BF1" w:rsidRPr="003F0F41" w14:paraId="3E58B471" w14:textId="77777777" w:rsidTr="006C25E3">
        <w:trPr>
          <w:gridAfter w:val="1"/>
          <w:wAfter w:w="15" w:type="dxa"/>
          <w:trHeight w:val="224"/>
        </w:trPr>
        <w:tc>
          <w:tcPr>
            <w:tcW w:w="9840" w:type="dxa"/>
            <w:gridSpan w:val="9"/>
            <w:tcBorders>
              <w:top w:val="single" w:sz="4" w:space="0" w:color="auto"/>
              <w:left w:val="single" w:sz="4" w:space="0" w:color="auto"/>
              <w:bottom w:val="single" w:sz="4" w:space="0" w:color="auto"/>
              <w:right w:val="single" w:sz="4" w:space="0" w:color="auto"/>
            </w:tcBorders>
            <w:shd w:val="clear" w:color="auto" w:fill="BDD6EE"/>
          </w:tcPr>
          <w:p w14:paraId="747818B4" w14:textId="77777777" w:rsidR="00970BF1" w:rsidRPr="003F0F41" w:rsidRDefault="00970BF1" w:rsidP="00970BF1">
            <w:pPr>
              <w:jc w:val="both"/>
              <w:rPr>
                <w:b/>
                <w:sz w:val="24"/>
              </w:rPr>
            </w:pPr>
            <w:r w:rsidRPr="003F0F41">
              <w:rPr>
                <w:b/>
                <w:sz w:val="28"/>
              </w:rPr>
              <w:lastRenderedPageBreak/>
              <w:br w:type="page"/>
              <w:t>B-III – Charakteristika studijního předmětu</w:t>
            </w:r>
          </w:p>
        </w:tc>
      </w:tr>
      <w:tr w:rsidR="00970BF1" w:rsidRPr="00C756F6" w14:paraId="4489C52A" w14:textId="77777777" w:rsidTr="006C25E3">
        <w:tc>
          <w:tcPr>
            <w:tcW w:w="3079" w:type="dxa"/>
            <w:tcBorders>
              <w:top w:val="double" w:sz="4" w:space="0" w:color="auto"/>
            </w:tcBorders>
            <w:shd w:val="clear" w:color="auto" w:fill="F7CAAC"/>
          </w:tcPr>
          <w:p w14:paraId="6C0F210C" w14:textId="77777777" w:rsidR="00970BF1" w:rsidRPr="00C756F6" w:rsidRDefault="00970BF1" w:rsidP="00970BF1">
            <w:pPr>
              <w:jc w:val="both"/>
              <w:rPr>
                <w:b/>
              </w:rPr>
            </w:pPr>
            <w:r w:rsidRPr="00C756F6">
              <w:rPr>
                <w:b/>
              </w:rPr>
              <w:t>Název studijního předmětu</w:t>
            </w:r>
          </w:p>
        </w:tc>
        <w:tc>
          <w:tcPr>
            <w:tcW w:w="6776" w:type="dxa"/>
            <w:gridSpan w:val="9"/>
            <w:tcBorders>
              <w:top w:val="double" w:sz="4" w:space="0" w:color="auto"/>
            </w:tcBorders>
          </w:tcPr>
          <w:p w14:paraId="1B73CCF0" w14:textId="77777777" w:rsidR="00970BF1" w:rsidRPr="00C756F6" w:rsidRDefault="00970BF1" w:rsidP="00970BF1">
            <w:pPr>
              <w:jc w:val="both"/>
            </w:pPr>
            <w:r>
              <w:t xml:space="preserve">Praktický </w:t>
            </w:r>
            <w:r w:rsidRPr="00C756F6">
              <w:t>jazyk I.</w:t>
            </w:r>
            <w:r>
              <w:t xml:space="preserve"> – bulharština</w:t>
            </w:r>
          </w:p>
        </w:tc>
      </w:tr>
      <w:tr w:rsidR="00970BF1" w:rsidRPr="00C756F6" w14:paraId="76A2E825" w14:textId="77777777" w:rsidTr="006C25E3">
        <w:tc>
          <w:tcPr>
            <w:tcW w:w="3079" w:type="dxa"/>
            <w:shd w:val="clear" w:color="auto" w:fill="F7CAAC"/>
          </w:tcPr>
          <w:p w14:paraId="745DBC03" w14:textId="77777777" w:rsidR="00970BF1" w:rsidRPr="00C756F6" w:rsidRDefault="00970BF1" w:rsidP="00970BF1">
            <w:pPr>
              <w:jc w:val="both"/>
              <w:rPr>
                <w:b/>
              </w:rPr>
            </w:pPr>
            <w:r w:rsidRPr="00C756F6">
              <w:rPr>
                <w:b/>
              </w:rPr>
              <w:t>Typ předmětu</w:t>
            </w:r>
          </w:p>
        </w:tc>
        <w:tc>
          <w:tcPr>
            <w:tcW w:w="3403" w:type="dxa"/>
            <w:gridSpan w:val="5"/>
          </w:tcPr>
          <w:p w14:paraId="4B02C489" w14:textId="215726EE" w:rsidR="00970BF1" w:rsidRPr="00C756F6" w:rsidRDefault="00E64D6B" w:rsidP="00970BF1">
            <w:pPr>
              <w:jc w:val="both"/>
            </w:pPr>
            <w:r>
              <w:t xml:space="preserve">povinný </w:t>
            </w:r>
            <w:r w:rsidR="00970BF1" w:rsidRPr="00C756F6">
              <w:t xml:space="preserve">PZ </w:t>
            </w:r>
          </w:p>
        </w:tc>
        <w:tc>
          <w:tcPr>
            <w:tcW w:w="2690" w:type="dxa"/>
            <w:gridSpan w:val="2"/>
            <w:shd w:val="clear" w:color="auto" w:fill="F7CAAC"/>
          </w:tcPr>
          <w:p w14:paraId="443AA8F1" w14:textId="77777777" w:rsidR="00970BF1" w:rsidRPr="00C756F6" w:rsidRDefault="00970BF1" w:rsidP="00970BF1">
            <w:pPr>
              <w:jc w:val="both"/>
            </w:pPr>
            <w:r w:rsidRPr="00C756F6">
              <w:rPr>
                <w:b/>
              </w:rPr>
              <w:t>doporučený ročník / semestr</w:t>
            </w:r>
          </w:p>
        </w:tc>
        <w:tc>
          <w:tcPr>
            <w:tcW w:w="683" w:type="dxa"/>
            <w:gridSpan w:val="2"/>
          </w:tcPr>
          <w:p w14:paraId="196FF1FB" w14:textId="77777777" w:rsidR="00970BF1" w:rsidRPr="00C756F6" w:rsidRDefault="00970BF1" w:rsidP="00970BF1">
            <w:pPr>
              <w:jc w:val="both"/>
            </w:pPr>
            <w:r w:rsidRPr="00C756F6">
              <w:t>1/</w:t>
            </w:r>
            <w:r>
              <w:t>Z</w:t>
            </w:r>
            <w:r w:rsidRPr="00C756F6">
              <w:t>S</w:t>
            </w:r>
          </w:p>
        </w:tc>
      </w:tr>
      <w:tr w:rsidR="00970BF1" w:rsidRPr="00C756F6" w14:paraId="5A929A64" w14:textId="77777777" w:rsidTr="006C25E3">
        <w:tc>
          <w:tcPr>
            <w:tcW w:w="3079" w:type="dxa"/>
            <w:shd w:val="clear" w:color="auto" w:fill="F7CAAC"/>
          </w:tcPr>
          <w:p w14:paraId="62B0DBF5" w14:textId="77777777" w:rsidR="00970BF1" w:rsidRPr="00C756F6" w:rsidRDefault="00970BF1" w:rsidP="00970BF1">
            <w:pPr>
              <w:jc w:val="both"/>
              <w:rPr>
                <w:b/>
              </w:rPr>
            </w:pPr>
            <w:r w:rsidRPr="00C756F6">
              <w:rPr>
                <w:b/>
              </w:rPr>
              <w:t>Rozsah studijního předmětu</w:t>
            </w:r>
          </w:p>
        </w:tc>
        <w:tc>
          <w:tcPr>
            <w:tcW w:w="1698" w:type="dxa"/>
            <w:gridSpan w:val="3"/>
          </w:tcPr>
          <w:p w14:paraId="35F34469" w14:textId="76091D5F" w:rsidR="00970BF1" w:rsidRPr="00C756F6" w:rsidRDefault="00244D23" w:rsidP="00970BF1">
            <w:pPr>
              <w:jc w:val="both"/>
            </w:pPr>
            <w:r>
              <w:t>52</w:t>
            </w:r>
            <w:r w:rsidR="00970BF1" w:rsidRPr="00C756F6">
              <w:t>s</w:t>
            </w:r>
          </w:p>
        </w:tc>
        <w:tc>
          <w:tcPr>
            <w:tcW w:w="890" w:type="dxa"/>
            <w:shd w:val="clear" w:color="auto" w:fill="F7CAAC"/>
          </w:tcPr>
          <w:p w14:paraId="50943407" w14:textId="77777777" w:rsidR="00970BF1" w:rsidRPr="00C756F6" w:rsidRDefault="00970BF1" w:rsidP="00970BF1">
            <w:pPr>
              <w:jc w:val="both"/>
              <w:rPr>
                <w:b/>
              </w:rPr>
            </w:pPr>
            <w:r w:rsidRPr="00C756F6">
              <w:rPr>
                <w:b/>
              </w:rPr>
              <w:t xml:space="preserve">hod. </w:t>
            </w:r>
          </w:p>
        </w:tc>
        <w:tc>
          <w:tcPr>
            <w:tcW w:w="815" w:type="dxa"/>
          </w:tcPr>
          <w:p w14:paraId="609CE01C" w14:textId="77777777" w:rsidR="00970BF1" w:rsidRPr="00C756F6" w:rsidRDefault="00970BF1" w:rsidP="00970BF1">
            <w:pPr>
              <w:jc w:val="both"/>
            </w:pPr>
            <w:r w:rsidRPr="00C756F6">
              <w:t>52</w:t>
            </w:r>
          </w:p>
        </w:tc>
        <w:tc>
          <w:tcPr>
            <w:tcW w:w="2152" w:type="dxa"/>
            <w:shd w:val="clear" w:color="auto" w:fill="F7CAAC"/>
          </w:tcPr>
          <w:p w14:paraId="7D4E7DC4" w14:textId="77777777" w:rsidR="00970BF1" w:rsidRPr="00C756F6" w:rsidRDefault="00970BF1" w:rsidP="00970BF1">
            <w:pPr>
              <w:jc w:val="both"/>
              <w:rPr>
                <w:b/>
              </w:rPr>
            </w:pPr>
            <w:r w:rsidRPr="00C756F6">
              <w:rPr>
                <w:b/>
              </w:rPr>
              <w:t>kreditů</w:t>
            </w:r>
          </w:p>
        </w:tc>
        <w:tc>
          <w:tcPr>
            <w:tcW w:w="1221" w:type="dxa"/>
            <w:gridSpan w:val="3"/>
          </w:tcPr>
          <w:p w14:paraId="473BC21D" w14:textId="0D973BC9" w:rsidR="00970BF1" w:rsidRPr="00C756F6" w:rsidRDefault="00A34386" w:rsidP="00970BF1">
            <w:pPr>
              <w:jc w:val="both"/>
            </w:pPr>
            <w:r>
              <w:t>4</w:t>
            </w:r>
          </w:p>
        </w:tc>
      </w:tr>
      <w:tr w:rsidR="00970BF1" w:rsidRPr="00C756F6" w14:paraId="2D4A68D0" w14:textId="77777777" w:rsidTr="006C25E3">
        <w:tc>
          <w:tcPr>
            <w:tcW w:w="3079" w:type="dxa"/>
            <w:shd w:val="clear" w:color="auto" w:fill="F7CAAC"/>
          </w:tcPr>
          <w:p w14:paraId="4539CF96" w14:textId="77777777" w:rsidR="00970BF1" w:rsidRPr="00C756F6" w:rsidRDefault="00970BF1" w:rsidP="00970BF1">
            <w:pPr>
              <w:jc w:val="both"/>
              <w:rPr>
                <w:b/>
                <w:sz w:val="22"/>
              </w:rPr>
            </w:pPr>
            <w:r w:rsidRPr="00C756F6">
              <w:rPr>
                <w:b/>
              </w:rPr>
              <w:t>Prerekvizity, korekvizity, ekvivalence</w:t>
            </w:r>
          </w:p>
        </w:tc>
        <w:tc>
          <w:tcPr>
            <w:tcW w:w="6776" w:type="dxa"/>
            <w:gridSpan w:val="9"/>
          </w:tcPr>
          <w:p w14:paraId="55DD7E7D" w14:textId="77777777" w:rsidR="00970BF1" w:rsidRPr="00C756F6" w:rsidRDefault="00970BF1" w:rsidP="00970BF1">
            <w:pPr>
              <w:jc w:val="both"/>
            </w:pPr>
          </w:p>
        </w:tc>
      </w:tr>
      <w:tr w:rsidR="00970BF1" w:rsidRPr="00C756F6" w14:paraId="5C02BD52" w14:textId="77777777" w:rsidTr="006C25E3">
        <w:tc>
          <w:tcPr>
            <w:tcW w:w="3079" w:type="dxa"/>
            <w:shd w:val="clear" w:color="auto" w:fill="F7CAAC"/>
          </w:tcPr>
          <w:p w14:paraId="1AA3C084" w14:textId="77777777" w:rsidR="00970BF1" w:rsidRPr="00C756F6" w:rsidRDefault="00970BF1" w:rsidP="00970BF1">
            <w:pPr>
              <w:jc w:val="both"/>
              <w:rPr>
                <w:b/>
              </w:rPr>
            </w:pPr>
            <w:r w:rsidRPr="00C756F6">
              <w:rPr>
                <w:b/>
              </w:rPr>
              <w:t>Způsob ověření studijních výsledků</w:t>
            </w:r>
          </w:p>
        </w:tc>
        <w:tc>
          <w:tcPr>
            <w:tcW w:w="3403" w:type="dxa"/>
            <w:gridSpan w:val="5"/>
          </w:tcPr>
          <w:p w14:paraId="171D5056" w14:textId="77777777" w:rsidR="00970BF1" w:rsidRPr="00C756F6" w:rsidRDefault="00970BF1" w:rsidP="00970BF1">
            <w:pPr>
              <w:jc w:val="both"/>
            </w:pPr>
            <w:r>
              <w:t>zápočet</w:t>
            </w:r>
          </w:p>
        </w:tc>
        <w:tc>
          <w:tcPr>
            <w:tcW w:w="2152" w:type="dxa"/>
            <w:shd w:val="clear" w:color="auto" w:fill="F7CAAC"/>
          </w:tcPr>
          <w:p w14:paraId="5A9FB88D" w14:textId="77777777" w:rsidR="00970BF1" w:rsidRPr="00C756F6" w:rsidRDefault="00970BF1" w:rsidP="00970BF1">
            <w:pPr>
              <w:jc w:val="both"/>
              <w:rPr>
                <w:b/>
              </w:rPr>
            </w:pPr>
            <w:r w:rsidRPr="00C756F6">
              <w:rPr>
                <w:b/>
              </w:rPr>
              <w:t>Forma výuky</w:t>
            </w:r>
          </w:p>
        </w:tc>
        <w:tc>
          <w:tcPr>
            <w:tcW w:w="1221" w:type="dxa"/>
            <w:gridSpan w:val="3"/>
          </w:tcPr>
          <w:p w14:paraId="3C77D3BD" w14:textId="77777777" w:rsidR="00970BF1" w:rsidRPr="00C756F6" w:rsidRDefault="00970BF1" w:rsidP="00970BF1">
            <w:pPr>
              <w:jc w:val="both"/>
            </w:pPr>
            <w:r w:rsidRPr="00C756F6">
              <w:t xml:space="preserve">seminář </w:t>
            </w:r>
          </w:p>
        </w:tc>
      </w:tr>
      <w:tr w:rsidR="00970BF1" w:rsidRPr="00C756F6" w14:paraId="67C554EB" w14:textId="77777777" w:rsidTr="006C25E3">
        <w:tc>
          <w:tcPr>
            <w:tcW w:w="3079" w:type="dxa"/>
            <w:shd w:val="clear" w:color="auto" w:fill="F7CAAC"/>
          </w:tcPr>
          <w:p w14:paraId="7025CD73" w14:textId="77777777" w:rsidR="00970BF1" w:rsidRPr="00C756F6" w:rsidRDefault="00970BF1" w:rsidP="00970BF1">
            <w:pPr>
              <w:jc w:val="both"/>
              <w:rPr>
                <w:b/>
              </w:rPr>
            </w:pPr>
            <w:r w:rsidRPr="00C756F6">
              <w:rPr>
                <w:b/>
              </w:rPr>
              <w:t>Forma způsobu ověření studijních výsledků a další požadavky na studenta</w:t>
            </w:r>
          </w:p>
        </w:tc>
        <w:tc>
          <w:tcPr>
            <w:tcW w:w="6776" w:type="dxa"/>
            <w:gridSpan w:val="9"/>
            <w:tcBorders>
              <w:bottom w:val="nil"/>
            </w:tcBorders>
          </w:tcPr>
          <w:p w14:paraId="7547ACBC" w14:textId="0EF0F9A5" w:rsidR="00970BF1" w:rsidRPr="00C756F6" w:rsidRDefault="00187AFD" w:rsidP="00970BF1">
            <w:pPr>
              <w:snapToGrid w:val="0"/>
            </w:pPr>
            <w:r>
              <w:t>Povinná docházka (</w:t>
            </w:r>
            <w:r w:rsidRPr="00154C1D">
              <w:t>75</w:t>
            </w:r>
            <w:r>
              <w:t xml:space="preserve"> </w:t>
            </w:r>
            <w:r w:rsidRPr="00154C1D">
              <w:t>%</w:t>
            </w:r>
            <w:r>
              <w:t>),</w:t>
            </w:r>
            <w:r w:rsidR="00970BF1" w:rsidRPr="00C756F6">
              <w:t xml:space="preserve"> aktivní práce v kurzu, </w:t>
            </w:r>
            <w:r w:rsidR="008F0B65">
              <w:t xml:space="preserve">průběžná </w:t>
            </w:r>
            <w:r w:rsidR="00970BF1" w:rsidRPr="00C756F6">
              <w:t xml:space="preserve">domácí příprava; </w:t>
            </w:r>
          </w:p>
          <w:p w14:paraId="59BAA128" w14:textId="77777777" w:rsidR="00970BF1" w:rsidRPr="00C756F6" w:rsidRDefault="00970BF1" w:rsidP="00970BF1">
            <w:pPr>
              <w:jc w:val="both"/>
            </w:pPr>
            <w:r w:rsidRPr="00C756F6">
              <w:t>zvládnutí závěrečného testu.</w:t>
            </w:r>
          </w:p>
        </w:tc>
      </w:tr>
      <w:tr w:rsidR="00970BF1" w:rsidRPr="00C756F6" w14:paraId="77063C1E" w14:textId="77777777" w:rsidTr="006C25E3">
        <w:trPr>
          <w:trHeight w:val="215"/>
        </w:trPr>
        <w:tc>
          <w:tcPr>
            <w:tcW w:w="9855" w:type="dxa"/>
            <w:gridSpan w:val="10"/>
            <w:tcBorders>
              <w:top w:val="nil"/>
            </w:tcBorders>
          </w:tcPr>
          <w:p w14:paraId="1857AFF6" w14:textId="77777777" w:rsidR="00970BF1" w:rsidRPr="00C756F6" w:rsidRDefault="00970BF1" w:rsidP="00970BF1">
            <w:pPr>
              <w:jc w:val="both"/>
            </w:pPr>
          </w:p>
        </w:tc>
      </w:tr>
      <w:tr w:rsidR="00970BF1" w:rsidRPr="00C756F6" w14:paraId="4CEFF042" w14:textId="77777777" w:rsidTr="006C25E3">
        <w:trPr>
          <w:trHeight w:val="197"/>
        </w:trPr>
        <w:tc>
          <w:tcPr>
            <w:tcW w:w="3079" w:type="dxa"/>
            <w:tcBorders>
              <w:top w:val="nil"/>
            </w:tcBorders>
            <w:shd w:val="clear" w:color="auto" w:fill="F7CAAC"/>
          </w:tcPr>
          <w:p w14:paraId="453D3D3D" w14:textId="77777777" w:rsidR="00970BF1" w:rsidRPr="00C756F6" w:rsidRDefault="00970BF1" w:rsidP="00970BF1">
            <w:pPr>
              <w:jc w:val="both"/>
              <w:rPr>
                <w:b/>
              </w:rPr>
            </w:pPr>
            <w:r w:rsidRPr="00C756F6">
              <w:rPr>
                <w:b/>
              </w:rPr>
              <w:t>Garant předmětu</w:t>
            </w:r>
          </w:p>
        </w:tc>
        <w:tc>
          <w:tcPr>
            <w:tcW w:w="6776" w:type="dxa"/>
            <w:gridSpan w:val="9"/>
            <w:tcBorders>
              <w:top w:val="nil"/>
            </w:tcBorders>
          </w:tcPr>
          <w:p w14:paraId="59632E31" w14:textId="77777777" w:rsidR="00970BF1" w:rsidRPr="00C756F6" w:rsidRDefault="00970BF1" w:rsidP="00970BF1">
            <w:pPr>
              <w:jc w:val="both"/>
            </w:pPr>
            <w:r w:rsidRPr="00C756F6">
              <w:t>PhDr. Miroslav Kouba, Ph.D.</w:t>
            </w:r>
          </w:p>
        </w:tc>
      </w:tr>
      <w:tr w:rsidR="00970BF1" w:rsidRPr="00C756F6" w14:paraId="5B48E91F" w14:textId="77777777" w:rsidTr="006C25E3">
        <w:trPr>
          <w:trHeight w:val="243"/>
        </w:trPr>
        <w:tc>
          <w:tcPr>
            <w:tcW w:w="3079" w:type="dxa"/>
            <w:tcBorders>
              <w:top w:val="nil"/>
            </w:tcBorders>
            <w:shd w:val="clear" w:color="auto" w:fill="F7CAAC"/>
          </w:tcPr>
          <w:p w14:paraId="2BE0E161" w14:textId="77777777" w:rsidR="00970BF1" w:rsidRPr="00C756F6" w:rsidRDefault="00970BF1" w:rsidP="00970BF1">
            <w:pPr>
              <w:jc w:val="both"/>
              <w:rPr>
                <w:b/>
              </w:rPr>
            </w:pPr>
            <w:r w:rsidRPr="00C756F6">
              <w:rPr>
                <w:b/>
              </w:rPr>
              <w:t>Zapojení garanta do výuky předmětu</w:t>
            </w:r>
          </w:p>
        </w:tc>
        <w:tc>
          <w:tcPr>
            <w:tcW w:w="6776" w:type="dxa"/>
            <w:gridSpan w:val="9"/>
            <w:tcBorders>
              <w:top w:val="nil"/>
            </w:tcBorders>
          </w:tcPr>
          <w:p w14:paraId="6D331210" w14:textId="77777777" w:rsidR="00970BF1" w:rsidRPr="00C756F6" w:rsidRDefault="00970BF1" w:rsidP="00970BF1">
            <w:pPr>
              <w:jc w:val="both"/>
            </w:pPr>
            <w:r>
              <w:t xml:space="preserve">Vyučující </w:t>
            </w:r>
            <w:r w:rsidRPr="00C756F6">
              <w:t>100</w:t>
            </w:r>
            <w:r>
              <w:t xml:space="preserve"> </w:t>
            </w:r>
            <w:r w:rsidRPr="00C756F6">
              <w:t>%</w:t>
            </w:r>
          </w:p>
        </w:tc>
      </w:tr>
      <w:tr w:rsidR="00970BF1" w:rsidRPr="00C756F6" w14:paraId="5C42A2EA" w14:textId="77777777" w:rsidTr="006C25E3">
        <w:tc>
          <w:tcPr>
            <w:tcW w:w="3079" w:type="dxa"/>
            <w:shd w:val="clear" w:color="auto" w:fill="F7CAAC"/>
          </w:tcPr>
          <w:p w14:paraId="1724271A" w14:textId="77777777" w:rsidR="00970BF1" w:rsidRPr="00C756F6" w:rsidRDefault="00970BF1" w:rsidP="00970BF1">
            <w:pPr>
              <w:jc w:val="both"/>
              <w:rPr>
                <w:b/>
              </w:rPr>
            </w:pPr>
            <w:r w:rsidRPr="00C756F6">
              <w:rPr>
                <w:b/>
              </w:rPr>
              <w:t>Vyučující</w:t>
            </w:r>
          </w:p>
        </w:tc>
        <w:tc>
          <w:tcPr>
            <w:tcW w:w="6776" w:type="dxa"/>
            <w:gridSpan w:val="9"/>
            <w:tcBorders>
              <w:bottom w:val="nil"/>
            </w:tcBorders>
          </w:tcPr>
          <w:p w14:paraId="60FCC5F1" w14:textId="77777777" w:rsidR="00970BF1" w:rsidRPr="00C756F6" w:rsidRDefault="00970BF1" w:rsidP="00970BF1">
            <w:pPr>
              <w:jc w:val="both"/>
            </w:pPr>
          </w:p>
        </w:tc>
      </w:tr>
      <w:tr w:rsidR="00970BF1" w:rsidRPr="00C756F6" w14:paraId="18BDE4B0" w14:textId="77777777" w:rsidTr="006C25E3">
        <w:trPr>
          <w:trHeight w:val="302"/>
        </w:trPr>
        <w:tc>
          <w:tcPr>
            <w:tcW w:w="9855" w:type="dxa"/>
            <w:gridSpan w:val="10"/>
            <w:tcBorders>
              <w:top w:val="nil"/>
            </w:tcBorders>
          </w:tcPr>
          <w:p w14:paraId="0370C839" w14:textId="77777777" w:rsidR="00970BF1" w:rsidRPr="00C756F6" w:rsidRDefault="00970BF1" w:rsidP="00970BF1">
            <w:pPr>
              <w:jc w:val="both"/>
            </w:pPr>
            <w:r w:rsidRPr="00C756F6">
              <w:t>PhDr. Miroslav Kouba, Ph.D.</w:t>
            </w:r>
            <w:r>
              <w:t xml:space="preserve"> (100 %).</w:t>
            </w:r>
          </w:p>
        </w:tc>
      </w:tr>
      <w:tr w:rsidR="00970BF1" w:rsidRPr="00C756F6" w14:paraId="587E2E76" w14:textId="77777777" w:rsidTr="006C25E3">
        <w:tc>
          <w:tcPr>
            <w:tcW w:w="3079" w:type="dxa"/>
            <w:shd w:val="clear" w:color="auto" w:fill="F7CAAC"/>
          </w:tcPr>
          <w:p w14:paraId="47FAED55" w14:textId="77777777" w:rsidR="00970BF1" w:rsidRPr="00C756F6" w:rsidRDefault="00970BF1" w:rsidP="00970BF1">
            <w:pPr>
              <w:jc w:val="both"/>
              <w:rPr>
                <w:b/>
              </w:rPr>
            </w:pPr>
            <w:r w:rsidRPr="00C756F6">
              <w:rPr>
                <w:b/>
              </w:rPr>
              <w:t>Stručná anotace předmětu</w:t>
            </w:r>
          </w:p>
        </w:tc>
        <w:tc>
          <w:tcPr>
            <w:tcW w:w="6776" w:type="dxa"/>
            <w:gridSpan w:val="9"/>
            <w:tcBorders>
              <w:bottom w:val="nil"/>
            </w:tcBorders>
          </w:tcPr>
          <w:p w14:paraId="006FB4F8" w14:textId="77777777" w:rsidR="00970BF1" w:rsidRPr="00C756F6" w:rsidRDefault="00970BF1" w:rsidP="00970BF1">
            <w:pPr>
              <w:jc w:val="both"/>
            </w:pPr>
          </w:p>
        </w:tc>
      </w:tr>
      <w:tr w:rsidR="00970BF1" w:rsidRPr="00851B6E" w14:paraId="30FC3E29" w14:textId="77777777" w:rsidTr="006C25E3">
        <w:trPr>
          <w:trHeight w:val="3938"/>
        </w:trPr>
        <w:tc>
          <w:tcPr>
            <w:tcW w:w="9855" w:type="dxa"/>
            <w:gridSpan w:val="10"/>
            <w:tcBorders>
              <w:top w:val="nil"/>
              <w:bottom w:val="single" w:sz="12" w:space="0" w:color="auto"/>
            </w:tcBorders>
          </w:tcPr>
          <w:p w14:paraId="7BC950B0" w14:textId="77777777" w:rsidR="00970BF1" w:rsidRPr="00C756F6" w:rsidRDefault="00970BF1" w:rsidP="00970BF1">
            <w:pPr>
              <w:snapToGrid w:val="0"/>
              <w:jc w:val="both"/>
            </w:pPr>
            <w:r w:rsidRPr="00C756F6">
              <w:t>Kurz má studenty seznámit s praktickými základy bulharštiny,</w:t>
            </w:r>
            <w:r>
              <w:t xml:space="preserve"> odpovídajícími znalostem </w:t>
            </w:r>
            <w:r>
              <w:rPr>
                <w:bCs/>
              </w:rPr>
              <w:t xml:space="preserve">úrovně na stupni </w:t>
            </w:r>
            <w:r w:rsidRPr="00961F04">
              <w:t>A0+</w:t>
            </w:r>
            <w:r>
              <w:t xml:space="preserve"> Evropského referenčního rámce. Pozornost je soustředěna na </w:t>
            </w:r>
            <w:r>
              <w:rPr>
                <w:bCs/>
              </w:rPr>
              <w:t xml:space="preserve">primární komunikační schopnosti a základní poznatky z bulharské gramatiky a slovní zásoby. Kurz se soustředí také na realizaci konverzačních cvičení. </w:t>
            </w:r>
            <w:r w:rsidRPr="00C756F6">
              <w:t xml:space="preserve">Posluchači by </w:t>
            </w:r>
            <w:r>
              <w:t xml:space="preserve">tak </w:t>
            </w:r>
            <w:r w:rsidRPr="00C756F6">
              <w:t xml:space="preserve">měli v průběhu prvního semestru </w:t>
            </w:r>
            <w:r>
              <w:t xml:space="preserve">získat </w:t>
            </w:r>
            <w:r w:rsidRPr="00C756F6">
              <w:t>základní znalost jazyka. Měli by si osvojit charakteristiky jazyka, jeho fonetické vlastnosti a základní morfologickou stavbu. Rovněž by měli být schopni se orientovat v základních jazykových situacích.</w:t>
            </w:r>
          </w:p>
          <w:p w14:paraId="752963D9" w14:textId="77777777" w:rsidR="00970BF1" w:rsidRPr="00C756F6" w:rsidRDefault="00970BF1" w:rsidP="00970BF1">
            <w:pPr>
              <w:pStyle w:val="Odstavecseseznamem"/>
              <w:suppressAutoHyphens/>
              <w:ind w:left="360"/>
              <w:jc w:val="both"/>
              <w:rPr>
                <w:sz w:val="12"/>
              </w:rPr>
            </w:pPr>
          </w:p>
          <w:p w14:paraId="4FE87C09" w14:textId="77777777" w:rsidR="00970BF1" w:rsidRPr="00CC331B" w:rsidRDefault="00970BF1" w:rsidP="00E35EF6">
            <w:pPr>
              <w:pStyle w:val="Odstavecseseznamem"/>
              <w:numPr>
                <w:ilvl w:val="0"/>
                <w:numId w:val="33"/>
              </w:numPr>
              <w:suppressAutoHyphens/>
              <w:ind w:left="530"/>
            </w:pPr>
            <w:r w:rsidRPr="00851B6E">
              <w:rPr>
                <w:shd w:val="clear" w:color="auto" w:fill="FFFFFF"/>
              </w:rPr>
              <w:t>Bulharština a její fonetické zvláštnosti.</w:t>
            </w:r>
            <w:r>
              <w:rPr>
                <w:shd w:val="clear" w:color="auto" w:fill="FFFFFF"/>
              </w:rPr>
              <w:t xml:space="preserve"> Cyrilice – zápis a četba.</w:t>
            </w:r>
          </w:p>
          <w:p w14:paraId="24EB3705" w14:textId="77777777" w:rsidR="00970BF1" w:rsidRPr="00C756F6" w:rsidRDefault="00970BF1" w:rsidP="00E35EF6">
            <w:pPr>
              <w:pStyle w:val="Odstavecseseznamem"/>
              <w:numPr>
                <w:ilvl w:val="0"/>
                <w:numId w:val="33"/>
              </w:numPr>
              <w:suppressAutoHyphens/>
              <w:ind w:left="530"/>
            </w:pPr>
            <w:r w:rsidRPr="00851B6E">
              <w:rPr>
                <w:shd w:val="clear" w:color="auto" w:fill="FFFFFF"/>
              </w:rPr>
              <w:t>Představování a seznamování. Základní společenské obraty</w:t>
            </w:r>
            <w:r w:rsidRPr="00C756F6">
              <w:t>.</w:t>
            </w:r>
          </w:p>
          <w:p w14:paraId="6EAA74CF" w14:textId="14C6DCF8" w:rsidR="00970BF1" w:rsidRPr="00C756F6" w:rsidRDefault="00970BF1" w:rsidP="00E35EF6">
            <w:pPr>
              <w:pStyle w:val="Odstavecseseznamem"/>
              <w:numPr>
                <w:ilvl w:val="0"/>
                <w:numId w:val="33"/>
              </w:numPr>
              <w:suppressAutoHyphens/>
              <w:ind w:left="530"/>
            </w:pPr>
            <w:r w:rsidRPr="00C756F6">
              <w:rPr>
                <w:shd w:val="clear" w:color="auto" w:fill="FFFFFF"/>
              </w:rPr>
              <w:t xml:space="preserve">Osobní zájmena, sloveso být a mít v </w:t>
            </w:r>
            <w:r>
              <w:rPr>
                <w:shd w:val="clear" w:color="auto" w:fill="FFFFFF"/>
              </w:rPr>
              <w:t>prézentu</w:t>
            </w:r>
            <w:r w:rsidRPr="00C756F6">
              <w:rPr>
                <w:shd w:val="clear" w:color="auto" w:fill="FFFFFF"/>
              </w:rPr>
              <w:t>.</w:t>
            </w:r>
            <w:r>
              <w:rPr>
                <w:shd w:val="clear" w:color="auto" w:fill="FFFFFF"/>
              </w:rPr>
              <w:t xml:space="preserve"> D</w:t>
            </w:r>
            <w:r w:rsidRPr="00C756F6">
              <w:rPr>
                <w:shd w:val="clear" w:color="auto" w:fill="FFFFFF"/>
              </w:rPr>
              <w:t xml:space="preserve">ialog </w:t>
            </w:r>
            <w:r w:rsidR="00026A17">
              <w:rPr>
                <w:shd w:val="clear" w:color="auto" w:fill="FFFFFF"/>
              </w:rPr>
              <w:t>„</w:t>
            </w:r>
            <w:r w:rsidRPr="00C756F6">
              <w:rPr>
                <w:shd w:val="clear" w:color="auto" w:fill="FFFFFF"/>
              </w:rPr>
              <w:t>Jak se máte?</w:t>
            </w:r>
            <w:r w:rsidR="00026A17">
              <w:rPr>
                <w:shd w:val="clear" w:color="auto" w:fill="FFFFFF"/>
              </w:rPr>
              <w:t>“</w:t>
            </w:r>
            <w:r w:rsidRPr="00C756F6">
              <w:rPr>
                <w:shd w:val="clear" w:color="auto" w:fill="FFFFFF"/>
              </w:rPr>
              <w:t>. Všední život, názvy dnů, měsíců.</w:t>
            </w:r>
          </w:p>
          <w:p w14:paraId="1C5019AB" w14:textId="77777777" w:rsidR="00970BF1" w:rsidRPr="00AD56CB" w:rsidRDefault="00970BF1" w:rsidP="00E35EF6">
            <w:pPr>
              <w:pStyle w:val="Odstavecseseznamem"/>
              <w:numPr>
                <w:ilvl w:val="0"/>
                <w:numId w:val="33"/>
              </w:numPr>
              <w:suppressAutoHyphens/>
              <w:ind w:left="530"/>
            </w:pPr>
            <w:r w:rsidRPr="00C756F6">
              <w:rPr>
                <w:shd w:val="clear" w:color="auto" w:fill="FFFFFF"/>
              </w:rPr>
              <w:t>Podstatná jména a jejich kategorie – rod a číslo.</w:t>
            </w:r>
            <w:r>
              <w:rPr>
                <w:shd w:val="clear" w:color="auto" w:fill="FFFFFF"/>
              </w:rPr>
              <w:t xml:space="preserve"> </w:t>
            </w:r>
          </w:p>
          <w:p w14:paraId="47F58153" w14:textId="77777777" w:rsidR="00970BF1" w:rsidRPr="00C756F6" w:rsidRDefault="00970BF1" w:rsidP="00E35EF6">
            <w:pPr>
              <w:pStyle w:val="Odstavecseseznamem"/>
              <w:numPr>
                <w:ilvl w:val="0"/>
                <w:numId w:val="33"/>
              </w:numPr>
              <w:suppressAutoHyphens/>
              <w:ind w:left="530"/>
            </w:pPr>
            <w:r>
              <w:rPr>
                <w:shd w:val="clear" w:color="auto" w:fill="FFFFFF"/>
              </w:rPr>
              <w:t>Kategorie členu – funkce, význam, procvičování.</w:t>
            </w:r>
          </w:p>
          <w:p w14:paraId="306F1C94" w14:textId="77777777" w:rsidR="00970BF1" w:rsidRPr="00C756F6" w:rsidRDefault="00970BF1" w:rsidP="00E35EF6">
            <w:pPr>
              <w:pStyle w:val="Odstavecseseznamem"/>
              <w:numPr>
                <w:ilvl w:val="0"/>
                <w:numId w:val="33"/>
              </w:numPr>
              <w:suppressAutoHyphens/>
              <w:ind w:left="530"/>
            </w:pPr>
            <w:r w:rsidRPr="00C756F6">
              <w:rPr>
                <w:shd w:val="clear" w:color="auto" w:fill="FFFFFF"/>
              </w:rPr>
              <w:t>Bulharština a vyjadřování pádových situací – funkce předložek</w:t>
            </w:r>
            <w:r>
              <w:rPr>
                <w:shd w:val="clear" w:color="auto" w:fill="FFFFFF"/>
              </w:rPr>
              <w:t xml:space="preserve">. </w:t>
            </w:r>
            <w:r w:rsidRPr="00C756F6">
              <w:rPr>
                <w:shd w:val="clear" w:color="auto" w:fill="FFFFFF"/>
              </w:rPr>
              <w:t>Popis rodiny, její členové a příbuzenské vztahy.</w:t>
            </w:r>
          </w:p>
          <w:p w14:paraId="31A821EC" w14:textId="77777777" w:rsidR="00970BF1" w:rsidRPr="00C756F6" w:rsidRDefault="00970BF1" w:rsidP="00E35EF6">
            <w:pPr>
              <w:pStyle w:val="Odstavecseseznamem"/>
              <w:numPr>
                <w:ilvl w:val="0"/>
                <w:numId w:val="33"/>
              </w:numPr>
              <w:suppressAutoHyphens/>
              <w:ind w:left="530"/>
            </w:pPr>
            <w:r w:rsidRPr="00851B6E">
              <w:rPr>
                <w:shd w:val="clear" w:color="auto" w:fill="FFFFFF"/>
              </w:rPr>
              <w:t>Přídavná jména a jejich kategorie</w:t>
            </w:r>
            <w:r w:rsidRPr="00851B6E">
              <w:rPr>
                <w:rStyle w:val="apple-converted-space"/>
                <w:shd w:val="clear" w:color="auto" w:fill="FFFFFF"/>
              </w:rPr>
              <w:t>.</w:t>
            </w:r>
            <w:r w:rsidRPr="00C756F6">
              <w:rPr>
                <w:rStyle w:val="apple-converted-space"/>
              </w:rPr>
              <w:t xml:space="preserve"> </w:t>
            </w:r>
            <w:r w:rsidRPr="00851B6E">
              <w:rPr>
                <w:shd w:val="clear" w:color="auto" w:fill="FFFFFF"/>
              </w:rPr>
              <w:t>Dovolená a volný čas</w:t>
            </w:r>
            <w:r>
              <w:rPr>
                <w:shd w:val="clear" w:color="auto" w:fill="FFFFFF"/>
              </w:rPr>
              <w:t>.</w:t>
            </w:r>
          </w:p>
          <w:p w14:paraId="1A2A3181" w14:textId="3080B28B" w:rsidR="00970BF1" w:rsidRPr="00C756F6" w:rsidRDefault="00970BF1" w:rsidP="00E35EF6">
            <w:pPr>
              <w:pStyle w:val="Odstavecseseznamem"/>
              <w:numPr>
                <w:ilvl w:val="0"/>
                <w:numId w:val="33"/>
              </w:numPr>
              <w:suppressAutoHyphens/>
              <w:ind w:left="530"/>
            </w:pPr>
            <w:r>
              <w:rPr>
                <w:shd w:val="clear" w:color="auto" w:fill="FFFFFF"/>
              </w:rPr>
              <w:t>Slovesné třídy</w:t>
            </w:r>
            <w:r w:rsidRPr="00851B6E">
              <w:rPr>
                <w:shd w:val="clear" w:color="auto" w:fill="FFFFFF"/>
              </w:rPr>
              <w:t>.</w:t>
            </w:r>
            <w:r w:rsidRPr="00C756F6">
              <w:t xml:space="preserve"> </w:t>
            </w:r>
            <w:r w:rsidRPr="00851B6E">
              <w:rPr>
                <w:shd w:val="clear" w:color="auto" w:fill="FFFFFF"/>
              </w:rPr>
              <w:t xml:space="preserve">Cestování, dopravní prostředky. Dialog: </w:t>
            </w:r>
            <w:r w:rsidR="00026A17">
              <w:rPr>
                <w:shd w:val="clear" w:color="auto" w:fill="FFFFFF"/>
              </w:rPr>
              <w:t>„</w:t>
            </w:r>
            <w:r w:rsidRPr="00851B6E">
              <w:rPr>
                <w:shd w:val="clear" w:color="auto" w:fill="FFFFFF"/>
              </w:rPr>
              <w:t xml:space="preserve">Jak se dostanu </w:t>
            </w:r>
            <w:proofErr w:type="gramStart"/>
            <w:r w:rsidRPr="00851B6E">
              <w:rPr>
                <w:shd w:val="clear" w:color="auto" w:fill="FFFFFF"/>
              </w:rPr>
              <w:t>do?/na</w:t>
            </w:r>
            <w:proofErr w:type="gramEnd"/>
            <w:r w:rsidRPr="00851B6E">
              <w:rPr>
                <w:shd w:val="clear" w:color="auto" w:fill="FFFFFF"/>
              </w:rPr>
              <w:t>?</w:t>
            </w:r>
            <w:r w:rsidR="00026A17">
              <w:rPr>
                <w:shd w:val="clear" w:color="auto" w:fill="FFFFFF"/>
              </w:rPr>
              <w:t>“</w:t>
            </w:r>
            <w:r w:rsidRPr="00851B6E">
              <w:rPr>
                <w:shd w:val="clear" w:color="auto" w:fill="FFFFFF"/>
              </w:rPr>
              <w:t xml:space="preserve"> </w:t>
            </w:r>
          </w:p>
          <w:p w14:paraId="5FB9E260" w14:textId="77777777" w:rsidR="00970BF1" w:rsidRPr="00851B6E" w:rsidRDefault="00970BF1" w:rsidP="00E35EF6">
            <w:pPr>
              <w:pStyle w:val="Odstavecseseznamem"/>
              <w:numPr>
                <w:ilvl w:val="0"/>
                <w:numId w:val="33"/>
              </w:numPr>
              <w:suppressAutoHyphens/>
              <w:ind w:left="530"/>
              <w:rPr>
                <w:shd w:val="clear" w:color="auto" w:fill="FFFFFF"/>
              </w:rPr>
            </w:pPr>
            <w:r>
              <w:rPr>
                <w:shd w:val="clear" w:color="auto" w:fill="FFFFFF"/>
              </w:rPr>
              <w:t xml:space="preserve">Bulharsko na mapě. </w:t>
            </w:r>
            <w:r w:rsidRPr="00851B6E">
              <w:rPr>
                <w:shd w:val="clear" w:color="auto" w:fill="FFFFFF"/>
              </w:rPr>
              <w:t>Názvy zemí</w:t>
            </w:r>
            <w:r>
              <w:rPr>
                <w:shd w:val="clear" w:color="auto" w:fill="FFFFFF"/>
              </w:rPr>
              <w:t xml:space="preserve"> a</w:t>
            </w:r>
            <w:r w:rsidRPr="00851B6E">
              <w:rPr>
                <w:shd w:val="clear" w:color="auto" w:fill="FFFFFF"/>
              </w:rPr>
              <w:t xml:space="preserve"> států</w:t>
            </w:r>
            <w:r w:rsidRPr="00C756F6">
              <w:t>, n</w:t>
            </w:r>
            <w:r w:rsidRPr="00851B6E">
              <w:rPr>
                <w:shd w:val="clear" w:color="auto" w:fill="FFFFFF"/>
              </w:rPr>
              <w:t>ázvy obyvatel zemí a měst.</w:t>
            </w:r>
            <w:r>
              <w:rPr>
                <w:shd w:val="clear" w:color="auto" w:fill="FFFFFF"/>
              </w:rPr>
              <w:t xml:space="preserve"> </w:t>
            </w:r>
          </w:p>
          <w:p w14:paraId="792E65C5" w14:textId="77777777" w:rsidR="00970BF1" w:rsidRPr="00C756F6" w:rsidRDefault="00970BF1" w:rsidP="00E35EF6">
            <w:pPr>
              <w:pStyle w:val="Odstavecseseznamem"/>
              <w:numPr>
                <w:ilvl w:val="0"/>
                <w:numId w:val="33"/>
              </w:numPr>
              <w:suppressAutoHyphens/>
              <w:ind w:left="530"/>
              <w:rPr>
                <w:shd w:val="clear" w:color="auto" w:fill="FFFFFF"/>
              </w:rPr>
            </w:pPr>
            <w:r w:rsidRPr="00C756F6">
              <w:rPr>
                <w:shd w:val="clear" w:color="auto" w:fill="FFFFFF"/>
              </w:rPr>
              <w:t>Stupňování přídavných jmen a příslovcí – tvoření, specifika a významy.</w:t>
            </w:r>
          </w:p>
          <w:p w14:paraId="04034229" w14:textId="77777777" w:rsidR="00970BF1" w:rsidRPr="00851B6E" w:rsidRDefault="00970BF1" w:rsidP="00E35EF6">
            <w:pPr>
              <w:pStyle w:val="Odstavecseseznamem"/>
              <w:numPr>
                <w:ilvl w:val="0"/>
                <w:numId w:val="33"/>
              </w:numPr>
              <w:suppressAutoHyphens/>
              <w:ind w:left="530"/>
              <w:rPr>
                <w:shd w:val="clear" w:color="auto" w:fill="FFFFFF"/>
              </w:rPr>
            </w:pPr>
            <w:r w:rsidRPr="00851B6E">
              <w:rPr>
                <w:shd w:val="clear" w:color="auto" w:fill="FFFFFF"/>
              </w:rPr>
              <w:t xml:space="preserve">Osobní zájmena v pádových situacích – specifika bulharštiny, zájmena tázací a ukazovací. </w:t>
            </w:r>
          </w:p>
          <w:p w14:paraId="0C0DE1A9" w14:textId="77777777" w:rsidR="00970BF1" w:rsidRPr="00851B6E" w:rsidRDefault="00970BF1" w:rsidP="00E35EF6">
            <w:pPr>
              <w:pStyle w:val="Odstavecseseznamem"/>
              <w:numPr>
                <w:ilvl w:val="0"/>
                <w:numId w:val="33"/>
              </w:numPr>
              <w:suppressAutoHyphens/>
              <w:ind w:left="530"/>
              <w:rPr>
                <w:shd w:val="clear" w:color="auto" w:fill="FFFFFF"/>
              </w:rPr>
            </w:pPr>
            <w:bookmarkStart w:id="1" w:name="_Hlk50197930"/>
            <w:r w:rsidRPr="00851B6E">
              <w:rPr>
                <w:shd w:val="clear" w:color="auto" w:fill="FFFFFF"/>
              </w:rPr>
              <w:t xml:space="preserve">Bulharské číslovky </w:t>
            </w:r>
            <w:r>
              <w:rPr>
                <w:shd w:val="clear" w:color="auto" w:fill="FFFFFF"/>
              </w:rPr>
              <w:t xml:space="preserve">základní </w:t>
            </w:r>
            <w:r w:rsidRPr="00851B6E">
              <w:rPr>
                <w:shd w:val="clear" w:color="auto" w:fill="FFFFFF"/>
              </w:rPr>
              <w:t>– jejich užití a specifika. Kultura – umění, literatura, hudba. Knihy a literatura.</w:t>
            </w:r>
          </w:p>
          <w:bookmarkEnd w:id="1"/>
          <w:p w14:paraId="0B96BDCE" w14:textId="77777777" w:rsidR="00970BF1" w:rsidRPr="00851B6E" w:rsidRDefault="00970BF1" w:rsidP="00E35EF6">
            <w:pPr>
              <w:pStyle w:val="Odstavecseseznamem"/>
              <w:numPr>
                <w:ilvl w:val="0"/>
                <w:numId w:val="33"/>
              </w:numPr>
              <w:suppressAutoHyphens/>
              <w:ind w:left="530"/>
              <w:rPr>
                <w:shd w:val="clear" w:color="auto" w:fill="FFFFFF"/>
              </w:rPr>
            </w:pPr>
            <w:r w:rsidRPr="00C756F6">
              <w:rPr>
                <w:shd w:val="clear" w:color="auto" w:fill="FFFFFF"/>
              </w:rPr>
              <w:t xml:space="preserve">Opakování a </w:t>
            </w:r>
            <w:r>
              <w:rPr>
                <w:shd w:val="clear" w:color="auto" w:fill="FFFFFF"/>
              </w:rPr>
              <w:t>procvičení problematických jevů.</w:t>
            </w:r>
          </w:p>
        </w:tc>
      </w:tr>
      <w:tr w:rsidR="00970BF1" w:rsidRPr="00C756F6" w14:paraId="79B4CBDD" w14:textId="77777777" w:rsidTr="006C25E3">
        <w:trPr>
          <w:trHeight w:val="265"/>
        </w:trPr>
        <w:tc>
          <w:tcPr>
            <w:tcW w:w="3645" w:type="dxa"/>
            <w:gridSpan w:val="3"/>
            <w:tcBorders>
              <w:top w:val="nil"/>
            </w:tcBorders>
            <w:shd w:val="clear" w:color="auto" w:fill="F7CAAC"/>
          </w:tcPr>
          <w:p w14:paraId="57E978D2" w14:textId="77777777" w:rsidR="00970BF1" w:rsidRPr="00C756F6" w:rsidRDefault="00970BF1" w:rsidP="00970BF1">
            <w:pPr>
              <w:jc w:val="both"/>
            </w:pPr>
            <w:r w:rsidRPr="00C756F6">
              <w:rPr>
                <w:b/>
              </w:rPr>
              <w:t>Studijní literatura a studijní pomůcky</w:t>
            </w:r>
          </w:p>
        </w:tc>
        <w:tc>
          <w:tcPr>
            <w:tcW w:w="6210" w:type="dxa"/>
            <w:gridSpan w:val="7"/>
            <w:tcBorders>
              <w:top w:val="nil"/>
              <w:bottom w:val="nil"/>
            </w:tcBorders>
          </w:tcPr>
          <w:p w14:paraId="32CCE688" w14:textId="77777777" w:rsidR="00970BF1" w:rsidRPr="00C756F6" w:rsidRDefault="00970BF1" w:rsidP="00970BF1">
            <w:pPr>
              <w:jc w:val="both"/>
            </w:pPr>
          </w:p>
        </w:tc>
      </w:tr>
      <w:tr w:rsidR="00970BF1" w:rsidRPr="00C756F6" w14:paraId="7C58B707" w14:textId="77777777" w:rsidTr="006C25E3">
        <w:trPr>
          <w:trHeight w:val="2440"/>
        </w:trPr>
        <w:tc>
          <w:tcPr>
            <w:tcW w:w="9855" w:type="dxa"/>
            <w:gridSpan w:val="10"/>
            <w:tcBorders>
              <w:top w:val="nil"/>
            </w:tcBorders>
          </w:tcPr>
          <w:p w14:paraId="27FDE309" w14:textId="77777777" w:rsidR="00970BF1" w:rsidRPr="007B00EA" w:rsidRDefault="00970BF1" w:rsidP="00970BF1">
            <w:pPr>
              <w:snapToGrid w:val="0"/>
              <w:jc w:val="both"/>
              <w:rPr>
                <w:b/>
                <w:bCs/>
              </w:rPr>
            </w:pPr>
            <w:r w:rsidRPr="007B00EA">
              <w:rPr>
                <w:b/>
                <w:bCs/>
              </w:rPr>
              <w:br w:type="page"/>
              <w:t>Základní:</w:t>
            </w:r>
          </w:p>
          <w:p w14:paraId="51FB8C96" w14:textId="77777777" w:rsidR="00970BF1" w:rsidRPr="00AD56CB" w:rsidRDefault="00970BF1" w:rsidP="00970BF1">
            <w:pPr>
              <w:rPr>
                <w:lang w:val="mk-MK"/>
              </w:rPr>
            </w:pPr>
            <w:r>
              <w:t xml:space="preserve">GANEVA, Borjana – ZLATEVA-KOLEVA, Živka, </w:t>
            </w:r>
            <w:r w:rsidRPr="00BB43D6">
              <w:rPr>
                <w:i/>
                <w:iCs/>
              </w:rPr>
              <w:t>Bǎlgarski ezik za čuždenci, pǎrva čast</w:t>
            </w:r>
            <w:r>
              <w:t xml:space="preserve">, </w:t>
            </w:r>
            <w:r>
              <w:rPr>
                <w:lang w:val="mk-MK"/>
              </w:rPr>
              <w:t>Велико Тǎрново 2009.</w:t>
            </w:r>
          </w:p>
          <w:p w14:paraId="3A4D38CC" w14:textId="77777777" w:rsidR="00970BF1" w:rsidRPr="00C756F6" w:rsidRDefault="00970BF1" w:rsidP="00970BF1">
            <w:r w:rsidRPr="00C756F6">
              <w:t>GLADKOVÁ, H</w:t>
            </w:r>
            <w:r>
              <w:t>ana</w:t>
            </w:r>
            <w:r w:rsidRPr="00C756F6">
              <w:t xml:space="preserve">, </w:t>
            </w:r>
            <w:r w:rsidRPr="00C756F6">
              <w:rPr>
                <w:i/>
                <w:iCs/>
              </w:rPr>
              <w:t>Učebnice bulharštiny</w:t>
            </w:r>
            <w:r w:rsidRPr="00C756F6">
              <w:t xml:space="preserve">, Praha 1996. </w:t>
            </w:r>
          </w:p>
          <w:p w14:paraId="3F88CFF0" w14:textId="77777777" w:rsidR="00970BF1" w:rsidRDefault="00970BF1" w:rsidP="00970BF1">
            <w:r w:rsidRPr="00C756F6">
              <w:t>HORA, K</w:t>
            </w:r>
            <w:r>
              <w:t>arel</w:t>
            </w:r>
            <w:r w:rsidRPr="00C756F6">
              <w:t xml:space="preserve">, </w:t>
            </w:r>
            <w:r w:rsidRPr="00C756F6">
              <w:rPr>
                <w:i/>
                <w:iCs/>
              </w:rPr>
              <w:t>Bulharsko-český slovník</w:t>
            </w:r>
            <w:r w:rsidRPr="00C756F6">
              <w:t xml:space="preserve">, Praha 1959. </w:t>
            </w:r>
          </w:p>
          <w:p w14:paraId="7E9DFE41" w14:textId="77777777" w:rsidR="00970BF1" w:rsidRPr="00C756F6" w:rsidRDefault="00970BF1" w:rsidP="00970BF1">
            <w:r>
              <w:t xml:space="preserve">IVANOVA, Ljudmila – KOLEVA, Ženja, </w:t>
            </w:r>
            <w:r w:rsidRPr="00B6498A">
              <w:rPr>
                <w:i/>
              </w:rPr>
              <w:t xml:space="preserve">Da obštuvame na bălgarski ezik – </w:t>
            </w:r>
            <w:r>
              <w:rPr>
                <w:i/>
              </w:rPr>
              <w:t xml:space="preserve">părva </w:t>
            </w:r>
            <w:r w:rsidRPr="00B6498A">
              <w:rPr>
                <w:i/>
              </w:rPr>
              <w:t>čast</w:t>
            </w:r>
            <w:r>
              <w:t>, Sofija 2004.</w:t>
            </w:r>
          </w:p>
          <w:p w14:paraId="0E2FFC2D" w14:textId="77777777" w:rsidR="00970BF1" w:rsidRPr="00C756F6" w:rsidRDefault="00970BF1" w:rsidP="00970BF1">
            <w:pPr>
              <w:ind w:left="426" w:hanging="426"/>
            </w:pPr>
            <w:r w:rsidRPr="00C756F6">
              <w:rPr>
                <w:caps/>
                <w:lang w:val="mk-MK"/>
              </w:rPr>
              <w:t>Kufnerová</w:t>
            </w:r>
            <w:r w:rsidRPr="00C756F6">
              <w:rPr>
                <w:lang w:val="mk-MK"/>
              </w:rPr>
              <w:t>, Z</w:t>
            </w:r>
            <w:r>
              <w:t>lata</w:t>
            </w:r>
            <w:r w:rsidRPr="00C756F6">
              <w:t xml:space="preserve">, </w:t>
            </w:r>
            <w:r w:rsidRPr="00C756F6">
              <w:rPr>
                <w:i/>
                <w:lang w:val="mk-MK"/>
              </w:rPr>
              <w:t>Stručná mluvnice bulharštiny</w:t>
            </w:r>
            <w:r w:rsidRPr="00C756F6">
              <w:rPr>
                <w:lang w:val="mk-MK"/>
              </w:rPr>
              <w:t>, Praha 1990</w:t>
            </w:r>
            <w:r w:rsidRPr="00C756F6">
              <w:t>.</w:t>
            </w:r>
          </w:p>
          <w:p w14:paraId="61EA07DD" w14:textId="77777777" w:rsidR="00970BF1" w:rsidRPr="00C756F6" w:rsidRDefault="00970BF1" w:rsidP="00970BF1">
            <w:r w:rsidRPr="00C756F6">
              <w:rPr>
                <w:caps/>
              </w:rPr>
              <w:t>Kurteva</w:t>
            </w:r>
            <w:r w:rsidRPr="00C756F6">
              <w:t>, G</w:t>
            </w:r>
            <w:r>
              <w:t xml:space="preserve">alina – </w:t>
            </w:r>
            <w:r w:rsidRPr="00C756F6">
              <w:rPr>
                <w:caps/>
              </w:rPr>
              <w:t>Bumbarova</w:t>
            </w:r>
            <w:r w:rsidRPr="00C756F6">
              <w:t>, K</w:t>
            </w:r>
            <w:r>
              <w:t>rǎstinka –</w:t>
            </w:r>
            <w:r w:rsidRPr="00C756F6">
              <w:t xml:space="preserve"> </w:t>
            </w:r>
            <w:r w:rsidRPr="00C756F6">
              <w:rPr>
                <w:caps/>
              </w:rPr>
              <w:t>Băčvarova</w:t>
            </w:r>
            <w:r w:rsidRPr="00C756F6">
              <w:t>, S</w:t>
            </w:r>
            <w:r>
              <w:t xml:space="preserve">tefka, </w:t>
            </w:r>
            <w:r w:rsidRPr="00C756F6">
              <w:rPr>
                <w:i/>
                <w:iCs/>
              </w:rPr>
              <w:t xml:space="preserve">Zdravejte!: učebnik po bălgarski ezik za čuždenci: </w:t>
            </w:r>
            <w:proofErr w:type="gramStart"/>
            <w:r w:rsidRPr="00C756F6">
              <w:rPr>
                <w:i/>
                <w:iCs/>
              </w:rPr>
              <w:t>A1</w:t>
            </w:r>
            <w:proofErr w:type="gramEnd"/>
            <w:r w:rsidRPr="00C756F6">
              <w:rPr>
                <w:i/>
                <w:iCs/>
              </w:rPr>
              <w:t>–</w:t>
            </w:r>
            <w:proofErr w:type="gramStart"/>
            <w:r w:rsidRPr="00C756F6">
              <w:rPr>
                <w:i/>
                <w:iCs/>
              </w:rPr>
              <w:t>A2</w:t>
            </w:r>
            <w:proofErr w:type="gramEnd"/>
            <w:r w:rsidRPr="00C756F6">
              <w:t>, Sofija 2013.</w:t>
            </w:r>
          </w:p>
          <w:p w14:paraId="6A3C87FE" w14:textId="77777777" w:rsidR="00970BF1" w:rsidRPr="008E7B53" w:rsidRDefault="00970BF1" w:rsidP="00970BF1">
            <w:pPr>
              <w:jc w:val="both"/>
              <w:rPr>
                <w:sz w:val="12"/>
              </w:rPr>
            </w:pPr>
          </w:p>
          <w:p w14:paraId="2F3A0BE4" w14:textId="77777777" w:rsidR="00970BF1" w:rsidRPr="007B00EA" w:rsidRDefault="00970BF1" w:rsidP="00970BF1">
            <w:pPr>
              <w:ind w:left="426" w:hanging="426"/>
              <w:jc w:val="both"/>
              <w:rPr>
                <w:b/>
                <w:bCs/>
                <w:lang w:val="mk-MK"/>
              </w:rPr>
            </w:pPr>
            <w:r w:rsidRPr="007B00EA">
              <w:rPr>
                <w:b/>
                <w:bCs/>
                <w:lang w:val="mk-MK"/>
              </w:rPr>
              <w:t>Doporučená:</w:t>
            </w:r>
          </w:p>
          <w:p w14:paraId="60E703E4" w14:textId="77777777" w:rsidR="00970BF1" w:rsidRPr="00C756F6" w:rsidRDefault="00970BF1" w:rsidP="00970BF1">
            <w:pPr>
              <w:ind w:left="426" w:hanging="426"/>
              <w:jc w:val="both"/>
            </w:pPr>
            <w:r w:rsidRPr="00C756F6">
              <w:rPr>
                <w:caps/>
              </w:rPr>
              <w:t xml:space="preserve">ANDREJČIN, </w:t>
            </w:r>
            <w:r w:rsidRPr="00AD56CB">
              <w:t>Ljubomir</w:t>
            </w:r>
            <w:r w:rsidRPr="00C756F6">
              <w:rPr>
                <w:caps/>
              </w:rPr>
              <w:t xml:space="preserve">, </w:t>
            </w:r>
            <w:r w:rsidRPr="00C756F6">
              <w:rPr>
                <w:i/>
              </w:rPr>
              <w:t>Osnovna bălgarska gramatika</w:t>
            </w:r>
            <w:r w:rsidRPr="00C756F6">
              <w:rPr>
                <w:lang w:val="mk-MK"/>
              </w:rPr>
              <w:t xml:space="preserve">, </w:t>
            </w:r>
            <w:r w:rsidRPr="00C756F6">
              <w:t>Sofija 2015.</w:t>
            </w:r>
          </w:p>
          <w:p w14:paraId="198D2868" w14:textId="77777777" w:rsidR="00970BF1" w:rsidRPr="00857751" w:rsidRDefault="00970BF1" w:rsidP="00970BF1">
            <w:pPr>
              <w:pStyle w:val="Nadpis1"/>
              <w:spacing w:before="0" w:beforeAutospacing="0" w:after="0" w:afterAutospacing="0"/>
              <w:rPr>
                <w:b w:val="0"/>
                <w:bCs w:val="0"/>
                <w:sz w:val="20"/>
                <w:szCs w:val="20"/>
              </w:rPr>
            </w:pPr>
            <w:r w:rsidRPr="007B00EA">
              <w:rPr>
                <w:b w:val="0"/>
                <w:bCs w:val="0"/>
                <w:caps/>
                <w:sz w:val="20"/>
                <w:szCs w:val="20"/>
              </w:rPr>
              <w:t xml:space="preserve">BLAGOEVA, </w:t>
            </w:r>
            <w:r w:rsidRPr="007B00EA">
              <w:rPr>
                <w:b w:val="0"/>
                <w:bCs w:val="0"/>
                <w:sz w:val="20"/>
                <w:szCs w:val="20"/>
              </w:rPr>
              <w:t>Rumjana</w:t>
            </w:r>
            <w:r w:rsidRPr="007B00EA">
              <w:rPr>
                <w:b w:val="0"/>
                <w:bCs w:val="0"/>
                <w:caps/>
                <w:sz w:val="20"/>
                <w:szCs w:val="20"/>
              </w:rPr>
              <w:t xml:space="preserve">, </w:t>
            </w:r>
            <w:r w:rsidRPr="00857751">
              <w:rPr>
                <w:b w:val="0"/>
                <w:bCs w:val="0"/>
                <w:i/>
                <w:iCs/>
                <w:sz w:val="20"/>
                <w:szCs w:val="20"/>
              </w:rPr>
              <w:t>Beginner's Course Bulgarian</w:t>
            </w:r>
            <w:r w:rsidRPr="00857751">
              <w:rPr>
                <w:b w:val="0"/>
                <w:bCs w:val="0"/>
                <w:sz w:val="20"/>
                <w:szCs w:val="20"/>
              </w:rPr>
              <w:t>, Sofija 2014.</w:t>
            </w:r>
          </w:p>
          <w:p w14:paraId="5753EACE" w14:textId="77777777" w:rsidR="00970BF1" w:rsidRPr="00C756F6" w:rsidRDefault="00970BF1" w:rsidP="00970BF1">
            <w:r w:rsidRPr="00C756F6">
              <w:rPr>
                <w:caps/>
              </w:rPr>
              <w:t>Chadžieva</w:t>
            </w:r>
            <w:r w:rsidRPr="00C756F6">
              <w:t>, E</w:t>
            </w:r>
            <w:r>
              <w:t xml:space="preserve">lena </w:t>
            </w:r>
            <w:r w:rsidRPr="00C756F6">
              <w:t xml:space="preserve">a kol., </w:t>
            </w:r>
            <w:r w:rsidRPr="00C756F6">
              <w:rPr>
                <w:i/>
                <w:iCs/>
              </w:rPr>
              <w:t>A B V G --: obšt kurs po bălgarski ezik za čuždenci</w:t>
            </w:r>
            <w:r w:rsidRPr="00C756F6">
              <w:t>, Sofija 2011.</w:t>
            </w:r>
          </w:p>
          <w:p w14:paraId="4963D68C" w14:textId="480B8F27" w:rsidR="00970BF1" w:rsidRPr="00C756F6" w:rsidRDefault="00970BF1" w:rsidP="00970BF1">
            <w:r w:rsidRPr="00C756F6">
              <w:t>KUFNEROVÁ, Z</w:t>
            </w:r>
            <w:r w:rsidR="007A525E">
              <w:t>lata</w:t>
            </w:r>
            <w:r w:rsidRPr="00C756F6">
              <w:t xml:space="preserve">, </w:t>
            </w:r>
            <w:r w:rsidRPr="00C756F6">
              <w:rPr>
                <w:i/>
                <w:iCs/>
              </w:rPr>
              <w:t>Bulharština pro samouky</w:t>
            </w:r>
            <w:r w:rsidRPr="00C756F6">
              <w:t xml:space="preserve">, Praha 1987. </w:t>
            </w:r>
          </w:p>
          <w:p w14:paraId="162AA06A" w14:textId="0D2BFEC5" w:rsidR="00970BF1" w:rsidRPr="00C756F6" w:rsidRDefault="00970BF1" w:rsidP="00970BF1">
            <w:pPr>
              <w:ind w:left="426" w:hanging="426"/>
              <w:jc w:val="both"/>
            </w:pPr>
            <w:r w:rsidRPr="00C756F6">
              <w:rPr>
                <w:caps/>
                <w:lang w:val="mk-MK"/>
              </w:rPr>
              <w:t>Videnov</w:t>
            </w:r>
            <w:r w:rsidRPr="00C756F6">
              <w:rPr>
                <w:lang w:val="bg-BG"/>
              </w:rPr>
              <w:t xml:space="preserve">, </w:t>
            </w:r>
            <w:r w:rsidRPr="00C756F6">
              <w:rPr>
                <w:lang w:val="mk-MK"/>
              </w:rPr>
              <w:t>M</w:t>
            </w:r>
            <w:r w:rsidR="007A525E">
              <w:t>ichail</w:t>
            </w:r>
            <w:r w:rsidRPr="00C756F6">
              <w:t xml:space="preserve">, </w:t>
            </w:r>
            <w:r w:rsidRPr="00C756F6">
              <w:rPr>
                <w:i/>
                <w:lang w:val="mk-MK"/>
              </w:rPr>
              <w:t>Sou</w:t>
            </w:r>
            <w:r w:rsidRPr="00C756F6">
              <w:rPr>
                <w:i/>
                <w:lang w:val="bg-BG"/>
              </w:rPr>
              <w:t>č</w:t>
            </w:r>
            <w:r w:rsidRPr="00C756F6">
              <w:rPr>
                <w:i/>
                <w:lang w:val="mk-MK"/>
              </w:rPr>
              <w:t>asn</w:t>
            </w:r>
            <w:r w:rsidRPr="00C756F6">
              <w:rPr>
                <w:i/>
                <w:lang w:val="bg-BG"/>
              </w:rPr>
              <w:t xml:space="preserve">á </w:t>
            </w:r>
            <w:r w:rsidRPr="00C756F6">
              <w:rPr>
                <w:i/>
                <w:lang w:val="mk-MK"/>
              </w:rPr>
              <w:t>bulhar</w:t>
            </w:r>
            <w:r w:rsidRPr="00C756F6">
              <w:rPr>
                <w:i/>
                <w:lang w:val="bg-BG"/>
              </w:rPr>
              <w:t>š</w:t>
            </w:r>
            <w:r w:rsidRPr="00C756F6">
              <w:rPr>
                <w:i/>
                <w:lang w:val="mk-MK"/>
              </w:rPr>
              <w:t>tina</w:t>
            </w:r>
            <w:r w:rsidRPr="00C756F6">
              <w:rPr>
                <w:i/>
                <w:lang w:val="bg-BG"/>
              </w:rPr>
              <w:t xml:space="preserve">. </w:t>
            </w:r>
            <w:r w:rsidRPr="00C756F6">
              <w:rPr>
                <w:i/>
                <w:lang w:val="mk-MK"/>
              </w:rPr>
              <w:t>Kapitoly</w:t>
            </w:r>
            <w:r w:rsidRPr="00C756F6">
              <w:rPr>
                <w:i/>
                <w:lang w:val="bg-BG"/>
              </w:rPr>
              <w:t xml:space="preserve"> </w:t>
            </w:r>
            <w:r w:rsidRPr="00C756F6">
              <w:rPr>
                <w:i/>
                <w:lang w:val="mk-MK"/>
              </w:rPr>
              <w:t>z jej</w:t>
            </w:r>
            <w:r w:rsidRPr="00C756F6">
              <w:rPr>
                <w:i/>
                <w:lang w:val="bg-BG"/>
              </w:rPr>
              <w:t>í</w:t>
            </w:r>
            <w:r w:rsidRPr="00C756F6">
              <w:rPr>
                <w:i/>
                <w:lang w:val="mk-MK"/>
              </w:rPr>
              <w:t>ho</w:t>
            </w:r>
            <w:r w:rsidRPr="00C756F6">
              <w:rPr>
                <w:i/>
                <w:lang w:val="bg-BG"/>
              </w:rPr>
              <w:t xml:space="preserve"> </w:t>
            </w:r>
            <w:r w:rsidRPr="00C756F6">
              <w:rPr>
                <w:i/>
                <w:lang w:val="mk-MK"/>
              </w:rPr>
              <w:t>v</w:t>
            </w:r>
            <w:r w:rsidRPr="00C756F6">
              <w:rPr>
                <w:i/>
                <w:lang w:val="bg-BG"/>
              </w:rPr>
              <w:t>ý</w:t>
            </w:r>
            <w:r w:rsidRPr="00C756F6">
              <w:rPr>
                <w:i/>
                <w:lang w:val="mk-MK"/>
              </w:rPr>
              <w:t>voje</w:t>
            </w:r>
            <w:r w:rsidRPr="00C756F6">
              <w:rPr>
                <w:lang w:val="bg-BG"/>
              </w:rPr>
              <w:t xml:space="preserve">, </w:t>
            </w:r>
            <w:r w:rsidRPr="00C756F6">
              <w:rPr>
                <w:lang w:val="mk-MK"/>
              </w:rPr>
              <w:t>Praha</w:t>
            </w:r>
            <w:r w:rsidRPr="00C756F6">
              <w:rPr>
                <w:lang w:val="bg-BG"/>
              </w:rPr>
              <w:t xml:space="preserve"> 1978</w:t>
            </w:r>
            <w:r>
              <w:t>.</w:t>
            </w:r>
          </w:p>
        </w:tc>
      </w:tr>
      <w:tr w:rsidR="00970BF1" w:rsidRPr="00E96E63" w14:paraId="30B44634" w14:textId="77777777" w:rsidTr="006C25E3">
        <w:trPr>
          <w:trHeight w:val="70"/>
        </w:trPr>
        <w:tc>
          <w:tcPr>
            <w:tcW w:w="9855" w:type="dxa"/>
            <w:gridSpan w:val="10"/>
            <w:tcBorders>
              <w:top w:val="nil"/>
              <w:left w:val="single" w:sz="4" w:space="0" w:color="auto"/>
              <w:bottom w:val="single" w:sz="4" w:space="0" w:color="auto"/>
              <w:right w:val="single" w:sz="4" w:space="0" w:color="auto"/>
            </w:tcBorders>
            <w:shd w:val="clear" w:color="auto" w:fill="F7CAAC"/>
          </w:tcPr>
          <w:p w14:paraId="72729468" w14:textId="77777777" w:rsidR="00970BF1" w:rsidRPr="00E96E63" w:rsidRDefault="00970BF1" w:rsidP="00970BF1">
            <w:pPr>
              <w:snapToGrid w:val="0"/>
              <w:jc w:val="center"/>
              <w:rPr>
                <w:b/>
                <w:bCs/>
              </w:rPr>
            </w:pPr>
            <w:r w:rsidRPr="00E96E63">
              <w:rPr>
                <w:b/>
                <w:bCs/>
              </w:rPr>
              <w:t>Informace ke kombinované nebo distanční formě</w:t>
            </w:r>
          </w:p>
        </w:tc>
      </w:tr>
      <w:tr w:rsidR="00970BF1" w:rsidRPr="0075302C" w14:paraId="7EB46037" w14:textId="77777777" w:rsidTr="006C25E3">
        <w:trPr>
          <w:gridAfter w:val="1"/>
          <w:wAfter w:w="15" w:type="dxa"/>
          <w:trHeight w:val="224"/>
        </w:trPr>
        <w:tc>
          <w:tcPr>
            <w:tcW w:w="4777" w:type="dxa"/>
            <w:gridSpan w:val="4"/>
            <w:tcBorders>
              <w:top w:val="single" w:sz="2" w:space="0" w:color="auto"/>
            </w:tcBorders>
            <w:shd w:val="clear" w:color="auto" w:fill="F7CAAC"/>
          </w:tcPr>
          <w:p w14:paraId="0EF60C70" w14:textId="77777777" w:rsidR="00970BF1" w:rsidRPr="0075302C" w:rsidRDefault="00970BF1" w:rsidP="00970BF1">
            <w:pPr>
              <w:jc w:val="both"/>
            </w:pPr>
            <w:r w:rsidRPr="0075302C">
              <w:rPr>
                <w:b/>
              </w:rPr>
              <w:t>Rozsah konzultací (soustředění)</w:t>
            </w:r>
          </w:p>
        </w:tc>
        <w:tc>
          <w:tcPr>
            <w:tcW w:w="890" w:type="dxa"/>
            <w:tcBorders>
              <w:top w:val="single" w:sz="2" w:space="0" w:color="auto"/>
            </w:tcBorders>
          </w:tcPr>
          <w:p w14:paraId="1047EC79" w14:textId="77777777" w:rsidR="00970BF1" w:rsidRPr="0075302C" w:rsidRDefault="00970BF1" w:rsidP="00970BF1">
            <w:pPr>
              <w:jc w:val="both"/>
            </w:pPr>
          </w:p>
        </w:tc>
        <w:tc>
          <w:tcPr>
            <w:tcW w:w="4173" w:type="dxa"/>
            <w:gridSpan w:val="4"/>
            <w:tcBorders>
              <w:top w:val="single" w:sz="2" w:space="0" w:color="auto"/>
            </w:tcBorders>
            <w:shd w:val="clear" w:color="auto" w:fill="F7CAAC"/>
          </w:tcPr>
          <w:p w14:paraId="324791E2" w14:textId="77777777" w:rsidR="00970BF1" w:rsidRPr="0075302C" w:rsidRDefault="00970BF1" w:rsidP="00970BF1">
            <w:pPr>
              <w:jc w:val="both"/>
              <w:rPr>
                <w:b/>
              </w:rPr>
            </w:pPr>
            <w:r w:rsidRPr="0075302C">
              <w:rPr>
                <w:b/>
              </w:rPr>
              <w:t xml:space="preserve">hodin </w:t>
            </w:r>
          </w:p>
        </w:tc>
      </w:tr>
      <w:tr w:rsidR="00970BF1" w:rsidRPr="0075302C" w14:paraId="6178AC0F" w14:textId="77777777" w:rsidTr="006C25E3">
        <w:trPr>
          <w:gridAfter w:val="1"/>
          <w:wAfter w:w="15" w:type="dxa"/>
          <w:trHeight w:val="224"/>
        </w:trPr>
        <w:tc>
          <w:tcPr>
            <w:tcW w:w="9840" w:type="dxa"/>
            <w:gridSpan w:val="9"/>
            <w:tcBorders>
              <w:bottom w:val="single" w:sz="4" w:space="0" w:color="auto"/>
            </w:tcBorders>
            <w:shd w:val="clear" w:color="auto" w:fill="F7CAAC"/>
          </w:tcPr>
          <w:p w14:paraId="68DC2B5E" w14:textId="77777777" w:rsidR="00970BF1" w:rsidRPr="0075302C" w:rsidRDefault="00970BF1" w:rsidP="00970BF1">
            <w:pPr>
              <w:jc w:val="both"/>
              <w:rPr>
                <w:b/>
              </w:rPr>
            </w:pPr>
            <w:r w:rsidRPr="0075302C">
              <w:rPr>
                <w:b/>
              </w:rPr>
              <w:t>Informace o způsobu kontaktu s</w:t>
            </w:r>
            <w:r>
              <w:rPr>
                <w:b/>
              </w:rPr>
              <w:t> </w:t>
            </w:r>
            <w:r w:rsidRPr="0075302C">
              <w:rPr>
                <w:b/>
              </w:rPr>
              <w:t>vyučujícím</w:t>
            </w:r>
          </w:p>
        </w:tc>
      </w:tr>
      <w:tr w:rsidR="00970BF1" w:rsidRPr="0075302C" w14:paraId="21891819" w14:textId="77777777" w:rsidTr="006C25E3">
        <w:trPr>
          <w:gridAfter w:val="1"/>
          <w:wAfter w:w="15" w:type="dxa"/>
          <w:trHeight w:val="142"/>
        </w:trPr>
        <w:tc>
          <w:tcPr>
            <w:tcW w:w="9840" w:type="dxa"/>
            <w:gridSpan w:val="9"/>
            <w:shd w:val="clear" w:color="auto" w:fill="auto"/>
          </w:tcPr>
          <w:p w14:paraId="6D6D9F67" w14:textId="77777777" w:rsidR="00970BF1" w:rsidRPr="0075302C" w:rsidRDefault="00970BF1" w:rsidP="00970BF1">
            <w:pPr>
              <w:jc w:val="both"/>
              <w:rPr>
                <w:b/>
              </w:rPr>
            </w:pPr>
          </w:p>
        </w:tc>
      </w:tr>
    </w:tbl>
    <w:p w14:paraId="236E3D4B" w14:textId="77777777" w:rsidR="00970BF1" w:rsidRDefault="00970BF1" w:rsidP="00970BF1">
      <w:pPr>
        <w:rPr>
          <w:color w:val="FF0000"/>
          <w:highlight w:val="yellow"/>
        </w:rPr>
      </w:pPr>
      <w:r>
        <w:rPr>
          <w:color w:val="FF0000"/>
          <w:highlight w:val="yellow"/>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1"/>
        <w:gridCol w:w="560"/>
        <w:gridCol w:w="920"/>
        <w:gridCol w:w="215"/>
        <w:gridCol w:w="891"/>
        <w:gridCol w:w="815"/>
        <w:gridCol w:w="1271"/>
        <w:gridCol w:w="881"/>
        <w:gridCol w:w="538"/>
        <w:gridCol w:w="668"/>
        <w:gridCol w:w="15"/>
      </w:tblGrid>
      <w:tr w:rsidR="00970BF1" w:rsidRPr="00CD6456" w14:paraId="3933F2D1" w14:textId="77777777" w:rsidTr="003F5319">
        <w:trPr>
          <w:gridAfter w:val="1"/>
          <w:wAfter w:w="15" w:type="dxa"/>
          <w:trHeight w:val="313"/>
        </w:trPr>
        <w:tc>
          <w:tcPr>
            <w:tcW w:w="9840" w:type="dxa"/>
            <w:gridSpan w:val="10"/>
            <w:tcBorders>
              <w:bottom w:val="double" w:sz="4" w:space="0" w:color="auto"/>
            </w:tcBorders>
            <w:shd w:val="clear" w:color="auto" w:fill="BDD6EE"/>
          </w:tcPr>
          <w:p w14:paraId="5732214A" w14:textId="77777777" w:rsidR="00970BF1" w:rsidRPr="00CD6456" w:rsidRDefault="00970BF1" w:rsidP="00970BF1">
            <w:pPr>
              <w:jc w:val="both"/>
              <w:rPr>
                <w:b/>
                <w:sz w:val="28"/>
                <w:szCs w:val="28"/>
              </w:rPr>
            </w:pPr>
            <w:r w:rsidRPr="0075302C">
              <w:lastRenderedPageBreak/>
              <w:br w:type="page"/>
            </w:r>
            <w:r w:rsidRPr="00CD6456">
              <w:rPr>
                <w:b/>
                <w:sz w:val="28"/>
                <w:szCs w:val="28"/>
              </w:rPr>
              <w:t>B-III – Charakteristika studijního předmětu</w:t>
            </w:r>
          </w:p>
        </w:tc>
      </w:tr>
      <w:tr w:rsidR="00970BF1" w:rsidRPr="0075302C" w14:paraId="01A9B601" w14:textId="77777777" w:rsidTr="003F5319">
        <w:trPr>
          <w:gridAfter w:val="1"/>
          <w:wAfter w:w="15" w:type="dxa"/>
          <w:trHeight w:val="224"/>
        </w:trPr>
        <w:tc>
          <w:tcPr>
            <w:tcW w:w="3081" w:type="dxa"/>
            <w:tcBorders>
              <w:top w:val="double" w:sz="4" w:space="0" w:color="auto"/>
            </w:tcBorders>
            <w:shd w:val="clear" w:color="auto" w:fill="F7CAAC"/>
          </w:tcPr>
          <w:p w14:paraId="18F71B16" w14:textId="77777777" w:rsidR="00970BF1" w:rsidRPr="0075302C" w:rsidRDefault="00970BF1" w:rsidP="00970BF1">
            <w:pPr>
              <w:jc w:val="both"/>
              <w:rPr>
                <w:b/>
              </w:rPr>
            </w:pPr>
            <w:r w:rsidRPr="0075302C">
              <w:rPr>
                <w:b/>
              </w:rPr>
              <w:t>Název studijního předmětu</w:t>
            </w:r>
          </w:p>
        </w:tc>
        <w:tc>
          <w:tcPr>
            <w:tcW w:w="6759" w:type="dxa"/>
            <w:gridSpan w:val="9"/>
            <w:tcBorders>
              <w:top w:val="double" w:sz="4" w:space="0" w:color="auto"/>
            </w:tcBorders>
          </w:tcPr>
          <w:p w14:paraId="5AD6E8B1" w14:textId="7621BAC8" w:rsidR="00970BF1" w:rsidRPr="00502F2A" w:rsidRDefault="00970BF1" w:rsidP="00970BF1">
            <w:pPr>
              <w:jc w:val="both"/>
            </w:pPr>
            <w:r w:rsidRPr="003B1570">
              <w:t>Praktický jazyk I</w:t>
            </w:r>
            <w:r w:rsidR="006822F8">
              <w:t>.</w:t>
            </w:r>
            <w:r w:rsidRPr="003B1570">
              <w:t xml:space="preserve"> – polština</w:t>
            </w:r>
          </w:p>
        </w:tc>
      </w:tr>
      <w:tr w:rsidR="00970BF1" w:rsidRPr="0075302C" w14:paraId="255AB14C" w14:textId="77777777" w:rsidTr="003F5319">
        <w:trPr>
          <w:gridAfter w:val="1"/>
          <w:wAfter w:w="15" w:type="dxa"/>
          <w:trHeight w:val="224"/>
        </w:trPr>
        <w:tc>
          <w:tcPr>
            <w:tcW w:w="3081" w:type="dxa"/>
            <w:shd w:val="clear" w:color="auto" w:fill="F7CAAC"/>
          </w:tcPr>
          <w:p w14:paraId="66B806D3" w14:textId="77777777" w:rsidR="00970BF1" w:rsidRPr="0075302C" w:rsidRDefault="00970BF1" w:rsidP="00970BF1">
            <w:pPr>
              <w:jc w:val="both"/>
              <w:rPr>
                <w:b/>
              </w:rPr>
            </w:pPr>
            <w:r w:rsidRPr="0075302C">
              <w:rPr>
                <w:b/>
              </w:rPr>
              <w:t>Typ předmětu</w:t>
            </w:r>
          </w:p>
        </w:tc>
        <w:tc>
          <w:tcPr>
            <w:tcW w:w="3400" w:type="dxa"/>
            <w:gridSpan w:val="5"/>
          </w:tcPr>
          <w:p w14:paraId="3CEAAAEA" w14:textId="277D3B13" w:rsidR="00970BF1" w:rsidRPr="0075302C" w:rsidRDefault="00E64D6B" w:rsidP="00970BF1">
            <w:pPr>
              <w:jc w:val="both"/>
            </w:pPr>
            <w:r>
              <w:t xml:space="preserve">povinný </w:t>
            </w:r>
            <w:r w:rsidR="00970BF1">
              <w:t>PZ</w:t>
            </w:r>
          </w:p>
        </w:tc>
        <w:tc>
          <w:tcPr>
            <w:tcW w:w="2690" w:type="dxa"/>
            <w:gridSpan w:val="3"/>
            <w:shd w:val="clear" w:color="auto" w:fill="F7CAAC"/>
          </w:tcPr>
          <w:p w14:paraId="11ABA548" w14:textId="77777777" w:rsidR="00970BF1" w:rsidRPr="0075302C" w:rsidRDefault="00970BF1" w:rsidP="00970BF1">
            <w:pPr>
              <w:jc w:val="both"/>
            </w:pPr>
            <w:r w:rsidRPr="0075302C">
              <w:rPr>
                <w:b/>
              </w:rPr>
              <w:t>doporučený ročník / semestr</w:t>
            </w:r>
          </w:p>
        </w:tc>
        <w:tc>
          <w:tcPr>
            <w:tcW w:w="669" w:type="dxa"/>
          </w:tcPr>
          <w:p w14:paraId="00F07F92" w14:textId="77777777" w:rsidR="00970BF1" w:rsidRPr="0075302C" w:rsidRDefault="00970BF1" w:rsidP="00970BF1">
            <w:pPr>
              <w:jc w:val="both"/>
            </w:pPr>
            <w:r>
              <w:t>1</w:t>
            </w:r>
            <w:r w:rsidRPr="0075302C">
              <w:t>/</w:t>
            </w:r>
            <w:r>
              <w:t>Z</w:t>
            </w:r>
            <w:r w:rsidRPr="0075302C">
              <w:t>S</w:t>
            </w:r>
          </w:p>
        </w:tc>
      </w:tr>
      <w:tr w:rsidR="00970BF1" w:rsidRPr="0075302C" w14:paraId="23E52CDC" w14:textId="77777777" w:rsidTr="003F5319">
        <w:trPr>
          <w:gridAfter w:val="1"/>
          <w:wAfter w:w="15" w:type="dxa"/>
          <w:trHeight w:val="224"/>
        </w:trPr>
        <w:tc>
          <w:tcPr>
            <w:tcW w:w="3081" w:type="dxa"/>
            <w:shd w:val="clear" w:color="auto" w:fill="F7CAAC"/>
          </w:tcPr>
          <w:p w14:paraId="23507F5D" w14:textId="77777777" w:rsidR="00970BF1" w:rsidRPr="0075302C" w:rsidRDefault="00970BF1" w:rsidP="00970BF1">
            <w:pPr>
              <w:jc w:val="both"/>
              <w:rPr>
                <w:b/>
              </w:rPr>
            </w:pPr>
            <w:r w:rsidRPr="0075302C">
              <w:rPr>
                <w:b/>
              </w:rPr>
              <w:t>Rozsah studijního předmětu</w:t>
            </w:r>
          </w:p>
        </w:tc>
        <w:tc>
          <w:tcPr>
            <w:tcW w:w="1698" w:type="dxa"/>
            <w:gridSpan w:val="3"/>
          </w:tcPr>
          <w:p w14:paraId="6232CE17" w14:textId="6740727B" w:rsidR="00970BF1" w:rsidRPr="0075302C" w:rsidRDefault="007A525E" w:rsidP="00970BF1">
            <w:pPr>
              <w:jc w:val="both"/>
            </w:pPr>
            <w:r>
              <w:t>52</w:t>
            </w:r>
            <w:r w:rsidR="00970BF1">
              <w:t>s</w:t>
            </w:r>
          </w:p>
        </w:tc>
        <w:tc>
          <w:tcPr>
            <w:tcW w:w="887" w:type="dxa"/>
            <w:shd w:val="clear" w:color="auto" w:fill="F7CAAC"/>
          </w:tcPr>
          <w:p w14:paraId="52192C7F" w14:textId="77777777" w:rsidR="00970BF1" w:rsidRPr="0075302C" w:rsidRDefault="00970BF1" w:rsidP="00970BF1">
            <w:pPr>
              <w:jc w:val="both"/>
              <w:rPr>
                <w:b/>
              </w:rPr>
            </w:pPr>
            <w:r w:rsidRPr="0075302C">
              <w:rPr>
                <w:b/>
              </w:rPr>
              <w:t xml:space="preserve">hod. </w:t>
            </w:r>
          </w:p>
        </w:tc>
        <w:tc>
          <w:tcPr>
            <w:tcW w:w="815" w:type="dxa"/>
          </w:tcPr>
          <w:p w14:paraId="2ACCE818" w14:textId="77777777" w:rsidR="00970BF1" w:rsidRPr="0075302C" w:rsidRDefault="00970BF1" w:rsidP="00970BF1">
            <w:pPr>
              <w:jc w:val="both"/>
            </w:pPr>
            <w:r>
              <w:t>52</w:t>
            </w:r>
          </w:p>
        </w:tc>
        <w:tc>
          <w:tcPr>
            <w:tcW w:w="2152" w:type="dxa"/>
            <w:gridSpan w:val="2"/>
            <w:shd w:val="clear" w:color="auto" w:fill="F7CAAC"/>
          </w:tcPr>
          <w:p w14:paraId="11F0A009" w14:textId="77777777" w:rsidR="00970BF1" w:rsidRPr="0075302C" w:rsidRDefault="00970BF1" w:rsidP="00970BF1">
            <w:pPr>
              <w:jc w:val="both"/>
              <w:rPr>
                <w:b/>
              </w:rPr>
            </w:pPr>
            <w:r w:rsidRPr="0075302C">
              <w:rPr>
                <w:b/>
              </w:rPr>
              <w:t>kreditů</w:t>
            </w:r>
          </w:p>
        </w:tc>
        <w:tc>
          <w:tcPr>
            <w:tcW w:w="1207" w:type="dxa"/>
            <w:gridSpan w:val="2"/>
          </w:tcPr>
          <w:p w14:paraId="57383F67" w14:textId="2B156319" w:rsidR="00970BF1" w:rsidRPr="0075302C" w:rsidRDefault="00A34386" w:rsidP="00970BF1">
            <w:pPr>
              <w:jc w:val="both"/>
            </w:pPr>
            <w:r>
              <w:t>4</w:t>
            </w:r>
          </w:p>
        </w:tc>
      </w:tr>
      <w:tr w:rsidR="00970BF1" w:rsidRPr="0075302C" w14:paraId="41032A83" w14:textId="77777777" w:rsidTr="003F5319">
        <w:trPr>
          <w:gridAfter w:val="1"/>
          <w:wAfter w:w="15" w:type="dxa"/>
          <w:trHeight w:val="462"/>
        </w:trPr>
        <w:tc>
          <w:tcPr>
            <w:tcW w:w="3081" w:type="dxa"/>
            <w:shd w:val="clear" w:color="auto" w:fill="F7CAAC"/>
          </w:tcPr>
          <w:p w14:paraId="29F6B09E" w14:textId="77777777" w:rsidR="00970BF1" w:rsidRPr="0075302C" w:rsidRDefault="00970BF1" w:rsidP="00970BF1">
            <w:pPr>
              <w:jc w:val="both"/>
              <w:rPr>
                <w:b/>
                <w:sz w:val="22"/>
              </w:rPr>
            </w:pPr>
            <w:r w:rsidRPr="0075302C">
              <w:rPr>
                <w:b/>
              </w:rPr>
              <w:t>Prerekvizity, korekvizity, ekvivalence</w:t>
            </w:r>
          </w:p>
        </w:tc>
        <w:tc>
          <w:tcPr>
            <w:tcW w:w="6759" w:type="dxa"/>
            <w:gridSpan w:val="9"/>
          </w:tcPr>
          <w:p w14:paraId="77E255D1" w14:textId="77777777" w:rsidR="00970BF1" w:rsidRPr="0075302C" w:rsidRDefault="00970BF1" w:rsidP="00970BF1">
            <w:pPr>
              <w:jc w:val="both"/>
            </w:pPr>
          </w:p>
        </w:tc>
      </w:tr>
      <w:tr w:rsidR="00970BF1" w:rsidRPr="0075302C" w14:paraId="025F5831" w14:textId="77777777" w:rsidTr="003F5319">
        <w:trPr>
          <w:gridAfter w:val="1"/>
          <w:wAfter w:w="15" w:type="dxa"/>
          <w:trHeight w:val="448"/>
        </w:trPr>
        <w:tc>
          <w:tcPr>
            <w:tcW w:w="3081" w:type="dxa"/>
            <w:shd w:val="clear" w:color="auto" w:fill="F7CAAC"/>
          </w:tcPr>
          <w:p w14:paraId="3182B989" w14:textId="77777777" w:rsidR="00970BF1" w:rsidRPr="0075302C" w:rsidRDefault="00970BF1" w:rsidP="00970BF1">
            <w:pPr>
              <w:jc w:val="both"/>
              <w:rPr>
                <w:b/>
              </w:rPr>
            </w:pPr>
            <w:r w:rsidRPr="0075302C">
              <w:rPr>
                <w:b/>
              </w:rPr>
              <w:t>Způsob ověření studijních výsledků</w:t>
            </w:r>
          </w:p>
        </w:tc>
        <w:tc>
          <w:tcPr>
            <w:tcW w:w="3400" w:type="dxa"/>
            <w:gridSpan w:val="5"/>
          </w:tcPr>
          <w:p w14:paraId="7F147D5B" w14:textId="77777777" w:rsidR="00970BF1" w:rsidRPr="0019372B" w:rsidRDefault="00970BF1" w:rsidP="00970BF1">
            <w:pPr>
              <w:jc w:val="both"/>
              <w:rPr>
                <w:color w:val="FF0000"/>
              </w:rPr>
            </w:pPr>
            <w:r>
              <w:t>z</w:t>
            </w:r>
            <w:r w:rsidRPr="0075302C">
              <w:t>ápočet</w:t>
            </w:r>
          </w:p>
        </w:tc>
        <w:tc>
          <w:tcPr>
            <w:tcW w:w="2152" w:type="dxa"/>
            <w:gridSpan w:val="2"/>
            <w:shd w:val="clear" w:color="auto" w:fill="F7CAAC"/>
          </w:tcPr>
          <w:p w14:paraId="5019FBED" w14:textId="77777777" w:rsidR="00970BF1" w:rsidRPr="0075302C" w:rsidRDefault="00970BF1" w:rsidP="00970BF1">
            <w:pPr>
              <w:jc w:val="both"/>
              <w:rPr>
                <w:b/>
              </w:rPr>
            </w:pPr>
            <w:r w:rsidRPr="0075302C">
              <w:rPr>
                <w:b/>
              </w:rPr>
              <w:t>Forma výuky</w:t>
            </w:r>
          </w:p>
        </w:tc>
        <w:tc>
          <w:tcPr>
            <w:tcW w:w="1207" w:type="dxa"/>
            <w:gridSpan w:val="2"/>
          </w:tcPr>
          <w:p w14:paraId="0FE29448" w14:textId="60A02A99" w:rsidR="00970BF1" w:rsidRPr="0075302C" w:rsidRDefault="00413394" w:rsidP="00970BF1">
            <w:pPr>
              <w:jc w:val="both"/>
            </w:pPr>
            <w:r>
              <w:t>s</w:t>
            </w:r>
            <w:r w:rsidR="00970BF1">
              <w:t>eminář</w:t>
            </w:r>
          </w:p>
        </w:tc>
      </w:tr>
      <w:tr w:rsidR="00970BF1" w:rsidRPr="0075302C" w14:paraId="5E9077CC" w14:textId="77777777" w:rsidTr="003F5319">
        <w:trPr>
          <w:gridAfter w:val="1"/>
          <w:wAfter w:w="15" w:type="dxa"/>
          <w:trHeight w:val="687"/>
        </w:trPr>
        <w:tc>
          <w:tcPr>
            <w:tcW w:w="3081" w:type="dxa"/>
            <w:shd w:val="clear" w:color="auto" w:fill="F7CAAC"/>
          </w:tcPr>
          <w:p w14:paraId="1EC6EE99" w14:textId="77777777" w:rsidR="00970BF1" w:rsidRPr="0075302C" w:rsidRDefault="00970BF1" w:rsidP="00970BF1">
            <w:pPr>
              <w:jc w:val="both"/>
              <w:rPr>
                <w:b/>
              </w:rPr>
            </w:pPr>
            <w:r w:rsidRPr="0075302C">
              <w:rPr>
                <w:b/>
              </w:rPr>
              <w:t>Forma způsobu ověření studijních výsledků a další požadavky na studenta</w:t>
            </w:r>
          </w:p>
        </w:tc>
        <w:tc>
          <w:tcPr>
            <w:tcW w:w="6759" w:type="dxa"/>
            <w:gridSpan w:val="9"/>
            <w:tcBorders>
              <w:bottom w:val="nil"/>
            </w:tcBorders>
          </w:tcPr>
          <w:p w14:paraId="6F1DB3A8" w14:textId="59DE9B95" w:rsidR="00F065C4" w:rsidRDefault="00F065C4" w:rsidP="00970BF1">
            <w:pPr>
              <w:jc w:val="both"/>
            </w:pPr>
            <w:r>
              <w:t>Povinná docházka (</w:t>
            </w:r>
            <w:r w:rsidRPr="00154C1D">
              <w:t>75</w:t>
            </w:r>
            <w:r w:rsidR="00187AFD">
              <w:t xml:space="preserve"> </w:t>
            </w:r>
            <w:r w:rsidRPr="00154C1D">
              <w:t>%</w:t>
            </w:r>
            <w:r>
              <w:t>), aktivní práce v hodinách, splnění všech studijních povinností (všech dílčích úkolů, pozitivní hodnocení průběžných písemných testů a zápočtového testu na konci semestru).</w:t>
            </w:r>
          </w:p>
          <w:p w14:paraId="50BC3029" w14:textId="52E38DBE" w:rsidR="00970BF1" w:rsidRPr="003C2A6E" w:rsidRDefault="00970BF1" w:rsidP="00970BF1">
            <w:pPr>
              <w:jc w:val="both"/>
              <w:rPr>
                <w:rFonts w:ascii="Tahoma" w:hAnsi="Tahoma" w:cs="Tahoma"/>
                <w:color w:val="000000"/>
                <w:sz w:val="17"/>
                <w:szCs w:val="17"/>
                <w:shd w:val="clear" w:color="auto" w:fill="FFFFFF"/>
              </w:rPr>
            </w:pPr>
          </w:p>
        </w:tc>
      </w:tr>
      <w:tr w:rsidR="00970BF1" w:rsidRPr="0075302C" w14:paraId="20885741" w14:textId="77777777" w:rsidTr="003F5319">
        <w:trPr>
          <w:gridAfter w:val="1"/>
          <w:wAfter w:w="15" w:type="dxa"/>
          <w:trHeight w:val="251"/>
        </w:trPr>
        <w:tc>
          <w:tcPr>
            <w:tcW w:w="9840" w:type="dxa"/>
            <w:gridSpan w:val="10"/>
            <w:tcBorders>
              <w:top w:val="nil"/>
            </w:tcBorders>
          </w:tcPr>
          <w:p w14:paraId="6750C451" w14:textId="77777777" w:rsidR="00970BF1" w:rsidRPr="004C15D1" w:rsidRDefault="00970BF1" w:rsidP="00970BF1">
            <w:pPr>
              <w:jc w:val="both"/>
              <w:rPr>
                <w:sz w:val="12"/>
                <w:szCs w:val="12"/>
              </w:rPr>
            </w:pPr>
          </w:p>
        </w:tc>
      </w:tr>
      <w:tr w:rsidR="00970BF1" w:rsidRPr="0075302C" w14:paraId="328228BB" w14:textId="77777777" w:rsidTr="003F5319">
        <w:trPr>
          <w:gridAfter w:val="1"/>
          <w:wAfter w:w="15" w:type="dxa"/>
          <w:trHeight w:val="196"/>
        </w:trPr>
        <w:tc>
          <w:tcPr>
            <w:tcW w:w="3081" w:type="dxa"/>
            <w:tcBorders>
              <w:top w:val="nil"/>
            </w:tcBorders>
            <w:shd w:val="clear" w:color="auto" w:fill="F7CAAC"/>
          </w:tcPr>
          <w:p w14:paraId="29882DCF" w14:textId="77777777" w:rsidR="00970BF1" w:rsidRPr="0075302C" w:rsidRDefault="00970BF1" w:rsidP="00970BF1">
            <w:pPr>
              <w:jc w:val="both"/>
              <w:rPr>
                <w:b/>
              </w:rPr>
            </w:pPr>
            <w:r w:rsidRPr="0075302C">
              <w:rPr>
                <w:b/>
              </w:rPr>
              <w:t>Garant předmětu</w:t>
            </w:r>
          </w:p>
        </w:tc>
        <w:tc>
          <w:tcPr>
            <w:tcW w:w="6759" w:type="dxa"/>
            <w:gridSpan w:val="9"/>
            <w:tcBorders>
              <w:top w:val="nil"/>
            </w:tcBorders>
          </w:tcPr>
          <w:p w14:paraId="685225D4" w14:textId="77777777" w:rsidR="00970BF1" w:rsidRPr="0075302C" w:rsidRDefault="00970BF1" w:rsidP="00970BF1">
            <w:pPr>
              <w:jc w:val="both"/>
            </w:pPr>
            <w:r>
              <w:t xml:space="preserve">Mgr. Gabriela Maria Gańczarczyk, Ph.D. </w:t>
            </w:r>
          </w:p>
        </w:tc>
      </w:tr>
      <w:tr w:rsidR="00970BF1" w:rsidRPr="0075302C" w14:paraId="0B93A633" w14:textId="77777777" w:rsidTr="003F5319">
        <w:trPr>
          <w:gridAfter w:val="1"/>
          <w:wAfter w:w="15" w:type="dxa"/>
          <w:trHeight w:val="241"/>
        </w:trPr>
        <w:tc>
          <w:tcPr>
            <w:tcW w:w="3081" w:type="dxa"/>
            <w:tcBorders>
              <w:top w:val="nil"/>
            </w:tcBorders>
            <w:shd w:val="clear" w:color="auto" w:fill="F7CAAC"/>
          </w:tcPr>
          <w:p w14:paraId="46616B4B" w14:textId="77777777" w:rsidR="00970BF1" w:rsidRPr="0075302C" w:rsidRDefault="00970BF1" w:rsidP="00970BF1">
            <w:pPr>
              <w:jc w:val="both"/>
              <w:rPr>
                <w:b/>
              </w:rPr>
            </w:pPr>
            <w:r w:rsidRPr="0075302C">
              <w:rPr>
                <w:b/>
              </w:rPr>
              <w:t>Zapojení garanta do výuky předmětu</w:t>
            </w:r>
          </w:p>
        </w:tc>
        <w:tc>
          <w:tcPr>
            <w:tcW w:w="6759" w:type="dxa"/>
            <w:gridSpan w:val="9"/>
            <w:tcBorders>
              <w:top w:val="nil"/>
            </w:tcBorders>
          </w:tcPr>
          <w:p w14:paraId="225E0286" w14:textId="77777777" w:rsidR="00970BF1" w:rsidRPr="0075302C" w:rsidRDefault="00970BF1" w:rsidP="00970BF1">
            <w:pPr>
              <w:jc w:val="both"/>
            </w:pPr>
            <w:r>
              <w:t>Vyučující 100 %</w:t>
            </w:r>
          </w:p>
        </w:tc>
      </w:tr>
      <w:tr w:rsidR="00970BF1" w:rsidRPr="0075302C" w14:paraId="2718B7EA" w14:textId="77777777" w:rsidTr="003F5319">
        <w:trPr>
          <w:gridAfter w:val="1"/>
          <w:wAfter w:w="15" w:type="dxa"/>
          <w:trHeight w:val="224"/>
        </w:trPr>
        <w:tc>
          <w:tcPr>
            <w:tcW w:w="3081" w:type="dxa"/>
            <w:shd w:val="clear" w:color="auto" w:fill="F7CAAC"/>
          </w:tcPr>
          <w:p w14:paraId="3A5BABFF" w14:textId="77777777" w:rsidR="00970BF1" w:rsidRPr="0075302C" w:rsidRDefault="00970BF1" w:rsidP="00970BF1">
            <w:pPr>
              <w:jc w:val="both"/>
              <w:rPr>
                <w:b/>
              </w:rPr>
            </w:pPr>
            <w:r w:rsidRPr="0075302C">
              <w:rPr>
                <w:b/>
              </w:rPr>
              <w:t>Vyučující</w:t>
            </w:r>
          </w:p>
        </w:tc>
        <w:tc>
          <w:tcPr>
            <w:tcW w:w="6759" w:type="dxa"/>
            <w:gridSpan w:val="9"/>
            <w:tcBorders>
              <w:bottom w:val="nil"/>
            </w:tcBorders>
          </w:tcPr>
          <w:p w14:paraId="69E23BB0" w14:textId="77777777" w:rsidR="00970BF1" w:rsidRPr="0075302C" w:rsidRDefault="00970BF1" w:rsidP="00970BF1">
            <w:pPr>
              <w:jc w:val="both"/>
            </w:pPr>
          </w:p>
        </w:tc>
      </w:tr>
      <w:tr w:rsidR="00970BF1" w:rsidRPr="0075302C" w14:paraId="0FD48A0A" w14:textId="77777777" w:rsidTr="003F5319">
        <w:trPr>
          <w:gridAfter w:val="1"/>
          <w:wAfter w:w="15" w:type="dxa"/>
          <w:trHeight w:val="311"/>
        </w:trPr>
        <w:tc>
          <w:tcPr>
            <w:tcW w:w="9840" w:type="dxa"/>
            <w:gridSpan w:val="10"/>
            <w:tcBorders>
              <w:top w:val="nil"/>
            </w:tcBorders>
          </w:tcPr>
          <w:p w14:paraId="7A5451D6" w14:textId="77777777" w:rsidR="00970BF1" w:rsidRPr="0075302C" w:rsidRDefault="00970BF1" w:rsidP="00970BF1">
            <w:pPr>
              <w:jc w:val="both"/>
            </w:pPr>
            <w:r>
              <w:t>Mgr. Gabriela Maria Gańczarczyk</w:t>
            </w:r>
            <w:r w:rsidRPr="001A2453">
              <w:t>, Ph.D.</w:t>
            </w:r>
            <w:r>
              <w:t xml:space="preserve"> (100 %).</w:t>
            </w:r>
          </w:p>
        </w:tc>
      </w:tr>
      <w:tr w:rsidR="00970BF1" w:rsidRPr="0075302C" w14:paraId="785B8E39" w14:textId="77777777" w:rsidTr="003F5319">
        <w:trPr>
          <w:gridAfter w:val="1"/>
          <w:wAfter w:w="15" w:type="dxa"/>
          <w:trHeight w:val="224"/>
        </w:trPr>
        <w:tc>
          <w:tcPr>
            <w:tcW w:w="3081" w:type="dxa"/>
            <w:shd w:val="clear" w:color="auto" w:fill="F7CAAC"/>
          </w:tcPr>
          <w:p w14:paraId="67C04885" w14:textId="77777777" w:rsidR="00970BF1" w:rsidRPr="0075302C" w:rsidRDefault="00970BF1" w:rsidP="00970BF1">
            <w:pPr>
              <w:jc w:val="both"/>
              <w:rPr>
                <w:b/>
              </w:rPr>
            </w:pPr>
            <w:r w:rsidRPr="0075302C">
              <w:rPr>
                <w:b/>
              </w:rPr>
              <w:t>Stručná anotace předmětu</w:t>
            </w:r>
          </w:p>
        </w:tc>
        <w:tc>
          <w:tcPr>
            <w:tcW w:w="6759" w:type="dxa"/>
            <w:gridSpan w:val="9"/>
            <w:tcBorders>
              <w:bottom w:val="nil"/>
            </w:tcBorders>
          </w:tcPr>
          <w:p w14:paraId="56AAFA92" w14:textId="77777777" w:rsidR="00970BF1" w:rsidRPr="0075302C" w:rsidRDefault="00970BF1" w:rsidP="00970BF1">
            <w:pPr>
              <w:jc w:val="both"/>
            </w:pPr>
          </w:p>
        </w:tc>
      </w:tr>
      <w:tr w:rsidR="00970BF1" w:rsidRPr="0075302C" w14:paraId="2D371EFB" w14:textId="77777777" w:rsidTr="003F5319">
        <w:trPr>
          <w:gridAfter w:val="1"/>
          <w:wAfter w:w="15" w:type="dxa"/>
          <w:trHeight w:val="3920"/>
        </w:trPr>
        <w:tc>
          <w:tcPr>
            <w:tcW w:w="9840" w:type="dxa"/>
            <w:gridSpan w:val="10"/>
            <w:tcBorders>
              <w:top w:val="nil"/>
              <w:bottom w:val="single" w:sz="12" w:space="0" w:color="auto"/>
            </w:tcBorders>
          </w:tcPr>
          <w:p w14:paraId="6B6C2314" w14:textId="77777777" w:rsidR="00970BF1" w:rsidRDefault="00970BF1" w:rsidP="00970BF1">
            <w:pPr>
              <w:pStyle w:val="Zkladntext"/>
              <w:snapToGrid w:val="0"/>
              <w:jc w:val="both"/>
              <w:rPr>
                <w:b w:val="0"/>
                <w:bCs/>
                <w:sz w:val="20"/>
              </w:rPr>
            </w:pPr>
            <w:r>
              <w:rPr>
                <w:b w:val="0"/>
                <w:sz w:val="20"/>
              </w:rPr>
              <w:t>Cílem předmětu je</w:t>
            </w:r>
            <w:r>
              <w:rPr>
                <w:b w:val="0"/>
                <w:bCs/>
                <w:sz w:val="20"/>
              </w:rPr>
              <w:t xml:space="preserve"> rozvíjení primárních komunikačních schopností a získávání základních vědomostí z polské gramatiky a slovní zásoby. Kurz se soustředí také na realizaci různých konverzačních cvičení. Vstupní jazyková kompetence studenta odpovídá stupni </w:t>
            </w:r>
            <w:r w:rsidRPr="00961F04">
              <w:rPr>
                <w:b w:val="0"/>
                <w:sz w:val="20"/>
              </w:rPr>
              <w:t>A0</w:t>
            </w:r>
            <w:r w:rsidRPr="00961F04">
              <w:rPr>
                <w:b w:val="0"/>
                <w:bCs/>
                <w:sz w:val="20"/>
              </w:rPr>
              <w:t xml:space="preserve"> </w:t>
            </w:r>
            <w:r>
              <w:rPr>
                <w:b w:val="0"/>
                <w:bCs/>
                <w:sz w:val="20"/>
              </w:rPr>
              <w:t xml:space="preserve">Evropského referenčního rámce pro jazyky, zatímco výstupní úroveň se předpokládá na stupni </w:t>
            </w:r>
            <w:r w:rsidRPr="00961F04">
              <w:rPr>
                <w:b w:val="0"/>
                <w:sz w:val="20"/>
              </w:rPr>
              <w:t>A0+</w:t>
            </w:r>
            <w:r>
              <w:rPr>
                <w:b w:val="0"/>
                <w:bCs/>
                <w:sz w:val="20"/>
              </w:rPr>
              <w:t xml:space="preserve">. </w:t>
            </w:r>
          </w:p>
          <w:p w14:paraId="1AD767B9" w14:textId="188571EF" w:rsidR="00970BF1" w:rsidRDefault="00970BF1" w:rsidP="00E35EF6">
            <w:pPr>
              <w:pStyle w:val="Odstavecseseznamem"/>
              <w:numPr>
                <w:ilvl w:val="0"/>
                <w:numId w:val="38"/>
              </w:numPr>
              <w:ind w:left="481"/>
              <w:jc w:val="both"/>
            </w:pPr>
            <w:r>
              <w:t>Abeceda, polské hlásky, základní zdvořilostní fráze v polštině (oficiální a neoficiální), číslovky 1</w:t>
            </w:r>
            <w:r w:rsidR="00026A17">
              <w:t>–</w:t>
            </w:r>
            <w:r>
              <w:t xml:space="preserve">20, polská výslovnost, hláskování e-mailové adresy. </w:t>
            </w:r>
          </w:p>
          <w:p w14:paraId="54B2DDE7" w14:textId="77777777" w:rsidR="00970BF1" w:rsidRDefault="00970BF1" w:rsidP="00E35EF6">
            <w:pPr>
              <w:pStyle w:val="Odstavecseseznamem"/>
              <w:numPr>
                <w:ilvl w:val="0"/>
                <w:numId w:val="38"/>
              </w:numPr>
              <w:ind w:left="481"/>
              <w:jc w:val="both"/>
            </w:pPr>
            <w:r>
              <w:t>Odkud jsi?, gramatický rod, tázací zájmena, nominativ singulár, konjugace sloves – vzory -m, -sz; -</w:t>
            </w:r>
            <w:r w:rsidRPr="0008295D">
              <w:t>ę, -esz; -ę, -isz/ysz</w:t>
            </w:r>
            <w:r>
              <w:t>.</w:t>
            </w:r>
          </w:p>
          <w:p w14:paraId="6CF7BB82" w14:textId="46AAC44E" w:rsidR="00970BF1" w:rsidRPr="0008295D" w:rsidRDefault="00970BF1" w:rsidP="00E35EF6">
            <w:pPr>
              <w:pStyle w:val="Odstavecseseznamem"/>
              <w:numPr>
                <w:ilvl w:val="0"/>
                <w:numId w:val="38"/>
              </w:numPr>
              <w:ind w:left="481"/>
              <w:jc w:val="both"/>
            </w:pPr>
            <w:r>
              <w:t>Interesuj</w:t>
            </w:r>
            <w:r w:rsidRPr="00D86E1E">
              <w:t xml:space="preserve">ę się…, lubię…, </w:t>
            </w:r>
            <w:r w:rsidR="00026A17">
              <w:t>koní</w:t>
            </w:r>
            <w:r>
              <w:t xml:space="preserve">čky, instrumentál (singulár a plurál) podstatných a přídavných jmen. </w:t>
            </w:r>
          </w:p>
          <w:p w14:paraId="76E16D33" w14:textId="26D1A3E3" w:rsidR="00970BF1" w:rsidRPr="00D86E1E" w:rsidRDefault="00970BF1" w:rsidP="00E35EF6">
            <w:pPr>
              <w:pStyle w:val="Odstavecseseznamem"/>
              <w:numPr>
                <w:ilvl w:val="0"/>
                <w:numId w:val="38"/>
              </w:numPr>
              <w:ind w:left="481"/>
              <w:jc w:val="both"/>
            </w:pPr>
            <w:r>
              <w:t>Jídlo, aku</w:t>
            </w:r>
            <w:r w:rsidR="00981208">
              <w:t>z</w:t>
            </w:r>
            <w:r>
              <w:t xml:space="preserve">ativ singulár, v restauraci, typická polská jídla, číslovky 21–100, złote / złotych. </w:t>
            </w:r>
          </w:p>
          <w:p w14:paraId="41272AD9" w14:textId="77777777" w:rsidR="00970BF1" w:rsidRPr="00D86E1E" w:rsidRDefault="00970BF1" w:rsidP="00E35EF6">
            <w:pPr>
              <w:pStyle w:val="Odstavecseseznamem"/>
              <w:numPr>
                <w:ilvl w:val="0"/>
                <w:numId w:val="38"/>
              </w:numPr>
              <w:ind w:left="481"/>
              <w:jc w:val="both"/>
            </w:pPr>
            <w:r>
              <w:t>Nominativ plurál, přídavná jména, denní doby, procvičování konjugace sloves, dny v týdnu.</w:t>
            </w:r>
          </w:p>
          <w:p w14:paraId="16A3A146" w14:textId="432F4A36" w:rsidR="00970BF1" w:rsidRPr="00D86E1E" w:rsidRDefault="00970BF1" w:rsidP="00E35EF6">
            <w:pPr>
              <w:pStyle w:val="Odstavecseseznamem"/>
              <w:numPr>
                <w:ilvl w:val="0"/>
                <w:numId w:val="38"/>
              </w:numPr>
              <w:ind w:left="481"/>
              <w:jc w:val="both"/>
            </w:pPr>
            <w:r>
              <w:t>Barvy, oblečení, obchody, podobać si</w:t>
            </w:r>
            <w:r w:rsidRPr="00480799">
              <w:t xml:space="preserve">ę, </w:t>
            </w:r>
            <w:r>
              <w:t>nakupování v obchodě, aku</w:t>
            </w:r>
            <w:r w:rsidR="00DB27D2">
              <w:t>z</w:t>
            </w:r>
            <w:r>
              <w:t xml:space="preserve">ativ plurál. </w:t>
            </w:r>
          </w:p>
          <w:p w14:paraId="1E6EB720" w14:textId="6A51E30F" w:rsidR="00970BF1" w:rsidRDefault="00970BF1" w:rsidP="00E35EF6">
            <w:pPr>
              <w:pStyle w:val="Odstavecseseznamem"/>
              <w:numPr>
                <w:ilvl w:val="0"/>
                <w:numId w:val="38"/>
              </w:numPr>
              <w:ind w:left="481"/>
              <w:jc w:val="both"/>
            </w:pPr>
            <w:r>
              <w:t>Rodina, nominativ, aku</w:t>
            </w:r>
            <w:r w:rsidR="00DB27D2">
              <w:t>z</w:t>
            </w:r>
            <w:r>
              <w:t>ativ a instrumentál – pro</w:t>
            </w:r>
            <w:r w:rsidR="00026A17">
              <w:t>cvičení, lat / lata, státy, jeji</w:t>
            </w:r>
            <w:r>
              <w:t>ch obyvatel</w:t>
            </w:r>
            <w:r w:rsidR="00026A17">
              <w:t>é a jazyky, světové</w:t>
            </w:r>
            <w:r>
              <w:t xml:space="preserve"> strany. </w:t>
            </w:r>
          </w:p>
          <w:p w14:paraId="1873FF0C" w14:textId="611F4314" w:rsidR="00970BF1" w:rsidRDefault="00970BF1" w:rsidP="00E35EF6">
            <w:pPr>
              <w:pStyle w:val="Odstavecseseznamem"/>
              <w:numPr>
                <w:ilvl w:val="0"/>
                <w:numId w:val="38"/>
              </w:numPr>
              <w:ind w:left="481"/>
              <w:jc w:val="both"/>
            </w:pPr>
            <w:r>
              <w:t>Minulý č</w:t>
            </w:r>
            <w:r w:rsidR="00026A17">
              <w:t>as, systém školství v Polsku, řa</w:t>
            </w:r>
            <w:r>
              <w:t>dové číslovky 1–100.</w:t>
            </w:r>
          </w:p>
          <w:p w14:paraId="350C4095" w14:textId="77777777" w:rsidR="00970BF1" w:rsidRPr="00CB4CC8" w:rsidRDefault="00970BF1" w:rsidP="00E35EF6">
            <w:pPr>
              <w:pStyle w:val="Odstavecseseznamem"/>
              <w:numPr>
                <w:ilvl w:val="0"/>
                <w:numId w:val="38"/>
              </w:numPr>
              <w:ind w:left="481"/>
              <w:jc w:val="both"/>
              <w:rPr>
                <w:lang w:val="pl-PL"/>
              </w:rPr>
            </w:pPr>
            <w:r>
              <w:t xml:space="preserve">Genitiv singulár a plurál, záporné věty, </w:t>
            </w:r>
            <w:r w:rsidRPr="00CB4CC8">
              <w:rPr>
                <w:lang w:val="pl-PL"/>
              </w:rPr>
              <w:t xml:space="preserve">iść / chodzić, jechać / jeździć. </w:t>
            </w:r>
          </w:p>
          <w:p w14:paraId="32166A13" w14:textId="0252A46B" w:rsidR="00970BF1" w:rsidRPr="00C0323E" w:rsidRDefault="00970BF1" w:rsidP="00E35EF6">
            <w:pPr>
              <w:pStyle w:val="Odstavecseseznamem"/>
              <w:numPr>
                <w:ilvl w:val="0"/>
                <w:numId w:val="38"/>
              </w:numPr>
              <w:ind w:left="481"/>
              <w:jc w:val="both"/>
            </w:pPr>
            <w:r>
              <w:t xml:space="preserve">Orientace v městě, do / na, gdzie / </w:t>
            </w:r>
            <w:r w:rsidRPr="00C0323E">
              <w:t>doką</w:t>
            </w:r>
            <w:r w:rsidR="00026A17">
              <w:t>d?, ptáme</w:t>
            </w:r>
            <w:r>
              <w:t xml:space="preserve"> se </w:t>
            </w:r>
            <w:r w:rsidR="00026A17">
              <w:t xml:space="preserve">na </w:t>
            </w:r>
            <w:r>
              <w:t>cestu, genitiv posesivní.</w:t>
            </w:r>
          </w:p>
          <w:p w14:paraId="20F01B7E" w14:textId="77777777" w:rsidR="00970BF1" w:rsidRDefault="00970BF1" w:rsidP="00E35EF6">
            <w:pPr>
              <w:pStyle w:val="Odstavecseseznamem"/>
              <w:numPr>
                <w:ilvl w:val="0"/>
                <w:numId w:val="38"/>
              </w:numPr>
              <w:ind w:left="481"/>
              <w:jc w:val="both"/>
            </w:pPr>
            <w:r>
              <w:t xml:space="preserve">Genitiv množství, číslovky neurčité, </w:t>
            </w:r>
            <w:r w:rsidRPr="005072E1">
              <w:t>bu</w:t>
            </w:r>
            <w:r>
              <w:t>doucí čas.</w:t>
            </w:r>
          </w:p>
          <w:p w14:paraId="365B7A47" w14:textId="6B326EF3" w:rsidR="00970BF1" w:rsidRPr="004D6794" w:rsidRDefault="00026A17" w:rsidP="00E35EF6">
            <w:pPr>
              <w:pStyle w:val="Odstavecseseznamem"/>
              <w:numPr>
                <w:ilvl w:val="0"/>
                <w:numId w:val="38"/>
              </w:numPr>
              <w:ind w:left="481"/>
              <w:jc w:val="both"/>
            </w:pPr>
            <w:r>
              <w:t>Plánování</w:t>
            </w:r>
            <w:r w:rsidR="00970BF1">
              <w:t xml:space="preserve"> dne, </w:t>
            </w:r>
            <w:r w:rsidR="00970BF1" w:rsidRPr="005072E1">
              <w:t xml:space="preserve">móc, chcieć, musieć </w:t>
            </w:r>
            <w:r w:rsidR="00970BF1">
              <w:t>– budoucí čas, povolání – nominativ vs. instrumentál.</w:t>
            </w:r>
          </w:p>
          <w:p w14:paraId="6E6ED6E6" w14:textId="77777777" w:rsidR="00970BF1" w:rsidRPr="00052985" w:rsidRDefault="00970BF1" w:rsidP="00E35EF6">
            <w:pPr>
              <w:pStyle w:val="Odstavecseseznamem"/>
              <w:numPr>
                <w:ilvl w:val="0"/>
                <w:numId w:val="38"/>
              </w:numPr>
              <w:ind w:left="481"/>
              <w:jc w:val="both"/>
            </w:pPr>
            <w:r>
              <w:t>Opakování.</w:t>
            </w:r>
          </w:p>
        </w:tc>
      </w:tr>
      <w:tr w:rsidR="00970BF1" w:rsidRPr="0075302C" w14:paraId="2E94D01C" w14:textId="77777777" w:rsidTr="003F5319">
        <w:trPr>
          <w:gridAfter w:val="1"/>
          <w:wAfter w:w="15" w:type="dxa"/>
          <w:trHeight w:val="263"/>
        </w:trPr>
        <w:tc>
          <w:tcPr>
            <w:tcW w:w="3647" w:type="dxa"/>
            <w:gridSpan w:val="2"/>
            <w:tcBorders>
              <w:top w:val="nil"/>
            </w:tcBorders>
            <w:shd w:val="clear" w:color="auto" w:fill="F7CAAC"/>
          </w:tcPr>
          <w:p w14:paraId="36AC4C8A" w14:textId="77777777" w:rsidR="00970BF1" w:rsidRDefault="00970BF1" w:rsidP="00970BF1">
            <w:pPr>
              <w:jc w:val="both"/>
              <w:rPr>
                <w:b/>
              </w:rPr>
            </w:pPr>
            <w:r w:rsidRPr="0075302C">
              <w:rPr>
                <w:b/>
              </w:rPr>
              <w:t>Studijní literatura a studijní pomůcky</w:t>
            </w:r>
          </w:p>
          <w:p w14:paraId="0B011D4F" w14:textId="77777777" w:rsidR="00970BF1" w:rsidRPr="0075302C" w:rsidRDefault="00970BF1" w:rsidP="00970BF1">
            <w:pPr>
              <w:jc w:val="both"/>
            </w:pPr>
          </w:p>
        </w:tc>
        <w:tc>
          <w:tcPr>
            <w:tcW w:w="6193" w:type="dxa"/>
            <w:gridSpan w:val="8"/>
            <w:tcBorders>
              <w:top w:val="nil"/>
              <w:bottom w:val="nil"/>
            </w:tcBorders>
          </w:tcPr>
          <w:p w14:paraId="44CE04A4" w14:textId="77777777" w:rsidR="00970BF1" w:rsidRPr="0075302C" w:rsidRDefault="00970BF1" w:rsidP="00970BF1">
            <w:pPr>
              <w:jc w:val="both"/>
            </w:pPr>
          </w:p>
        </w:tc>
      </w:tr>
      <w:tr w:rsidR="00970BF1" w:rsidRPr="0075302C" w14:paraId="324145DB" w14:textId="77777777" w:rsidTr="003F5319">
        <w:trPr>
          <w:gridAfter w:val="1"/>
          <w:wAfter w:w="15" w:type="dxa"/>
          <w:trHeight w:val="3235"/>
        </w:trPr>
        <w:tc>
          <w:tcPr>
            <w:tcW w:w="9840" w:type="dxa"/>
            <w:gridSpan w:val="10"/>
            <w:tcBorders>
              <w:top w:val="nil"/>
            </w:tcBorders>
          </w:tcPr>
          <w:p w14:paraId="1E00956B" w14:textId="77777777" w:rsidR="00970BF1" w:rsidRPr="003B27BC" w:rsidRDefault="00970BF1" w:rsidP="00970BF1">
            <w:pPr>
              <w:rPr>
                <w:b/>
              </w:rPr>
            </w:pPr>
            <w:r w:rsidRPr="003B27BC">
              <w:rPr>
                <w:b/>
              </w:rPr>
              <w:t xml:space="preserve">Základní: </w:t>
            </w:r>
          </w:p>
          <w:p w14:paraId="1770FC25" w14:textId="77777777" w:rsidR="00970BF1" w:rsidRPr="0016717C" w:rsidRDefault="00970BF1" w:rsidP="00970BF1">
            <w:pPr>
              <w:jc w:val="both"/>
              <w:rPr>
                <w:lang w:val="pl-PL"/>
              </w:rPr>
            </w:pPr>
            <w:r w:rsidRPr="0016717C">
              <w:rPr>
                <w:lang w:val="pl-PL"/>
              </w:rPr>
              <w:t>PRIZEL-KANIA</w:t>
            </w:r>
            <w:r>
              <w:rPr>
                <w:lang w:val="pl-PL"/>
              </w:rPr>
              <w:t>,</w:t>
            </w:r>
            <w:r w:rsidRPr="0016717C">
              <w:rPr>
                <w:lang w:val="pl-PL"/>
              </w:rPr>
              <w:t xml:space="preserve"> Adriana </w:t>
            </w:r>
            <w:r>
              <w:rPr>
                <w:lang w:val="pl-PL"/>
              </w:rPr>
              <w:t xml:space="preserve">a kol., </w:t>
            </w:r>
            <w:r w:rsidRPr="0016717C">
              <w:rPr>
                <w:i/>
                <w:iCs/>
                <w:lang w:val="pl-PL"/>
              </w:rPr>
              <w:t>Po polsku po Polsce. Podręcznik do nauczania języka polskiego jako obcego oraz kultury polskiej dla początkujących</w:t>
            </w:r>
            <w:r w:rsidRPr="0016717C">
              <w:rPr>
                <w:lang w:val="pl-PL"/>
              </w:rPr>
              <w:t xml:space="preserve">, Kraków 2016. </w:t>
            </w:r>
          </w:p>
          <w:p w14:paraId="6485DBD9" w14:textId="77777777" w:rsidR="00970BF1" w:rsidRPr="0016717C" w:rsidRDefault="00970BF1" w:rsidP="00970BF1">
            <w:pPr>
              <w:jc w:val="both"/>
              <w:rPr>
                <w:lang w:val="pl-PL"/>
              </w:rPr>
            </w:pPr>
            <w:r w:rsidRPr="0016717C">
              <w:rPr>
                <w:lang w:val="pl-PL"/>
              </w:rPr>
              <w:t>STEMPEK</w:t>
            </w:r>
            <w:r>
              <w:rPr>
                <w:lang w:val="pl-PL"/>
              </w:rPr>
              <w:t>,</w:t>
            </w:r>
            <w:r w:rsidRPr="0016717C">
              <w:rPr>
                <w:lang w:val="pl-PL"/>
              </w:rPr>
              <w:t xml:space="preserve"> Iwona </w:t>
            </w:r>
            <w:r>
              <w:rPr>
                <w:lang w:val="pl-PL"/>
              </w:rPr>
              <w:t xml:space="preserve">a kol., </w:t>
            </w:r>
            <w:r w:rsidRPr="0016717C">
              <w:rPr>
                <w:i/>
                <w:iCs/>
                <w:lang w:val="pl-PL"/>
              </w:rPr>
              <w:t>Polski. Krok po kroku 1</w:t>
            </w:r>
            <w:r w:rsidRPr="0016717C">
              <w:rPr>
                <w:lang w:val="pl-PL"/>
              </w:rPr>
              <w:t>, Kraków 2010.</w:t>
            </w:r>
          </w:p>
          <w:p w14:paraId="7E500DD0" w14:textId="77777777" w:rsidR="00970BF1" w:rsidRPr="00961F04" w:rsidRDefault="00970BF1" w:rsidP="00970BF1">
            <w:pPr>
              <w:jc w:val="both"/>
              <w:rPr>
                <w:sz w:val="10"/>
                <w:lang w:val="pl-PL"/>
              </w:rPr>
            </w:pPr>
          </w:p>
          <w:p w14:paraId="602ED9AC" w14:textId="77777777" w:rsidR="00970BF1" w:rsidRDefault="00970BF1" w:rsidP="00970BF1">
            <w:pPr>
              <w:jc w:val="both"/>
              <w:rPr>
                <w:b/>
                <w:bCs/>
              </w:rPr>
            </w:pPr>
            <w:r w:rsidRPr="004C15D1">
              <w:rPr>
                <w:b/>
                <w:bCs/>
              </w:rPr>
              <w:t>Doporučená:</w:t>
            </w:r>
          </w:p>
          <w:p w14:paraId="00619818" w14:textId="77777777" w:rsidR="00970BF1" w:rsidRPr="00A07EDB" w:rsidRDefault="00970BF1" w:rsidP="00970BF1">
            <w:pPr>
              <w:jc w:val="both"/>
            </w:pPr>
            <w:r w:rsidRPr="00A07EDB">
              <w:t>E-learningov</w:t>
            </w:r>
            <w:r>
              <w:t>á</w:t>
            </w:r>
            <w:r w:rsidRPr="00A07EDB">
              <w:t xml:space="preserve"> platform</w:t>
            </w:r>
            <w:r>
              <w:t>a:</w:t>
            </w:r>
            <w:r w:rsidRPr="00A07EDB">
              <w:t xml:space="preserve"> </w:t>
            </w:r>
            <w:r w:rsidRPr="007A07AC">
              <w:t>http://www.popolskupopolsce.edu.pl/</w:t>
            </w:r>
            <w:r>
              <w:t xml:space="preserve">, </w:t>
            </w:r>
            <w:r w:rsidRPr="00E33757">
              <w:t>http://</w:t>
            </w:r>
            <w:r>
              <w:t xml:space="preserve">polski.info </w:t>
            </w:r>
          </w:p>
          <w:p w14:paraId="3B1486D1" w14:textId="77777777" w:rsidR="00970BF1" w:rsidRDefault="00970BF1" w:rsidP="00970BF1">
            <w:pPr>
              <w:rPr>
                <w:lang w:val="pl-PL"/>
              </w:rPr>
            </w:pPr>
            <w:r>
              <w:rPr>
                <w:lang w:val="pl-PL"/>
              </w:rPr>
              <w:t xml:space="preserve">GAŁYGA, Danuta, </w:t>
            </w:r>
            <w:r>
              <w:rPr>
                <w:i/>
                <w:iCs/>
                <w:lang w:val="pl-PL"/>
              </w:rPr>
              <w:t>Ach, ten język polski! Ćwiczenia komunikacyjne dla początkujących</w:t>
            </w:r>
            <w:r>
              <w:rPr>
                <w:lang w:val="pl-PL"/>
              </w:rPr>
              <w:t>, Kraków 2001.</w:t>
            </w:r>
          </w:p>
          <w:p w14:paraId="1D84DF50" w14:textId="77777777" w:rsidR="00970BF1" w:rsidRPr="007132FA" w:rsidRDefault="00970BF1" w:rsidP="00970BF1">
            <w:pPr>
              <w:rPr>
                <w:lang w:val="pl-PL"/>
              </w:rPr>
            </w:pPr>
            <w:r>
              <w:rPr>
                <w:lang w:val="pl-PL"/>
              </w:rPr>
              <w:t>GAŁYGA, Danuta</w:t>
            </w:r>
            <w:r w:rsidRPr="007132FA">
              <w:rPr>
                <w:i/>
                <w:iCs/>
                <w:lang w:val="pl-PL"/>
              </w:rPr>
              <w:t>, Jak to łatwo powiedzieć... Ćwiczenia komunikacyjne dla początkujących A1, A2</w:t>
            </w:r>
            <w:r>
              <w:rPr>
                <w:lang w:val="pl-PL"/>
              </w:rPr>
              <w:t xml:space="preserve">, Kraków 2017. </w:t>
            </w:r>
          </w:p>
          <w:p w14:paraId="0D77CAB2" w14:textId="1916499F" w:rsidR="00970BF1" w:rsidRDefault="00970BF1" w:rsidP="00970BF1">
            <w:pPr>
              <w:jc w:val="both"/>
              <w:rPr>
                <w:lang w:val="pl-PL"/>
              </w:rPr>
            </w:pPr>
            <w:r w:rsidRPr="003F1E60">
              <w:rPr>
                <w:lang w:val="pl-PL"/>
              </w:rPr>
              <w:t>MACHOWSKA</w:t>
            </w:r>
            <w:r>
              <w:rPr>
                <w:lang w:val="pl-PL"/>
              </w:rPr>
              <w:t>,</w:t>
            </w:r>
            <w:r w:rsidRPr="003F1E60">
              <w:rPr>
                <w:lang w:val="pl-PL"/>
              </w:rPr>
              <w:t xml:space="preserve"> J</w:t>
            </w:r>
            <w:r>
              <w:rPr>
                <w:lang w:val="pl-PL"/>
              </w:rPr>
              <w:t>oanna</w:t>
            </w:r>
            <w:r w:rsidRPr="003F1E60">
              <w:rPr>
                <w:lang w:val="pl-PL"/>
              </w:rPr>
              <w:t xml:space="preserve">, </w:t>
            </w:r>
            <w:r w:rsidRPr="00020558">
              <w:rPr>
                <w:i/>
                <w:iCs/>
                <w:lang w:val="pl-PL"/>
              </w:rPr>
              <w:t>Gramatyka? Dlaczego nie?! Ćwiczenia gramatyczne dla poziomu A1</w:t>
            </w:r>
            <w:r w:rsidRPr="003F1E60">
              <w:rPr>
                <w:lang w:val="pl-PL"/>
              </w:rPr>
              <w:t>, Kraków</w:t>
            </w:r>
            <w:r>
              <w:rPr>
                <w:lang w:val="pl-PL"/>
              </w:rPr>
              <w:t xml:space="preserve"> 2010</w:t>
            </w:r>
            <w:r w:rsidR="00857751">
              <w:rPr>
                <w:lang w:val="pl-PL"/>
              </w:rPr>
              <w:t>.</w:t>
            </w:r>
          </w:p>
          <w:p w14:paraId="47A7BED8" w14:textId="77777777" w:rsidR="00970BF1" w:rsidRPr="003F1E60" w:rsidRDefault="00970BF1" w:rsidP="00970BF1">
            <w:pPr>
              <w:jc w:val="both"/>
              <w:rPr>
                <w:lang w:val="pl-PL"/>
              </w:rPr>
            </w:pPr>
            <w:r>
              <w:rPr>
                <w:lang w:val="pl-PL"/>
              </w:rPr>
              <w:t>MADELSKA, Liliana – WARCHOŁ-SCHLOTTMANN, Małgorzata</w:t>
            </w:r>
            <w:r w:rsidRPr="003F1E60">
              <w:rPr>
                <w:i/>
                <w:iCs/>
                <w:lang w:val="pl-PL"/>
              </w:rPr>
              <w:t>,</w:t>
            </w:r>
            <w:r>
              <w:rPr>
                <w:i/>
                <w:iCs/>
                <w:lang w:val="pl-PL"/>
              </w:rPr>
              <w:t xml:space="preserve"> </w:t>
            </w:r>
            <w:r w:rsidRPr="003F1E60">
              <w:rPr>
                <w:i/>
                <w:iCs/>
                <w:lang w:val="pl-PL"/>
              </w:rPr>
              <w:t>Hurra!!! Odkrywamy język polski. Gramatyka dla uczących (się) języka polskiego jako obcego</w:t>
            </w:r>
            <w:r>
              <w:rPr>
                <w:i/>
                <w:iCs/>
                <w:lang w:val="pl-PL"/>
              </w:rPr>
              <w:t>,</w:t>
            </w:r>
            <w:r>
              <w:rPr>
                <w:lang w:val="pl-PL"/>
              </w:rPr>
              <w:t xml:space="preserve"> Kraków 2008. </w:t>
            </w:r>
          </w:p>
          <w:p w14:paraId="09513672" w14:textId="77777777" w:rsidR="00970BF1" w:rsidRPr="0016717C" w:rsidRDefault="00970BF1" w:rsidP="00970BF1">
            <w:pPr>
              <w:jc w:val="both"/>
              <w:rPr>
                <w:lang w:val="pl-PL"/>
              </w:rPr>
            </w:pPr>
            <w:r w:rsidRPr="0016717C">
              <w:rPr>
                <w:lang w:val="pl-PL"/>
              </w:rPr>
              <w:t>MAŁOLEPSZA</w:t>
            </w:r>
            <w:r>
              <w:rPr>
                <w:lang w:val="pl-PL"/>
              </w:rPr>
              <w:t>,</w:t>
            </w:r>
            <w:r w:rsidRPr="0016717C">
              <w:rPr>
                <w:lang w:val="pl-PL"/>
              </w:rPr>
              <w:t xml:space="preserve"> Małgorzata – SZYMKIEWICZ Aneta, </w:t>
            </w:r>
            <w:r w:rsidRPr="0016717C">
              <w:rPr>
                <w:i/>
                <w:iCs/>
                <w:lang w:val="pl-PL"/>
              </w:rPr>
              <w:t>Hurra!!! Po polsku 1</w:t>
            </w:r>
            <w:r w:rsidRPr="0016717C">
              <w:rPr>
                <w:lang w:val="pl-PL"/>
              </w:rPr>
              <w:t>, Kraków 2005.</w:t>
            </w:r>
          </w:p>
          <w:p w14:paraId="0BA25BF4" w14:textId="77777777" w:rsidR="00970BF1" w:rsidRDefault="00970BF1" w:rsidP="00970BF1">
            <w:pPr>
              <w:jc w:val="both"/>
              <w:rPr>
                <w:lang w:val="pl-PL"/>
              </w:rPr>
            </w:pPr>
            <w:r>
              <w:rPr>
                <w:lang w:val="pl-PL"/>
              </w:rPr>
              <w:t xml:space="preserve">SERETNY, Anna, </w:t>
            </w:r>
            <w:r>
              <w:rPr>
                <w:i/>
                <w:iCs/>
                <w:lang w:val="pl-PL"/>
              </w:rPr>
              <w:t>A co to takiego? Obrazkowy słownik języka polskiego</w:t>
            </w:r>
            <w:r>
              <w:rPr>
                <w:lang w:val="pl-PL"/>
              </w:rPr>
              <w:t>, Kraków 1993.</w:t>
            </w:r>
          </w:p>
          <w:p w14:paraId="6EAE5D61" w14:textId="77777777" w:rsidR="00970BF1" w:rsidRPr="007A07AC" w:rsidRDefault="00970BF1" w:rsidP="00970BF1">
            <w:pPr>
              <w:rPr>
                <w:lang w:val="pl-PL"/>
              </w:rPr>
            </w:pPr>
            <w:r>
              <w:rPr>
                <w:lang w:val="pl-PL"/>
              </w:rPr>
              <w:t xml:space="preserve">SZELC-MAYS, Magdalena, </w:t>
            </w:r>
            <w:r>
              <w:rPr>
                <w:i/>
                <w:iCs/>
                <w:lang w:val="pl-PL"/>
              </w:rPr>
              <w:t>Nowe słowa, stare rzeczy. Podręcznik do nauczania słownictwa języka polskiego dla cudzoziemców</w:t>
            </w:r>
            <w:r>
              <w:rPr>
                <w:lang w:val="pl-PL"/>
              </w:rPr>
              <w:t>, Kraków 1999.</w:t>
            </w:r>
          </w:p>
        </w:tc>
      </w:tr>
      <w:tr w:rsidR="00970BF1" w:rsidRPr="0075302C" w14:paraId="5E1816D6" w14:textId="77777777" w:rsidTr="003F5319">
        <w:trPr>
          <w:gridAfter w:val="1"/>
          <w:wAfter w:w="15" w:type="dxa"/>
          <w:trHeight w:val="238"/>
        </w:trPr>
        <w:tc>
          <w:tcPr>
            <w:tcW w:w="9840" w:type="dxa"/>
            <w:gridSpan w:val="10"/>
            <w:tcBorders>
              <w:top w:val="single" w:sz="12" w:space="0" w:color="auto"/>
              <w:left w:val="single" w:sz="2" w:space="0" w:color="auto"/>
              <w:bottom w:val="single" w:sz="2" w:space="0" w:color="auto"/>
              <w:right w:val="single" w:sz="2" w:space="0" w:color="auto"/>
            </w:tcBorders>
            <w:shd w:val="clear" w:color="auto" w:fill="F7CAAC"/>
          </w:tcPr>
          <w:p w14:paraId="0D21A087" w14:textId="77777777" w:rsidR="00970BF1" w:rsidRPr="0075302C" w:rsidRDefault="00970BF1" w:rsidP="00970BF1">
            <w:pPr>
              <w:rPr>
                <w:b/>
              </w:rPr>
            </w:pPr>
            <w:r w:rsidRPr="0075302C">
              <w:rPr>
                <w:b/>
              </w:rPr>
              <w:t>Informace ke kombinované nebo distanční formě</w:t>
            </w:r>
          </w:p>
        </w:tc>
      </w:tr>
      <w:tr w:rsidR="00970BF1" w:rsidRPr="0075302C" w14:paraId="0AAD0E3E" w14:textId="77777777" w:rsidTr="003F5319">
        <w:trPr>
          <w:gridAfter w:val="1"/>
          <w:wAfter w:w="15" w:type="dxa"/>
          <w:trHeight w:val="224"/>
        </w:trPr>
        <w:tc>
          <w:tcPr>
            <w:tcW w:w="4779" w:type="dxa"/>
            <w:gridSpan w:val="4"/>
            <w:tcBorders>
              <w:top w:val="single" w:sz="2" w:space="0" w:color="auto"/>
            </w:tcBorders>
            <w:shd w:val="clear" w:color="auto" w:fill="F7CAAC"/>
          </w:tcPr>
          <w:p w14:paraId="5D30E7A2" w14:textId="77777777" w:rsidR="00970BF1" w:rsidRPr="0075302C" w:rsidRDefault="00970BF1" w:rsidP="00970BF1">
            <w:pPr>
              <w:jc w:val="both"/>
            </w:pPr>
            <w:r w:rsidRPr="0075302C">
              <w:rPr>
                <w:b/>
              </w:rPr>
              <w:t>Rozsah konzultací (soustředění)</w:t>
            </w:r>
          </w:p>
        </w:tc>
        <w:tc>
          <w:tcPr>
            <w:tcW w:w="887" w:type="dxa"/>
            <w:tcBorders>
              <w:top w:val="single" w:sz="2" w:space="0" w:color="auto"/>
            </w:tcBorders>
          </w:tcPr>
          <w:p w14:paraId="38330E2A" w14:textId="77777777" w:rsidR="00970BF1" w:rsidRPr="0075302C" w:rsidRDefault="00970BF1" w:rsidP="00970BF1">
            <w:pPr>
              <w:jc w:val="both"/>
            </w:pPr>
          </w:p>
        </w:tc>
        <w:tc>
          <w:tcPr>
            <w:tcW w:w="4174" w:type="dxa"/>
            <w:gridSpan w:val="5"/>
            <w:tcBorders>
              <w:top w:val="single" w:sz="2" w:space="0" w:color="auto"/>
            </w:tcBorders>
            <w:shd w:val="clear" w:color="auto" w:fill="F7CAAC"/>
          </w:tcPr>
          <w:p w14:paraId="19B332B5" w14:textId="77777777" w:rsidR="00970BF1" w:rsidRPr="0075302C" w:rsidRDefault="00970BF1" w:rsidP="00970BF1">
            <w:pPr>
              <w:jc w:val="both"/>
              <w:rPr>
                <w:b/>
              </w:rPr>
            </w:pPr>
            <w:r w:rsidRPr="0075302C">
              <w:rPr>
                <w:b/>
              </w:rPr>
              <w:t xml:space="preserve">hodin </w:t>
            </w:r>
          </w:p>
        </w:tc>
      </w:tr>
      <w:tr w:rsidR="00970BF1" w:rsidRPr="0075302C" w14:paraId="4D10D461" w14:textId="77777777" w:rsidTr="003F5319">
        <w:trPr>
          <w:gridAfter w:val="1"/>
          <w:wAfter w:w="15" w:type="dxa"/>
          <w:trHeight w:val="224"/>
        </w:trPr>
        <w:tc>
          <w:tcPr>
            <w:tcW w:w="9840" w:type="dxa"/>
            <w:gridSpan w:val="10"/>
            <w:tcBorders>
              <w:bottom w:val="single" w:sz="4" w:space="0" w:color="auto"/>
            </w:tcBorders>
            <w:shd w:val="clear" w:color="auto" w:fill="F7CAAC"/>
          </w:tcPr>
          <w:p w14:paraId="2C0814C0" w14:textId="77777777" w:rsidR="00970BF1" w:rsidRPr="0075302C" w:rsidRDefault="00970BF1" w:rsidP="00970BF1">
            <w:pPr>
              <w:jc w:val="both"/>
              <w:rPr>
                <w:b/>
              </w:rPr>
            </w:pPr>
            <w:r w:rsidRPr="0075302C">
              <w:rPr>
                <w:b/>
              </w:rPr>
              <w:t>Informace o způsobu kontaktu s</w:t>
            </w:r>
            <w:r>
              <w:rPr>
                <w:b/>
              </w:rPr>
              <w:t> </w:t>
            </w:r>
            <w:r w:rsidRPr="0075302C">
              <w:rPr>
                <w:b/>
              </w:rPr>
              <w:t>vyučujícím</w:t>
            </w:r>
          </w:p>
        </w:tc>
      </w:tr>
      <w:tr w:rsidR="00970BF1" w:rsidRPr="0075302C" w14:paraId="1EF0C1A1" w14:textId="77777777" w:rsidTr="003F5319">
        <w:trPr>
          <w:gridAfter w:val="1"/>
          <w:wAfter w:w="15" w:type="dxa"/>
          <w:trHeight w:val="270"/>
        </w:trPr>
        <w:tc>
          <w:tcPr>
            <w:tcW w:w="9840" w:type="dxa"/>
            <w:gridSpan w:val="10"/>
            <w:shd w:val="clear" w:color="auto" w:fill="auto"/>
          </w:tcPr>
          <w:p w14:paraId="19B063C8" w14:textId="77777777" w:rsidR="00970BF1" w:rsidRPr="0075302C" w:rsidRDefault="00970BF1" w:rsidP="00970BF1">
            <w:pPr>
              <w:jc w:val="both"/>
              <w:rPr>
                <w:b/>
              </w:rPr>
            </w:pPr>
          </w:p>
        </w:tc>
      </w:tr>
      <w:tr w:rsidR="00970BF1" w14:paraId="3BAC7DCA" w14:textId="77777777" w:rsidTr="003F5319">
        <w:tc>
          <w:tcPr>
            <w:tcW w:w="9855" w:type="dxa"/>
            <w:gridSpan w:val="11"/>
            <w:tcBorders>
              <w:bottom w:val="double" w:sz="4" w:space="0" w:color="auto"/>
            </w:tcBorders>
            <w:shd w:val="clear" w:color="auto" w:fill="BDD6EE"/>
          </w:tcPr>
          <w:p w14:paraId="7B851611" w14:textId="77777777" w:rsidR="00970BF1" w:rsidRDefault="00970BF1" w:rsidP="00970BF1">
            <w:pPr>
              <w:jc w:val="both"/>
              <w:rPr>
                <w:b/>
                <w:sz w:val="28"/>
              </w:rPr>
            </w:pPr>
            <w:r>
              <w:lastRenderedPageBreak/>
              <w:br w:type="page"/>
            </w:r>
            <w:r>
              <w:rPr>
                <w:b/>
                <w:sz w:val="28"/>
              </w:rPr>
              <w:t>B-III – Charakteristika studijního předmětu</w:t>
            </w:r>
          </w:p>
        </w:tc>
      </w:tr>
      <w:tr w:rsidR="00970BF1" w14:paraId="2ACC7F52" w14:textId="77777777" w:rsidTr="003F5319">
        <w:tc>
          <w:tcPr>
            <w:tcW w:w="3086" w:type="dxa"/>
            <w:tcBorders>
              <w:top w:val="double" w:sz="4" w:space="0" w:color="auto"/>
            </w:tcBorders>
            <w:shd w:val="clear" w:color="auto" w:fill="F7CAAC"/>
          </w:tcPr>
          <w:p w14:paraId="636292B6" w14:textId="77777777" w:rsidR="00970BF1" w:rsidRDefault="00970BF1" w:rsidP="00970BF1">
            <w:pPr>
              <w:jc w:val="both"/>
              <w:rPr>
                <w:b/>
              </w:rPr>
            </w:pPr>
            <w:r>
              <w:rPr>
                <w:b/>
              </w:rPr>
              <w:t>Název studijního předmětu</w:t>
            </w:r>
          </w:p>
        </w:tc>
        <w:tc>
          <w:tcPr>
            <w:tcW w:w="6769" w:type="dxa"/>
            <w:gridSpan w:val="10"/>
            <w:tcBorders>
              <w:top w:val="double" w:sz="4" w:space="0" w:color="auto"/>
            </w:tcBorders>
          </w:tcPr>
          <w:p w14:paraId="57A33246" w14:textId="77777777" w:rsidR="00970BF1" w:rsidRDefault="00970BF1" w:rsidP="00970BF1">
            <w:pPr>
              <w:jc w:val="both"/>
            </w:pPr>
            <w:r>
              <w:t>Praktický jazyk I. – slovinština</w:t>
            </w:r>
          </w:p>
        </w:tc>
      </w:tr>
      <w:tr w:rsidR="00970BF1" w14:paraId="36939E9A" w14:textId="77777777" w:rsidTr="003F5319">
        <w:tc>
          <w:tcPr>
            <w:tcW w:w="3086" w:type="dxa"/>
            <w:shd w:val="clear" w:color="auto" w:fill="F7CAAC"/>
          </w:tcPr>
          <w:p w14:paraId="023D491B" w14:textId="77777777" w:rsidR="00970BF1" w:rsidRDefault="00970BF1" w:rsidP="00970BF1">
            <w:pPr>
              <w:jc w:val="both"/>
              <w:rPr>
                <w:b/>
              </w:rPr>
            </w:pPr>
            <w:r>
              <w:rPr>
                <w:b/>
              </w:rPr>
              <w:t>Typ předmětu</w:t>
            </w:r>
          </w:p>
        </w:tc>
        <w:tc>
          <w:tcPr>
            <w:tcW w:w="3406" w:type="dxa"/>
            <w:gridSpan w:val="5"/>
          </w:tcPr>
          <w:p w14:paraId="042A3BE5" w14:textId="0A500DBD" w:rsidR="00970BF1" w:rsidRDefault="00E64D6B" w:rsidP="00970BF1">
            <w:pPr>
              <w:jc w:val="both"/>
            </w:pPr>
            <w:r>
              <w:t xml:space="preserve">povinný </w:t>
            </w:r>
            <w:r w:rsidR="00970BF1" w:rsidRPr="00D66FCC">
              <w:t xml:space="preserve">PZ </w:t>
            </w:r>
          </w:p>
        </w:tc>
        <w:tc>
          <w:tcPr>
            <w:tcW w:w="2695" w:type="dxa"/>
            <w:gridSpan w:val="3"/>
            <w:shd w:val="clear" w:color="auto" w:fill="F7CAAC"/>
          </w:tcPr>
          <w:p w14:paraId="634884AD" w14:textId="77777777" w:rsidR="00970BF1" w:rsidRDefault="00970BF1" w:rsidP="00970BF1">
            <w:pPr>
              <w:jc w:val="both"/>
            </w:pPr>
            <w:r>
              <w:rPr>
                <w:b/>
              </w:rPr>
              <w:t>doporučený ročník / semestr</w:t>
            </w:r>
          </w:p>
        </w:tc>
        <w:tc>
          <w:tcPr>
            <w:tcW w:w="668" w:type="dxa"/>
            <w:gridSpan w:val="2"/>
          </w:tcPr>
          <w:p w14:paraId="7016D26D" w14:textId="77777777" w:rsidR="00970BF1" w:rsidRDefault="00970BF1" w:rsidP="00970BF1">
            <w:pPr>
              <w:jc w:val="both"/>
            </w:pPr>
            <w:r>
              <w:t>1</w:t>
            </w:r>
            <w:r w:rsidRPr="00D66FCC">
              <w:t>/</w:t>
            </w:r>
            <w:r>
              <w:t>Z</w:t>
            </w:r>
            <w:r w:rsidRPr="00D66FCC">
              <w:t>S</w:t>
            </w:r>
          </w:p>
        </w:tc>
      </w:tr>
      <w:tr w:rsidR="00970BF1" w14:paraId="26677A1E" w14:textId="77777777" w:rsidTr="003F5319">
        <w:tc>
          <w:tcPr>
            <w:tcW w:w="3086" w:type="dxa"/>
            <w:shd w:val="clear" w:color="auto" w:fill="F7CAAC"/>
          </w:tcPr>
          <w:p w14:paraId="58384F4A" w14:textId="77777777" w:rsidR="00970BF1" w:rsidRDefault="00970BF1" w:rsidP="00970BF1">
            <w:pPr>
              <w:jc w:val="both"/>
              <w:rPr>
                <w:b/>
              </w:rPr>
            </w:pPr>
            <w:r>
              <w:rPr>
                <w:b/>
              </w:rPr>
              <w:t>Rozsah studijního předmětu</w:t>
            </w:r>
          </w:p>
        </w:tc>
        <w:tc>
          <w:tcPr>
            <w:tcW w:w="1483" w:type="dxa"/>
            <w:gridSpan w:val="2"/>
          </w:tcPr>
          <w:p w14:paraId="03469F74" w14:textId="15DCABE3" w:rsidR="00970BF1" w:rsidRDefault="007A525E" w:rsidP="00970BF1">
            <w:pPr>
              <w:jc w:val="both"/>
            </w:pPr>
            <w:r>
              <w:t>52</w:t>
            </w:r>
            <w:r w:rsidR="00970BF1" w:rsidRPr="00D66FCC">
              <w:t>s</w:t>
            </w:r>
          </w:p>
        </w:tc>
        <w:tc>
          <w:tcPr>
            <w:tcW w:w="1107" w:type="dxa"/>
            <w:gridSpan w:val="2"/>
            <w:shd w:val="clear" w:color="auto" w:fill="F7CAAC"/>
          </w:tcPr>
          <w:p w14:paraId="475FE940" w14:textId="77777777" w:rsidR="00970BF1" w:rsidRDefault="00970BF1" w:rsidP="00970BF1">
            <w:pPr>
              <w:jc w:val="both"/>
              <w:rPr>
                <w:b/>
              </w:rPr>
            </w:pPr>
            <w:r>
              <w:rPr>
                <w:b/>
              </w:rPr>
              <w:t xml:space="preserve">hod. </w:t>
            </w:r>
          </w:p>
        </w:tc>
        <w:tc>
          <w:tcPr>
            <w:tcW w:w="816" w:type="dxa"/>
          </w:tcPr>
          <w:p w14:paraId="45841A5D" w14:textId="77777777" w:rsidR="00970BF1" w:rsidRDefault="00970BF1" w:rsidP="00970BF1">
            <w:pPr>
              <w:jc w:val="both"/>
            </w:pPr>
            <w:r w:rsidRPr="00D66FCC">
              <w:t>52</w:t>
            </w:r>
          </w:p>
        </w:tc>
        <w:tc>
          <w:tcPr>
            <w:tcW w:w="2156" w:type="dxa"/>
            <w:gridSpan w:val="2"/>
            <w:shd w:val="clear" w:color="auto" w:fill="F7CAAC"/>
          </w:tcPr>
          <w:p w14:paraId="77F431A8" w14:textId="77777777" w:rsidR="00970BF1" w:rsidRDefault="00970BF1" w:rsidP="00970BF1">
            <w:pPr>
              <w:jc w:val="both"/>
              <w:rPr>
                <w:b/>
              </w:rPr>
            </w:pPr>
            <w:r>
              <w:rPr>
                <w:b/>
              </w:rPr>
              <w:t>kreditů</w:t>
            </w:r>
          </w:p>
        </w:tc>
        <w:tc>
          <w:tcPr>
            <w:tcW w:w="1207" w:type="dxa"/>
            <w:gridSpan w:val="3"/>
          </w:tcPr>
          <w:p w14:paraId="6E21EBFF" w14:textId="5D08D7B0" w:rsidR="00970BF1" w:rsidRDefault="00A34386" w:rsidP="00970BF1">
            <w:pPr>
              <w:jc w:val="both"/>
            </w:pPr>
            <w:r>
              <w:t>4</w:t>
            </w:r>
          </w:p>
        </w:tc>
      </w:tr>
      <w:tr w:rsidR="00970BF1" w14:paraId="41729FAB" w14:textId="77777777" w:rsidTr="003F5319">
        <w:tc>
          <w:tcPr>
            <w:tcW w:w="3086" w:type="dxa"/>
            <w:shd w:val="clear" w:color="auto" w:fill="F7CAAC"/>
          </w:tcPr>
          <w:p w14:paraId="6AC49AB3" w14:textId="77777777" w:rsidR="00970BF1" w:rsidRDefault="00970BF1" w:rsidP="00970BF1">
            <w:pPr>
              <w:jc w:val="both"/>
              <w:rPr>
                <w:b/>
                <w:sz w:val="22"/>
              </w:rPr>
            </w:pPr>
            <w:r>
              <w:rPr>
                <w:b/>
              </w:rPr>
              <w:t>Prerekvizity, korekvizity, ekvivalence</w:t>
            </w:r>
          </w:p>
        </w:tc>
        <w:tc>
          <w:tcPr>
            <w:tcW w:w="6769" w:type="dxa"/>
            <w:gridSpan w:val="10"/>
          </w:tcPr>
          <w:p w14:paraId="136FC203" w14:textId="77777777" w:rsidR="00970BF1" w:rsidRDefault="00970BF1" w:rsidP="00970BF1">
            <w:pPr>
              <w:jc w:val="both"/>
            </w:pPr>
          </w:p>
        </w:tc>
      </w:tr>
      <w:tr w:rsidR="00970BF1" w14:paraId="3127F45E" w14:textId="77777777" w:rsidTr="003F5319">
        <w:tc>
          <w:tcPr>
            <w:tcW w:w="3086" w:type="dxa"/>
            <w:tcBorders>
              <w:bottom w:val="single" w:sz="4" w:space="0" w:color="auto"/>
            </w:tcBorders>
            <w:shd w:val="clear" w:color="auto" w:fill="F7CAAC"/>
          </w:tcPr>
          <w:p w14:paraId="65642DE6" w14:textId="77777777" w:rsidR="00970BF1" w:rsidRDefault="00970BF1" w:rsidP="00970BF1">
            <w:pPr>
              <w:jc w:val="both"/>
              <w:rPr>
                <w:b/>
              </w:rPr>
            </w:pPr>
            <w:r>
              <w:rPr>
                <w:b/>
              </w:rPr>
              <w:t>Způsob ověření studijních výsledků</w:t>
            </w:r>
          </w:p>
        </w:tc>
        <w:tc>
          <w:tcPr>
            <w:tcW w:w="3406" w:type="dxa"/>
            <w:gridSpan w:val="5"/>
            <w:tcBorders>
              <w:bottom w:val="single" w:sz="4" w:space="0" w:color="auto"/>
            </w:tcBorders>
          </w:tcPr>
          <w:p w14:paraId="4F41B508" w14:textId="77777777" w:rsidR="00970BF1" w:rsidRDefault="00970BF1" w:rsidP="00970BF1">
            <w:pPr>
              <w:jc w:val="both"/>
            </w:pPr>
            <w:r w:rsidRPr="00D66FCC">
              <w:t>zápočet</w:t>
            </w:r>
          </w:p>
        </w:tc>
        <w:tc>
          <w:tcPr>
            <w:tcW w:w="2156" w:type="dxa"/>
            <w:gridSpan w:val="2"/>
            <w:tcBorders>
              <w:bottom w:val="single" w:sz="4" w:space="0" w:color="auto"/>
            </w:tcBorders>
            <w:shd w:val="clear" w:color="auto" w:fill="F7CAAC"/>
          </w:tcPr>
          <w:p w14:paraId="26CAE400" w14:textId="77777777" w:rsidR="00970BF1" w:rsidRDefault="00970BF1" w:rsidP="00970BF1">
            <w:pPr>
              <w:jc w:val="both"/>
              <w:rPr>
                <w:b/>
              </w:rPr>
            </w:pPr>
            <w:r>
              <w:rPr>
                <w:b/>
              </w:rPr>
              <w:t>Forma výuky</w:t>
            </w:r>
          </w:p>
        </w:tc>
        <w:tc>
          <w:tcPr>
            <w:tcW w:w="1207" w:type="dxa"/>
            <w:gridSpan w:val="3"/>
            <w:tcBorders>
              <w:bottom w:val="single" w:sz="4" w:space="0" w:color="auto"/>
            </w:tcBorders>
          </w:tcPr>
          <w:p w14:paraId="5099A3A6" w14:textId="77777777" w:rsidR="00970BF1" w:rsidRDefault="00970BF1" w:rsidP="00970BF1">
            <w:pPr>
              <w:jc w:val="both"/>
            </w:pPr>
            <w:r w:rsidRPr="00D66FCC">
              <w:t>seminář</w:t>
            </w:r>
          </w:p>
        </w:tc>
      </w:tr>
      <w:tr w:rsidR="00970BF1" w14:paraId="201A3DC6" w14:textId="77777777" w:rsidTr="003F5319">
        <w:tc>
          <w:tcPr>
            <w:tcW w:w="3086" w:type="dxa"/>
            <w:tcBorders>
              <w:bottom w:val="single" w:sz="4" w:space="0" w:color="auto"/>
            </w:tcBorders>
            <w:shd w:val="clear" w:color="auto" w:fill="F7CAAC"/>
          </w:tcPr>
          <w:p w14:paraId="64D6848D" w14:textId="77777777" w:rsidR="00970BF1" w:rsidRDefault="00970BF1" w:rsidP="00970BF1">
            <w:pPr>
              <w:jc w:val="both"/>
              <w:rPr>
                <w:b/>
              </w:rPr>
            </w:pPr>
            <w:r>
              <w:rPr>
                <w:b/>
              </w:rPr>
              <w:t>Forma způsobu ověření studijních výsledků a další požadavky na studenta</w:t>
            </w:r>
          </w:p>
        </w:tc>
        <w:tc>
          <w:tcPr>
            <w:tcW w:w="6769" w:type="dxa"/>
            <w:gridSpan w:val="10"/>
            <w:tcBorders>
              <w:bottom w:val="single" w:sz="4" w:space="0" w:color="auto"/>
            </w:tcBorders>
          </w:tcPr>
          <w:p w14:paraId="14A7FD3A" w14:textId="4C038AE7" w:rsidR="00970BF1" w:rsidRPr="00D66FCC" w:rsidRDefault="00187AFD" w:rsidP="00970BF1">
            <w:pPr>
              <w:jc w:val="both"/>
            </w:pPr>
            <w:r>
              <w:t>Povinná docházka (</w:t>
            </w:r>
            <w:r w:rsidRPr="00154C1D">
              <w:t>75</w:t>
            </w:r>
            <w:r>
              <w:t xml:space="preserve"> </w:t>
            </w:r>
            <w:r w:rsidRPr="00154C1D">
              <w:t>%</w:t>
            </w:r>
            <w:r>
              <w:t xml:space="preserve">), </w:t>
            </w:r>
            <w:r w:rsidR="00970BF1">
              <w:t>aktivní práce v hodině, plnění zadaných úkolů, závěrečný jazykový test.</w:t>
            </w:r>
          </w:p>
          <w:p w14:paraId="0BAA520C" w14:textId="77777777" w:rsidR="00970BF1" w:rsidRDefault="00970BF1" w:rsidP="00970BF1">
            <w:pPr>
              <w:jc w:val="both"/>
            </w:pPr>
          </w:p>
        </w:tc>
      </w:tr>
      <w:tr w:rsidR="00970BF1" w14:paraId="5D5CEB80" w14:textId="77777777" w:rsidTr="003F5319">
        <w:tc>
          <w:tcPr>
            <w:tcW w:w="9855" w:type="dxa"/>
            <w:gridSpan w:val="11"/>
            <w:tcBorders>
              <w:bottom w:val="single" w:sz="4" w:space="0" w:color="auto"/>
            </w:tcBorders>
            <w:shd w:val="clear" w:color="auto" w:fill="auto"/>
          </w:tcPr>
          <w:p w14:paraId="29C09D3D" w14:textId="77777777" w:rsidR="00970BF1" w:rsidRPr="00D66FCC" w:rsidRDefault="00970BF1" w:rsidP="00970BF1">
            <w:pPr>
              <w:jc w:val="both"/>
            </w:pPr>
          </w:p>
        </w:tc>
      </w:tr>
      <w:tr w:rsidR="00970BF1" w14:paraId="610F642F" w14:textId="77777777" w:rsidTr="003F5319">
        <w:trPr>
          <w:trHeight w:val="197"/>
        </w:trPr>
        <w:tc>
          <w:tcPr>
            <w:tcW w:w="3086" w:type="dxa"/>
            <w:tcBorders>
              <w:top w:val="nil"/>
            </w:tcBorders>
            <w:shd w:val="clear" w:color="auto" w:fill="F7CAAC"/>
          </w:tcPr>
          <w:p w14:paraId="50C36C22" w14:textId="77777777" w:rsidR="00970BF1" w:rsidRDefault="00970BF1" w:rsidP="00970BF1">
            <w:pPr>
              <w:jc w:val="both"/>
              <w:rPr>
                <w:b/>
              </w:rPr>
            </w:pPr>
            <w:r>
              <w:rPr>
                <w:b/>
              </w:rPr>
              <w:t>Garant předmětu</w:t>
            </w:r>
          </w:p>
        </w:tc>
        <w:tc>
          <w:tcPr>
            <w:tcW w:w="6769" w:type="dxa"/>
            <w:gridSpan w:val="10"/>
            <w:tcBorders>
              <w:top w:val="nil"/>
            </w:tcBorders>
          </w:tcPr>
          <w:p w14:paraId="74183DFF" w14:textId="77777777" w:rsidR="00970BF1" w:rsidRPr="00D66FCC" w:rsidRDefault="00970BF1" w:rsidP="00970BF1">
            <w:pPr>
              <w:jc w:val="both"/>
            </w:pPr>
            <w:r w:rsidRPr="00D66FCC">
              <w:t>Mgr. Aleš Kozár, Ph.D.</w:t>
            </w:r>
          </w:p>
        </w:tc>
      </w:tr>
      <w:tr w:rsidR="00970BF1" w14:paraId="2BE79324" w14:textId="77777777" w:rsidTr="003F5319">
        <w:trPr>
          <w:trHeight w:val="243"/>
        </w:trPr>
        <w:tc>
          <w:tcPr>
            <w:tcW w:w="3086" w:type="dxa"/>
            <w:tcBorders>
              <w:top w:val="nil"/>
              <w:bottom w:val="single" w:sz="4" w:space="0" w:color="auto"/>
            </w:tcBorders>
            <w:shd w:val="clear" w:color="auto" w:fill="F7CAAC"/>
          </w:tcPr>
          <w:p w14:paraId="2683455A" w14:textId="77777777" w:rsidR="00970BF1" w:rsidRDefault="00970BF1" w:rsidP="00970BF1">
            <w:pPr>
              <w:jc w:val="both"/>
              <w:rPr>
                <w:b/>
              </w:rPr>
            </w:pPr>
            <w:r>
              <w:rPr>
                <w:b/>
              </w:rPr>
              <w:t>Zapojení garanta do výuky předmětu</w:t>
            </w:r>
          </w:p>
        </w:tc>
        <w:tc>
          <w:tcPr>
            <w:tcW w:w="6769" w:type="dxa"/>
            <w:gridSpan w:val="10"/>
            <w:tcBorders>
              <w:top w:val="nil"/>
              <w:bottom w:val="single" w:sz="4" w:space="0" w:color="auto"/>
            </w:tcBorders>
          </w:tcPr>
          <w:p w14:paraId="15086537" w14:textId="77777777" w:rsidR="00970BF1" w:rsidRPr="00D66FCC" w:rsidRDefault="00970BF1" w:rsidP="00970BF1">
            <w:pPr>
              <w:jc w:val="both"/>
            </w:pPr>
            <w:r w:rsidRPr="00D66FCC">
              <w:t>V</w:t>
            </w:r>
            <w:r>
              <w:t>yučující</w:t>
            </w:r>
            <w:r w:rsidRPr="00D66FCC">
              <w:t xml:space="preserve"> </w:t>
            </w:r>
            <w:r>
              <w:t>100</w:t>
            </w:r>
            <w:r w:rsidRPr="00D66FCC">
              <w:t xml:space="preserve"> %</w:t>
            </w:r>
          </w:p>
          <w:p w14:paraId="7E1FA872" w14:textId="77777777" w:rsidR="00970BF1" w:rsidRPr="00D66FCC" w:rsidRDefault="00970BF1" w:rsidP="00970BF1">
            <w:pPr>
              <w:jc w:val="both"/>
            </w:pPr>
          </w:p>
          <w:p w14:paraId="1F8E29D5" w14:textId="77777777" w:rsidR="00970BF1" w:rsidRDefault="00970BF1" w:rsidP="00970BF1">
            <w:pPr>
              <w:jc w:val="both"/>
            </w:pPr>
          </w:p>
        </w:tc>
      </w:tr>
      <w:tr w:rsidR="00970BF1" w14:paraId="2306D052" w14:textId="77777777" w:rsidTr="003F5319">
        <w:tc>
          <w:tcPr>
            <w:tcW w:w="3086" w:type="dxa"/>
            <w:tcBorders>
              <w:bottom w:val="single" w:sz="4" w:space="0" w:color="auto"/>
            </w:tcBorders>
            <w:shd w:val="clear" w:color="auto" w:fill="F7CAAC"/>
          </w:tcPr>
          <w:p w14:paraId="6E049FD8" w14:textId="77777777" w:rsidR="00970BF1" w:rsidRDefault="00970BF1" w:rsidP="00970BF1">
            <w:pPr>
              <w:jc w:val="both"/>
              <w:rPr>
                <w:b/>
              </w:rPr>
            </w:pPr>
            <w:r>
              <w:rPr>
                <w:b/>
              </w:rPr>
              <w:t>Vyučující</w:t>
            </w:r>
          </w:p>
        </w:tc>
        <w:tc>
          <w:tcPr>
            <w:tcW w:w="6769" w:type="dxa"/>
            <w:gridSpan w:val="10"/>
            <w:tcBorders>
              <w:bottom w:val="single" w:sz="4" w:space="0" w:color="auto"/>
            </w:tcBorders>
          </w:tcPr>
          <w:p w14:paraId="42752485" w14:textId="77777777" w:rsidR="00970BF1" w:rsidRPr="00BE76CF" w:rsidRDefault="00970BF1" w:rsidP="00970BF1">
            <w:pPr>
              <w:jc w:val="both"/>
              <w:rPr>
                <w:sz w:val="24"/>
              </w:rPr>
            </w:pPr>
          </w:p>
        </w:tc>
      </w:tr>
      <w:tr w:rsidR="00970BF1" w14:paraId="6123958E" w14:textId="77777777" w:rsidTr="003F5319">
        <w:tc>
          <w:tcPr>
            <w:tcW w:w="9855" w:type="dxa"/>
            <w:gridSpan w:val="11"/>
            <w:tcBorders>
              <w:bottom w:val="single" w:sz="4" w:space="0" w:color="auto"/>
            </w:tcBorders>
            <w:shd w:val="clear" w:color="auto" w:fill="auto"/>
          </w:tcPr>
          <w:p w14:paraId="577290A3" w14:textId="77777777" w:rsidR="00970BF1" w:rsidRPr="00D66FCC" w:rsidRDefault="00970BF1" w:rsidP="00970BF1">
            <w:pPr>
              <w:jc w:val="both"/>
            </w:pPr>
            <w:r w:rsidRPr="00D66FCC">
              <w:t>Mgr. Aleš Kozár, Ph.D.</w:t>
            </w:r>
            <w:r>
              <w:t xml:space="preserve"> (100 %).</w:t>
            </w:r>
          </w:p>
        </w:tc>
      </w:tr>
      <w:tr w:rsidR="00970BF1" w14:paraId="3D3D370E" w14:textId="77777777" w:rsidTr="003F5319">
        <w:tc>
          <w:tcPr>
            <w:tcW w:w="9855" w:type="dxa"/>
            <w:gridSpan w:val="11"/>
            <w:shd w:val="clear" w:color="auto" w:fill="F7CAAC"/>
          </w:tcPr>
          <w:p w14:paraId="2D2D4859" w14:textId="77777777" w:rsidR="00970BF1" w:rsidRDefault="00970BF1" w:rsidP="00970BF1">
            <w:pPr>
              <w:jc w:val="both"/>
            </w:pPr>
            <w:r>
              <w:rPr>
                <w:b/>
              </w:rPr>
              <w:t>Stručná anotace předmětu</w:t>
            </w:r>
          </w:p>
        </w:tc>
      </w:tr>
      <w:tr w:rsidR="00970BF1" w14:paraId="5FF1B7AD" w14:textId="77777777" w:rsidTr="003F5319">
        <w:trPr>
          <w:trHeight w:val="3091"/>
        </w:trPr>
        <w:tc>
          <w:tcPr>
            <w:tcW w:w="9855" w:type="dxa"/>
            <w:gridSpan w:val="11"/>
            <w:tcBorders>
              <w:top w:val="nil"/>
              <w:bottom w:val="single" w:sz="12" w:space="0" w:color="auto"/>
            </w:tcBorders>
          </w:tcPr>
          <w:p w14:paraId="7075DAD1" w14:textId="77777777" w:rsidR="00970BF1" w:rsidRDefault="00970BF1" w:rsidP="00970BF1">
            <w:pPr>
              <w:pStyle w:val="Zkladntext"/>
              <w:snapToGrid w:val="0"/>
              <w:jc w:val="both"/>
              <w:rPr>
                <w:b w:val="0"/>
                <w:bCs/>
                <w:sz w:val="20"/>
              </w:rPr>
            </w:pPr>
            <w:r>
              <w:rPr>
                <w:b w:val="0"/>
                <w:sz w:val="20"/>
              </w:rPr>
              <w:t>Cílem předmětu je</w:t>
            </w:r>
            <w:r>
              <w:rPr>
                <w:b w:val="0"/>
                <w:bCs/>
                <w:sz w:val="20"/>
              </w:rPr>
              <w:t xml:space="preserve"> rozvinutí primárních komunikačních schopností v cizím jazyce a osvojení si základů slovinské mluvnice a základní slovní zásoby. Vstupní jazyková kompetence studenta odpovídá stupni </w:t>
            </w:r>
            <w:r w:rsidRPr="001D64B0">
              <w:rPr>
                <w:b w:val="0"/>
                <w:sz w:val="20"/>
              </w:rPr>
              <w:t>A0</w:t>
            </w:r>
            <w:r>
              <w:rPr>
                <w:b w:val="0"/>
                <w:bCs/>
                <w:sz w:val="20"/>
              </w:rPr>
              <w:t xml:space="preserve"> Evropského referenčního rámce pro jazyky, zatímco výstupní úroveň předpokládá stupeň </w:t>
            </w:r>
            <w:r w:rsidRPr="001D64B0">
              <w:rPr>
                <w:b w:val="0"/>
                <w:sz w:val="20"/>
              </w:rPr>
              <w:t>A0+</w:t>
            </w:r>
            <w:r w:rsidRPr="001D64B0">
              <w:rPr>
                <w:b w:val="0"/>
                <w:bCs/>
                <w:sz w:val="20"/>
              </w:rPr>
              <w:t>.</w:t>
            </w:r>
            <w:r>
              <w:rPr>
                <w:b w:val="0"/>
                <w:bCs/>
                <w:sz w:val="20"/>
              </w:rPr>
              <w:t xml:space="preserve"> </w:t>
            </w:r>
          </w:p>
          <w:p w14:paraId="74586FBF" w14:textId="77777777" w:rsidR="00970BF1" w:rsidRDefault="00970BF1" w:rsidP="00970BF1">
            <w:pPr>
              <w:ind w:left="360"/>
              <w:jc w:val="both"/>
            </w:pPr>
          </w:p>
          <w:p w14:paraId="7FC3DAE8" w14:textId="77777777" w:rsidR="00970BF1" w:rsidRDefault="00970BF1" w:rsidP="00E35EF6">
            <w:pPr>
              <w:pStyle w:val="Odstavecseseznamem"/>
              <w:numPr>
                <w:ilvl w:val="0"/>
                <w:numId w:val="39"/>
              </w:numPr>
              <w:ind w:left="530"/>
              <w:jc w:val="both"/>
            </w:pPr>
            <w:r w:rsidRPr="00125517">
              <w:t>Úvod do studia slovinštiny, charakteristika jazyka a jeho znaky, mluvnické rysy</w:t>
            </w:r>
            <w:r>
              <w:t>.</w:t>
            </w:r>
          </w:p>
          <w:p w14:paraId="17B20579" w14:textId="77777777" w:rsidR="00970BF1" w:rsidRPr="00D66FCC" w:rsidRDefault="00970BF1" w:rsidP="00E35EF6">
            <w:pPr>
              <w:pStyle w:val="Odstavecseseznamem"/>
              <w:numPr>
                <w:ilvl w:val="0"/>
                <w:numId w:val="39"/>
              </w:numPr>
              <w:ind w:left="530"/>
              <w:jc w:val="both"/>
            </w:pPr>
            <w:r w:rsidRPr="00125517">
              <w:t>Základy slovinské fonetiky, pravidla pro výslovnost, přízvuk</w:t>
            </w:r>
            <w:r>
              <w:t>.</w:t>
            </w:r>
          </w:p>
          <w:p w14:paraId="2388AAEE" w14:textId="77777777" w:rsidR="00970BF1" w:rsidRPr="00D66FCC" w:rsidRDefault="00970BF1" w:rsidP="00E35EF6">
            <w:pPr>
              <w:pStyle w:val="Odstavecseseznamem"/>
              <w:numPr>
                <w:ilvl w:val="0"/>
                <w:numId w:val="39"/>
              </w:numPr>
              <w:ind w:left="530"/>
              <w:jc w:val="both"/>
            </w:pPr>
            <w:r w:rsidRPr="00125517">
              <w:t>Pozdravy, základní společenské fráze</w:t>
            </w:r>
            <w:r>
              <w:t>, sloveso a jeho kategorie, osobní zájmena, číslo, sloveso být, zápor.</w:t>
            </w:r>
          </w:p>
          <w:p w14:paraId="4D123A3C" w14:textId="77777777" w:rsidR="00970BF1" w:rsidRPr="00D66FCC" w:rsidRDefault="00970BF1" w:rsidP="00E35EF6">
            <w:pPr>
              <w:pStyle w:val="Odstavecseseznamem"/>
              <w:numPr>
                <w:ilvl w:val="0"/>
                <w:numId w:val="39"/>
              </w:numPr>
              <w:ind w:left="530"/>
              <w:jc w:val="both"/>
            </w:pPr>
            <w:r>
              <w:t>Nominativ u substantiv, duál.</w:t>
            </w:r>
          </w:p>
          <w:p w14:paraId="4F50FE77" w14:textId="77777777" w:rsidR="00970BF1" w:rsidRPr="00D66FCC" w:rsidRDefault="00970BF1" w:rsidP="00E35EF6">
            <w:pPr>
              <w:pStyle w:val="Odstavecseseznamem"/>
              <w:numPr>
                <w:ilvl w:val="0"/>
                <w:numId w:val="39"/>
              </w:numPr>
              <w:ind w:left="530"/>
              <w:jc w:val="both"/>
            </w:pPr>
            <w:r>
              <w:t>Časování sloves v prézentu, slovosled, otázka, zápor, aktivity během dne.</w:t>
            </w:r>
          </w:p>
          <w:p w14:paraId="713EFFEE" w14:textId="77777777" w:rsidR="00970BF1" w:rsidRPr="00D66FCC" w:rsidRDefault="00970BF1" w:rsidP="00E35EF6">
            <w:pPr>
              <w:pStyle w:val="Odstavecseseznamem"/>
              <w:numPr>
                <w:ilvl w:val="0"/>
                <w:numId w:val="39"/>
              </w:numPr>
              <w:ind w:left="530"/>
              <w:jc w:val="both"/>
            </w:pPr>
            <w:r>
              <w:t>Časová určení, měsíce, číslovky základní.</w:t>
            </w:r>
          </w:p>
          <w:p w14:paraId="18ED5276" w14:textId="77777777" w:rsidR="00970BF1" w:rsidRPr="00D66FCC" w:rsidRDefault="00970BF1" w:rsidP="00E35EF6">
            <w:pPr>
              <w:pStyle w:val="Odstavecseseznamem"/>
              <w:numPr>
                <w:ilvl w:val="0"/>
                <w:numId w:val="39"/>
              </w:numPr>
              <w:ind w:left="530"/>
              <w:jc w:val="both"/>
            </w:pPr>
            <w:r>
              <w:t>Akuzativ, předložkové vazby s akuzativem.</w:t>
            </w:r>
          </w:p>
          <w:p w14:paraId="63813C3A" w14:textId="77777777" w:rsidR="00970BF1" w:rsidRPr="00D66FCC" w:rsidRDefault="00970BF1" w:rsidP="00E35EF6">
            <w:pPr>
              <w:pStyle w:val="Odstavecseseznamem"/>
              <w:numPr>
                <w:ilvl w:val="0"/>
                <w:numId w:val="39"/>
              </w:numPr>
              <w:ind w:left="530"/>
              <w:jc w:val="both"/>
            </w:pPr>
            <w:r>
              <w:t>Lokál, předložky místa, nakupování.</w:t>
            </w:r>
          </w:p>
          <w:p w14:paraId="6FF06239" w14:textId="77777777" w:rsidR="00970BF1" w:rsidRPr="00D66FCC" w:rsidRDefault="00970BF1" w:rsidP="00E35EF6">
            <w:pPr>
              <w:pStyle w:val="Odstavecseseznamem"/>
              <w:numPr>
                <w:ilvl w:val="0"/>
                <w:numId w:val="39"/>
              </w:numPr>
              <w:ind w:left="530"/>
              <w:jc w:val="both"/>
            </w:pPr>
            <w:r>
              <w:t>Akuzativ u zájmen, v restauraci.</w:t>
            </w:r>
          </w:p>
          <w:p w14:paraId="73F506C9" w14:textId="77777777" w:rsidR="00970BF1" w:rsidRPr="00D66FCC" w:rsidRDefault="00970BF1" w:rsidP="00E35EF6">
            <w:pPr>
              <w:pStyle w:val="Odstavecseseznamem"/>
              <w:numPr>
                <w:ilvl w:val="0"/>
                <w:numId w:val="39"/>
              </w:numPr>
              <w:ind w:left="530"/>
              <w:jc w:val="both"/>
            </w:pPr>
            <w:r>
              <w:t>Adjektiva, barvy, vlastnosti.</w:t>
            </w:r>
          </w:p>
          <w:p w14:paraId="1A124462" w14:textId="77777777" w:rsidR="00970BF1" w:rsidRPr="00D66FCC" w:rsidRDefault="00970BF1" w:rsidP="00E35EF6">
            <w:pPr>
              <w:pStyle w:val="Odstavecseseznamem"/>
              <w:numPr>
                <w:ilvl w:val="0"/>
                <w:numId w:val="39"/>
              </w:numPr>
              <w:ind w:left="530"/>
              <w:jc w:val="both"/>
            </w:pPr>
            <w:r>
              <w:t>Přivlastňování, na návštěvě.</w:t>
            </w:r>
          </w:p>
          <w:p w14:paraId="49D624B7" w14:textId="77777777" w:rsidR="00970BF1" w:rsidRDefault="00970BF1" w:rsidP="00E35EF6">
            <w:pPr>
              <w:pStyle w:val="Odstavecseseznamem"/>
              <w:numPr>
                <w:ilvl w:val="0"/>
                <w:numId w:val="39"/>
              </w:numPr>
              <w:ind w:left="530"/>
              <w:jc w:val="both"/>
            </w:pPr>
            <w:r>
              <w:t>Genitiv, tvoření a použití, genitiv záporový.</w:t>
            </w:r>
          </w:p>
          <w:p w14:paraId="374B5467" w14:textId="77777777" w:rsidR="00970BF1" w:rsidRPr="00D66FCC" w:rsidRDefault="00970BF1" w:rsidP="00E35EF6">
            <w:pPr>
              <w:pStyle w:val="Odstavecseseznamem"/>
              <w:numPr>
                <w:ilvl w:val="0"/>
                <w:numId w:val="39"/>
              </w:numPr>
              <w:ind w:left="530"/>
              <w:jc w:val="both"/>
            </w:pPr>
            <w:r>
              <w:t>Shrnutí a procvičování.</w:t>
            </w:r>
          </w:p>
        </w:tc>
      </w:tr>
      <w:tr w:rsidR="00970BF1" w14:paraId="0E3F4F30" w14:textId="77777777" w:rsidTr="003F5319">
        <w:trPr>
          <w:trHeight w:val="265"/>
        </w:trPr>
        <w:tc>
          <w:tcPr>
            <w:tcW w:w="9855" w:type="dxa"/>
            <w:gridSpan w:val="11"/>
            <w:tcBorders>
              <w:top w:val="nil"/>
            </w:tcBorders>
            <w:shd w:val="clear" w:color="auto" w:fill="F7CAAC"/>
          </w:tcPr>
          <w:p w14:paraId="572053E5" w14:textId="77777777" w:rsidR="00970BF1" w:rsidRDefault="00970BF1" w:rsidP="00970BF1">
            <w:pPr>
              <w:jc w:val="both"/>
            </w:pPr>
            <w:r>
              <w:rPr>
                <w:b/>
              </w:rPr>
              <w:t>Studijní literatura a studijní pomůcky</w:t>
            </w:r>
          </w:p>
        </w:tc>
      </w:tr>
      <w:tr w:rsidR="00970BF1" w14:paraId="3D443474" w14:textId="77777777" w:rsidTr="003F5319">
        <w:trPr>
          <w:trHeight w:val="1497"/>
        </w:trPr>
        <w:tc>
          <w:tcPr>
            <w:tcW w:w="9855" w:type="dxa"/>
            <w:gridSpan w:val="11"/>
            <w:tcBorders>
              <w:top w:val="nil"/>
            </w:tcBorders>
          </w:tcPr>
          <w:p w14:paraId="2DCD937E" w14:textId="77777777" w:rsidR="00970BF1" w:rsidRPr="00D66FCC" w:rsidRDefault="00970BF1" w:rsidP="00970BF1">
            <w:pPr>
              <w:pStyle w:val="Textpoznpodarou"/>
              <w:widowControl/>
              <w:jc w:val="both"/>
              <w:rPr>
                <w:b/>
                <w:bCs/>
              </w:rPr>
            </w:pPr>
            <w:r w:rsidRPr="00D66FCC">
              <w:rPr>
                <w:b/>
                <w:bCs/>
              </w:rPr>
              <w:t>Základní:</w:t>
            </w:r>
          </w:p>
          <w:p w14:paraId="42A0254F" w14:textId="77777777" w:rsidR="00970BF1" w:rsidRDefault="00970BF1" w:rsidP="00970BF1">
            <w:pPr>
              <w:pStyle w:val="Textpoznpodarou"/>
              <w:widowControl/>
            </w:pPr>
            <w:r>
              <w:t xml:space="preserve">LEČIČ, Rada, </w:t>
            </w:r>
            <w:r w:rsidRPr="00270EA6">
              <w:rPr>
                <w:i/>
                <w:iCs/>
              </w:rPr>
              <w:t>Osnove slovenskega jezika</w:t>
            </w:r>
            <w:r>
              <w:t>, Cerkno 2009.</w:t>
            </w:r>
          </w:p>
          <w:p w14:paraId="14C42E0E" w14:textId="77777777" w:rsidR="00970BF1" w:rsidRDefault="00970BF1" w:rsidP="00970BF1">
            <w:pPr>
              <w:pStyle w:val="Textpoznpodarou"/>
              <w:widowControl/>
            </w:pPr>
            <w:r>
              <w:t xml:space="preserve">MARKOVIČ, Andreja et al., </w:t>
            </w:r>
            <w:r w:rsidRPr="00270EA6">
              <w:rPr>
                <w:i/>
                <w:iCs/>
              </w:rPr>
              <w:t>Slovenska beseda v živo 1a</w:t>
            </w:r>
            <w:r>
              <w:t>, Ljubljana 2012.</w:t>
            </w:r>
          </w:p>
          <w:p w14:paraId="45278735" w14:textId="77777777" w:rsidR="00970BF1" w:rsidRDefault="00970BF1" w:rsidP="00970BF1">
            <w:pPr>
              <w:pStyle w:val="Textpoznpodarou"/>
              <w:widowControl/>
            </w:pPr>
            <w:r>
              <w:t xml:space="preserve">ŠKERLJ, Ružena, </w:t>
            </w:r>
            <w:r w:rsidRPr="00270EA6">
              <w:rPr>
                <w:i/>
                <w:iCs/>
              </w:rPr>
              <w:t>Češko-slovenski, Slovensko-češki slovar</w:t>
            </w:r>
            <w:r>
              <w:t>, Ljubljana 1995.</w:t>
            </w:r>
          </w:p>
          <w:p w14:paraId="187AD7F8" w14:textId="77777777" w:rsidR="00970BF1" w:rsidRPr="00D66FCC" w:rsidRDefault="00970BF1" w:rsidP="00970BF1">
            <w:pPr>
              <w:pStyle w:val="Textpoznpodarou"/>
              <w:widowControl/>
            </w:pPr>
          </w:p>
          <w:p w14:paraId="3BBC0528" w14:textId="77777777" w:rsidR="00970BF1" w:rsidRPr="00D66FCC" w:rsidRDefault="00970BF1" w:rsidP="00970BF1">
            <w:pPr>
              <w:pStyle w:val="Textpoznpodarou"/>
              <w:widowControl/>
              <w:jc w:val="both"/>
              <w:rPr>
                <w:b/>
                <w:bCs/>
              </w:rPr>
            </w:pPr>
            <w:r w:rsidRPr="00D66FCC">
              <w:rPr>
                <w:b/>
                <w:bCs/>
              </w:rPr>
              <w:t>Doporučená:</w:t>
            </w:r>
          </w:p>
          <w:p w14:paraId="371EB4FC" w14:textId="77777777" w:rsidR="00970BF1" w:rsidRDefault="00970BF1" w:rsidP="00970BF1">
            <w:pPr>
              <w:pStyle w:val="Textpoznpodarou"/>
              <w:widowControl/>
            </w:pPr>
            <w:r>
              <w:t xml:space="preserve">LEČIČ, Rada, </w:t>
            </w:r>
            <w:r w:rsidRPr="00270EA6">
              <w:rPr>
                <w:i/>
                <w:iCs/>
              </w:rPr>
              <w:t>Slovenščina od A do Ž</w:t>
            </w:r>
            <w:r>
              <w:t>, Cerkno 2017.</w:t>
            </w:r>
          </w:p>
          <w:p w14:paraId="3011FF24" w14:textId="77777777" w:rsidR="00970BF1" w:rsidRDefault="00970BF1" w:rsidP="00970BF1">
            <w:pPr>
              <w:pStyle w:val="Textpoznpodarou"/>
              <w:widowControl/>
            </w:pPr>
            <w:r>
              <w:t xml:space="preserve">MARKOVIČ, Andreja et al., </w:t>
            </w:r>
            <w:r w:rsidRPr="00270EA6">
              <w:rPr>
                <w:i/>
                <w:iCs/>
              </w:rPr>
              <w:t>S slovenščino nimam težav</w:t>
            </w:r>
            <w:r>
              <w:t>, Ljubljana 2002.</w:t>
            </w:r>
          </w:p>
          <w:p w14:paraId="3D75C884" w14:textId="77777777" w:rsidR="00970BF1" w:rsidRDefault="00970BF1" w:rsidP="00970BF1">
            <w:pPr>
              <w:pStyle w:val="Textpoznpodarou"/>
              <w:widowControl/>
            </w:pPr>
            <w:r>
              <w:t xml:space="preserve">PETRIC LASNIK, Ivana, </w:t>
            </w:r>
            <w:r w:rsidRPr="00270EA6">
              <w:rPr>
                <w:i/>
                <w:iCs/>
              </w:rPr>
              <w:t>Gremo naprej</w:t>
            </w:r>
            <w:r>
              <w:t>, Ljubljana 2009.</w:t>
            </w:r>
          </w:p>
          <w:p w14:paraId="6A9A51E2" w14:textId="77777777" w:rsidR="00970BF1" w:rsidRPr="00D66FCC" w:rsidRDefault="00970BF1" w:rsidP="00970BF1">
            <w:pPr>
              <w:pStyle w:val="Textpoznpodarou"/>
              <w:widowControl/>
            </w:pPr>
            <w:r>
              <w:t xml:space="preserve">TOPORIŠIČ, Jože, </w:t>
            </w:r>
            <w:r w:rsidRPr="00270EA6">
              <w:rPr>
                <w:i/>
                <w:iCs/>
              </w:rPr>
              <w:t>Slovenska slovnica</w:t>
            </w:r>
            <w:r>
              <w:t>, Ljubljana 2000.</w:t>
            </w:r>
          </w:p>
        </w:tc>
      </w:tr>
      <w:tr w:rsidR="00970BF1" w14:paraId="2F5A1A77" w14:textId="77777777" w:rsidTr="003F5319">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14:paraId="7C9D0873" w14:textId="77777777" w:rsidR="00970BF1" w:rsidRDefault="00970BF1" w:rsidP="00970BF1">
            <w:pPr>
              <w:jc w:val="center"/>
              <w:rPr>
                <w:b/>
              </w:rPr>
            </w:pPr>
            <w:bookmarkStart w:id="2" w:name="_Hlk52277507"/>
            <w:r>
              <w:rPr>
                <w:b/>
              </w:rPr>
              <w:t>Informace ke kombinované nebo distanční formě</w:t>
            </w:r>
          </w:p>
        </w:tc>
      </w:tr>
      <w:tr w:rsidR="00970BF1" w14:paraId="2B1A6742" w14:textId="77777777" w:rsidTr="003F5319">
        <w:tc>
          <w:tcPr>
            <w:tcW w:w="4569" w:type="dxa"/>
            <w:gridSpan w:val="3"/>
            <w:tcBorders>
              <w:top w:val="single" w:sz="2" w:space="0" w:color="auto"/>
            </w:tcBorders>
            <w:shd w:val="clear" w:color="auto" w:fill="F7CAAC"/>
          </w:tcPr>
          <w:p w14:paraId="2EB61648" w14:textId="77777777" w:rsidR="00970BF1" w:rsidRDefault="00970BF1" w:rsidP="00970BF1">
            <w:pPr>
              <w:jc w:val="both"/>
            </w:pPr>
            <w:r>
              <w:rPr>
                <w:b/>
              </w:rPr>
              <w:t xml:space="preserve">Rozsah konzultací (soustředění) </w:t>
            </w:r>
          </w:p>
        </w:tc>
        <w:tc>
          <w:tcPr>
            <w:tcW w:w="1107" w:type="dxa"/>
            <w:gridSpan w:val="2"/>
            <w:tcBorders>
              <w:top w:val="single" w:sz="2" w:space="0" w:color="auto"/>
            </w:tcBorders>
          </w:tcPr>
          <w:p w14:paraId="1A8193D6" w14:textId="77777777" w:rsidR="00970BF1" w:rsidRPr="00993EC0" w:rsidRDefault="00970BF1" w:rsidP="00970BF1">
            <w:pPr>
              <w:jc w:val="both"/>
              <w:rPr>
                <w:i/>
                <w:color w:val="808080" w:themeColor="background1" w:themeShade="80"/>
              </w:rPr>
            </w:pPr>
          </w:p>
        </w:tc>
        <w:tc>
          <w:tcPr>
            <w:tcW w:w="2089" w:type="dxa"/>
            <w:gridSpan w:val="2"/>
            <w:tcBorders>
              <w:top w:val="single" w:sz="2" w:space="0" w:color="auto"/>
            </w:tcBorders>
            <w:shd w:val="clear" w:color="auto" w:fill="F7CAAC"/>
          </w:tcPr>
          <w:p w14:paraId="78113DC0" w14:textId="77777777" w:rsidR="00970BF1" w:rsidRDefault="00970BF1" w:rsidP="00970BF1">
            <w:pPr>
              <w:jc w:val="both"/>
              <w:rPr>
                <w:b/>
              </w:rPr>
            </w:pPr>
            <w:r>
              <w:rPr>
                <w:b/>
              </w:rPr>
              <w:t xml:space="preserve">hodin/semestr </w:t>
            </w:r>
          </w:p>
        </w:tc>
        <w:tc>
          <w:tcPr>
            <w:tcW w:w="2090" w:type="dxa"/>
            <w:gridSpan w:val="4"/>
            <w:tcBorders>
              <w:top w:val="single" w:sz="2" w:space="0" w:color="auto"/>
            </w:tcBorders>
            <w:shd w:val="clear" w:color="auto" w:fill="F7CAAC"/>
          </w:tcPr>
          <w:p w14:paraId="487AD3C1" w14:textId="77777777" w:rsidR="00970BF1" w:rsidRDefault="00970BF1" w:rsidP="00970BF1">
            <w:pPr>
              <w:jc w:val="both"/>
              <w:rPr>
                <w:b/>
              </w:rPr>
            </w:pPr>
          </w:p>
        </w:tc>
      </w:tr>
      <w:tr w:rsidR="00970BF1" w14:paraId="0128CCC4" w14:textId="77777777" w:rsidTr="003F5319">
        <w:tc>
          <w:tcPr>
            <w:tcW w:w="9855" w:type="dxa"/>
            <w:gridSpan w:val="11"/>
            <w:shd w:val="clear" w:color="auto" w:fill="F7CAAC"/>
          </w:tcPr>
          <w:p w14:paraId="2EF82825" w14:textId="77777777" w:rsidR="00970BF1" w:rsidRDefault="00970BF1" w:rsidP="00970BF1">
            <w:pPr>
              <w:jc w:val="both"/>
              <w:rPr>
                <w:b/>
              </w:rPr>
            </w:pPr>
            <w:r>
              <w:rPr>
                <w:b/>
              </w:rPr>
              <w:t>Informace o způsobu kontaktu s vyučujícím</w:t>
            </w:r>
          </w:p>
        </w:tc>
      </w:tr>
      <w:tr w:rsidR="00970BF1" w14:paraId="737D7DDB" w14:textId="77777777" w:rsidTr="003F5319">
        <w:trPr>
          <w:trHeight w:val="236"/>
        </w:trPr>
        <w:tc>
          <w:tcPr>
            <w:tcW w:w="9855" w:type="dxa"/>
            <w:gridSpan w:val="11"/>
          </w:tcPr>
          <w:p w14:paraId="15442CF5" w14:textId="77777777" w:rsidR="00970BF1" w:rsidRDefault="00970BF1" w:rsidP="00970BF1">
            <w:pPr>
              <w:pStyle w:val="Textpoznpodarou"/>
              <w:jc w:val="both"/>
            </w:pPr>
          </w:p>
        </w:tc>
      </w:tr>
      <w:bookmarkEnd w:id="2"/>
    </w:tbl>
    <w:p w14:paraId="30523182" w14:textId="77777777" w:rsidR="00970BF1" w:rsidRDefault="00970BF1" w:rsidP="00970BF1">
      <w:pPr>
        <w:rPr>
          <w:b/>
          <w:i/>
          <w:color w:val="808080" w:themeColor="background1" w:themeShade="80"/>
          <w:sz w:val="28"/>
        </w:rPr>
      </w:pPr>
    </w:p>
    <w:p w14:paraId="5C421C85" w14:textId="77777777" w:rsidR="00970BF1" w:rsidRDefault="00970BF1" w:rsidP="00970BF1">
      <w:pPr>
        <w:rPr>
          <w:color w:val="FF0000"/>
        </w:rPr>
      </w:pPr>
      <w:r>
        <w:rPr>
          <w:color w:val="FF0000"/>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1"/>
        <w:gridCol w:w="560"/>
        <w:gridCol w:w="6"/>
        <w:gridCol w:w="1132"/>
        <w:gridCol w:w="888"/>
        <w:gridCol w:w="815"/>
        <w:gridCol w:w="2152"/>
        <w:gridCol w:w="538"/>
        <w:gridCol w:w="668"/>
        <w:gridCol w:w="15"/>
      </w:tblGrid>
      <w:tr w:rsidR="00970BF1" w14:paraId="062B9438" w14:textId="77777777" w:rsidTr="005D0D64">
        <w:tc>
          <w:tcPr>
            <w:tcW w:w="9855" w:type="dxa"/>
            <w:gridSpan w:val="10"/>
            <w:tcBorders>
              <w:bottom w:val="double" w:sz="4" w:space="0" w:color="auto"/>
            </w:tcBorders>
            <w:shd w:val="clear" w:color="auto" w:fill="BDD6EE"/>
          </w:tcPr>
          <w:p w14:paraId="3A08FF01" w14:textId="47FC1769" w:rsidR="00970BF1" w:rsidRPr="00A834A8" w:rsidRDefault="00970BF1" w:rsidP="00970BF1">
            <w:pPr>
              <w:jc w:val="both"/>
            </w:pPr>
            <w:r>
              <w:rPr>
                <w:b/>
                <w:sz w:val="28"/>
              </w:rPr>
              <w:lastRenderedPageBreak/>
              <w:t>B-III – Charakteristika studijního předmětu</w:t>
            </w:r>
          </w:p>
        </w:tc>
      </w:tr>
      <w:tr w:rsidR="00970BF1" w14:paraId="6CC5630F" w14:textId="77777777" w:rsidTr="00A34386">
        <w:tc>
          <w:tcPr>
            <w:tcW w:w="3081" w:type="dxa"/>
            <w:tcBorders>
              <w:top w:val="double" w:sz="4" w:space="0" w:color="auto"/>
            </w:tcBorders>
            <w:shd w:val="clear" w:color="auto" w:fill="F7CAAC"/>
          </w:tcPr>
          <w:p w14:paraId="50E1ED6D" w14:textId="77777777" w:rsidR="00970BF1" w:rsidRDefault="00970BF1" w:rsidP="00970BF1">
            <w:pPr>
              <w:jc w:val="both"/>
              <w:rPr>
                <w:b/>
              </w:rPr>
            </w:pPr>
            <w:r>
              <w:rPr>
                <w:b/>
              </w:rPr>
              <w:t>Název studijního předmětu</w:t>
            </w:r>
          </w:p>
        </w:tc>
        <w:tc>
          <w:tcPr>
            <w:tcW w:w="6774" w:type="dxa"/>
            <w:gridSpan w:val="9"/>
            <w:tcBorders>
              <w:top w:val="double" w:sz="4" w:space="0" w:color="auto"/>
            </w:tcBorders>
          </w:tcPr>
          <w:p w14:paraId="065E5A93" w14:textId="42B518F7" w:rsidR="00970BF1" w:rsidRDefault="00970BF1" w:rsidP="00970BF1">
            <w:pPr>
              <w:jc w:val="both"/>
            </w:pPr>
            <w:r w:rsidRPr="0059271B">
              <w:t>Česká filosofie</w:t>
            </w:r>
            <w:r w:rsidR="0059271B" w:rsidRPr="0059271B">
              <w:t xml:space="preserve"> </w:t>
            </w:r>
            <w:r w:rsidR="0059271B" w:rsidRPr="00405D79">
              <w:t>ve středoevropském kontextu</w:t>
            </w:r>
          </w:p>
        </w:tc>
      </w:tr>
      <w:tr w:rsidR="00970BF1" w14:paraId="13437AA8" w14:textId="77777777" w:rsidTr="00A34386">
        <w:tc>
          <w:tcPr>
            <w:tcW w:w="3081" w:type="dxa"/>
            <w:shd w:val="clear" w:color="auto" w:fill="F7CAAC"/>
          </w:tcPr>
          <w:p w14:paraId="6B763659" w14:textId="77777777" w:rsidR="00970BF1" w:rsidRDefault="00970BF1" w:rsidP="00970BF1">
            <w:pPr>
              <w:jc w:val="both"/>
              <w:rPr>
                <w:b/>
              </w:rPr>
            </w:pPr>
            <w:r>
              <w:rPr>
                <w:b/>
              </w:rPr>
              <w:t>Typ předmětu</w:t>
            </w:r>
          </w:p>
        </w:tc>
        <w:tc>
          <w:tcPr>
            <w:tcW w:w="3401" w:type="dxa"/>
            <w:gridSpan w:val="5"/>
          </w:tcPr>
          <w:p w14:paraId="310FF6EF" w14:textId="51D231B9" w:rsidR="00970BF1" w:rsidRDefault="004B4495" w:rsidP="00970BF1">
            <w:pPr>
              <w:jc w:val="both"/>
            </w:pPr>
            <w:r>
              <w:t>povinný</w:t>
            </w:r>
          </w:p>
        </w:tc>
        <w:tc>
          <w:tcPr>
            <w:tcW w:w="2690" w:type="dxa"/>
            <w:gridSpan w:val="2"/>
            <w:shd w:val="clear" w:color="auto" w:fill="F7CAAC"/>
          </w:tcPr>
          <w:p w14:paraId="4C80F961" w14:textId="77777777" w:rsidR="00970BF1" w:rsidRDefault="00970BF1" w:rsidP="00970BF1">
            <w:pPr>
              <w:jc w:val="both"/>
            </w:pPr>
            <w:r>
              <w:rPr>
                <w:b/>
              </w:rPr>
              <w:t>doporučený ročník / semestr</w:t>
            </w:r>
          </w:p>
        </w:tc>
        <w:tc>
          <w:tcPr>
            <w:tcW w:w="683" w:type="dxa"/>
            <w:gridSpan w:val="2"/>
          </w:tcPr>
          <w:p w14:paraId="0AEBCDD1" w14:textId="77777777" w:rsidR="00970BF1" w:rsidRDefault="00970BF1" w:rsidP="00970BF1">
            <w:pPr>
              <w:jc w:val="both"/>
            </w:pPr>
            <w:r>
              <w:t>1/ZS</w:t>
            </w:r>
          </w:p>
        </w:tc>
      </w:tr>
      <w:tr w:rsidR="00970BF1" w14:paraId="4BEB8EB3" w14:textId="77777777" w:rsidTr="00A34386">
        <w:tc>
          <w:tcPr>
            <w:tcW w:w="3081" w:type="dxa"/>
            <w:shd w:val="clear" w:color="auto" w:fill="F7CAAC"/>
          </w:tcPr>
          <w:p w14:paraId="1EC54D8F" w14:textId="77777777" w:rsidR="00970BF1" w:rsidRDefault="00970BF1" w:rsidP="00970BF1">
            <w:pPr>
              <w:jc w:val="both"/>
              <w:rPr>
                <w:b/>
              </w:rPr>
            </w:pPr>
            <w:r>
              <w:rPr>
                <w:b/>
              </w:rPr>
              <w:t>Rozsah studijního předmětu</w:t>
            </w:r>
          </w:p>
        </w:tc>
        <w:tc>
          <w:tcPr>
            <w:tcW w:w="1698" w:type="dxa"/>
            <w:gridSpan w:val="3"/>
          </w:tcPr>
          <w:p w14:paraId="123D2837" w14:textId="77777777" w:rsidR="00970BF1" w:rsidRDefault="00970BF1" w:rsidP="00970BF1">
            <w:pPr>
              <w:jc w:val="both"/>
            </w:pPr>
            <w:r>
              <w:t>26p</w:t>
            </w:r>
          </w:p>
        </w:tc>
        <w:tc>
          <w:tcPr>
            <w:tcW w:w="888" w:type="dxa"/>
            <w:shd w:val="clear" w:color="auto" w:fill="F7CAAC"/>
          </w:tcPr>
          <w:p w14:paraId="4F3C8179" w14:textId="77777777" w:rsidR="00970BF1" w:rsidRDefault="00970BF1" w:rsidP="00970BF1">
            <w:pPr>
              <w:jc w:val="both"/>
              <w:rPr>
                <w:b/>
              </w:rPr>
            </w:pPr>
            <w:r>
              <w:rPr>
                <w:b/>
              </w:rPr>
              <w:t xml:space="preserve">hod. </w:t>
            </w:r>
          </w:p>
        </w:tc>
        <w:tc>
          <w:tcPr>
            <w:tcW w:w="815" w:type="dxa"/>
          </w:tcPr>
          <w:p w14:paraId="5F3FE156" w14:textId="77777777" w:rsidR="00970BF1" w:rsidRDefault="00970BF1" w:rsidP="00970BF1">
            <w:pPr>
              <w:jc w:val="both"/>
            </w:pPr>
            <w:r>
              <w:t>26</w:t>
            </w:r>
          </w:p>
        </w:tc>
        <w:tc>
          <w:tcPr>
            <w:tcW w:w="2152" w:type="dxa"/>
            <w:shd w:val="clear" w:color="auto" w:fill="F7CAAC"/>
          </w:tcPr>
          <w:p w14:paraId="30B48D0A" w14:textId="77777777" w:rsidR="00970BF1" w:rsidRDefault="00970BF1" w:rsidP="00970BF1">
            <w:pPr>
              <w:jc w:val="both"/>
              <w:rPr>
                <w:b/>
              </w:rPr>
            </w:pPr>
            <w:r>
              <w:rPr>
                <w:b/>
              </w:rPr>
              <w:t>kreditů</w:t>
            </w:r>
          </w:p>
        </w:tc>
        <w:tc>
          <w:tcPr>
            <w:tcW w:w="1221" w:type="dxa"/>
            <w:gridSpan w:val="3"/>
          </w:tcPr>
          <w:p w14:paraId="19938895" w14:textId="54B1C6D4" w:rsidR="00970BF1" w:rsidRDefault="006C25E3" w:rsidP="00970BF1">
            <w:pPr>
              <w:jc w:val="both"/>
            </w:pPr>
            <w:r>
              <w:t>5</w:t>
            </w:r>
          </w:p>
        </w:tc>
      </w:tr>
      <w:tr w:rsidR="00970BF1" w14:paraId="5A6E85C6" w14:textId="77777777" w:rsidTr="00A34386">
        <w:tc>
          <w:tcPr>
            <w:tcW w:w="3081" w:type="dxa"/>
            <w:shd w:val="clear" w:color="auto" w:fill="F7CAAC"/>
          </w:tcPr>
          <w:p w14:paraId="26CE4950" w14:textId="77777777" w:rsidR="00970BF1" w:rsidRDefault="00970BF1" w:rsidP="00970BF1">
            <w:pPr>
              <w:jc w:val="both"/>
              <w:rPr>
                <w:b/>
                <w:sz w:val="22"/>
              </w:rPr>
            </w:pPr>
            <w:r>
              <w:rPr>
                <w:b/>
              </w:rPr>
              <w:t>Prerekvizity, korekvizity, ekvivalence</w:t>
            </w:r>
          </w:p>
        </w:tc>
        <w:tc>
          <w:tcPr>
            <w:tcW w:w="6774" w:type="dxa"/>
            <w:gridSpan w:val="9"/>
          </w:tcPr>
          <w:p w14:paraId="52DF4533" w14:textId="77777777" w:rsidR="00970BF1" w:rsidRDefault="00970BF1" w:rsidP="00970BF1">
            <w:pPr>
              <w:jc w:val="both"/>
            </w:pPr>
          </w:p>
        </w:tc>
      </w:tr>
      <w:tr w:rsidR="00970BF1" w14:paraId="63C24300" w14:textId="77777777" w:rsidTr="00A34386">
        <w:tc>
          <w:tcPr>
            <w:tcW w:w="3081" w:type="dxa"/>
            <w:shd w:val="clear" w:color="auto" w:fill="F7CAAC"/>
          </w:tcPr>
          <w:p w14:paraId="5D0EEB5F" w14:textId="77777777" w:rsidR="00970BF1" w:rsidRDefault="00970BF1" w:rsidP="00970BF1">
            <w:pPr>
              <w:jc w:val="both"/>
              <w:rPr>
                <w:b/>
              </w:rPr>
            </w:pPr>
            <w:r>
              <w:rPr>
                <w:b/>
              </w:rPr>
              <w:t>Způsob ověření studijních výsledků</w:t>
            </w:r>
          </w:p>
        </w:tc>
        <w:tc>
          <w:tcPr>
            <w:tcW w:w="3401" w:type="dxa"/>
            <w:gridSpan w:val="5"/>
          </w:tcPr>
          <w:p w14:paraId="206891AD" w14:textId="77777777" w:rsidR="00970BF1" w:rsidRDefault="00970BF1" w:rsidP="00970BF1">
            <w:pPr>
              <w:jc w:val="both"/>
            </w:pPr>
            <w:r>
              <w:t>zápočet</w:t>
            </w:r>
          </w:p>
        </w:tc>
        <w:tc>
          <w:tcPr>
            <w:tcW w:w="2152" w:type="dxa"/>
            <w:shd w:val="clear" w:color="auto" w:fill="F7CAAC"/>
          </w:tcPr>
          <w:p w14:paraId="66A95E7B" w14:textId="77777777" w:rsidR="00970BF1" w:rsidRDefault="00970BF1" w:rsidP="00970BF1">
            <w:pPr>
              <w:jc w:val="both"/>
              <w:rPr>
                <w:b/>
              </w:rPr>
            </w:pPr>
            <w:r>
              <w:rPr>
                <w:b/>
              </w:rPr>
              <w:t>Forma výuky</w:t>
            </w:r>
          </w:p>
        </w:tc>
        <w:tc>
          <w:tcPr>
            <w:tcW w:w="1221" w:type="dxa"/>
            <w:gridSpan w:val="3"/>
          </w:tcPr>
          <w:p w14:paraId="0A9A7D36" w14:textId="7A16FF5C" w:rsidR="00970BF1" w:rsidRDefault="00215D07" w:rsidP="00970BF1">
            <w:pPr>
              <w:jc w:val="both"/>
            </w:pPr>
            <w:r>
              <w:t>p</w:t>
            </w:r>
            <w:r w:rsidR="00970BF1">
              <w:t>řednáška</w:t>
            </w:r>
          </w:p>
        </w:tc>
      </w:tr>
      <w:tr w:rsidR="00970BF1" w14:paraId="21C5586C" w14:textId="77777777" w:rsidTr="00A34386">
        <w:tc>
          <w:tcPr>
            <w:tcW w:w="3081" w:type="dxa"/>
            <w:shd w:val="clear" w:color="auto" w:fill="F7CAAC"/>
          </w:tcPr>
          <w:p w14:paraId="2E9154A8" w14:textId="77777777" w:rsidR="00970BF1" w:rsidRDefault="00970BF1" w:rsidP="00970BF1">
            <w:pPr>
              <w:jc w:val="both"/>
              <w:rPr>
                <w:b/>
              </w:rPr>
            </w:pPr>
            <w:r>
              <w:rPr>
                <w:b/>
              </w:rPr>
              <w:t>Forma způsobu ověření studijních výsledků a další požadavky na studenta</w:t>
            </w:r>
          </w:p>
        </w:tc>
        <w:tc>
          <w:tcPr>
            <w:tcW w:w="6774" w:type="dxa"/>
            <w:gridSpan w:val="9"/>
            <w:tcBorders>
              <w:bottom w:val="nil"/>
            </w:tcBorders>
          </w:tcPr>
          <w:p w14:paraId="18697BF6" w14:textId="77777777" w:rsidR="00970BF1" w:rsidRDefault="00970BF1" w:rsidP="00970BF1">
            <w:pPr>
              <w:jc w:val="both"/>
            </w:pPr>
            <w:r>
              <w:t>Ústní zkouška ze znalostí z přednášek a domácí povinné četby (včetně požadavku řádné docházky).</w:t>
            </w:r>
          </w:p>
        </w:tc>
      </w:tr>
      <w:tr w:rsidR="00970BF1" w14:paraId="1E35D19C" w14:textId="77777777" w:rsidTr="005D0D64">
        <w:trPr>
          <w:trHeight w:val="70"/>
        </w:trPr>
        <w:tc>
          <w:tcPr>
            <w:tcW w:w="9855" w:type="dxa"/>
            <w:gridSpan w:val="10"/>
            <w:tcBorders>
              <w:top w:val="nil"/>
            </w:tcBorders>
          </w:tcPr>
          <w:p w14:paraId="2ADDE8B9" w14:textId="77777777" w:rsidR="00970BF1" w:rsidRPr="000B6022" w:rsidRDefault="00970BF1" w:rsidP="00970BF1">
            <w:pPr>
              <w:jc w:val="both"/>
              <w:rPr>
                <w:sz w:val="14"/>
              </w:rPr>
            </w:pPr>
          </w:p>
        </w:tc>
      </w:tr>
      <w:tr w:rsidR="00970BF1" w14:paraId="7BB06948" w14:textId="77777777" w:rsidTr="00A34386">
        <w:trPr>
          <w:trHeight w:val="197"/>
        </w:trPr>
        <w:tc>
          <w:tcPr>
            <w:tcW w:w="3081" w:type="dxa"/>
            <w:tcBorders>
              <w:top w:val="nil"/>
            </w:tcBorders>
            <w:shd w:val="clear" w:color="auto" w:fill="F7CAAC"/>
          </w:tcPr>
          <w:p w14:paraId="11B6FD54" w14:textId="77777777" w:rsidR="00970BF1" w:rsidRDefault="00970BF1" w:rsidP="00970BF1">
            <w:pPr>
              <w:jc w:val="both"/>
              <w:rPr>
                <w:b/>
              </w:rPr>
            </w:pPr>
            <w:r>
              <w:rPr>
                <w:b/>
              </w:rPr>
              <w:t>Garant předmětu</w:t>
            </w:r>
          </w:p>
        </w:tc>
        <w:tc>
          <w:tcPr>
            <w:tcW w:w="6774" w:type="dxa"/>
            <w:gridSpan w:val="9"/>
            <w:tcBorders>
              <w:top w:val="nil"/>
            </w:tcBorders>
          </w:tcPr>
          <w:p w14:paraId="34214713" w14:textId="77777777" w:rsidR="00970BF1" w:rsidRDefault="00970BF1" w:rsidP="00970BF1">
            <w:pPr>
              <w:jc w:val="both"/>
            </w:pPr>
            <w:r>
              <w:t>Doc. Mgr. Tomáš Hejduk, Ph.D.</w:t>
            </w:r>
          </w:p>
        </w:tc>
      </w:tr>
      <w:tr w:rsidR="00970BF1" w14:paraId="2A1778D4" w14:textId="77777777" w:rsidTr="00A34386">
        <w:trPr>
          <w:trHeight w:val="220"/>
        </w:trPr>
        <w:tc>
          <w:tcPr>
            <w:tcW w:w="3081" w:type="dxa"/>
            <w:tcBorders>
              <w:top w:val="nil"/>
            </w:tcBorders>
            <w:shd w:val="clear" w:color="auto" w:fill="F7CAAC"/>
          </w:tcPr>
          <w:p w14:paraId="39C3F700" w14:textId="77777777" w:rsidR="00970BF1" w:rsidRDefault="00970BF1" w:rsidP="00970BF1">
            <w:pPr>
              <w:jc w:val="both"/>
              <w:rPr>
                <w:b/>
              </w:rPr>
            </w:pPr>
            <w:r>
              <w:rPr>
                <w:b/>
              </w:rPr>
              <w:t>Zapojení garanta do výuky předmětu</w:t>
            </w:r>
          </w:p>
        </w:tc>
        <w:tc>
          <w:tcPr>
            <w:tcW w:w="6774" w:type="dxa"/>
            <w:gridSpan w:val="9"/>
            <w:tcBorders>
              <w:top w:val="nil"/>
            </w:tcBorders>
          </w:tcPr>
          <w:p w14:paraId="2DE7A0FB" w14:textId="77777777" w:rsidR="00970BF1" w:rsidRDefault="00970BF1" w:rsidP="00970BF1">
            <w:pPr>
              <w:jc w:val="both"/>
            </w:pPr>
            <w:r>
              <w:t>Vyučující 100 %</w:t>
            </w:r>
          </w:p>
        </w:tc>
      </w:tr>
      <w:tr w:rsidR="00970BF1" w14:paraId="276F9D01" w14:textId="77777777" w:rsidTr="00A34386">
        <w:tc>
          <w:tcPr>
            <w:tcW w:w="3081" w:type="dxa"/>
            <w:shd w:val="clear" w:color="auto" w:fill="F7CAAC"/>
          </w:tcPr>
          <w:p w14:paraId="618326F8" w14:textId="77777777" w:rsidR="00970BF1" w:rsidRDefault="00970BF1" w:rsidP="00970BF1">
            <w:pPr>
              <w:jc w:val="both"/>
              <w:rPr>
                <w:b/>
              </w:rPr>
            </w:pPr>
            <w:r>
              <w:rPr>
                <w:b/>
              </w:rPr>
              <w:t>Vyučující</w:t>
            </w:r>
          </w:p>
        </w:tc>
        <w:tc>
          <w:tcPr>
            <w:tcW w:w="6774" w:type="dxa"/>
            <w:gridSpan w:val="9"/>
            <w:tcBorders>
              <w:bottom w:val="nil"/>
            </w:tcBorders>
          </w:tcPr>
          <w:p w14:paraId="7F7ADCA5" w14:textId="77777777" w:rsidR="00970BF1" w:rsidRDefault="00970BF1" w:rsidP="00970BF1">
            <w:pPr>
              <w:jc w:val="both"/>
            </w:pPr>
          </w:p>
        </w:tc>
      </w:tr>
      <w:tr w:rsidR="00970BF1" w14:paraId="5B36BA22" w14:textId="77777777" w:rsidTr="005D0D64">
        <w:trPr>
          <w:trHeight w:val="196"/>
        </w:trPr>
        <w:tc>
          <w:tcPr>
            <w:tcW w:w="9855" w:type="dxa"/>
            <w:gridSpan w:val="10"/>
            <w:tcBorders>
              <w:top w:val="nil"/>
            </w:tcBorders>
          </w:tcPr>
          <w:p w14:paraId="7FE6FAF6" w14:textId="77777777" w:rsidR="00970BF1" w:rsidRDefault="00970BF1" w:rsidP="00970BF1">
            <w:pPr>
              <w:jc w:val="both"/>
            </w:pPr>
            <w:r>
              <w:t>Doc. Mgr. Tomáš Hejduk, Ph.D. (100 %).</w:t>
            </w:r>
          </w:p>
        </w:tc>
      </w:tr>
      <w:tr w:rsidR="00970BF1" w14:paraId="35C6E60B" w14:textId="77777777" w:rsidTr="00A34386">
        <w:tc>
          <w:tcPr>
            <w:tcW w:w="3081" w:type="dxa"/>
            <w:shd w:val="clear" w:color="auto" w:fill="F7CAAC"/>
          </w:tcPr>
          <w:p w14:paraId="5D8F9379" w14:textId="77777777" w:rsidR="00970BF1" w:rsidRDefault="00970BF1" w:rsidP="00970BF1">
            <w:pPr>
              <w:jc w:val="both"/>
              <w:rPr>
                <w:b/>
              </w:rPr>
            </w:pPr>
            <w:r>
              <w:rPr>
                <w:b/>
              </w:rPr>
              <w:t>Stručná anotace předmětu</w:t>
            </w:r>
          </w:p>
        </w:tc>
        <w:tc>
          <w:tcPr>
            <w:tcW w:w="6774" w:type="dxa"/>
            <w:gridSpan w:val="9"/>
            <w:tcBorders>
              <w:bottom w:val="nil"/>
            </w:tcBorders>
          </w:tcPr>
          <w:p w14:paraId="68198317" w14:textId="77777777" w:rsidR="00970BF1" w:rsidRDefault="00970BF1" w:rsidP="00970BF1">
            <w:pPr>
              <w:jc w:val="both"/>
            </w:pPr>
          </w:p>
        </w:tc>
      </w:tr>
      <w:tr w:rsidR="00970BF1" w14:paraId="56B8E4E1" w14:textId="77777777" w:rsidTr="005D0D64">
        <w:trPr>
          <w:trHeight w:val="3478"/>
        </w:trPr>
        <w:tc>
          <w:tcPr>
            <w:tcW w:w="9855" w:type="dxa"/>
            <w:gridSpan w:val="10"/>
            <w:tcBorders>
              <w:top w:val="nil"/>
              <w:bottom w:val="single" w:sz="12" w:space="0" w:color="auto"/>
            </w:tcBorders>
          </w:tcPr>
          <w:p w14:paraId="2A7401EC" w14:textId="77777777" w:rsidR="00970BF1" w:rsidRDefault="00970BF1" w:rsidP="00E35EF6">
            <w:pPr>
              <w:pStyle w:val="Odstavecseseznamem"/>
              <w:numPr>
                <w:ilvl w:val="0"/>
                <w:numId w:val="32"/>
              </w:numPr>
              <w:ind w:left="530"/>
            </w:pPr>
            <w:r>
              <w:t>Specifika české a středoevropské filosofie. Základní tradice (reformační a katolická), jejich obecná charakteristika a nejvýznamnější postavy. Současná česká a středoevropská filosofická scéna.</w:t>
            </w:r>
          </w:p>
          <w:p w14:paraId="3F7A90FA" w14:textId="77777777" w:rsidR="00970BF1" w:rsidRDefault="00970BF1" w:rsidP="00E35EF6">
            <w:pPr>
              <w:pStyle w:val="Odstavecseseznamem"/>
              <w:numPr>
                <w:ilvl w:val="0"/>
                <w:numId w:val="32"/>
              </w:numPr>
              <w:ind w:left="530"/>
            </w:pPr>
            <w:r>
              <w:t xml:space="preserve">Stručný přehled dějin česko-slovanské filosofie (reformace a Hus, Komenský; osvícenství a Bolzano; hegelianismus a Smetana; herbartismus; pozitivismus a TGM; Rádl, Klíma, Vorovka, Hromádka, strukturalismus, fenomenologie a Patočka). </w:t>
            </w:r>
          </w:p>
          <w:p w14:paraId="5C18A348" w14:textId="77777777" w:rsidR="00970BF1" w:rsidRDefault="00970BF1" w:rsidP="00E35EF6">
            <w:pPr>
              <w:pStyle w:val="Odstavecseseznamem"/>
              <w:numPr>
                <w:ilvl w:val="0"/>
                <w:numId w:val="32"/>
              </w:numPr>
              <w:ind w:left="530"/>
            </w:pPr>
            <w:r>
              <w:t>Specifický pojem pravdy v českém myšlení: Hus, Payne, Palacký, Masaryk, Rádl, Hejdánek.</w:t>
            </w:r>
          </w:p>
          <w:p w14:paraId="383CE08A" w14:textId="77777777" w:rsidR="00970BF1" w:rsidRDefault="00970BF1" w:rsidP="00E35EF6">
            <w:pPr>
              <w:pStyle w:val="Odstavecseseznamem"/>
              <w:numPr>
                <w:ilvl w:val="0"/>
                <w:numId w:val="32"/>
              </w:numPr>
              <w:ind w:left="530"/>
            </w:pPr>
            <w:r>
              <w:t>Masarykovo překonání pozitivismu.</w:t>
            </w:r>
          </w:p>
          <w:p w14:paraId="127EF0BE" w14:textId="77777777" w:rsidR="00970BF1" w:rsidRDefault="00970BF1" w:rsidP="00E35EF6">
            <w:pPr>
              <w:pStyle w:val="Odstavecseseznamem"/>
              <w:numPr>
                <w:ilvl w:val="0"/>
                <w:numId w:val="32"/>
              </w:numPr>
              <w:ind w:left="530"/>
            </w:pPr>
            <w:r>
              <w:t>Spor o českou otázku – historie.</w:t>
            </w:r>
          </w:p>
          <w:p w14:paraId="2AE65E00" w14:textId="77777777" w:rsidR="00970BF1" w:rsidRDefault="00970BF1" w:rsidP="00E35EF6">
            <w:pPr>
              <w:pStyle w:val="Odstavecseseznamem"/>
              <w:numPr>
                <w:ilvl w:val="0"/>
                <w:numId w:val="32"/>
              </w:numPr>
              <w:ind w:left="530"/>
            </w:pPr>
            <w:r>
              <w:t xml:space="preserve">Česká otázka dnes (J. Přibáň: </w:t>
            </w:r>
            <w:r w:rsidRPr="00A834A8">
              <w:rPr>
                <w:i/>
              </w:rPr>
              <w:t>Obrana ústavnosti</w:t>
            </w:r>
            <w:r>
              <w:t>, Praha 2014).</w:t>
            </w:r>
          </w:p>
          <w:p w14:paraId="62B0E995" w14:textId="77777777" w:rsidR="00970BF1" w:rsidRDefault="00970BF1" w:rsidP="00E35EF6">
            <w:pPr>
              <w:pStyle w:val="Odstavecseseznamem"/>
              <w:numPr>
                <w:ilvl w:val="0"/>
                <w:numId w:val="32"/>
              </w:numPr>
              <w:ind w:left="530"/>
            </w:pPr>
            <w:r>
              <w:t>Emanuel Rádl a Patočkova kritika Rádla.</w:t>
            </w:r>
          </w:p>
          <w:p w14:paraId="37FDF330" w14:textId="77777777" w:rsidR="00970BF1" w:rsidRDefault="00970BF1" w:rsidP="00E35EF6">
            <w:pPr>
              <w:pStyle w:val="Odstavecseseznamem"/>
              <w:numPr>
                <w:ilvl w:val="0"/>
                <w:numId w:val="32"/>
              </w:numPr>
              <w:ind w:left="530"/>
            </w:pPr>
            <w:r>
              <w:t>Jan Patočka – život a filosofické působení.</w:t>
            </w:r>
          </w:p>
          <w:p w14:paraId="24674E28" w14:textId="77777777" w:rsidR="00970BF1" w:rsidRDefault="00970BF1" w:rsidP="00E35EF6">
            <w:pPr>
              <w:pStyle w:val="Odstavecseseznamem"/>
              <w:numPr>
                <w:ilvl w:val="0"/>
                <w:numId w:val="32"/>
              </w:numPr>
              <w:ind w:left="530"/>
            </w:pPr>
            <w:r>
              <w:t>Jan Patočka – péče o duši aneb učení o trojím životním pohybu.</w:t>
            </w:r>
          </w:p>
          <w:p w14:paraId="2A2E2694" w14:textId="77777777" w:rsidR="00970BF1" w:rsidRDefault="00970BF1" w:rsidP="00E35EF6">
            <w:pPr>
              <w:pStyle w:val="Odstavecseseznamem"/>
              <w:numPr>
                <w:ilvl w:val="0"/>
                <w:numId w:val="32"/>
              </w:numPr>
              <w:ind w:left="530"/>
            </w:pPr>
            <w:r>
              <w:t>Jan Patočka – pojetí (českých) dějin.</w:t>
            </w:r>
          </w:p>
          <w:p w14:paraId="478AD1A2" w14:textId="77777777" w:rsidR="00970BF1" w:rsidRDefault="00970BF1" w:rsidP="00E35EF6">
            <w:pPr>
              <w:pStyle w:val="Odstavecseseznamem"/>
              <w:numPr>
                <w:ilvl w:val="0"/>
                <w:numId w:val="32"/>
              </w:numPr>
              <w:ind w:left="530"/>
            </w:pPr>
            <w:r>
              <w:t>Ladislav Hejdánek – nepředmětné myšlení.</w:t>
            </w:r>
          </w:p>
          <w:p w14:paraId="339913D6" w14:textId="77777777" w:rsidR="00970BF1" w:rsidRDefault="00970BF1" w:rsidP="00E35EF6">
            <w:pPr>
              <w:pStyle w:val="Odstavecseseznamem"/>
              <w:numPr>
                <w:ilvl w:val="0"/>
                <w:numId w:val="32"/>
              </w:numPr>
              <w:ind w:left="530"/>
            </w:pPr>
            <w:r>
              <w:t>Nepolitická politika v českém a středoevropském filosofickém myšlení. Intelektuál, filosof a politik.</w:t>
            </w:r>
          </w:p>
          <w:p w14:paraId="129AC65F" w14:textId="77777777" w:rsidR="00970BF1" w:rsidRPr="00AA6900" w:rsidRDefault="00970BF1" w:rsidP="00E35EF6">
            <w:pPr>
              <w:pStyle w:val="Odstavecseseznamem"/>
              <w:numPr>
                <w:ilvl w:val="0"/>
                <w:numId w:val="32"/>
              </w:numPr>
              <w:ind w:left="530"/>
            </w:pPr>
            <w:r>
              <w:t>Shrnutí.</w:t>
            </w:r>
          </w:p>
        </w:tc>
      </w:tr>
      <w:tr w:rsidR="00970BF1" w14:paraId="782B0C31" w14:textId="77777777" w:rsidTr="00A34386">
        <w:trPr>
          <w:trHeight w:val="265"/>
        </w:trPr>
        <w:tc>
          <w:tcPr>
            <w:tcW w:w="3647" w:type="dxa"/>
            <w:gridSpan w:val="3"/>
            <w:tcBorders>
              <w:top w:val="nil"/>
            </w:tcBorders>
            <w:shd w:val="clear" w:color="auto" w:fill="F7CAAC"/>
          </w:tcPr>
          <w:p w14:paraId="0E3178B0" w14:textId="77777777" w:rsidR="00970BF1" w:rsidRDefault="00970BF1" w:rsidP="00970BF1">
            <w:pPr>
              <w:jc w:val="both"/>
            </w:pPr>
            <w:r>
              <w:rPr>
                <w:b/>
              </w:rPr>
              <w:t>Studijní literatura a studijní pomůcky</w:t>
            </w:r>
          </w:p>
        </w:tc>
        <w:tc>
          <w:tcPr>
            <w:tcW w:w="6208" w:type="dxa"/>
            <w:gridSpan w:val="7"/>
            <w:tcBorders>
              <w:top w:val="nil"/>
              <w:bottom w:val="nil"/>
            </w:tcBorders>
          </w:tcPr>
          <w:p w14:paraId="1AEFAF76" w14:textId="77777777" w:rsidR="00970BF1" w:rsidRDefault="00970BF1" w:rsidP="00970BF1">
            <w:pPr>
              <w:jc w:val="both"/>
            </w:pPr>
          </w:p>
        </w:tc>
      </w:tr>
      <w:tr w:rsidR="00970BF1" w14:paraId="429585B4" w14:textId="77777777" w:rsidTr="005D0D64">
        <w:trPr>
          <w:trHeight w:val="269"/>
        </w:trPr>
        <w:tc>
          <w:tcPr>
            <w:tcW w:w="9855" w:type="dxa"/>
            <w:gridSpan w:val="10"/>
            <w:tcBorders>
              <w:top w:val="nil"/>
            </w:tcBorders>
          </w:tcPr>
          <w:p w14:paraId="267FBB33" w14:textId="77777777" w:rsidR="00970BF1" w:rsidRPr="00E55512" w:rsidRDefault="00970BF1" w:rsidP="00970BF1">
            <w:pPr>
              <w:rPr>
                <w:b/>
              </w:rPr>
            </w:pPr>
            <w:r w:rsidRPr="00E55512">
              <w:rPr>
                <w:b/>
              </w:rPr>
              <w:t>Povinná:</w:t>
            </w:r>
          </w:p>
          <w:p w14:paraId="0D3D4FB3" w14:textId="77777777" w:rsidR="00970BF1" w:rsidRPr="00E55512" w:rsidRDefault="00970BF1" w:rsidP="00970BF1">
            <w:r w:rsidRPr="00E55512">
              <w:rPr>
                <w:caps/>
              </w:rPr>
              <w:t>Hejdánek</w:t>
            </w:r>
            <w:r w:rsidRPr="00E55512">
              <w:t xml:space="preserve">, Ladislav, </w:t>
            </w:r>
            <w:r w:rsidRPr="00E55512">
              <w:rPr>
                <w:i/>
              </w:rPr>
              <w:t>Úvod do filosofování</w:t>
            </w:r>
            <w:r w:rsidRPr="00E55512">
              <w:t>, Praha 2012.</w:t>
            </w:r>
          </w:p>
          <w:p w14:paraId="0427340A" w14:textId="77777777" w:rsidR="00970BF1" w:rsidRPr="00E55512" w:rsidRDefault="00970BF1" w:rsidP="00970BF1">
            <w:r w:rsidRPr="00E55512">
              <w:rPr>
                <w:caps/>
              </w:rPr>
              <w:t>Kohák</w:t>
            </w:r>
            <w:r w:rsidRPr="00E55512">
              <w:t xml:space="preserve">, Erazim, </w:t>
            </w:r>
            <w:r w:rsidRPr="00E55512">
              <w:rPr>
                <w:i/>
              </w:rPr>
              <w:t>Domov a dálava</w:t>
            </w:r>
            <w:r w:rsidRPr="00E55512">
              <w:t>, Praha 2014.</w:t>
            </w:r>
          </w:p>
          <w:p w14:paraId="6F0404F9" w14:textId="77777777" w:rsidR="00970BF1" w:rsidRPr="00E55512" w:rsidRDefault="00970BF1" w:rsidP="00970BF1">
            <w:r w:rsidRPr="00E55512">
              <w:rPr>
                <w:caps/>
              </w:rPr>
              <w:t>Masaryk</w:t>
            </w:r>
            <w:r w:rsidRPr="00E55512">
              <w:t xml:space="preserve">, Tomáš Garrique, </w:t>
            </w:r>
            <w:r w:rsidRPr="00E55512">
              <w:rPr>
                <w:i/>
              </w:rPr>
              <w:t>Moderní člověk a náboženství</w:t>
            </w:r>
            <w:r w:rsidRPr="00E55512">
              <w:t>, Praha 2000, s. 121–161.</w:t>
            </w:r>
          </w:p>
          <w:p w14:paraId="083FBE25" w14:textId="77777777" w:rsidR="00970BF1" w:rsidRPr="00E55512" w:rsidRDefault="00970BF1" w:rsidP="00970BF1">
            <w:r w:rsidRPr="00E55512">
              <w:rPr>
                <w:caps/>
              </w:rPr>
              <w:t>Patočka</w:t>
            </w:r>
            <w:r w:rsidRPr="00E55512">
              <w:t xml:space="preserve">, Jan, </w:t>
            </w:r>
            <w:r w:rsidRPr="00E55512">
              <w:rPr>
                <w:i/>
              </w:rPr>
              <w:t>Tři studie o Masarykovi</w:t>
            </w:r>
            <w:r w:rsidRPr="00E55512">
              <w:t>, Praha 1991.</w:t>
            </w:r>
          </w:p>
          <w:p w14:paraId="106E4452" w14:textId="77777777" w:rsidR="00970BF1" w:rsidRPr="00E55512" w:rsidRDefault="00970BF1" w:rsidP="00970BF1">
            <w:r w:rsidRPr="00E55512">
              <w:rPr>
                <w:caps/>
              </w:rPr>
              <w:t>Patočka</w:t>
            </w:r>
            <w:r w:rsidRPr="00E55512">
              <w:t xml:space="preserve">, Jan, </w:t>
            </w:r>
            <w:r w:rsidRPr="00E55512">
              <w:rPr>
                <w:i/>
              </w:rPr>
              <w:t>Negativní platonismus</w:t>
            </w:r>
            <w:r w:rsidRPr="00E55512">
              <w:t>, Praha 2007.</w:t>
            </w:r>
          </w:p>
          <w:p w14:paraId="713FBE13" w14:textId="77777777" w:rsidR="00970BF1" w:rsidRPr="00E55512" w:rsidRDefault="00970BF1" w:rsidP="00970BF1">
            <w:r w:rsidRPr="00E55512">
              <w:rPr>
                <w:caps/>
              </w:rPr>
              <w:t>Rádl</w:t>
            </w:r>
            <w:r w:rsidRPr="00E55512">
              <w:t xml:space="preserve">, Emanuel, </w:t>
            </w:r>
            <w:r w:rsidRPr="00E55512">
              <w:rPr>
                <w:i/>
              </w:rPr>
              <w:t>Válka Čechů s Němci</w:t>
            </w:r>
            <w:r w:rsidRPr="00E55512">
              <w:t>, Praha 1928.</w:t>
            </w:r>
          </w:p>
          <w:p w14:paraId="356BD943" w14:textId="77777777" w:rsidR="00970BF1" w:rsidRPr="00E55512" w:rsidRDefault="00970BF1" w:rsidP="00970BF1">
            <w:pPr>
              <w:rPr>
                <w:sz w:val="12"/>
                <w:szCs w:val="12"/>
              </w:rPr>
            </w:pPr>
          </w:p>
          <w:p w14:paraId="057AAAA6" w14:textId="77777777" w:rsidR="00970BF1" w:rsidRPr="00E55512" w:rsidRDefault="00970BF1" w:rsidP="00970BF1">
            <w:pPr>
              <w:rPr>
                <w:b/>
              </w:rPr>
            </w:pPr>
            <w:r w:rsidRPr="00E55512">
              <w:rPr>
                <w:b/>
              </w:rPr>
              <w:t>Doporučená:</w:t>
            </w:r>
          </w:p>
          <w:p w14:paraId="4DF14479" w14:textId="77777777" w:rsidR="00970BF1" w:rsidRPr="00E55512" w:rsidRDefault="00970BF1" w:rsidP="00970BF1">
            <w:r w:rsidRPr="00E55512">
              <w:t>Cokoliv od autorů, o nichž budeme mluvit v hodinách.</w:t>
            </w:r>
          </w:p>
          <w:p w14:paraId="1B54022A" w14:textId="77777777" w:rsidR="00970BF1" w:rsidRPr="00E55512" w:rsidRDefault="00970BF1" w:rsidP="00970BF1">
            <w:pPr>
              <w:rPr>
                <w:iCs/>
              </w:rPr>
            </w:pPr>
            <w:r w:rsidRPr="00E55512">
              <w:t xml:space="preserve">BLECHA, Ivan, </w:t>
            </w:r>
            <w:r w:rsidRPr="00E55512">
              <w:rPr>
                <w:i/>
                <w:iCs/>
              </w:rPr>
              <w:t xml:space="preserve">Jan Patočka, </w:t>
            </w:r>
            <w:r w:rsidRPr="00E55512">
              <w:rPr>
                <w:iCs/>
              </w:rPr>
              <w:t>Praha 1997.</w:t>
            </w:r>
          </w:p>
          <w:p w14:paraId="00E3C9AC" w14:textId="77777777" w:rsidR="00970BF1" w:rsidRPr="00E55512" w:rsidRDefault="00970BF1" w:rsidP="00970BF1">
            <w:pPr>
              <w:rPr>
                <w:i/>
                <w:iCs/>
              </w:rPr>
            </w:pPr>
            <w:r w:rsidRPr="00E55512">
              <w:rPr>
                <w:caps/>
              </w:rPr>
              <w:t>Čapková</w:t>
            </w:r>
            <w:r w:rsidRPr="00E55512">
              <w:t xml:space="preserve">, Kateřina, </w:t>
            </w:r>
            <w:r w:rsidRPr="00E55512">
              <w:rPr>
                <w:i/>
                <w:iCs/>
              </w:rPr>
              <w:t xml:space="preserve">Češi, Němci, Židé? Národní identita Židů v Čechách, </w:t>
            </w:r>
            <w:r w:rsidRPr="00E55512">
              <w:rPr>
                <w:iCs/>
              </w:rPr>
              <w:t>Praha 2005.</w:t>
            </w:r>
          </w:p>
          <w:p w14:paraId="3DBC78BE" w14:textId="77777777" w:rsidR="00970BF1" w:rsidRPr="00E55512" w:rsidRDefault="00970BF1" w:rsidP="00970BF1">
            <w:pPr>
              <w:rPr>
                <w:iCs/>
              </w:rPr>
            </w:pPr>
            <w:r w:rsidRPr="00E55512">
              <w:rPr>
                <w:caps/>
              </w:rPr>
              <w:t>Gabriel</w:t>
            </w:r>
            <w:r w:rsidRPr="00E55512">
              <w:t xml:space="preserve">, Jiří a kol., </w:t>
            </w:r>
            <w:r w:rsidRPr="00E55512">
              <w:rPr>
                <w:i/>
                <w:iCs/>
              </w:rPr>
              <w:t xml:space="preserve">Česká filozofie ve 20. století. Směry, osobnosti, problémy, </w:t>
            </w:r>
            <w:r w:rsidRPr="00E55512">
              <w:rPr>
                <w:iCs/>
              </w:rPr>
              <w:t>Brno 1995.</w:t>
            </w:r>
          </w:p>
          <w:p w14:paraId="0270DFC7" w14:textId="77777777" w:rsidR="00970BF1" w:rsidRPr="00E55512" w:rsidRDefault="00970BF1" w:rsidP="00970BF1">
            <w:pPr>
              <w:rPr>
                <w:iCs/>
              </w:rPr>
            </w:pPr>
            <w:r w:rsidRPr="00E55512">
              <w:rPr>
                <w:caps/>
              </w:rPr>
              <w:t>Gabriel</w:t>
            </w:r>
            <w:r w:rsidRPr="00E55512">
              <w:t xml:space="preserve">, Jiří a kol., </w:t>
            </w:r>
            <w:r w:rsidRPr="00E55512">
              <w:rPr>
                <w:i/>
                <w:iCs/>
              </w:rPr>
              <w:t>Česká filosofie mezi dvěma světovými válkami: náčrt</w:t>
            </w:r>
            <w:r w:rsidRPr="00E55512">
              <w:t>, Brno 2001.</w:t>
            </w:r>
          </w:p>
          <w:p w14:paraId="6AC7B1CA" w14:textId="77777777" w:rsidR="00970BF1" w:rsidRPr="00E55512" w:rsidRDefault="00970BF1" w:rsidP="00970BF1">
            <w:pPr>
              <w:rPr>
                <w:iCs/>
              </w:rPr>
            </w:pPr>
            <w:r w:rsidRPr="00E55512">
              <w:rPr>
                <w:caps/>
              </w:rPr>
              <w:t>Kampits</w:t>
            </w:r>
            <w:r w:rsidRPr="00E55512">
              <w:t xml:space="preserve">, Peter, </w:t>
            </w:r>
            <w:r w:rsidRPr="00E55512">
              <w:rPr>
                <w:i/>
                <w:iCs/>
              </w:rPr>
              <w:t xml:space="preserve">Malé dějiny rakouské filozofie, </w:t>
            </w:r>
            <w:r w:rsidRPr="00E55512">
              <w:rPr>
                <w:iCs/>
              </w:rPr>
              <w:t>Praha 1995.</w:t>
            </w:r>
          </w:p>
          <w:p w14:paraId="3634DCD5" w14:textId="77777777" w:rsidR="00970BF1" w:rsidRPr="00E55512" w:rsidRDefault="00970BF1" w:rsidP="00970BF1">
            <w:r w:rsidRPr="00E55512">
              <w:rPr>
                <w:caps/>
              </w:rPr>
              <w:t>Lavička</w:t>
            </w:r>
            <w:r w:rsidRPr="00E55512">
              <w:t xml:space="preserve">, Josef, </w:t>
            </w:r>
            <w:r w:rsidRPr="00E55512">
              <w:rPr>
                <w:i/>
                <w:iCs/>
              </w:rPr>
              <w:t>Stručný nástin filosofie československé ve stol. XIX</w:t>
            </w:r>
            <w:r w:rsidRPr="00E55512">
              <w:t>., Praha 1925.</w:t>
            </w:r>
          </w:p>
          <w:p w14:paraId="2508B557" w14:textId="77777777" w:rsidR="00970BF1" w:rsidRPr="00E55512" w:rsidRDefault="00970BF1" w:rsidP="00970BF1">
            <w:r w:rsidRPr="00E55512">
              <w:rPr>
                <w:caps/>
              </w:rPr>
              <w:t>Patočka</w:t>
            </w:r>
            <w:r w:rsidRPr="00E55512">
              <w:t xml:space="preserve">, Jan, </w:t>
            </w:r>
            <w:r w:rsidRPr="00E55512">
              <w:rPr>
                <w:i/>
                <w:iCs/>
              </w:rPr>
              <w:t xml:space="preserve">Češi I–II, </w:t>
            </w:r>
            <w:r w:rsidRPr="00E55512">
              <w:rPr>
                <w:iCs/>
              </w:rPr>
              <w:t>Praha 2006</w:t>
            </w:r>
            <w:r w:rsidRPr="00E55512">
              <w:rPr>
                <w:i/>
                <w:iCs/>
              </w:rPr>
              <w:t>.</w:t>
            </w:r>
          </w:p>
          <w:p w14:paraId="5666C9D4" w14:textId="77777777" w:rsidR="00970BF1" w:rsidRPr="00E55512" w:rsidRDefault="00970BF1" w:rsidP="00970BF1">
            <w:r w:rsidRPr="00E55512">
              <w:t xml:space="preserve">RÁDL, Emanuel, </w:t>
            </w:r>
            <w:r w:rsidRPr="00E55512">
              <w:rPr>
                <w:i/>
              </w:rPr>
              <w:t>Útěcha z filosofie</w:t>
            </w:r>
            <w:r w:rsidRPr="00E55512">
              <w:t>, Praha (více vydání).</w:t>
            </w:r>
          </w:p>
          <w:p w14:paraId="4059ACD9" w14:textId="77777777" w:rsidR="00970BF1" w:rsidRPr="00E55512" w:rsidRDefault="00970BF1" w:rsidP="00970BF1">
            <w:pPr>
              <w:rPr>
                <w:i/>
                <w:iCs/>
              </w:rPr>
            </w:pPr>
            <w:r w:rsidRPr="00E55512">
              <w:rPr>
                <w:caps/>
              </w:rPr>
              <w:t>Sousedík</w:t>
            </w:r>
            <w:r w:rsidRPr="00E55512">
              <w:t xml:space="preserve">, Stanislav, </w:t>
            </w:r>
            <w:r w:rsidRPr="00E55512">
              <w:rPr>
                <w:i/>
                <w:iCs/>
              </w:rPr>
              <w:t>Filosofie v českých zemích mezi středověkem a osvícenstvím</w:t>
            </w:r>
            <w:r w:rsidRPr="00E55512">
              <w:rPr>
                <w:iCs/>
              </w:rPr>
              <w:t>, Praha 1997.</w:t>
            </w:r>
          </w:p>
          <w:p w14:paraId="4B48CAB6" w14:textId="77777777" w:rsidR="00970BF1" w:rsidRPr="00E55512" w:rsidRDefault="00970BF1" w:rsidP="00970BF1">
            <w:r w:rsidRPr="00E55512">
              <w:rPr>
                <w:caps/>
              </w:rPr>
              <w:t>Zouhar</w:t>
            </w:r>
            <w:r w:rsidRPr="00E55512">
              <w:t xml:space="preserve">, Jan, </w:t>
            </w:r>
            <w:r w:rsidRPr="00E55512">
              <w:rPr>
                <w:i/>
                <w:iCs/>
              </w:rPr>
              <w:t>Dějiny českého filozofického myšlení do roku 1968</w:t>
            </w:r>
            <w:r w:rsidRPr="00E55512">
              <w:t xml:space="preserve">, Brno 2008. </w:t>
            </w:r>
          </w:p>
        </w:tc>
      </w:tr>
      <w:tr w:rsidR="00970BF1" w:rsidRPr="007134FA" w14:paraId="46B525C5" w14:textId="77777777" w:rsidTr="005D0D64">
        <w:trPr>
          <w:gridAfter w:val="1"/>
          <w:wAfter w:w="15" w:type="dxa"/>
          <w:trHeight w:val="238"/>
        </w:trPr>
        <w:tc>
          <w:tcPr>
            <w:tcW w:w="9840" w:type="dxa"/>
            <w:gridSpan w:val="9"/>
            <w:tcBorders>
              <w:top w:val="single" w:sz="12" w:space="0" w:color="auto"/>
              <w:left w:val="single" w:sz="2" w:space="0" w:color="auto"/>
              <w:bottom w:val="single" w:sz="2" w:space="0" w:color="auto"/>
              <w:right w:val="single" w:sz="2" w:space="0" w:color="auto"/>
            </w:tcBorders>
            <w:shd w:val="clear" w:color="auto" w:fill="F7CAAC"/>
          </w:tcPr>
          <w:p w14:paraId="7D371F35" w14:textId="77777777" w:rsidR="00970BF1" w:rsidRPr="00874C49" w:rsidRDefault="00970BF1" w:rsidP="00970BF1">
            <w:pPr>
              <w:jc w:val="center"/>
              <w:rPr>
                <w:b/>
              </w:rPr>
            </w:pPr>
            <w:r w:rsidRPr="00874C49">
              <w:rPr>
                <w:b/>
              </w:rPr>
              <w:t>Informace ke kombinované nebo distanční formě</w:t>
            </w:r>
          </w:p>
        </w:tc>
      </w:tr>
      <w:tr w:rsidR="00970BF1" w:rsidRPr="007134FA" w14:paraId="73A6A118" w14:textId="77777777" w:rsidTr="00A34386">
        <w:trPr>
          <w:gridAfter w:val="1"/>
          <w:wAfter w:w="15" w:type="dxa"/>
          <w:trHeight w:val="224"/>
        </w:trPr>
        <w:tc>
          <w:tcPr>
            <w:tcW w:w="4779" w:type="dxa"/>
            <w:gridSpan w:val="4"/>
            <w:tcBorders>
              <w:top w:val="single" w:sz="2" w:space="0" w:color="auto"/>
            </w:tcBorders>
            <w:shd w:val="clear" w:color="auto" w:fill="F7CAAC"/>
          </w:tcPr>
          <w:p w14:paraId="2E76D79A" w14:textId="77777777" w:rsidR="00970BF1" w:rsidRPr="00874C49" w:rsidRDefault="00970BF1" w:rsidP="00970BF1">
            <w:pPr>
              <w:jc w:val="both"/>
            </w:pPr>
            <w:r w:rsidRPr="00874C49">
              <w:rPr>
                <w:b/>
              </w:rPr>
              <w:t>Rozsah konzultací (soustředění)</w:t>
            </w:r>
          </w:p>
        </w:tc>
        <w:tc>
          <w:tcPr>
            <w:tcW w:w="888" w:type="dxa"/>
            <w:tcBorders>
              <w:top w:val="single" w:sz="2" w:space="0" w:color="auto"/>
            </w:tcBorders>
          </w:tcPr>
          <w:p w14:paraId="2039EB0A" w14:textId="77777777" w:rsidR="00970BF1" w:rsidRPr="00874C49" w:rsidRDefault="00970BF1" w:rsidP="00970BF1">
            <w:pPr>
              <w:jc w:val="both"/>
            </w:pPr>
          </w:p>
        </w:tc>
        <w:tc>
          <w:tcPr>
            <w:tcW w:w="4173" w:type="dxa"/>
            <w:gridSpan w:val="4"/>
            <w:tcBorders>
              <w:top w:val="single" w:sz="2" w:space="0" w:color="auto"/>
            </w:tcBorders>
            <w:shd w:val="clear" w:color="auto" w:fill="F7CAAC"/>
          </w:tcPr>
          <w:p w14:paraId="68FAAC08" w14:textId="77777777" w:rsidR="00970BF1" w:rsidRPr="00874C49" w:rsidRDefault="00970BF1" w:rsidP="00970BF1">
            <w:pPr>
              <w:jc w:val="both"/>
              <w:rPr>
                <w:b/>
              </w:rPr>
            </w:pPr>
            <w:r w:rsidRPr="00874C49">
              <w:rPr>
                <w:b/>
              </w:rPr>
              <w:t xml:space="preserve">hodin </w:t>
            </w:r>
          </w:p>
        </w:tc>
      </w:tr>
      <w:tr w:rsidR="00970BF1" w:rsidRPr="007134FA" w14:paraId="57705C61" w14:textId="77777777" w:rsidTr="005D0D64">
        <w:trPr>
          <w:gridAfter w:val="1"/>
          <w:wAfter w:w="15" w:type="dxa"/>
          <w:trHeight w:val="224"/>
        </w:trPr>
        <w:tc>
          <w:tcPr>
            <w:tcW w:w="9840" w:type="dxa"/>
            <w:gridSpan w:val="9"/>
            <w:tcBorders>
              <w:bottom w:val="single" w:sz="4" w:space="0" w:color="auto"/>
            </w:tcBorders>
            <w:shd w:val="clear" w:color="auto" w:fill="F7CAAC"/>
          </w:tcPr>
          <w:p w14:paraId="5A7F0F07" w14:textId="77777777" w:rsidR="00970BF1" w:rsidRPr="00874C49" w:rsidRDefault="00970BF1" w:rsidP="00970BF1">
            <w:pPr>
              <w:jc w:val="both"/>
              <w:rPr>
                <w:b/>
              </w:rPr>
            </w:pPr>
            <w:r w:rsidRPr="00874C49">
              <w:rPr>
                <w:b/>
              </w:rPr>
              <w:t>Informace o způsobu kontaktu s vyučujícím</w:t>
            </w:r>
          </w:p>
        </w:tc>
      </w:tr>
      <w:tr w:rsidR="00970BF1" w:rsidRPr="007134FA" w14:paraId="4426A072" w14:textId="77777777" w:rsidTr="005D0D64">
        <w:trPr>
          <w:gridAfter w:val="1"/>
          <w:wAfter w:w="15" w:type="dxa"/>
          <w:trHeight w:val="224"/>
        </w:trPr>
        <w:tc>
          <w:tcPr>
            <w:tcW w:w="9840" w:type="dxa"/>
            <w:gridSpan w:val="9"/>
            <w:tcBorders>
              <w:bottom w:val="single" w:sz="4" w:space="0" w:color="auto"/>
            </w:tcBorders>
            <w:shd w:val="clear" w:color="auto" w:fill="auto"/>
          </w:tcPr>
          <w:p w14:paraId="0C94D11B" w14:textId="77777777" w:rsidR="00970BF1" w:rsidRPr="00874C49" w:rsidRDefault="00970BF1" w:rsidP="00970BF1">
            <w:pPr>
              <w:jc w:val="both"/>
              <w:rPr>
                <w:b/>
              </w:rPr>
            </w:pPr>
          </w:p>
        </w:tc>
      </w:tr>
      <w:tr w:rsidR="00970BF1" w:rsidRPr="007134FA" w14:paraId="4F2FC55E" w14:textId="77777777" w:rsidTr="005D0D64">
        <w:trPr>
          <w:gridAfter w:val="1"/>
          <w:wAfter w:w="15" w:type="dxa"/>
          <w:trHeight w:val="313"/>
        </w:trPr>
        <w:tc>
          <w:tcPr>
            <w:tcW w:w="9840" w:type="dxa"/>
            <w:gridSpan w:val="9"/>
            <w:tcBorders>
              <w:bottom w:val="double" w:sz="4" w:space="0" w:color="auto"/>
            </w:tcBorders>
            <w:shd w:val="clear" w:color="auto" w:fill="BDD6EE"/>
          </w:tcPr>
          <w:p w14:paraId="419368FF" w14:textId="77777777" w:rsidR="00970BF1" w:rsidRPr="00874C49" w:rsidRDefault="00970BF1" w:rsidP="00970BF1">
            <w:pPr>
              <w:jc w:val="both"/>
              <w:rPr>
                <w:b/>
                <w:sz w:val="28"/>
                <w:szCs w:val="28"/>
              </w:rPr>
            </w:pPr>
            <w:r w:rsidRPr="00874C49">
              <w:lastRenderedPageBreak/>
              <w:br w:type="page"/>
            </w:r>
            <w:r w:rsidRPr="00874C49">
              <w:rPr>
                <w:b/>
                <w:sz w:val="28"/>
                <w:szCs w:val="28"/>
              </w:rPr>
              <w:t>B-III – Charakteristika studijního předmětu</w:t>
            </w:r>
          </w:p>
        </w:tc>
      </w:tr>
      <w:tr w:rsidR="00970BF1" w:rsidRPr="007134FA" w14:paraId="1EC5E26E" w14:textId="77777777" w:rsidTr="005D0D64">
        <w:trPr>
          <w:gridAfter w:val="1"/>
          <w:wAfter w:w="15" w:type="dxa"/>
          <w:trHeight w:val="224"/>
        </w:trPr>
        <w:tc>
          <w:tcPr>
            <w:tcW w:w="3081" w:type="dxa"/>
            <w:tcBorders>
              <w:top w:val="double" w:sz="4" w:space="0" w:color="auto"/>
            </w:tcBorders>
            <w:shd w:val="clear" w:color="auto" w:fill="F7CAAC"/>
          </w:tcPr>
          <w:p w14:paraId="76B392F8" w14:textId="77777777" w:rsidR="00970BF1" w:rsidRPr="00874C49" w:rsidRDefault="00970BF1" w:rsidP="00970BF1">
            <w:pPr>
              <w:jc w:val="both"/>
              <w:rPr>
                <w:b/>
              </w:rPr>
            </w:pPr>
            <w:r w:rsidRPr="00874C49">
              <w:rPr>
                <w:b/>
              </w:rPr>
              <w:t>Název studijního předmětu</w:t>
            </w:r>
          </w:p>
        </w:tc>
        <w:tc>
          <w:tcPr>
            <w:tcW w:w="6759" w:type="dxa"/>
            <w:gridSpan w:val="8"/>
            <w:tcBorders>
              <w:top w:val="double" w:sz="4" w:space="0" w:color="auto"/>
            </w:tcBorders>
          </w:tcPr>
          <w:p w14:paraId="621A1C8B" w14:textId="77777777" w:rsidR="00970BF1" w:rsidRPr="00632F07" w:rsidRDefault="00970BF1" w:rsidP="00970BF1">
            <w:pPr>
              <w:pStyle w:val="Default"/>
              <w:jc w:val="both"/>
              <w:rPr>
                <w:sz w:val="20"/>
              </w:rPr>
            </w:pPr>
            <w:r>
              <w:rPr>
                <w:sz w:val="20"/>
                <w:szCs w:val="20"/>
              </w:rPr>
              <w:t xml:space="preserve">Sport a tělesná výchova </w:t>
            </w:r>
          </w:p>
        </w:tc>
      </w:tr>
      <w:tr w:rsidR="00970BF1" w:rsidRPr="007134FA" w14:paraId="6E767884" w14:textId="77777777" w:rsidTr="00A34386">
        <w:trPr>
          <w:gridAfter w:val="1"/>
          <w:wAfter w:w="15" w:type="dxa"/>
          <w:trHeight w:val="224"/>
        </w:trPr>
        <w:tc>
          <w:tcPr>
            <w:tcW w:w="3081" w:type="dxa"/>
            <w:shd w:val="clear" w:color="auto" w:fill="F7CAAC"/>
          </w:tcPr>
          <w:p w14:paraId="288C58F3" w14:textId="77777777" w:rsidR="00970BF1" w:rsidRPr="00874C49" w:rsidRDefault="00970BF1" w:rsidP="00970BF1">
            <w:pPr>
              <w:jc w:val="both"/>
              <w:rPr>
                <w:b/>
              </w:rPr>
            </w:pPr>
            <w:r w:rsidRPr="00874C49">
              <w:rPr>
                <w:b/>
              </w:rPr>
              <w:t>Typ předmětu</w:t>
            </w:r>
          </w:p>
        </w:tc>
        <w:tc>
          <w:tcPr>
            <w:tcW w:w="3401" w:type="dxa"/>
            <w:gridSpan w:val="5"/>
          </w:tcPr>
          <w:p w14:paraId="2B3D2497" w14:textId="4652AD5E" w:rsidR="00970BF1" w:rsidRPr="00874C49" w:rsidRDefault="00E64D6B" w:rsidP="00970BF1">
            <w:pPr>
              <w:jc w:val="both"/>
            </w:pPr>
            <w:r>
              <w:t>p</w:t>
            </w:r>
            <w:r w:rsidR="00970BF1">
              <w:t>ovinný</w:t>
            </w:r>
          </w:p>
        </w:tc>
        <w:tc>
          <w:tcPr>
            <w:tcW w:w="2690" w:type="dxa"/>
            <w:gridSpan w:val="2"/>
            <w:shd w:val="clear" w:color="auto" w:fill="F7CAAC"/>
          </w:tcPr>
          <w:p w14:paraId="63B1852D" w14:textId="77777777" w:rsidR="00970BF1" w:rsidRPr="00874C49" w:rsidRDefault="00970BF1" w:rsidP="00970BF1">
            <w:pPr>
              <w:jc w:val="both"/>
            </w:pPr>
            <w:r w:rsidRPr="00874C49">
              <w:rPr>
                <w:b/>
              </w:rPr>
              <w:t>doporučený ročník / semestr</w:t>
            </w:r>
          </w:p>
        </w:tc>
        <w:tc>
          <w:tcPr>
            <w:tcW w:w="668" w:type="dxa"/>
          </w:tcPr>
          <w:p w14:paraId="2C4F04C3" w14:textId="77777777" w:rsidR="00970BF1" w:rsidRPr="00874C49" w:rsidRDefault="00970BF1" w:rsidP="00970BF1">
            <w:pPr>
              <w:jc w:val="both"/>
            </w:pPr>
            <w:r w:rsidRPr="00874C49">
              <w:t>1/ZS</w:t>
            </w:r>
          </w:p>
        </w:tc>
      </w:tr>
      <w:tr w:rsidR="00970BF1" w:rsidRPr="007134FA" w14:paraId="100C8433" w14:textId="77777777" w:rsidTr="00A34386">
        <w:trPr>
          <w:gridAfter w:val="1"/>
          <w:wAfter w:w="15" w:type="dxa"/>
          <w:trHeight w:val="224"/>
        </w:trPr>
        <w:tc>
          <w:tcPr>
            <w:tcW w:w="3081" w:type="dxa"/>
            <w:shd w:val="clear" w:color="auto" w:fill="F7CAAC"/>
          </w:tcPr>
          <w:p w14:paraId="51FA4B53" w14:textId="77777777" w:rsidR="00970BF1" w:rsidRPr="00874C49" w:rsidRDefault="00970BF1" w:rsidP="00970BF1">
            <w:pPr>
              <w:jc w:val="both"/>
              <w:rPr>
                <w:b/>
              </w:rPr>
            </w:pPr>
            <w:r w:rsidRPr="00874C49">
              <w:rPr>
                <w:b/>
              </w:rPr>
              <w:t>Rozsah studijního předmětu</w:t>
            </w:r>
          </w:p>
        </w:tc>
        <w:tc>
          <w:tcPr>
            <w:tcW w:w="1698" w:type="dxa"/>
            <w:gridSpan w:val="3"/>
          </w:tcPr>
          <w:p w14:paraId="0A28943C" w14:textId="77777777" w:rsidR="00970BF1" w:rsidRPr="00874C49" w:rsidRDefault="00970BF1" w:rsidP="00970BF1">
            <w:pPr>
              <w:jc w:val="both"/>
            </w:pPr>
            <w:r>
              <w:t>13c</w:t>
            </w:r>
          </w:p>
        </w:tc>
        <w:tc>
          <w:tcPr>
            <w:tcW w:w="888" w:type="dxa"/>
            <w:shd w:val="clear" w:color="auto" w:fill="F7CAAC"/>
          </w:tcPr>
          <w:p w14:paraId="51CB768C" w14:textId="77777777" w:rsidR="00970BF1" w:rsidRPr="00874C49" w:rsidRDefault="00970BF1" w:rsidP="00970BF1">
            <w:pPr>
              <w:jc w:val="both"/>
              <w:rPr>
                <w:b/>
              </w:rPr>
            </w:pPr>
            <w:r w:rsidRPr="00874C49">
              <w:rPr>
                <w:b/>
              </w:rPr>
              <w:t xml:space="preserve">hod. </w:t>
            </w:r>
          </w:p>
        </w:tc>
        <w:tc>
          <w:tcPr>
            <w:tcW w:w="815" w:type="dxa"/>
          </w:tcPr>
          <w:p w14:paraId="058FADE8" w14:textId="17DCA6C4" w:rsidR="00970BF1" w:rsidRPr="00874C49" w:rsidRDefault="004C1E16" w:rsidP="00970BF1">
            <w:pPr>
              <w:jc w:val="both"/>
            </w:pPr>
            <w:r>
              <w:t>13</w:t>
            </w:r>
          </w:p>
        </w:tc>
        <w:tc>
          <w:tcPr>
            <w:tcW w:w="2152" w:type="dxa"/>
            <w:shd w:val="clear" w:color="auto" w:fill="F7CAAC"/>
          </w:tcPr>
          <w:p w14:paraId="740F56F9" w14:textId="77777777" w:rsidR="00970BF1" w:rsidRPr="00874C49" w:rsidRDefault="00970BF1" w:rsidP="00970BF1">
            <w:pPr>
              <w:jc w:val="both"/>
              <w:rPr>
                <w:b/>
              </w:rPr>
            </w:pPr>
            <w:r w:rsidRPr="00874C49">
              <w:rPr>
                <w:b/>
              </w:rPr>
              <w:t>kreditů</w:t>
            </w:r>
          </w:p>
        </w:tc>
        <w:tc>
          <w:tcPr>
            <w:tcW w:w="1206" w:type="dxa"/>
            <w:gridSpan w:val="2"/>
          </w:tcPr>
          <w:p w14:paraId="0B88896B" w14:textId="77777777" w:rsidR="00970BF1" w:rsidRPr="00874C49" w:rsidRDefault="00970BF1" w:rsidP="00970BF1">
            <w:pPr>
              <w:jc w:val="both"/>
            </w:pPr>
            <w:r>
              <w:t>1</w:t>
            </w:r>
          </w:p>
        </w:tc>
      </w:tr>
      <w:tr w:rsidR="00970BF1" w:rsidRPr="007134FA" w14:paraId="3128320B" w14:textId="77777777" w:rsidTr="005D0D64">
        <w:trPr>
          <w:gridAfter w:val="1"/>
          <w:wAfter w:w="15" w:type="dxa"/>
          <w:trHeight w:val="462"/>
        </w:trPr>
        <w:tc>
          <w:tcPr>
            <w:tcW w:w="3081" w:type="dxa"/>
            <w:shd w:val="clear" w:color="auto" w:fill="F7CAAC"/>
          </w:tcPr>
          <w:p w14:paraId="4B384017" w14:textId="77777777" w:rsidR="00970BF1" w:rsidRPr="00874C49" w:rsidRDefault="00970BF1" w:rsidP="00970BF1">
            <w:pPr>
              <w:jc w:val="both"/>
              <w:rPr>
                <w:b/>
                <w:sz w:val="22"/>
              </w:rPr>
            </w:pPr>
            <w:r w:rsidRPr="00874C49">
              <w:rPr>
                <w:b/>
              </w:rPr>
              <w:t>Prerekvizity, korekvizity, ekvivalence</w:t>
            </w:r>
          </w:p>
        </w:tc>
        <w:tc>
          <w:tcPr>
            <w:tcW w:w="6759" w:type="dxa"/>
            <w:gridSpan w:val="8"/>
          </w:tcPr>
          <w:p w14:paraId="47FF8899" w14:textId="77777777" w:rsidR="00970BF1" w:rsidRPr="00874C49" w:rsidRDefault="00970BF1" w:rsidP="00970BF1">
            <w:pPr>
              <w:jc w:val="both"/>
            </w:pPr>
          </w:p>
        </w:tc>
      </w:tr>
      <w:tr w:rsidR="00970BF1" w:rsidRPr="007134FA" w14:paraId="6FC651B6" w14:textId="77777777" w:rsidTr="00A34386">
        <w:trPr>
          <w:gridAfter w:val="1"/>
          <w:wAfter w:w="15" w:type="dxa"/>
          <w:trHeight w:val="448"/>
        </w:trPr>
        <w:tc>
          <w:tcPr>
            <w:tcW w:w="3081" w:type="dxa"/>
            <w:shd w:val="clear" w:color="auto" w:fill="F7CAAC"/>
          </w:tcPr>
          <w:p w14:paraId="6E14AF61" w14:textId="77777777" w:rsidR="00970BF1" w:rsidRPr="00874C49" w:rsidRDefault="00970BF1" w:rsidP="00970BF1">
            <w:pPr>
              <w:jc w:val="both"/>
              <w:rPr>
                <w:b/>
              </w:rPr>
            </w:pPr>
            <w:r w:rsidRPr="00874C49">
              <w:rPr>
                <w:b/>
              </w:rPr>
              <w:t>Způsob ověření studijních výsledků</w:t>
            </w:r>
          </w:p>
        </w:tc>
        <w:tc>
          <w:tcPr>
            <w:tcW w:w="3401" w:type="dxa"/>
            <w:gridSpan w:val="5"/>
          </w:tcPr>
          <w:p w14:paraId="2A98FED8" w14:textId="77777777" w:rsidR="00970BF1" w:rsidRPr="00874C49" w:rsidRDefault="00970BF1" w:rsidP="00970BF1">
            <w:pPr>
              <w:jc w:val="both"/>
            </w:pPr>
            <w:r w:rsidRPr="00874C49">
              <w:t>zápočet</w:t>
            </w:r>
          </w:p>
        </w:tc>
        <w:tc>
          <w:tcPr>
            <w:tcW w:w="2152" w:type="dxa"/>
            <w:shd w:val="clear" w:color="auto" w:fill="F7CAAC"/>
          </w:tcPr>
          <w:p w14:paraId="4A757FCE" w14:textId="77777777" w:rsidR="00970BF1" w:rsidRPr="00874C49" w:rsidRDefault="00970BF1" w:rsidP="00970BF1">
            <w:pPr>
              <w:jc w:val="both"/>
              <w:rPr>
                <w:b/>
              </w:rPr>
            </w:pPr>
            <w:r w:rsidRPr="00874C49">
              <w:rPr>
                <w:b/>
              </w:rPr>
              <w:t>Forma výuky</w:t>
            </w:r>
          </w:p>
        </w:tc>
        <w:tc>
          <w:tcPr>
            <w:tcW w:w="1206" w:type="dxa"/>
            <w:gridSpan w:val="2"/>
          </w:tcPr>
          <w:p w14:paraId="18B4EBCA" w14:textId="77777777" w:rsidR="00970BF1" w:rsidRPr="00874C49" w:rsidRDefault="00970BF1" w:rsidP="00970BF1">
            <w:pPr>
              <w:jc w:val="both"/>
            </w:pPr>
            <w:r>
              <w:t>cvičení</w:t>
            </w:r>
          </w:p>
        </w:tc>
      </w:tr>
      <w:tr w:rsidR="00970BF1" w:rsidRPr="007134FA" w14:paraId="1896910D" w14:textId="77777777" w:rsidTr="005D0D64">
        <w:trPr>
          <w:gridAfter w:val="1"/>
          <w:wAfter w:w="15" w:type="dxa"/>
          <w:trHeight w:val="687"/>
        </w:trPr>
        <w:tc>
          <w:tcPr>
            <w:tcW w:w="3081" w:type="dxa"/>
            <w:shd w:val="clear" w:color="auto" w:fill="F7CAAC"/>
          </w:tcPr>
          <w:p w14:paraId="2639AF33" w14:textId="77777777" w:rsidR="00970BF1" w:rsidRPr="00874C49" w:rsidRDefault="00970BF1" w:rsidP="00970BF1">
            <w:pPr>
              <w:jc w:val="both"/>
              <w:rPr>
                <w:b/>
              </w:rPr>
            </w:pPr>
            <w:r w:rsidRPr="00874C49">
              <w:rPr>
                <w:b/>
              </w:rPr>
              <w:t>Forma způsobu ověření studijních výsledků a další požadavky na studenta</w:t>
            </w:r>
          </w:p>
        </w:tc>
        <w:tc>
          <w:tcPr>
            <w:tcW w:w="6759" w:type="dxa"/>
            <w:gridSpan w:val="8"/>
            <w:tcBorders>
              <w:bottom w:val="nil"/>
            </w:tcBorders>
          </w:tcPr>
          <w:p w14:paraId="0E030994" w14:textId="4388C7E1" w:rsidR="00970BF1" w:rsidRDefault="0014485A" w:rsidP="00970BF1">
            <w:pPr>
              <w:pStyle w:val="Default"/>
              <w:jc w:val="both"/>
              <w:rPr>
                <w:sz w:val="20"/>
              </w:rPr>
            </w:pPr>
            <w:r>
              <w:rPr>
                <w:sz w:val="20"/>
                <w:szCs w:val="20"/>
              </w:rPr>
              <w:t>A</w:t>
            </w:r>
            <w:r w:rsidR="00970BF1">
              <w:rPr>
                <w:sz w:val="20"/>
                <w:szCs w:val="20"/>
              </w:rPr>
              <w:t>ktivní účast v hodinách.</w:t>
            </w:r>
          </w:p>
          <w:p w14:paraId="25932246" w14:textId="77777777" w:rsidR="00970BF1" w:rsidRPr="00874C49" w:rsidRDefault="00970BF1" w:rsidP="00970BF1">
            <w:pPr>
              <w:jc w:val="both"/>
            </w:pPr>
          </w:p>
        </w:tc>
      </w:tr>
      <w:tr w:rsidR="00970BF1" w:rsidRPr="007134FA" w14:paraId="463AD010" w14:textId="77777777" w:rsidTr="005D0D64">
        <w:trPr>
          <w:gridAfter w:val="1"/>
          <w:wAfter w:w="15" w:type="dxa"/>
          <w:trHeight w:val="264"/>
        </w:trPr>
        <w:tc>
          <w:tcPr>
            <w:tcW w:w="9840" w:type="dxa"/>
            <w:gridSpan w:val="9"/>
            <w:tcBorders>
              <w:top w:val="nil"/>
            </w:tcBorders>
          </w:tcPr>
          <w:p w14:paraId="63476D59" w14:textId="77777777" w:rsidR="00970BF1" w:rsidRPr="00874C49" w:rsidRDefault="00970BF1" w:rsidP="00970BF1">
            <w:pPr>
              <w:jc w:val="both"/>
              <w:rPr>
                <w:sz w:val="12"/>
                <w:szCs w:val="12"/>
              </w:rPr>
            </w:pPr>
          </w:p>
        </w:tc>
      </w:tr>
      <w:tr w:rsidR="00970BF1" w:rsidRPr="007134FA" w14:paraId="312E5C1E" w14:textId="77777777" w:rsidTr="005D0D64">
        <w:trPr>
          <w:gridAfter w:val="1"/>
          <w:wAfter w:w="15" w:type="dxa"/>
          <w:trHeight w:val="196"/>
        </w:trPr>
        <w:tc>
          <w:tcPr>
            <w:tcW w:w="3081" w:type="dxa"/>
            <w:tcBorders>
              <w:top w:val="nil"/>
            </w:tcBorders>
            <w:shd w:val="clear" w:color="auto" w:fill="F7CAAC"/>
          </w:tcPr>
          <w:p w14:paraId="594CE2C2" w14:textId="77777777" w:rsidR="00970BF1" w:rsidRPr="00874C49" w:rsidRDefault="00970BF1" w:rsidP="00970BF1">
            <w:pPr>
              <w:jc w:val="both"/>
              <w:rPr>
                <w:b/>
              </w:rPr>
            </w:pPr>
            <w:r w:rsidRPr="00874C49">
              <w:rPr>
                <w:b/>
              </w:rPr>
              <w:t>Garant předmětu</w:t>
            </w:r>
          </w:p>
        </w:tc>
        <w:tc>
          <w:tcPr>
            <w:tcW w:w="6759" w:type="dxa"/>
            <w:gridSpan w:val="8"/>
            <w:tcBorders>
              <w:top w:val="nil"/>
            </w:tcBorders>
          </w:tcPr>
          <w:p w14:paraId="75A40A5C" w14:textId="77777777" w:rsidR="00970BF1" w:rsidRPr="00874C49" w:rsidRDefault="00970BF1" w:rsidP="00970BF1">
            <w:pPr>
              <w:jc w:val="both"/>
            </w:pPr>
          </w:p>
        </w:tc>
      </w:tr>
      <w:tr w:rsidR="00970BF1" w:rsidRPr="007134FA" w14:paraId="1A557BC1" w14:textId="77777777" w:rsidTr="005D0D64">
        <w:trPr>
          <w:gridAfter w:val="1"/>
          <w:wAfter w:w="15" w:type="dxa"/>
          <w:trHeight w:val="241"/>
        </w:trPr>
        <w:tc>
          <w:tcPr>
            <w:tcW w:w="3081" w:type="dxa"/>
            <w:tcBorders>
              <w:top w:val="nil"/>
            </w:tcBorders>
            <w:shd w:val="clear" w:color="auto" w:fill="F7CAAC"/>
          </w:tcPr>
          <w:p w14:paraId="5A90A591" w14:textId="77777777" w:rsidR="00970BF1" w:rsidRPr="00874C49" w:rsidRDefault="00970BF1" w:rsidP="00970BF1">
            <w:pPr>
              <w:jc w:val="both"/>
              <w:rPr>
                <w:b/>
              </w:rPr>
            </w:pPr>
            <w:r w:rsidRPr="00874C49">
              <w:rPr>
                <w:b/>
              </w:rPr>
              <w:t>Zapojení garanta do výuky předmětu</w:t>
            </w:r>
          </w:p>
        </w:tc>
        <w:tc>
          <w:tcPr>
            <w:tcW w:w="6759" w:type="dxa"/>
            <w:gridSpan w:val="8"/>
            <w:tcBorders>
              <w:top w:val="nil"/>
            </w:tcBorders>
          </w:tcPr>
          <w:p w14:paraId="7A2C8E21" w14:textId="77777777" w:rsidR="00970BF1" w:rsidRPr="00874C49" w:rsidRDefault="00970BF1" w:rsidP="00970BF1">
            <w:pPr>
              <w:jc w:val="both"/>
            </w:pPr>
          </w:p>
        </w:tc>
      </w:tr>
      <w:tr w:rsidR="00970BF1" w:rsidRPr="007134FA" w14:paraId="036C94CB" w14:textId="77777777" w:rsidTr="005D0D64">
        <w:trPr>
          <w:gridAfter w:val="1"/>
          <w:wAfter w:w="15" w:type="dxa"/>
          <w:trHeight w:val="224"/>
        </w:trPr>
        <w:tc>
          <w:tcPr>
            <w:tcW w:w="3081" w:type="dxa"/>
            <w:shd w:val="clear" w:color="auto" w:fill="F7CAAC"/>
          </w:tcPr>
          <w:p w14:paraId="5C796704" w14:textId="77777777" w:rsidR="00970BF1" w:rsidRPr="00874C49" w:rsidRDefault="00970BF1" w:rsidP="00970BF1">
            <w:pPr>
              <w:jc w:val="both"/>
              <w:rPr>
                <w:b/>
              </w:rPr>
            </w:pPr>
            <w:r w:rsidRPr="00874C49">
              <w:rPr>
                <w:b/>
              </w:rPr>
              <w:t>Vyučující</w:t>
            </w:r>
          </w:p>
        </w:tc>
        <w:tc>
          <w:tcPr>
            <w:tcW w:w="6759" w:type="dxa"/>
            <w:gridSpan w:val="8"/>
            <w:tcBorders>
              <w:bottom w:val="nil"/>
            </w:tcBorders>
          </w:tcPr>
          <w:p w14:paraId="3871DE5E" w14:textId="77777777" w:rsidR="00970BF1" w:rsidRPr="00874C49" w:rsidRDefault="00970BF1" w:rsidP="00970BF1">
            <w:pPr>
              <w:jc w:val="both"/>
            </w:pPr>
          </w:p>
        </w:tc>
      </w:tr>
      <w:tr w:rsidR="00970BF1" w:rsidRPr="007134FA" w14:paraId="252E7B45" w14:textId="77777777" w:rsidTr="005D0D64">
        <w:trPr>
          <w:gridAfter w:val="1"/>
          <w:wAfter w:w="15" w:type="dxa"/>
          <w:trHeight w:val="168"/>
        </w:trPr>
        <w:tc>
          <w:tcPr>
            <w:tcW w:w="9840" w:type="dxa"/>
            <w:gridSpan w:val="9"/>
            <w:tcBorders>
              <w:top w:val="nil"/>
            </w:tcBorders>
          </w:tcPr>
          <w:p w14:paraId="7794DEA6" w14:textId="77777777" w:rsidR="00970BF1" w:rsidRPr="009C2BD9" w:rsidRDefault="00970BF1" w:rsidP="00970BF1">
            <w:pPr>
              <w:pStyle w:val="Default"/>
              <w:jc w:val="both"/>
              <w:rPr>
                <w:sz w:val="20"/>
              </w:rPr>
            </w:pPr>
            <w:r>
              <w:rPr>
                <w:sz w:val="20"/>
                <w:szCs w:val="20"/>
              </w:rPr>
              <w:t xml:space="preserve">Mgr. Jan Němec, Mgr. Petr Filip, Mgr. Eva Hronová Čaladi, Mgr. Radka Tesařová, Mgr. Tomáš Macas, Ph.D., Mgr. Petr Mlateček, Mgr. Lenka Doležalová, Mgr. Ivana Molková, Mgr. Pavla Procházková </w:t>
            </w:r>
          </w:p>
        </w:tc>
      </w:tr>
      <w:tr w:rsidR="00970BF1" w:rsidRPr="007134FA" w14:paraId="5DE0D79E" w14:textId="77777777" w:rsidTr="005D0D64">
        <w:trPr>
          <w:gridAfter w:val="1"/>
          <w:wAfter w:w="15" w:type="dxa"/>
          <w:trHeight w:val="224"/>
        </w:trPr>
        <w:tc>
          <w:tcPr>
            <w:tcW w:w="3081" w:type="dxa"/>
            <w:shd w:val="clear" w:color="auto" w:fill="F7CAAC"/>
          </w:tcPr>
          <w:p w14:paraId="033BCE60" w14:textId="77777777" w:rsidR="00970BF1" w:rsidRPr="00874C49" w:rsidRDefault="00970BF1" w:rsidP="00970BF1">
            <w:pPr>
              <w:jc w:val="both"/>
              <w:rPr>
                <w:b/>
              </w:rPr>
            </w:pPr>
            <w:r w:rsidRPr="00874C49">
              <w:rPr>
                <w:b/>
              </w:rPr>
              <w:t>Stručná anotace předmětu</w:t>
            </w:r>
          </w:p>
        </w:tc>
        <w:tc>
          <w:tcPr>
            <w:tcW w:w="6759" w:type="dxa"/>
            <w:gridSpan w:val="8"/>
            <w:tcBorders>
              <w:bottom w:val="nil"/>
            </w:tcBorders>
          </w:tcPr>
          <w:p w14:paraId="2868F738" w14:textId="77777777" w:rsidR="00970BF1" w:rsidRPr="00874C49" w:rsidRDefault="00970BF1" w:rsidP="00970BF1">
            <w:pPr>
              <w:jc w:val="both"/>
            </w:pPr>
          </w:p>
        </w:tc>
      </w:tr>
      <w:tr w:rsidR="00970BF1" w:rsidRPr="007134FA" w14:paraId="2DDD314B" w14:textId="77777777" w:rsidTr="005D0D64">
        <w:trPr>
          <w:gridAfter w:val="1"/>
          <w:wAfter w:w="15" w:type="dxa"/>
          <w:trHeight w:val="3920"/>
        </w:trPr>
        <w:tc>
          <w:tcPr>
            <w:tcW w:w="9840" w:type="dxa"/>
            <w:gridSpan w:val="9"/>
            <w:tcBorders>
              <w:top w:val="nil"/>
              <w:bottom w:val="single" w:sz="12" w:space="0" w:color="auto"/>
            </w:tcBorders>
          </w:tcPr>
          <w:p w14:paraId="15BCA2B1" w14:textId="77777777" w:rsidR="00970BF1" w:rsidRDefault="00970BF1" w:rsidP="00970BF1">
            <w:pPr>
              <w:pStyle w:val="Default"/>
              <w:jc w:val="both"/>
              <w:rPr>
                <w:sz w:val="20"/>
              </w:rPr>
            </w:pPr>
            <w:r>
              <w:rPr>
                <w:sz w:val="20"/>
                <w:szCs w:val="20"/>
              </w:rPr>
              <w:t xml:space="preserve">Studenti jsou seznamováni s novými sportovními trendy, se základními i navazujícími principy sportovních činností, se způsoby rozšiřování a zkvalitňování pohybových návyků. Jsou vedeni ke zvyšování aerobní výkonnosti, rozvoji fyzické a psychické odolnosti při zátěži, využití sportu a tělesné výchovy jako prostředku rozvoje osobnosti, zdraví, zdatnosti a regenerace tělesných i duševních sil. </w:t>
            </w:r>
          </w:p>
          <w:p w14:paraId="00BA0F0F" w14:textId="77777777" w:rsidR="00970BF1" w:rsidRPr="009C2BD9" w:rsidRDefault="00970BF1" w:rsidP="00970BF1">
            <w:pPr>
              <w:jc w:val="both"/>
              <w:rPr>
                <w:sz w:val="12"/>
                <w:szCs w:val="12"/>
              </w:rPr>
            </w:pPr>
          </w:p>
          <w:p w14:paraId="7CE0731C" w14:textId="77777777" w:rsidR="00970BF1" w:rsidRDefault="00970BF1" w:rsidP="00E35EF6">
            <w:pPr>
              <w:pStyle w:val="Default"/>
              <w:numPr>
                <w:ilvl w:val="0"/>
                <w:numId w:val="6"/>
              </w:numPr>
              <w:ind w:left="530"/>
              <w:rPr>
                <w:sz w:val="20"/>
                <w:szCs w:val="20"/>
              </w:rPr>
            </w:pPr>
            <w:r>
              <w:rPr>
                <w:sz w:val="20"/>
                <w:szCs w:val="20"/>
              </w:rPr>
              <w:t xml:space="preserve">Sportovní hry – volejbal, badminton, basketbal. </w:t>
            </w:r>
          </w:p>
          <w:p w14:paraId="49ACF002" w14:textId="77777777" w:rsidR="00970BF1" w:rsidRDefault="00970BF1" w:rsidP="00E35EF6">
            <w:pPr>
              <w:pStyle w:val="Default"/>
              <w:numPr>
                <w:ilvl w:val="0"/>
                <w:numId w:val="6"/>
              </w:numPr>
              <w:ind w:left="530"/>
              <w:rPr>
                <w:sz w:val="20"/>
                <w:szCs w:val="20"/>
              </w:rPr>
            </w:pPr>
            <w:r>
              <w:rPr>
                <w:sz w:val="20"/>
                <w:szCs w:val="20"/>
              </w:rPr>
              <w:t>Sportovní hry – florbal, fotbal, beach.</w:t>
            </w:r>
          </w:p>
          <w:p w14:paraId="0A806541" w14:textId="77777777" w:rsidR="00970BF1" w:rsidRDefault="00970BF1" w:rsidP="00E35EF6">
            <w:pPr>
              <w:pStyle w:val="Default"/>
              <w:numPr>
                <w:ilvl w:val="0"/>
                <w:numId w:val="6"/>
              </w:numPr>
              <w:ind w:left="530"/>
              <w:rPr>
                <w:sz w:val="20"/>
                <w:szCs w:val="20"/>
              </w:rPr>
            </w:pPr>
            <w:r>
              <w:rPr>
                <w:sz w:val="20"/>
                <w:szCs w:val="20"/>
              </w:rPr>
              <w:t xml:space="preserve">Indoorcycling. </w:t>
            </w:r>
          </w:p>
          <w:p w14:paraId="7AB930FF" w14:textId="77777777" w:rsidR="00970BF1" w:rsidRDefault="00970BF1" w:rsidP="00E35EF6">
            <w:pPr>
              <w:pStyle w:val="Default"/>
              <w:numPr>
                <w:ilvl w:val="0"/>
                <w:numId w:val="6"/>
              </w:numPr>
              <w:ind w:left="530"/>
              <w:rPr>
                <w:sz w:val="20"/>
                <w:szCs w:val="20"/>
              </w:rPr>
            </w:pPr>
            <w:r>
              <w:rPr>
                <w:sz w:val="20"/>
                <w:szCs w:val="20"/>
              </w:rPr>
              <w:t xml:space="preserve">Posilování se zaměřením na rozvoj svalových partií. </w:t>
            </w:r>
          </w:p>
          <w:p w14:paraId="2D99A44B" w14:textId="77777777" w:rsidR="00970BF1" w:rsidRDefault="00970BF1" w:rsidP="00E35EF6">
            <w:pPr>
              <w:pStyle w:val="Default"/>
              <w:numPr>
                <w:ilvl w:val="0"/>
                <w:numId w:val="6"/>
              </w:numPr>
              <w:ind w:left="530"/>
              <w:rPr>
                <w:sz w:val="20"/>
                <w:szCs w:val="20"/>
              </w:rPr>
            </w:pPr>
            <w:r>
              <w:rPr>
                <w:sz w:val="20"/>
                <w:szCs w:val="20"/>
              </w:rPr>
              <w:t xml:space="preserve">Kruhový trénink – funkční intervalový trénink, intenzivní intervalový trénink. </w:t>
            </w:r>
          </w:p>
          <w:p w14:paraId="7A409C3F" w14:textId="77777777" w:rsidR="00970BF1" w:rsidRDefault="00970BF1" w:rsidP="00E35EF6">
            <w:pPr>
              <w:pStyle w:val="Default"/>
              <w:numPr>
                <w:ilvl w:val="0"/>
                <w:numId w:val="6"/>
              </w:numPr>
              <w:ind w:left="530"/>
              <w:rPr>
                <w:sz w:val="20"/>
                <w:szCs w:val="20"/>
              </w:rPr>
            </w:pPr>
            <w:r>
              <w:rPr>
                <w:sz w:val="20"/>
                <w:szCs w:val="20"/>
              </w:rPr>
              <w:t xml:space="preserve">Cvičení na TRX, BOSU (závěsný systém, balanční podložka). </w:t>
            </w:r>
          </w:p>
          <w:p w14:paraId="1BB71646" w14:textId="77777777" w:rsidR="00970BF1" w:rsidRDefault="00970BF1" w:rsidP="00E35EF6">
            <w:pPr>
              <w:pStyle w:val="Default"/>
              <w:numPr>
                <w:ilvl w:val="0"/>
                <w:numId w:val="6"/>
              </w:numPr>
              <w:ind w:left="530"/>
              <w:rPr>
                <w:sz w:val="20"/>
                <w:szCs w:val="20"/>
              </w:rPr>
            </w:pPr>
            <w:r>
              <w:rPr>
                <w:sz w:val="20"/>
                <w:szCs w:val="20"/>
              </w:rPr>
              <w:t xml:space="preserve">Netradiční sportovní hry. </w:t>
            </w:r>
          </w:p>
          <w:p w14:paraId="59DE38CB" w14:textId="77777777" w:rsidR="00970BF1" w:rsidRDefault="00970BF1" w:rsidP="00E35EF6">
            <w:pPr>
              <w:pStyle w:val="Default"/>
              <w:numPr>
                <w:ilvl w:val="0"/>
                <w:numId w:val="6"/>
              </w:numPr>
              <w:ind w:left="530"/>
              <w:rPr>
                <w:sz w:val="20"/>
                <w:szCs w:val="20"/>
              </w:rPr>
            </w:pPr>
            <w:r>
              <w:rPr>
                <w:sz w:val="20"/>
                <w:szCs w:val="20"/>
              </w:rPr>
              <w:t xml:space="preserve">Aerobní činnost. </w:t>
            </w:r>
          </w:p>
          <w:p w14:paraId="3D35BAE2" w14:textId="00BB26BC" w:rsidR="00970BF1" w:rsidRDefault="00970BF1" w:rsidP="00E35EF6">
            <w:pPr>
              <w:pStyle w:val="Default"/>
              <w:numPr>
                <w:ilvl w:val="0"/>
                <w:numId w:val="6"/>
              </w:numPr>
              <w:ind w:left="530"/>
              <w:rPr>
                <w:sz w:val="20"/>
                <w:szCs w:val="20"/>
              </w:rPr>
            </w:pPr>
            <w:r>
              <w:rPr>
                <w:sz w:val="20"/>
                <w:szCs w:val="20"/>
              </w:rPr>
              <w:t>Core, HSS (střed těla</w:t>
            </w:r>
            <w:r w:rsidR="0014485A">
              <w:rPr>
                <w:sz w:val="20"/>
                <w:szCs w:val="20"/>
              </w:rPr>
              <w:t xml:space="preserve"> – </w:t>
            </w:r>
            <w:r>
              <w:rPr>
                <w:sz w:val="20"/>
                <w:szCs w:val="20"/>
              </w:rPr>
              <w:t xml:space="preserve">zpevňování posturálního svalstva, hluboký stabilizační systém). </w:t>
            </w:r>
          </w:p>
          <w:p w14:paraId="514F4299" w14:textId="77777777" w:rsidR="00970BF1" w:rsidRDefault="00970BF1" w:rsidP="00E35EF6">
            <w:pPr>
              <w:pStyle w:val="Odstavecseseznamem"/>
              <w:numPr>
                <w:ilvl w:val="0"/>
                <w:numId w:val="6"/>
              </w:numPr>
              <w:ind w:left="530"/>
            </w:pPr>
            <w:r>
              <w:t xml:space="preserve">Výživa, sestavení jídelníčku. </w:t>
            </w:r>
          </w:p>
          <w:p w14:paraId="68BAC0E5" w14:textId="77777777" w:rsidR="00970BF1" w:rsidRDefault="00970BF1" w:rsidP="00E35EF6">
            <w:pPr>
              <w:pStyle w:val="Odstavecseseznamem"/>
              <w:numPr>
                <w:ilvl w:val="0"/>
                <w:numId w:val="6"/>
              </w:numPr>
              <w:ind w:left="530"/>
            </w:pPr>
            <w:r>
              <w:t xml:space="preserve">Svalové dysbalance – posilování a strečink. </w:t>
            </w:r>
          </w:p>
          <w:p w14:paraId="5F86FECF" w14:textId="77777777" w:rsidR="00970BF1" w:rsidRDefault="00970BF1" w:rsidP="00E35EF6">
            <w:pPr>
              <w:pStyle w:val="Odstavecseseznamem"/>
              <w:numPr>
                <w:ilvl w:val="0"/>
                <w:numId w:val="6"/>
              </w:numPr>
              <w:ind w:left="530"/>
            </w:pPr>
            <w:r>
              <w:t xml:space="preserve">Powerjóga a správné dýchání. </w:t>
            </w:r>
          </w:p>
          <w:p w14:paraId="58EA416F" w14:textId="77777777" w:rsidR="00970BF1" w:rsidRPr="00874C49" w:rsidRDefault="00970BF1" w:rsidP="00E35EF6">
            <w:pPr>
              <w:pStyle w:val="Odstavecseseznamem"/>
              <w:numPr>
                <w:ilvl w:val="0"/>
                <w:numId w:val="6"/>
              </w:numPr>
              <w:ind w:left="530"/>
            </w:pPr>
            <w:r>
              <w:t xml:space="preserve">Základy sebeobrany. </w:t>
            </w:r>
          </w:p>
        </w:tc>
      </w:tr>
      <w:tr w:rsidR="00970BF1" w:rsidRPr="007134FA" w14:paraId="52C26AB6" w14:textId="77777777" w:rsidTr="00A34386">
        <w:trPr>
          <w:gridAfter w:val="1"/>
          <w:wAfter w:w="15" w:type="dxa"/>
          <w:trHeight w:val="263"/>
        </w:trPr>
        <w:tc>
          <w:tcPr>
            <w:tcW w:w="3641" w:type="dxa"/>
            <w:gridSpan w:val="2"/>
            <w:tcBorders>
              <w:top w:val="nil"/>
            </w:tcBorders>
            <w:shd w:val="clear" w:color="auto" w:fill="F7CAAC"/>
          </w:tcPr>
          <w:p w14:paraId="19B8C84A" w14:textId="77777777" w:rsidR="00970BF1" w:rsidRPr="008D236B" w:rsidRDefault="00970BF1" w:rsidP="00970BF1">
            <w:pPr>
              <w:jc w:val="both"/>
              <w:rPr>
                <w:b/>
              </w:rPr>
            </w:pPr>
            <w:r w:rsidRPr="00874C49">
              <w:rPr>
                <w:b/>
              </w:rPr>
              <w:t>Studijní literatura a studijní pomůcky</w:t>
            </w:r>
          </w:p>
        </w:tc>
        <w:tc>
          <w:tcPr>
            <w:tcW w:w="6199" w:type="dxa"/>
            <w:gridSpan w:val="7"/>
            <w:tcBorders>
              <w:top w:val="nil"/>
              <w:bottom w:val="nil"/>
            </w:tcBorders>
          </w:tcPr>
          <w:p w14:paraId="60E881A4" w14:textId="77777777" w:rsidR="00970BF1" w:rsidRPr="00874C49" w:rsidRDefault="00970BF1" w:rsidP="00970BF1">
            <w:pPr>
              <w:jc w:val="both"/>
            </w:pPr>
          </w:p>
        </w:tc>
      </w:tr>
      <w:tr w:rsidR="00970BF1" w:rsidRPr="007134FA" w14:paraId="35DD5103" w14:textId="77777777" w:rsidTr="005D0D64">
        <w:trPr>
          <w:gridAfter w:val="1"/>
          <w:wAfter w:w="15" w:type="dxa"/>
          <w:trHeight w:val="283"/>
        </w:trPr>
        <w:tc>
          <w:tcPr>
            <w:tcW w:w="9840" w:type="dxa"/>
            <w:gridSpan w:val="9"/>
            <w:tcBorders>
              <w:top w:val="nil"/>
            </w:tcBorders>
          </w:tcPr>
          <w:p w14:paraId="0784A4CF" w14:textId="77777777" w:rsidR="00970BF1" w:rsidRDefault="00970BF1" w:rsidP="00970BF1">
            <w:pPr>
              <w:pStyle w:val="Default"/>
              <w:rPr>
                <w:sz w:val="20"/>
                <w:szCs w:val="20"/>
              </w:rPr>
            </w:pPr>
            <w:r>
              <w:rPr>
                <w:sz w:val="20"/>
                <w:szCs w:val="20"/>
              </w:rPr>
              <w:t xml:space="preserve">TÁBORSKÝ, František, </w:t>
            </w:r>
            <w:r>
              <w:rPr>
                <w:i/>
                <w:iCs/>
                <w:sz w:val="20"/>
                <w:szCs w:val="20"/>
              </w:rPr>
              <w:t>Sportovní hry II: základní pravidla, organizace, historie,</w:t>
            </w:r>
            <w:r w:rsidRPr="009C2BD9">
              <w:rPr>
                <w:sz w:val="20"/>
                <w:szCs w:val="20"/>
              </w:rPr>
              <w:t xml:space="preserve"> Praha 2005.</w:t>
            </w:r>
            <w:r>
              <w:rPr>
                <w:i/>
                <w:iCs/>
                <w:sz w:val="20"/>
                <w:szCs w:val="20"/>
              </w:rPr>
              <w:t xml:space="preserve"> </w:t>
            </w:r>
          </w:p>
          <w:p w14:paraId="06B340C4" w14:textId="77777777" w:rsidR="00970BF1" w:rsidRDefault="00970BF1" w:rsidP="00970BF1">
            <w:pPr>
              <w:pStyle w:val="Default"/>
              <w:rPr>
                <w:sz w:val="20"/>
                <w:szCs w:val="20"/>
              </w:rPr>
            </w:pPr>
            <w:r>
              <w:rPr>
                <w:sz w:val="20"/>
                <w:szCs w:val="20"/>
              </w:rPr>
              <w:t xml:space="preserve">MENDREK, Tomasz, </w:t>
            </w:r>
            <w:r>
              <w:rPr>
                <w:i/>
                <w:iCs/>
                <w:sz w:val="20"/>
                <w:szCs w:val="20"/>
              </w:rPr>
              <w:t>Badminton: technika, trénink, výběr z pravidel,</w:t>
            </w:r>
            <w:r w:rsidRPr="009C2BD9">
              <w:rPr>
                <w:sz w:val="20"/>
                <w:szCs w:val="20"/>
              </w:rPr>
              <w:t xml:space="preserve"> Praha 2003.</w:t>
            </w:r>
            <w:r>
              <w:rPr>
                <w:i/>
                <w:iCs/>
                <w:sz w:val="20"/>
                <w:szCs w:val="20"/>
              </w:rPr>
              <w:t xml:space="preserve"> </w:t>
            </w:r>
          </w:p>
          <w:p w14:paraId="25C84F16" w14:textId="77777777" w:rsidR="00970BF1" w:rsidRDefault="00970BF1" w:rsidP="00970BF1">
            <w:pPr>
              <w:pStyle w:val="Default"/>
              <w:rPr>
                <w:sz w:val="20"/>
                <w:szCs w:val="20"/>
              </w:rPr>
            </w:pPr>
            <w:r>
              <w:rPr>
                <w:sz w:val="20"/>
                <w:szCs w:val="20"/>
              </w:rPr>
              <w:t xml:space="preserve">GÓMEZ-ARTEAGA, Ruth, </w:t>
            </w:r>
            <w:r>
              <w:rPr>
                <w:i/>
                <w:iCs/>
                <w:sz w:val="20"/>
                <w:szCs w:val="20"/>
              </w:rPr>
              <w:t xml:space="preserve">Aerobik a step aerobik, </w:t>
            </w:r>
            <w:r>
              <w:rPr>
                <w:sz w:val="20"/>
                <w:szCs w:val="20"/>
              </w:rPr>
              <w:t xml:space="preserve">Praha 2009. </w:t>
            </w:r>
          </w:p>
          <w:p w14:paraId="108EB518" w14:textId="77777777" w:rsidR="00970BF1" w:rsidRDefault="00970BF1" w:rsidP="00970BF1">
            <w:pPr>
              <w:pStyle w:val="Default"/>
              <w:rPr>
                <w:sz w:val="20"/>
                <w:szCs w:val="20"/>
              </w:rPr>
            </w:pPr>
            <w:r>
              <w:rPr>
                <w:sz w:val="20"/>
                <w:szCs w:val="20"/>
              </w:rPr>
              <w:t xml:space="preserve">KOLLATH, Erich, </w:t>
            </w:r>
            <w:r>
              <w:rPr>
                <w:i/>
                <w:iCs/>
                <w:sz w:val="20"/>
                <w:szCs w:val="20"/>
              </w:rPr>
              <w:t xml:space="preserve">Fotbal: technika a taktika hry: nácvik a herní trénink, metodika tréninku, herní systémy, </w:t>
            </w:r>
            <w:r>
              <w:rPr>
                <w:sz w:val="20"/>
                <w:szCs w:val="20"/>
              </w:rPr>
              <w:t xml:space="preserve">Praha 2006. </w:t>
            </w:r>
          </w:p>
          <w:p w14:paraId="4DC612BD" w14:textId="77777777" w:rsidR="00970BF1" w:rsidRDefault="00970BF1" w:rsidP="00970BF1">
            <w:pPr>
              <w:pStyle w:val="Default"/>
              <w:rPr>
                <w:sz w:val="20"/>
                <w:szCs w:val="20"/>
              </w:rPr>
            </w:pPr>
            <w:r>
              <w:rPr>
                <w:sz w:val="20"/>
                <w:szCs w:val="20"/>
              </w:rPr>
              <w:t>SKRUŽNÝ, Zdeněk</w:t>
            </w:r>
            <w:r w:rsidRPr="009C2BD9">
              <w:rPr>
                <w:sz w:val="20"/>
                <w:szCs w:val="20"/>
              </w:rPr>
              <w:t>,</w:t>
            </w:r>
            <w:r>
              <w:rPr>
                <w:sz w:val="20"/>
                <w:szCs w:val="20"/>
              </w:rPr>
              <w:t xml:space="preserve"> </w:t>
            </w:r>
            <w:r>
              <w:rPr>
                <w:i/>
                <w:iCs/>
                <w:sz w:val="20"/>
                <w:szCs w:val="20"/>
              </w:rPr>
              <w:t xml:space="preserve">Florbal: technika, trénink, pravidla hry, </w:t>
            </w:r>
            <w:r>
              <w:rPr>
                <w:sz w:val="20"/>
                <w:szCs w:val="20"/>
              </w:rPr>
              <w:t xml:space="preserve">Praha 2005. </w:t>
            </w:r>
          </w:p>
          <w:p w14:paraId="42C9BF44" w14:textId="77777777" w:rsidR="00970BF1" w:rsidRDefault="00970BF1" w:rsidP="00970BF1">
            <w:pPr>
              <w:pStyle w:val="Default"/>
              <w:rPr>
                <w:sz w:val="20"/>
                <w:szCs w:val="20"/>
              </w:rPr>
            </w:pPr>
            <w:r>
              <w:rPr>
                <w:sz w:val="20"/>
                <w:szCs w:val="20"/>
              </w:rPr>
              <w:t xml:space="preserve">JEBAVÝ, Radim – ZUMR, Tomáš, </w:t>
            </w:r>
            <w:r>
              <w:rPr>
                <w:i/>
                <w:iCs/>
                <w:sz w:val="20"/>
                <w:szCs w:val="20"/>
              </w:rPr>
              <w:t xml:space="preserve">Posilování s balančními pomůckami, </w:t>
            </w:r>
            <w:r>
              <w:rPr>
                <w:sz w:val="20"/>
                <w:szCs w:val="20"/>
              </w:rPr>
              <w:t xml:space="preserve">Praha 2009. </w:t>
            </w:r>
          </w:p>
          <w:p w14:paraId="50BB6F0A" w14:textId="77777777" w:rsidR="00970BF1" w:rsidRDefault="00970BF1" w:rsidP="00970BF1">
            <w:pPr>
              <w:pStyle w:val="Default"/>
              <w:rPr>
                <w:sz w:val="20"/>
                <w:szCs w:val="20"/>
              </w:rPr>
            </w:pPr>
            <w:r>
              <w:rPr>
                <w:sz w:val="20"/>
                <w:szCs w:val="20"/>
              </w:rPr>
              <w:t xml:space="preserve">ŠIMBEROVÁ, Dagmar a kol., </w:t>
            </w:r>
            <w:r>
              <w:rPr>
                <w:i/>
                <w:iCs/>
                <w:sz w:val="20"/>
                <w:szCs w:val="20"/>
              </w:rPr>
              <w:t xml:space="preserve">Učební text aerobik a fitness, </w:t>
            </w:r>
            <w:r>
              <w:rPr>
                <w:sz w:val="20"/>
                <w:szCs w:val="20"/>
              </w:rPr>
              <w:t xml:space="preserve">Brno 2004. </w:t>
            </w:r>
          </w:p>
          <w:p w14:paraId="419FBC95" w14:textId="77777777" w:rsidR="00970BF1" w:rsidRDefault="00970BF1" w:rsidP="00970BF1">
            <w:pPr>
              <w:pStyle w:val="Default"/>
              <w:rPr>
                <w:sz w:val="20"/>
                <w:szCs w:val="20"/>
              </w:rPr>
            </w:pPr>
            <w:r>
              <w:rPr>
                <w:sz w:val="20"/>
                <w:szCs w:val="20"/>
              </w:rPr>
              <w:t xml:space="preserve">KLEINER, Susan – GREENWOOD-ROBINSON, Maggie, </w:t>
            </w:r>
            <w:r>
              <w:rPr>
                <w:i/>
                <w:iCs/>
                <w:sz w:val="20"/>
                <w:szCs w:val="20"/>
              </w:rPr>
              <w:t xml:space="preserve">Fitness výživa, </w:t>
            </w:r>
            <w:r>
              <w:rPr>
                <w:sz w:val="20"/>
                <w:szCs w:val="20"/>
              </w:rPr>
              <w:t xml:space="preserve">Praha 2010. </w:t>
            </w:r>
          </w:p>
          <w:p w14:paraId="281273D3" w14:textId="77777777" w:rsidR="00970BF1" w:rsidRDefault="00970BF1" w:rsidP="00970BF1">
            <w:pPr>
              <w:pStyle w:val="Default"/>
              <w:rPr>
                <w:sz w:val="20"/>
                <w:szCs w:val="20"/>
              </w:rPr>
            </w:pPr>
            <w:r>
              <w:rPr>
                <w:sz w:val="20"/>
                <w:szCs w:val="20"/>
              </w:rPr>
              <w:t xml:space="preserve">ALTER, Michael J., </w:t>
            </w:r>
            <w:r>
              <w:rPr>
                <w:i/>
                <w:iCs/>
                <w:sz w:val="20"/>
                <w:szCs w:val="20"/>
              </w:rPr>
              <w:t xml:space="preserve">Strečink 311 protahovacích cviků pro 41 sportů, </w:t>
            </w:r>
            <w:r>
              <w:rPr>
                <w:sz w:val="20"/>
                <w:szCs w:val="20"/>
              </w:rPr>
              <w:t xml:space="preserve">Praha 1998. </w:t>
            </w:r>
          </w:p>
          <w:p w14:paraId="66F23B5E" w14:textId="77777777" w:rsidR="00970BF1" w:rsidRDefault="00970BF1" w:rsidP="00970BF1">
            <w:pPr>
              <w:pStyle w:val="Default"/>
              <w:rPr>
                <w:sz w:val="20"/>
                <w:szCs w:val="20"/>
              </w:rPr>
            </w:pPr>
            <w:r>
              <w:rPr>
                <w:sz w:val="20"/>
                <w:szCs w:val="20"/>
              </w:rPr>
              <w:t xml:space="preserve">POSPÍŠIL, Jiří, </w:t>
            </w:r>
            <w:r>
              <w:rPr>
                <w:i/>
                <w:iCs/>
                <w:sz w:val="20"/>
                <w:szCs w:val="20"/>
              </w:rPr>
              <w:t xml:space="preserve">Basketbalová cvičení. </w:t>
            </w:r>
            <w:r>
              <w:rPr>
                <w:sz w:val="20"/>
                <w:szCs w:val="20"/>
              </w:rPr>
              <w:t xml:space="preserve">Vydáno vlastním nákladem, 2001. </w:t>
            </w:r>
          </w:p>
          <w:p w14:paraId="75DC7D8E" w14:textId="77777777" w:rsidR="00970BF1" w:rsidRDefault="00970BF1" w:rsidP="00970BF1">
            <w:pPr>
              <w:pStyle w:val="Default"/>
              <w:rPr>
                <w:sz w:val="20"/>
                <w:szCs w:val="20"/>
              </w:rPr>
            </w:pPr>
            <w:r>
              <w:rPr>
                <w:sz w:val="20"/>
                <w:szCs w:val="20"/>
              </w:rPr>
              <w:t xml:space="preserve">HANÍK, Zdeněk – VLACH, Jaroslav, </w:t>
            </w:r>
            <w:r>
              <w:rPr>
                <w:i/>
                <w:iCs/>
                <w:sz w:val="20"/>
                <w:szCs w:val="20"/>
              </w:rPr>
              <w:t xml:space="preserve">Volejbal 2, učební texty pro školení trenérů, </w:t>
            </w:r>
            <w:r>
              <w:rPr>
                <w:sz w:val="20"/>
                <w:szCs w:val="20"/>
              </w:rPr>
              <w:t xml:space="preserve">Praha 2008. </w:t>
            </w:r>
          </w:p>
          <w:p w14:paraId="26C9ACD2" w14:textId="77777777" w:rsidR="00970BF1" w:rsidRDefault="00970BF1" w:rsidP="00970BF1">
            <w:pPr>
              <w:pStyle w:val="Default"/>
              <w:rPr>
                <w:sz w:val="20"/>
                <w:szCs w:val="20"/>
              </w:rPr>
            </w:pPr>
            <w:r>
              <w:rPr>
                <w:sz w:val="20"/>
                <w:szCs w:val="20"/>
              </w:rPr>
              <w:t xml:space="preserve">HRKAL, Jan – HANUŠ, Radek, </w:t>
            </w:r>
            <w:r>
              <w:rPr>
                <w:i/>
                <w:iCs/>
                <w:sz w:val="20"/>
                <w:szCs w:val="20"/>
              </w:rPr>
              <w:t xml:space="preserve">Zlatý fond her II, </w:t>
            </w:r>
            <w:r>
              <w:rPr>
                <w:sz w:val="20"/>
                <w:szCs w:val="20"/>
              </w:rPr>
              <w:t xml:space="preserve">Praha 2011. </w:t>
            </w:r>
          </w:p>
          <w:p w14:paraId="21F7AE10" w14:textId="77777777" w:rsidR="00970BF1" w:rsidRPr="00874C49" w:rsidRDefault="00970BF1" w:rsidP="00970BF1">
            <w:pPr>
              <w:rPr>
                <w:caps/>
                <w:shd w:val="clear" w:color="auto" w:fill="FFFFFF"/>
              </w:rPr>
            </w:pPr>
            <w:r>
              <w:t xml:space="preserve">LEPKOVÁ, Hana kol., </w:t>
            </w:r>
            <w:r>
              <w:rPr>
                <w:i/>
                <w:iCs/>
              </w:rPr>
              <w:t xml:space="preserve">Indoorcycling, </w:t>
            </w:r>
            <w:r>
              <w:t xml:space="preserve">Praha 2007. </w:t>
            </w:r>
          </w:p>
        </w:tc>
      </w:tr>
      <w:tr w:rsidR="00970BF1" w:rsidRPr="007134FA" w14:paraId="06AAF377" w14:textId="77777777" w:rsidTr="005D0D64">
        <w:trPr>
          <w:gridAfter w:val="1"/>
          <w:wAfter w:w="15" w:type="dxa"/>
          <w:trHeight w:val="238"/>
        </w:trPr>
        <w:tc>
          <w:tcPr>
            <w:tcW w:w="9840" w:type="dxa"/>
            <w:gridSpan w:val="9"/>
            <w:tcBorders>
              <w:top w:val="single" w:sz="12" w:space="0" w:color="auto"/>
              <w:left w:val="single" w:sz="2" w:space="0" w:color="auto"/>
              <w:bottom w:val="single" w:sz="2" w:space="0" w:color="auto"/>
              <w:right w:val="single" w:sz="2" w:space="0" w:color="auto"/>
            </w:tcBorders>
            <w:shd w:val="clear" w:color="auto" w:fill="F7CAAC"/>
          </w:tcPr>
          <w:p w14:paraId="0679B896" w14:textId="77777777" w:rsidR="00970BF1" w:rsidRPr="00874C49" w:rsidRDefault="00970BF1" w:rsidP="00970BF1">
            <w:pPr>
              <w:jc w:val="center"/>
              <w:rPr>
                <w:b/>
              </w:rPr>
            </w:pPr>
            <w:r w:rsidRPr="00874C49">
              <w:rPr>
                <w:b/>
              </w:rPr>
              <w:t>Informace ke kombinované nebo distanční formě</w:t>
            </w:r>
          </w:p>
        </w:tc>
      </w:tr>
      <w:tr w:rsidR="00970BF1" w:rsidRPr="007134FA" w14:paraId="772B2A06" w14:textId="77777777" w:rsidTr="00A34386">
        <w:trPr>
          <w:gridAfter w:val="1"/>
          <w:wAfter w:w="15" w:type="dxa"/>
          <w:trHeight w:val="224"/>
        </w:trPr>
        <w:tc>
          <w:tcPr>
            <w:tcW w:w="4779" w:type="dxa"/>
            <w:gridSpan w:val="4"/>
            <w:tcBorders>
              <w:top w:val="single" w:sz="2" w:space="0" w:color="auto"/>
            </w:tcBorders>
            <w:shd w:val="clear" w:color="auto" w:fill="F7CAAC"/>
          </w:tcPr>
          <w:p w14:paraId="674ACCB5" w14:textId="77777777" w:rsidR="00970BF1" w:rsidRPr="00874C49" w:rsidRDefault="00970BF1" w:rsidP="00970BF1">
            <w:pPr>
              <w:jc w:val="both"/>
            </w:pPr>
            <w:r w:rsidRPr="00874C49">
              <w:rPr>
                <w:b/>
              </w:rPr>
              <w:t>Rozsah konzultací (soustředění)</w:t>
            </w:r>
          </w:p>
        </w:tc>
        <w:tc>
          <w:tcPr>
            <w:tcW w:w="888" w:type="dxa"/>
            <w:tcBorders>
              <w:top w:val="single" w:sz="2" w:space="0" w:color="auto"/>
            </w:tcBorders>
          </w:tcPr>
          <w:p w14:paraId="3B9C2999" w14:textId="77777777" w:rsidR="00970BF1" w:rsidRPr="00874C49" w:rsidRDefault="00970BF1" w:rsidP="00970BF1">
            <w:pPr>
              <w:jc w:val="both"/>
            </w:pPr>
          </w:p>
        </w:tc>
        <w:tc>
          <w:tcPr>
            <w:tcW w:w="4173" w:type="dxa"/>
            <w:gridSpan w:val="4"/>
            <w:tcBorders>
              <w:top w:val="single" w:sz="2" w:space="0" w:color="auto"/>
            </w:tcBorders>
            <w:shd w:val="clear" w:color="auto" w:fill="F7CAAC"/>
          </w:tcPr>
          <w:p w14:paraId="70F4B75C" w14:textId="77777777" w:rsidR="00970BF1" w:rsidRPr="00874C49" w:rsidRDefault="00970BF1" w:rsidP="00970BF1">
            <w:pPr>
              <w:jc w:val="both"/>
              <w:rPr>
                <w:b/>
              </w:rPr>
            </w:pPr>
            <w:r w:rsidRPr="00874C49">
              <w:rPr>
                <w:b/>
              </w:rPr>
              <w:t xml:space="preserve">hodin </w:t>
            </w:r>
          </w:p>
        </w:tc>
      </w:tr>
      <w:tr w:rsidR="00970BF1" w:rsidRPr="007134FA" w14:paraId="4032B763" w14:textId="77777777" w:rsidTr="005D0D64">
        <w:trPr>
          <w:gridAfter w:val="1"/>
          <w:wAfter w:w="15" w:type="dxa"/>
          <w:trHeight w:val="224"/>
        </w:trPr>
        <w:tc>
          <w:tcPr>
            <w:tcW w:w="9840" w:type="dxa"/>
            <w:gridSpan w:val="9"/>
            <w:tcBorders>
              <w:bottom w:val="single" w:sz="4" w:space="0" w:color="auto"/>
            </w:tcBorders>
            <w:shd w:val="clear" w:color="auto" w:fill="F7CAAC"/>
          </w:tcPr>
          <w:p w14:paraId="4DF80DB5" w14:textId="77777777" w:rsidR="00970BF1" w:rsidRPr="00874C49" w:rsidRDefault="00970BF1" w:rsidP="00970BF1">
            <w:pPr>
              <w:jc w:val="both"/>
              <w:rPr>
                <w:b/>
              </w:rPr>
            </w:pPr>
            <w:r w:rsidRPr="00874C49">
              <w:rPr>
                <w:b/>
              </w:rPr>
              <w:t>Informace o způsobu kontaktu s vyučujícím</w:t>
            </w:r>
          </w:p>
        </w:tc>
      </w:tr>
      <w:tr w:rsidR="00970BF1" w:rsidRPr="007134FA" w14:paraId="747F7738" w14:textId="77777777" w:rsidTr="005D0D64">
        <w:trPr>
          <w:gridAfter w:val="1"/>
          <w:wAfter w:w="15" w:type="dxa"/>
          <w:trHeight w:val="224"/>
        </w:trPr>
        <w:tc>
          <w:tcPr>
            <w:tcW w:w="9840" w:type="dxa"/>
            <w:gridSpan w:val="9"/>
            <w:tcBorders>
              <w:bottom w:val="single" w:sz="4" w:space="0" w:color="auto"/>
            </w:tcBorders>
            <w:shd w:val="clear" w:color="auto" w:fill="auto"/>
          </w:tcPr>
          <w:p w14:paraId="74B23A9C" w14:textId="77777777" w:rsidR="00970BF1" w:rsidRPr="00874C49" w:rsidRDefault="00970BF1" w:rsidP="00970BF1">
            <w:pPr>
              <w:jc w:val="both"/>
              <w:rPr>
                <w:b/>
              </w:rPr>
            </w:pPr>
          </w:p>
        </w:tc>
      </w:tr>
    </w:tbl>
    <w:p w14:paraId="590D859F" w14:textId="77777777" w:rsidR="00970BF1" w:rsidRDefault="00970BF1" w:rsidP="00970BF1">
      <w:pPr>
        <w:rPr>
          <w:color w:val="FF0000"/>
        </w:rPr>
      </w:pPr>
    </w:p>
    <w:p w14:paraId="76CBFC5A" w14:textId="77777777" w:rsidR="00970BF1" w:rsidRDefault="00970BF1" w:rsidP="00970BF1">
      <w:pPr>
        <w:rPr>
          <w:color w:val="FF0000"/>
        </w:rPr>
      </w:pPr>
      <w:r>
        <w:rPr>
          <w:color w:val="FF0000"/>
        </w:rPr>
        <w:br w:type="page"/>
      </w:r>
    </w:p>
    <w:tbl>
      <w:tblPr>
        <w:tblW w:w="98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8"/>
        <w:gridCol w:w="566"/>
        <w:gridCol w:w="1132"/>
        <w:gridCol w:w="890"/>
        <w:gridCol w:w="815"/>
        <w:gridCol w:w="2152"/>
        <w:gridCol w:w="538"/>
        <w:gridCol w:w="669"/>
      </w:tblGrid>
      <w:tr w:rsidR="00970BF1" w:rsidRPr="00CD6456" w14:paraId="419CBD11" w14:textId="77777777" w:rsidTr="00F211AF">
        <w:trPr>
          <w:trHeight w:val="313"/>
        </w:trPr>
        <w:tc>
          <w:tcPr>
            <w:tcW w:w="9840" w:type="dxa"/>
            <w:gridSpan w:val="8"/>
            <w:tcBorders>
              <w:bottom w:val="double" w:sz="4" w:space="0" w:color="auto"/>
            </w:tcBorders>
            <w:shd w:val="clear" w:color="auto" w:fill="BDD6EE"/>
          </w:tcPr>
          <w:p w14:paraId="0A9CEF80" w14:textId="77777777" w:rsidR="00970BF1" w:rsidRPr="00CD6456" w:rsidRDefault="00970BF1" w:rsidP="00970BF1">
            <w:pPr>
              <w:jc w:val="both"/>
              <w:rPr>
                <w:b/>
                <w:sz w:val="28"/>
                <w:szCs w:val="28"/>
              </w:rPr>
            </w:pPr>
            <w:r w:rsidRPr="0075302C">
              <w:lastRenderedPageBreak/>
              <w:br w:type="page"/>
            </w:r>
            <w:r w:rsidRPr="00CD6456">
              <w:rPr>
                <w:b/>
                <w:sz w:val="28"/>
                <w:szCs w:val="28"/>
              </w:rPr>
              <w:t>B-III – Charakteristika studijního předmětu</w:t>
            </w:r>
          </w:p>
        </w:tc>
      </w:tr>
      <w:tr w:rsidR="00970BF1" w:rsidRPr="0075302C" w14:paraId="51DFEA62" w14:textId="77777777" w:rsidTr="00F211AF">
        <w:trPr>
          <w:trHeight w:val="224"/>
        </w:trPr>
        <w:tc>
          <w:tcPr>
            <w:tcW w:w="3079" w:type="dxa"/>
            <w:tcBorders>
              <w:top w:val="double" w:sz="4" w:space="0" w:color="auto"/>
            </w:tcBorders>
            <w:shd w:val="clear" w:color="auto" w:fill="F7CAAC"/>
          </w:tcPr>
          <w:p w14:paraId="350E1E87" w14:textId="77777777" w:rsidR="00970BF1" w:rsidRPr="0075302C" w:rsidRDefault="00970BF1" w:rsidP="00970BF1">
            <w:pPr>
              <w:jc w:val="both"/>
              <w:rPr>
                <w:b/>
              </w:rPr>
            </w:pPr>
            <w:r w:rsidRPr="0075302C">
              <w:rPr>
                <w:b/>
              </w:rPr>
              <w:t>Název studijního předmětu</w:t>
            </w:r>
          </w:p>
        </w:tc>
        <w:tc>
          <w:tcPr>
            <w:tcW w:w="6761" w:type="dxa"/>
            <w:gridSpan w:val="7"/>
            <w:tcBorders>
              <w:top w:val="double" w:sz="4" w:space="0" w:color="auto"/>
            </w:tcBorders>
          </w:tcPr>
          <w:p w14:paraId="79B5E35A" w14:textId="77777777" w:rsidR="00970BF1" w:rsidRPr="0075302C" w:rsidRDefault="00970BF1" w:rsidP="00970BF1">
            <w:pPr>
              <w:jc w:val="both"/>
            </w:pPr>
            <w:r>
              <w:t>Dějiny slovanské Evropy I.</w:t>
            </w:r>
          </w:p>
        </w:tc>
      </w:tr>
      <w:tr w:rsidR="00970BF1" w:rsidRPr="0075302C" w14:paraId="626677D1" w14:textId="77777777" w:rsidTr="00F211AF">
        <w:trPr>
          <w:trHeight w:val="224"/>
        </w:trPr>
        <w:tc>
          <w:tcPr>
            <w:tcW w:w="3079" w:type="dxa"/>
            <w:shd w:val="clear" w:color="auto" w:fill="F7CAAC"/>
          </w:tcPr>
          <w:p w14:paraId="162F80A7" w14:textId="77777777" w:rsidR="00970BF1" w:rsidRPr="0075302C" w:rsidRDefault="00970BF1" w:rsidP="00970BF1">
            <w:pPr>
              <w:jc w:val="both"/>
              <w:rPr>
                <w:b/>
              </w:rPr>
            </w:pPr>
            <w:r w:rsidRPr="0075302C">
              <w:rPr>
                <w:b/>
              </w:rPr>
              <w:t>Typ předmětu</w:t>
            </w:r>
          </w:p>
        </w:tc>
        <w:tc>
          <w:tcPr>
            <w:tcW w:w="3403" w:type="dxa"/>
            <w:gridSpan w:val="4"/>
          </w:tcPr>
          <w:p w14:paraId="37675259" w14:textId="6CD1D1D4" w:rsidR="00970BF1" w:rsidRPr="0075302C" w:rsidRDefault="00E64D6B" w:rsidP="00970BF1">
            <w:pPr>
              <w:jc w:val="both"/>
            </w:pPr>
            <w:r>
              <w:t xml:space="preserve">povinný </w:t>
            </w:r>
            <w:r w:rsidR="00970BF1">
              <w:t>ZT</w:t>
            </w:r>
          </w:p>
        </w:tc>
        <w:tc>
          <w:tcPr>
            <w:tcW w:w="2690" w:type="dxa"/>
            <w:gridSpan w:val="2"/>
            <w:shd w:val="clear" w:color="auto" w:fill="F7CAAC"/>
          </w:tcPr>
          <w:p w14:paraId="11CEE558" w14:textId="77777777" w:rsidR="00970BF1" w:rsidRPr="0075302C" w:rsidRDefault="00970BF1" w:rsidP="00970BF1">
            <w:pPr>
              <w:jc w:val="both"/>
            </w:pPr>
            <w:r w:rsidRPr="0075302C">
              <w:rPr>
                <w:b/>
              </w:rPr>
              <w:t>doporučený ročník / semestr</w:t>
            </w:r>
          </w:p>
        </w:tc>
        <w:tc>
          <w:tcPr>
            <w:tcW w:w="668" w:type="dxa"/>
          </w:tcPr>
          <w:p w14:paraId="49411F9C" w14:textId="77777777" w:rsidR="00970BF1" w:rsidRPr="0075302C" w:rsidRDefault="00970BF1" w:rsidP="00970BF1">
            <w:pPr>
              <w:jc w:val="both"/>
            </w:pPr>
            <w:r>
              <w:t>1</w:t>
            </w:r>
            <w:r w:rsidRPr="0075302C">
              <w:t>/</w:t>
            </w:r>
            <w:r>
              <w:t>L</w:t>
            </w:r>
            <w:r w:rsidRPr="0075302C">
              <w:t>S</w:t>
            </w:r>
          </w:p>
        </w:tc>
      </w:tr>
      <w:tr w:rsidR="00970BF1" w:rsidRPr="0075302C" w14:paraId="6F35D9C1" w14:textId="77777777" w:rsidTr="00F211AF">
        <w:trPr>
          <w:trHeight w:val="224"/>
        </w:trPr>
        <w:tc>
          <w:tcPr>
            <w:tcW w:w="3079" w:type="dxa"/>
            <w:shd w:val="clear" w:color="auto" w:fill="F7CAAC"/>
          </w:tcPr>
          <w:p w14:paraId="100F6618" w14:textId="77777777" w:rsidR="00970BF1" w:rsidRPr="0075302C" w:rsidRDefault="00970BF1" w:rsidP="00970BF1">
            <w:pPr>
              <w:jc w:val="both"/>
              <w:rPr>
                <w:b/>
              </w:rPr>
            </w:pPr>
            <w:r w:rsidRPr="0075302C">
              <w:rPr>
                <w:b/>
              </w:rPr>
              <w:t>Rozsah studijního předmětu</w:t>
            </w:r>
          </w:p>
        </w:tc>
        <w:tc>
          <w:tcPr>
            <w:tcW w:w="1698" w:type="dxa"/>
            <w:gridSpan w:val="2"/>
          </w:tcPr>
          <w:p w14:paraId="39CC600A" w14:textId="1CF7A2EB" w:rsidR="00970BF1" w:rsidRPr="0075302C" w:rsidRDefault="007A525E" w:rsidP="00970BF1">
            <w:pPr>
              <w:jc w:val="both"/>
            </w:pPr>
            <w:r>
              <w:t>52</w:t>
            </w:r>
            <w:r w:rsidR="00970BF1">
              <w:t>p</w:t>
            </w:r>
          </w:p>
        </w:tc>
        <w:tc>
          <w:tcPr>
            <w:tcW w:w="890" w:type="dxa"/>
            <w:shd w:val="clear" w:color="auto" w:fill="F7CAAC"/>
          </w:tcPr>
          <w:p w14:paraId="708D37BF" w14:textId="77777777" w:rsidR="00970BF1" w:rsidRPr="0075302C" w:rsidRDefault="00970BF1" w:rsidP="00970BF1">
            <w:pPr>
              <w:jc w:val="both"/>
              <w:rPr>
                <w:b/>
              </w:rPr>
            </w:pPr>
            <w:r w:rsidRPr="0075302C">
              <w:rPr>
                <w:b/>
              </w:rPr>
              <w:t xml:space="preserve">hod. </w:t>
            </w:r>
          </w:p>
        </w:tc>
        <w:tc>
          <w:tcPr>
            <w:tcW w:w="815" w:type="dxa"/>
          </w:tcPr>
          <w:p w14:paraId="74A08B9A" w14:textId="77777777" w:rsidR="00970BF1" w:rsidRPr="0075302C" w:rsidRDefault="00970BF1" w:rsidP="00970BF1">
            <w:pPr>
              <w:jc w:val="both"/>
            </w:pPr>
            <w:r>
              <w:t>52</w:t>
            </w:r>
          </w:p>
        </w:tc>
        <w:tc>
          <w:tcPr>
            <w:tcW w:w="2152" w:type="dxa"/>
            <w:shd w:val="clear" w:color="auto" w:fill="F7CAAC"/>
          </w:tcPr>
          <w:p w14:paraId="4E187E78" w14:textId="77777777" w:rsidR="00970BF1" w:rsidRPr="0075302C" w:rsidRDefault="00970BF1" w:rsidP="00970BF1">
            <w:pPr>
              <w:jc w:val="both"/>
              <w:rPr>
                <w:b/>
              </w:rPr>
            </w:pPr>
            <w:r w:rsidRPr="0075302C">
              <w:rPr>
                <w:b/>
              </w:rPr>
              <w:t>kreditů</w:t>
            </w:r>
          </w:p>
        </w:tc>
        <w:tc>
          <w:tcPr>
            <w:tcW w:w="1206" w:type="dxa"/>
            <w:gridSpan w:val="2"/>
          </w:tcPr>
          <w:p w14:paraId="1CB88E3F" w14:textId="7EFA7570" w:rsidR="00970BF1" w:rsidRPr="0075302C" w:rsidRDefault="00A34386" w:rsidP="00970BF1">
            <w:pPr>
              <w:jc w:val="both"/>
            </w:pPr>
            <w:r>
              <w:t>7</w:t>
            </w:r>
          </w:p>
        </w:tc>
      </w:tr>
      <w:tr w:rsidR="00970BF1" w:rsidRPr="0075302C" w14:paraId="5863AC52" w14:textId="77777777" w:rsidTr="00F211AF">
        <w:trPr>
          <w:trHeight w:val="462"/>
        </w:trPr>
        <w:tc>
          <w:tcPr>
            <w:tcW w:w="3079" w:type="dxa"/>
            <w:shd w:val="clear" w:color="auto" w:fill="F7CAAC"/>
          </w:tcPr>
          <w:p w14:paraId="7FEFBD44" w14:textId="77777777" w:rsidR="00970BF1" w:rsidRPr="0075302C" w:rsidRDefault="00970BF1" w:rsidP="00970BF1">
            <w:pPr>
              <w:jc w:val="both"/>
              <w:rPr>
                <w:b/>
                <w:sz w:val="22"/>
              </w:rPr>
            </w:pPr>
            <w:r w:rsidRPr="0075302C">
              <w:rPr>
                <w:b/>
              </w:rPr>
              <w:t>Prerekvizity, korekvizity, ekvivalence</w:t>
            </w:r>
          </w:p>
        </w:tc>
        <w:tc>
          <w:tcPr>
            <w:tcW w:w="6761" w:type="dxa"/>
            <w:gridSpan w:val="7"/>
          </w:tcPr>
          <w:p w14:paraId="2B3CD928" w14:textId="77777777" w:rsidR="00970BF1" w:rsidRPr="0075302C" w:rsidRDefault="00970BF1" w:rsidP="00970BF1">
            <w:pPr>
              <w:jc w:val="both"/>
            </w:pPr>
          </w:p>
        </w:tc>
      </w:tr>
      <w:tr w:rsidR="00970BF1" w:rsidRPr="0075302C" w14:paraId="6861D2F0" w14:textId="77777777" w:rsidTr="00F211AF">
        <w:trPr>
          <w:trHeight w:val="448"/>
        </w:trPr>
        <w:tc>
          <w:tcPr>
            <w:tcW w:w="3079" w:type="dxa"/>
            <w:shd w:val="clear" w:color="auto" w:fill="F7CAAC"/>
          </w:tcPr>
          <w:p w14:paraId="02D6A900" w14:textId="77777777" w:rsidR="00970BF1" w:rsidRPr="0075302C" w:rsidRDefault="00970BF1" w:rsidP="00970BF1">
            <w:pPr>
              <w:jc w:val="both"/>
              <w:rPr>
                <w:b/>
              </w:rPr>
            </w:pPr>
            <w:r w:rsidRPr="0075302C">
              <w:rPr>
                <w:b/>
              </w:rPr>
              <w:t>Způsob ověření studijních výsledků</w:t>
            </w:r>
          </w:p>
        </w:tc>
        <w:tc>
          <w:tcPr>
            <w:tcW w:w="3403" w:type="dxa"/>
            <w:gridSpan w:val="4"/>
          </w:tcPr>
          <w:p w14:paraId="001E0500" w14:textId="77777777" w:rsidR="00970BF1" w:rsidRPr="0019372B" w:rsidRDefault="00970BF1" w:rsidP="00970BF1">
            <w:pPr>
              <w:jc w:val="both"/>
              <w:rPr>
                <w:color w:val="FF0000"/>
              </w:rPr>
            </w:pPr>
            <w:r>
              <w:t>zkouška</w:t>
            </w:r>
          </w:p>
        </w:tc>
        <w:tc>
          <w:tcPr>
            <w:tcW w:w="2152" w:type="dxa"/>
            <w:shd w:val="clear" w:color="auto" w:fill="F7CAAC"/>
          </w:tcPr>
          <w:p w14:paraId="1AB2739F" w14:textId="77777777" w:rsidR="00970BF1" w:rsidRPr="0075302C" w:rsidRDefault="00970BF1" w:rsidP="00970BF1">
            <w:pPr>
              <w:jc w:val="both"/>
              <w:rPr>
                <w:b/>
              </w:rPr>
            </w:pPr>
            <w:r w:rsidRPr="0075302C">
              <w:rPr>
                <w:b/>
              </w:rPr>
              <w:t>Forma výuky</w:t>
            </w:r>
          </w:p>
        </w:tc>
        <w:tc>
          <w:tcPr>
            <w:tcW w:w="1206" w:type="dxa"/>
            <w:gridSpan w:val="2"/>
          </w:tcPr>
          <w:p w14:paraId="4B0A6216" w14:textId="77777777" w:rsidR="00970BF1" w:rsidRPr="0075302C" w:rsidRDefault="00970BF1" w:rsidP="00970BF1">
            <w:pPr>
              <w:jc w:val="both"/>
            </w:pPr>
            <w:r>
              <w:t>přednáška</w:t>
            </w:r>
          </w:p>
        </w:tc>
      </w:tr>
      <w:tr w:rsidR="00970BF1" w:rsidRPr="0075302C" w14:paraId="23A725B0" w14:textId="77777777" w:rsidTr="00F211AF">
        <w:trPr>
          <w:trHeight w:val="687"/>
        </w:trPr>
        <w:tc>
          <w:tcPr>
            <w:tcW w:w="3079" w:type="dxa"/>
            <w:shd w:val="clear" w:color="auto" w:fill="F7CAAC"/>
          </w:tcPr>
          <w:p w14:paraId="0BE61F13" w14:textId="77777777" w:rsidR="00970BF1" w:rsidRPr="0075302C" w:rsidRDefault="00970BF1" w:rsidP="00970BF1">
            <w:pPr>
              <w:jc w:val="both"/>
              <w:rPr>
                <w:b/>
              </w:rPr>
            </w:pPr>
            <w:r w:rsidRPr="0075302C">
              <w:rPr>
                <w:b/>
              </w:rPr>
              <w:t>Forma způsobu ověření studijních výsledků a další požadavky na studenta</w:t>
            </w:r>
          </w:p>
        </w:tc>
        <w:tc>
          <w:tcPr>
            <w:tcW w:w="6761" w:type="dxa"/>
            <w:gridSpan w:val="7"/>
            <w:tcBorders>
              <w:bottom w:val="nil"/>
            </w:tcBorders>
          </w:tcPr>
          <w:p w14:paraId="1642E63C" w14:textId="7A70814A" w:rsidR="00970BF1" w:rsidRDefault="00970BF1" w:rsidP="00970BF1">
            <w:pPr>
              <w:jc w:val="both"/>
            </w:pPr>
            <w:r w:rsidRPr="00EC78FC">
              <w:t>Účast na přednášk</w:t>
            </w:r>
            <w:r>
              <w:t>ách, základní orientace v látce; ústní zkouška.</w:t>
            </w:r>
            <w:r w:rsidR="007A1125">
              <w:t xml:space="preserve"> </w:t>
            </w:r>
            <w:r w:rsidR="007A1125" w:rsidRPr="007A1125">
              <w:t>Student ke zkoušce musí přečíst minimálně deset odborných titulů (články, monografie) k dané t</w:t>
            </w:r>
            <w:r w:rsidR="008F0B65">
              <w:t>e</w:t>
            </w:r>
            <w:r w:rsidR="007A1125" w:rsidRPr="007A1125">
              <w:t>matice.</w:t>
            </w:r>
          </w:p>
          <w:p w14:paraId="1F874678" w14:textId="77777777" w:rsidR="00970BF1" w:rsidRPr="0019372B" w:rsidRDefault="00970BF1" w:rsidP="00970BF1">
            <w:pPr>
              <w:jc w:val="both"/>
              <w:rPr>
                <w:color w:val="FF0000"/>
              </w:rPr>
            </w:pPr>
          </w:p>
        </w:tc>
      </w:tr>
      <w:tr w:rsidR="00970BF1" w:rsidRPr="0075302C" w14:paraId="48903B6F" w14:textId="77777777" w:rsidTr="00F211AF">
        <w:trPr>
          <w:trHeight w:val="251"/>
        </w:trPr>
        <w:tc>
          <w:tcPr>
            <w:tcW w:w="9840" w:type="dxa"/>
            <w:gridSpan w:val="8"/>
            <w:tcBorders>
              <w:top w:val="nil"/>
            </w:tcBorders>
          </w:tcPr>
          <w:p w14:paraId="5E5D9E56" w14:textId="77777777" w:rsidR="00970BF1" w:rsidRPr="004C15D1" w:rsidRDefault="00970BF1" w:rsidP="00970BF1">
            <w:pPr>
              <w:jc w:val="both"/>
              <w:rPr>
                <w:sz w:val="12"/>
                <w:szCs w:val="12"/>
              </w:rPr>
            </w:pPr>
          </w:p>
        </w:tc>
      </w:tr>
      <w:tr w:rsidR="00970BF1" w:rsidRPr="0075302C" w14:paraId="729724E8" w14:textId="77777777" w:rsidTr="00F211AF">
        <w:trPr>
          <w:trHeight w:val="196"/>
        </w:trPr>
        <w:tc>
          <w:tcPr>
            <w:tcW w:w="3079" w:type="dxa"/>
            <w:tcBorders>
              <w:top w:val="nil"/>
            </w:tcBorders>
            <w:shd w:val="clear" w:color="auto" w:fill="F7CAAC"/>
          </w:tcPr>
          <w:p w14:paraId="6044E445" w14:textId="77777777" w:rsidR="00970BF1" w:rsidRPr="0075302C" w:rsidRDefault="00970BF1" w:rsidP="00970BF1">
            <w:pPr>
              <w:jc w:val="both"/>
              <w:rPr>
                <w:b/>
              </w:rPr>
            </w:pPr>
            <w:r w:rsidRPr="0075302C">
              <w:rPr>
                <w:b/>
              </w:rPr>
              <w:t>Garant předmětu</w:t>
            </w:r>
          </w:p>
        </w:tc>
        <w:tc>
          <w:tcPr>
            <w:tcW w:w="6761" w:type="dxa"/>
            <w:gridSpan w:val="7"/>
            <w:tcBorders>
              <w:top w:val="nil"/>
            </w:tcBorders>
          </w:tcPr>
          <w:p w14:paraId="4DF607D4" w14:textId="77777777" w:rsidR="00970BF1" w:rsidRPr="0075302C" w:rsidRDefault="00970BF1" w:rsidP="00970BF1">
            <w:pPr>
              <w:jc w:val="both"/>
            </w:pPr>
            <w:r>
              <w:t xml:space="preserve">Mgr. Michal Téra, Ph.D. </w:t>
            </w:r>
          </w:p>
        </w:tc>
      </w:tr>
      <w:tr w:rsidR="00970BF1" w:rsidRPr="0075302C" w14:paraId="15A8777F" w14:textId="77777777" w:rsidTr="00F211AF">
        <w:trPr>
          <w:trHeight w:val="241"/>
        </w:trPr>
        <w:tc>
          <w:tcPr>
            <w:tcW w:w="3079" w:type="dxa"/>
            <w:tcBorders>
              <w:top w:val="nil"/>
            </w:tcBorders>
            <w:shd w:val="clear" w:color="auto" w:fill="F7CAAC"/>
          </w:tcPr>
          <w:p w14:paraId="2B6FD0C4" w14:textId="77777777" w:rsidR="00970BF1" w:rsidRPr="0075302C" w:rsidRDefault="00970BF1" w:rsidP="00970BF1">
            <w:pPr>
              <w:jc w:val="both"/>
              <w:rPr>
                <w:b/>
              </w:rPr>
            </w:pPr>
            <w:r w:rsidRPr="0075302C">
              <w:rPr>
                <w:b/>
              </w:rPr>
              <w:t>Zapojení garanta do výuky předmětu</w:t>
            </w:r>
          </w:p>
        </w:tc>
        <w:tc>
          <w:tcPr>
            <w:tcW w:w="6761" w:type="dxa"/>
            <w:gridSpan w:val="7"/>
            <w:tcBorders>
              <w:top w:val="nil"/>
            </w:tcBorders>
          </w:tcPr>
          <w:p w14:paraId="7BA8CC09" w14:textId="77777777" w:rsidR="00970BF1" w:rsidRPr="0075302C" w:rsidRDefault="00970BF1" w:rsidP="00970BF1">
            <w:pPr>
              <w:jc w:val="both"/>
            </w:pPr>
            <w:r>
              <w:t>Vyučující 100 %</w:t>
            </w:r>
          </w:p>
        </w:tc>
      </w:tr>
      <w:tr w:rsidR="00970BF1" w:rsidRPr="0075302C" w14:paraId="1292585F" w14:textId="77777777" w:rsidTr="00F211AF">
        <w:trPr>
          <w:trHeight w:val="224"/>
        </w:trPr>
        <w:tc>
          <w:tcPr>
            <w:tcW w:w="3079" w:type="dxa"/>
            <w:shd w:val="clear" w:color="auto" w:fill="F7CAAC"/>
          </w:tcPr>
          <w:p w14:paraId="7AFD1149" w14:textId="77777777" w:rsidR="00970BF1" w:rsidRPr="0075302C" w:rsidRDefault="00970BF1" w:rsidP="00970BF1">
            <w:pPr>
              <w:jc w:val="both"/>
              <w:rPr>
                <w:b/>
              </w:rPr>
            </w:pPr>
            <w:r w:rsidRPr="0075302C">
              <w:rPr>
                <w:b/>
              </w:rPr>
              <w:t>Vyučující</w:t>
            </w:r>
          </w:p>
        </w:tc>
        <w:tc>
          <w:tcPr>
            <w:tcW w:w="6761" w:type="dxa"/>
            <w:gridSpan w:val="7"/>
            <w:tcBorders>
              <w:bottom w:val="nil"/>
            </w:tcBorders>
          </w:tcPr>
          <w:p w14:paraId="598D08AA" w14:textId="77777777" w:rsidR="00970BF1" w:rsidRPr="0075302C" w:rsidRDefault="00970BF1" w:rsidP="00970BF1">
            <w:pPr>
              <w:jc w:val="both"/>
            </w:pPr>
          </w:p>
        </w:tc>
      </w:tr>
      <w:tr w:rsidR="00970BF1" w:rsidRPr="0075302C" w14:paraId="3E6B2305" w14:textId="77777777" w:rsidTr="00F211AF">
        <w:trPr>
          <w:trHeight w:val="439"/>
        </w:trPr>
        <w:tc>
          <w:tcPr>
            <w:tcW w:w="9840" w:type="dxa"/>
            <w:gridSpan w:val="8"/>
            <w:tcBorders>
              <w:top w:val="nil"/>
            </w:tcBorders>
          </w:tcPr>
          <w:p w14:paraId="1354FC99" w14:textId="77777777" w:rsidR="00970BF1" w:rsidRPr="0075302C" w:rsidRDefault="00970BF1" w:rsidP="00970BF1">
            <w:pPr>
              <w:jc w:val="both"/>
            </w:pPr>
            <w:r>
              <w:t>Mgr. Michal Téra, Ph.D. (100 %).</w:t>
            </w:r>
          </w:p>
        </w:tc>
      </w:tr>
      <w:tr w:rsidR="00970BF1" w:rsidRPr="0075302C" w14:paraId="66E3D9B8" w14:textId="77777777" w:rsidTr="00F211AF">
        <w:trPr>
          <w:trHeight w:val="224"/>
        </w:trPr>
        <w:tc>
          <w:tcPr>
            <w:tcW w:w="3079" w:type="dxa"/>
            <w:shd w:val="clear" w:color="auto" w:fill="F7CAAC"/>
          </w:tcPr>
          <w:p w14:paraId="2F2B3B74" w14:textId="77777777" w:rsidR="00970BF1" w:rsidRPr="0075302C" w:rsidRDefault="00970BF1" w:rsidP="00970BF1">
            <w:pPr>
              <w:jc w:val="both"/>
              <w:rPr>
                <w:b/>
              </w:rPr>
            </w:pPr>
            <w:r w:rsidRPr="0075302C">
              <w:rPr>
                <w:b/>
              </w:rPr>
              <w:t>Stručná anotace předmětu</w:t>
            </w:r>
          </w:p>
        </w:tc>
        <w:tc>
          <w:tcPr>
            <w:tcW w:w="6761" w:type="dxa"/>
            <w:gridSpan w:val="7"/>
            <w:tcBorders>
              <w:bottom w:val="nil"/>
            </w:tcBorders>
          </w:tcPr>
          <w:p w14:paraId="2894934E" w14:textId="77777777" w:rsidR="00970BF1" w:rsidRPr="0075302C" w:rsidRDefault="00970BF1" w:rsidP="00970BF1">
            <w:pPr>
              <w:jc w:val="both"/>
            </w:pPr>
          </w:p>
        </w:tc>
      </w:tr>
      <w:tr w:rsidR="00970BF1" w:rsidRPr="0075302C" w14:paraId="38150AC4" w14:textId="77777777" w:rsidTr="00F211AF">
        <w:trPr>
          <w:trHeight w:val="3920"/>
        </w:trPr>
        <w:tc>
          <w:tcPr>
            <w:tcW w:w="9840" w:type="dxa"/>
            <w:gridSpan w:val="8"/>
            <w:tcBorders>
              <w:top w:val="nil"/>
              <w:bottom w:val="single" w:sz="12" w:space="0" w:color="auto"/>
            </w:tcBorders>
          </w:tcPr>
          <w:p w14:paraId="6556AA6D" w14:textId="1B357651" w:rsidR="00970BF1" w:rsidRPr="004C15D1" w:rsidRDefault="00970BF1" w:rsidP="00970BF1">
            <w:pPr>
              <w:jc w:val="both"/>
              <w:rPr>
                <w:sz w:val="16"/>
                <w:szCs w:val="16"/>
              </w:rPr>
            </w:pPr>
            <w:r w:rsidRPr="00225C87">
              <w:t>Cílem přednášky je seznámit studenty s historickým vývojem</w:t>
            </w:r>
            <w:r>
              <w:t xml:space="preserve"> slovanských států, národů a societ v období středověku a raného novověku. Přednáška bude vedena chronologicky od vstupu slovanských národů na historickou scénu až po období raného novověku. Kurz zahrne problematiku formování slovanských států, kontinuitu a diskontinuitu dějin slovanských národů a vztah k neslovanským societám fungujícím nebo pronikajícím do střední a východní Evropy.</w:t>
            </w:r>
          </w:p>
          <w:p w14:paraId="48D50A03" w14:textId="77777777" w:rsidR="00970BF1" w:rsidRDefault="00970BF1" w:rsidP="00E35EF6">
            <w:pPr>
              <w:pStyle w:val="Odstavecseseznamem"/>
              <w:numPr>
                <w:ilvl w:val="0"/>
                <w:numId w:val="7"/>
              </w:numPr>
              <w:ind w:left="530"/>
              <w:jc w:val="both"/>
            </w:pPr>
            <w:r>
              <w:t>Slovanská etnogeneze.</w:t>
            </w:r>
          </w:p>
          <w:p w14:paraId="2FEDFCF1" w14:textId="77777777" w:rsidR="00970BF1" w:rsidRDefault="00970BF1" w:rsidP="00E35EF6">
            <w:pPr>
              <w:pStyle w:val="Odstavecseseznamem"/>
              <w:numPr>
                <w:ilvl w:val="0"/>
                <w:numId w:val="7"/>
              </w:numPr>
              <w:ind w:left="530"/>
              <w:jc w:val="both"/>
            </w:pPr>
            <w:r>
              <w:t>Rozsídlení Slovanů, turkičtí kočovníci a Slované ve střední a východní Evropě.</w:t>
            </w:r>
          </w:p>
          <w:p w14:paraId="580D79F3" w14:textId="77777777" w:rsidR="00970BF1" w:rsidRDefault="00970BF1" w:rsidP="00E35EF6">
            <w:pPr>
              <w:pStyle w:val="Odstavecseseznamem"/>
              <w:numPr>
                <w:ilvl w:val="0"/>
                <w:numId w:val="7"/>
              </w:numPr>
              <w:ind w:left="530"/>
              <w:jc w:val="both"/>
            </w:pPr>
            <w:r>
              <w:t>Starobulharský stát a východní Balkán v raném středověku.</w:t>
            </w:r>
          </w:p>
          <w:p w14:paraId="180C354C" w14:textId="77777777" w:rsidR="00970BF1" w:rsidRDefault="00970BF1" w:rsidP="00E35EF6">
            <w:pPr>
              <w:pStyle w:val="Odstavecseseznamem"/>
              <w:numPr>
                <w:ilvl w:val="0"/>
                <w:numId w:val="7"/>
              </w:numPr>
              <w:ind w:left="530"/>
              <w:jc w:val="both"/>
            </w:pPr>
            <w:r>
              <w:t>Velká Morava a její dědictví ve středoevropském prostoru.</w:t>
            </w:r>
          </w:p>
          <w:p w14:paraId="27656C2B" w14:textId="77777777" w:rsidR="00970BF1" w:rsidRDefault="00970BF1" w:rsidP="00E35EF6">
            <w:pPr>
              <w:pStyle w:val="Odstavecseseznamem"/>
              <w:numPr>
                <w:ilvl w:val="0"/>
                <w:numId w:val="7"/>
              </w:numPr>
              <w:ind w:left="530"/>
              <w:jc w:val="both"/>
            </w:pPr>
            <w:r>
              <w:t>Západní Balkán v raném středověku.</w:t>
            </w:r>
          </w:p>
          <w:p w14:paraId="78F37300" w14:textId="77777777" w:rsidR="00970BF1" w:rsidRDefault="00970BF1" w:rsidP="00E35EF6">
            <w:pPr>
              <w:pStyle w:val="Odstavecseseznamem"/>
              <w:numPr>
                <w:ilvl w:val="0"/>
                <w:numId w:val="7"/>
              </w:numPr>
              <w:ind w:left="530"/>
              <w:jc w:val="both"/>
            </w:pPr>
            <w:r>
              <w:t>Kyjevská Rus.</w:t>
            </w:r>
          </w:p>
          <w:p w14:paraId="2E8FCED9" w14:textId="77777777" w:rsidR="00970BF1" w:rsidRDefault="00970BF1" w:rsidP="00E35EF6">
            <w:pPr>
              <w:pStyle w:val="Odstavecseseznamem"/>
              <w:numPr>
                <w:ilvl w:val="0"/>
                <w:numId w:val="7"/>
              </w:numPr>
              <w:ind w:left="530"/>
              <w:jc w:val="both"/>
            </w:pPr>
            <w:r>
              <w:t>Staropolský stát do 13. století.</w:t>
            </w:r>
          </w:p>
          <w:p w14:paraId="5DFF1A72" w14:textId="77777777" w:rsidR="00970BF1" w:rsidRDefault="00970BF1" w:rsidP="00E35EF6">
            <w:pPr>
              <w:pStyle w:val="Odstavecseseznamem"/>
              <w:numPr>
                <w:ilvl w:val="0"/>
                <w:numId w:val="7"/>
              </w:numPr>
              <w:ind w:left="530"/>
              <w:jc w:val="both"/>
            </w:pPr>
            <w:r>
              <w:t>Uherský stát a jeho vztah se slovanskými societami – zvláštní případ Chorvatska.</w:t>
            </w:r>
          </w:p>
          <w:p w14:paraId="1EA6696C" w14:textId="77777777" w:rsidR="00970BF1" w:rsidRDefault="00970BF1" w:rsidP="00E35EF6">
            <w:pPr>
              <w:pStyle w:val="Odstavecseseznamem"/>
              <w:numPr>
                <w:ilvl w:val="0"/>
                <w:numId w:val="7"/>
              </w:numPr>
              <w:ind w:left="530"/>
              <w:jc w:val="both"/>
            </w:pPr>
            <w:r>
              <w:t>Století přelomu – 13. století a slovanský svět.</w:t>
            </w:r>
          </w:p>
          <w:p w14:paraId="71271E30" w14:textId="77777777" w:rsidR="00970BF1" w:rsidRDefault="00970BF1" w:rsidP="00E35EF6">
            <w:pPr>
              <w:pStyle w:val="Odstavecseseznamem"/>
              <w:numPr>
                <w:ilvl w:val="0"/>
                <w:numId w:val="7"/>
              </w:numPr>
              <w:ind w:left="530"/>
              <w:jc w:val="both"/>
            </w:pPr>
            <w:r>
              <w:t>Vzestup a pád států balkánských Slovanů.</w:t>
            </w:r>
          </w:p>
          <w:p w14:paraId="04BDFBFF" w14:textId="77777777" w:rsidR="00970BF1" w:rsidRDefault="00970BF1" w:rsidP="00E35EF6">
            <w:pPr>
              <w:pStyle w:val="Odstavecseseznamem"/>
              <w:numPr>
                <w:ilvl w:val="0"/>
                <w:numId w:val="7"/>
              </w:numPr>
              <w:ind w:left="530"/>
              <w:jc w:val="both"/>
            </w:pPr>
            <w:r>
              <w:t>Jagellonská Evropa.</w:t>
            </w:r>
          </w:p>
          <w:p w14:paraId="07791020" w14:textId="77777777" w:rsidR="00970BF1" w:rsidRDefault="00970BF1" w:rsidP="00E35EF6">
            <w:pPr>
              <w:pStyle w:val="Odstavecseseznamem"/>
              <w:numPr>
                <w:ilvl w:val="0"/>
                <w:numId w:val="7"/>
              </w:numPr>
              <w:ind w:left="530"/>
              <w:jc w:val="both"/>
            </w:pPr>
            <w:r>
              <w:t>Vznik a vývoj Moskevského carství.</w:t>
            </w:r>
          </w:p>
          <w:p w14:paraId="4A6C4EBA" w14:textId="6AAED290" w:rsidR="00970BF1" w:rsidRPr="0075302C" w:rsidRDefault="00970BF1" w:rsidP="00E35EF6">
            <w:pPr>
              <w:pStyle w:val="Odstavecseseznamem"/>
              <w:numPr>
                <w:ilvl w:val="0"/>
                <w:numId w:val="7"/>
              </w:numPr>
              <w:ind w:left="530"/>
              <w:jc w:val="both"/>
            </w:pPr>
            <w:r>
              <w:t>Rzeczpospolita v </w:t>
            </w:r>
            <w:proofErr w:type="gramStart"/>
            <w:r>
              <w:t>16.–18</w:t>
            </w:r>
            <w:proofErr w:type="gramEnd"/>
            <w:r>
              <w:t>. století</w:t>
            </w:r>
            <w:r w:rsidRPr="00225C87">
              <w:t>.</w:t>
            </w:r>
          </w:p>
        </w:tc>
      </w:tr>
      <w:tr w:rsidR="00970BF1" w:rsidRPr="0075302C" w14:paraId="4164F98B" w14:textId="77777777" w:rsidTr="00F211AF">
        <w:trPr>
          <w:trHeight w:val="263"/>
        </w:trPr>
        <w:tc>
          <w:tcPr>
            <w:tcW w:w="3645" w:type="dxa"/>
            <w:gridSpan w:val="2"/>
            <w:tcBorders>
              <w:top w:val="nil"/>
            </w:tcBorders>
            <w:shd w:val="clear" w:color="auto" w:fill="F7CAAC"/>
          </w:tcPr>
          <w:p w14:paraId="1A4AC8D6" w14:textId="77777777" w:rsidR="00970BF1" w:rsidRDefault="00970BF1" w:rsidP="00970BF1">
            <w:pPr>
              <w:jc w:val="both"/>
              <w:rPr>
                <w:b/>
              </w:rPr>
            </w:pPr>
            <w:r w:rsidRPr="0075302C">
              <w:rPr>
                <w:b/>
              </w:rPr>
              <w:t>Studijní literatura a studijní pomůcky</w:t>
            </w:r>
          </w:p>
          <w:p w14:paraId="42078618" w14:textId="77777777" w:rsidR="00970BF1" w:rsidRPr="0075302C" w:rsidRDefault="00970BF1" w:rsidP="00970BF1">
            <w:pPr>
              <w:jc w:val="both"/>
            </w:pPr>
          </w:p>
        </w:tc>
        <w:tc>
          <w:tcPr>
            <w:tcW w:w="6195" w:type="dxa"/>
            <w:gridSpan w:val="6"/>
            <w:tcBorders>
              <w:top w:val="nil"/>
              <w:bottom w:val="nil"/>
            </w:tcBorders>
          </w:tcPr>
          <w:p w14:paraId="35B02415" w14:textId="77777777" w:rsidR="00970BF1" w:rsidRPr="0075302C" w:rsidRDefault="00970BF1" w:rsidP="00970BF1">
            <w:pPr>
              <w:jc w:val="both"/>
            </w:pPr>
          </w:p>
        </w:tc>
      </w:tr>
      <w:tr w:rsidR="00970BF1" w:rsidRPr="0075302C" w14:paraId="7E1F3F20" w14:textId="77777777" w:rsidTr="00F211AF">
        <w:trPr>
          <w:trHeight w:val="3235"/>
        </w:trPr>
        <w:tc>
          <w:tcPr>
            <w:tcW w:w="9840" w:type="dxa"/>
            <w:gridSpan w:val="8"/>
            <w:tcBorders>
              <w:top w:val="nil"/>
            </w:tcBorders>
          </w:tcPr>
          <w:p w14:paraId="59C62103" w14:textId="77777777" w:rsidR="00970BF1" w:rsidRPr="003B27BC" w:rsidRDefault="00970BF1" w:rsidP="00970BF1">
            <w:pPr>
              <w:rPr>
                <w:b/>
              </w:rPr>
            </w:pPr>
            <w:r w:rsidRPr="003B27BC">
              <w:rPr>
                <w:b/>
              </w:rPr>
              <w:t xml:space="preserve">Základní: </w:t>
            </w:r>
          </w:p>
          <w:p w14:paraId="20ED4FED" w14:textId="77777777" w:rsidR="00970BF1" w:rsidRDefault="00970BF1" w:rsidP="00970BF1">
            <w:pPr>
              <w:jc w:val="both"/>
              <w:rPr>
                <w:shd w:val="clear" w:color="auto" w:fill="FFFFFF"/>
              </w:rPr>
            </w:pPr>
            <w:r w:rsidRPr="00FA67F7">
              <w:rPr>
                <w:caps/>
                <w:shd w:val="clear" w:color="auto" w:fill="FFFFFF"/>
              </w:rPr>
              <w:t>FRIEDL</w:t>
            </w:r>
            <w:r w:rsidRPr="00FA67F7">
              <w:rPr>
                <w:shd w:val="clear" w:color="auto" w:fill="FFFFFF"/>
              </w:rPr>
              <w:t>, Jiří et al., </w:t>
            </w:r>
            <w:r w:rsidRPr="00FA67F7">
              <w:rPr>
                <w:i/>
                <w:iCs/>
                <w:shd w:val="clear" w:color="auto" w:fill="FFFFFF"/>
              </w:rPr>
              <w:t>Dějiny Polska</w:t>
            </w:r>
            <w:r>
              <w:rPr>
                <w:shd w:val="clear" w:color="auto" w:fill="FFFFFF"/>
              </w:rPr>
              <w:t>,</w:t>
            </w:r>
            <w:r w:rsidRPr="00FA67F7">
              <w:rPr>
                <w:shd w:val="clear" w:color="auto" w:fill="FFFFFF"/>
              </w:rPr>
              <w:t xml:space="preserve"> Praha 2017.</w:t>
            </w:r>
          </w:p>
          <w:p w14:paraId="4B1FF6C9" w14:textId="77777777" w:rsidR="00970BF1" w:rsidRPr="00CB6545" w:rsidRDefault="00970BF1" w:rsidP="00970BF1">
            <w:pPr>
              <w:jc w:val="both"/>
            </w:pPr>
            <w:r w:rsidRPr="00CB6545">
              <w:rPr>
                <w:caps/>
                <w:shd w:val="clear" w:color="auto" w:fill="FFFFFF"/>
              </w:rPr>
              <w:t>HAVLÍK</w:t>
            </w:r>
            <w:r>
              <w:rPr>
                <w:shd w:val="clear" w:color="auto" w:fill="FFFFFF"/>
              </w:rPr>
              <w:t>, Lubomír Emil,</w:t>
            </w:r>
            <w:r w:rsidRPr="00CB6545">
              <w:rPr>
                <w:shd w:val="clear" w:color="auto" w:fill="FFFFFF"/>
              </w:rPr>
              <w:t> </w:t>
            </w:r>
            <w:r w:rsidRPr="00CB6545">
              <w:rPr>
                <w:i/>
                <w:iCs/>
                <w:shd w:val="clear" w:color="auto" w:fill="FFFFFF"/>
              </w:rPr>
              <w:t>Slovanské státní útvary raného středověku: politické postavení, společenská a vládní organizace státních útvarů ve východní, střední a jihovýchodní Evropě od 8. do 11. století</w:t>
            </w:r>
            <w:r>
              <w:rPr>
                <w:shd w:val="clear" w:color="auto" w:fill="FFFFFF"/>
              </w:rPr>
              <w:t>,</w:t>
            </w:r>
            <w:r w:rsidRPr="00CB6545">
              <w:rPr>
                <w:shd w:val="clear" w:color="auto" w:fill="FFFFFF"/>
              </w:rPr>
              <w:t xml:space="preserve"> Praha</w:t>
            </w:r>
            <w:r>
              <w:rPr>
                <w:shd w:val="clear" w:color="auto" w:fill="FFFFFF"/>
              </w:rPr>
              <w:t xml:space="preserve"> </w:t>
            </w:r>
            <w:r w:rsidRPr="00CB6545">
              <w:rPr>
                <w:shd w:val="clear" w:color="auto" w:fill="FFFFFF"/>
              </w:rPr>
              <w:t>1987.</w:t>
            </w:r>
          </w:p>
          <w:p w14:paraId="244B65FF" w14:textId="77777777" w:rsidR="00970BF1" w:rsidRPr="00FA67F7" w:rsidRDefault="00970BF1" w:rsidP="00970BF1">
            <w:pPr>
              <w:jc w:val="both"/>
              <w:rPr>
                <w:shd w:val="clear" w:color="auto" w:fill="FFFFFF"/>
              </w:rPr>
            </w:pPr>
            <w:r w:rsidRPr="00FA67F7">
              <w:rPr>
                <w:caps/>
                <w:shd w:val="clear" w:color="auto" w:fill="FFFFFF"/>
              </w:rPr>
              <w:t>ŠESTÁK</w:t>
            </w:r>
            <w:r w:rsidRPr="00FA67F7">
              <w:rPr>
                <w:shd w:val="clear" w:color="auto" w:fill="FFFFFF"/>
              </w:rPr>
              <w:t>, Miroslav et al., </w:t>
            </w:r>
            <w:r w:rsidRPr="00FA67F7">
              <w:rPr>
                <w:i/>
                <w:iCs/>
                <w:shd w:val="clear" w:color="auto" w:fill="FFFFFF"/>
              </w:rPr>
              <w:t>Dějiny jihoslovanských zemí</w:t>
            </w:r>
            <w:r>
              <w:rPr>
                <w:shd w:val="clear" w:color="auto" w:fill="FFFFFF"/>
              </w:rPr>
              <w:t>,</w:t>
            </w:r>
            <w:r w:rsidRPr="00FA67F7">
              <w:rPr>
                <w:shd w:val="clear" w:color="auto" w:fill="FFFFFF"/>
              </w:rPr>
              <w:t xml:space="preserve"> Praha 1998.</w:t>
            </w:r>
          </w:p>
          <w:p w14:paraId="7B94AD77" w14:textId="77777777" w:rsidR="00970BF1" w:rsidRDefault="00970BF1" w:rsidP="00970BF1">
            <w:pPr>
              <w:jc w:val="both"/>
              <w:rPr>
                <w:szCs w:val="19"/>
                <w:shd w:val="clear" w:color="auto" w:fill="FFFFFF"/>
              </w:rPr>
            </w:pPr>
            <w:r w:rsidRPr="006D1002">
              <w:rPr>
                <w:caps/>
                <w:szCs w:val="19"/>
                <w:shd w:val="clear" w:color="auto" w:fill="FFFFFF"/>
              </w:rPr>
              <w:t>VYDRA</w:t>
            </w:r>
            <w:r w:rsidRPr="006D1002">
              <w:rPr>
                <w:szCs w:val="19"/>
                <w:shd w:val="clear" w:color="auto" w:fill="FFFFFF"/>
              </w:rPr>
              <w:t>, Zbyněk et al., </w:t>
            </w:r>
            <w:r w:rsidRPr="006D1002">
              <w:rPr>
                <w:i/>
                <w:iCs/>
                <w:szCs w:val="19"/>
                <w:shd w:val="clear" w:color="auto" w:fill="FFFFFF"/>
              </w:rPr>
              <w:t>Dějiny Ruska</w:t>
            </w:r>
            <w:r>
              <w:rPr>
                <w:szCs w:val="19"/>
                <w:shd w:val="clear" w:color="auto" w:fill="FFFFFF"/>
              </w:rPr>
              <w:t>,</w:t>
            </w:r>
            <w:r w:rsidRPr="006D1002">
              <w:rPr>
                <w:szCs w:val="19"/>
                <w:shd w:val="clear" w:color="auto" w:fill="FFFFFF"/>
              </w:rPr>
              <w:t xml:space="preserve"> Praha 2017.</w:t>
            </w:r>
          </w:p>
          <w:p w14:paraId="690D16EE" w14:textId="77777777" w:rsidR="00970BF1" w:rsidRPr="0034757E" w:rsidRDefault="00970BF1" w:rsidP="00970BF1">
            <w:pPr>
              <w:jc w:val="both"/>
              <w:rPr>
                <w:b/>
                <w:bCs/>
              </w:rPr>
            </w:pPr>
            <w:r w:rsidRPr="004C15D1">
              <w:rPr>
                <w:b/>
                <w:bCs/>
              </w:rPr>
              <w:t>Doporučená:</w:t>
            </w:r>
          </w:p>
          <w:p w14:paraId="36358CB7" w14:textId="35930071" w:rsidR="00970BF1" w:rsidRPr="00FA67F7" w:rsidRDefault="00970BF1" w:rsidP="00970BF1">
            <w:pPr>
              <w:jc w:val="both"/>
              <w:rPr>
                <w:color w:val="212063"/>
                <w:shd w:val="clear" w:color="auto" w:fill="FFFFFF"/>
              </w:rPr>
            </w:pPr>
            <w:r w:rsidRPr="00FA67F7">
              <w:rPr>
                <w:caps/>
                <w:shd w:val="clear" w:color="auto" w:fill="FFFFFF"/>
              </w:rPr>
              <w:t>HRABOVÁ</w:t>
            </w:r>
            <w:r w:rsidRPr="00FA67F7">
              <w:rPr>
                <w:shd w:val="clear" w:color="auto" w:fill="FFFFFF"/>
              </w:rPr>
              <w:t>, Libuše</w:t>
            </w:r>
            <w:r>
              <w:rPr>
                <w:shd w:val="clear" w:color="auto" w:fill="FFFFFF"/>
              </w:rPr>
              <w:t>,</w:t>
            </w:r>
            <w:r w:rsidRPr="00FA67F7">
              <w:rPr>
                <w:shd w:val="clear" w:color="auto" w:fill="FFFFFF"/>
              </w:rPr>
              <w:t> </w:t>
            </w:r>
            <w:r w:rsidRPr="00FA67F7">
              <w:rPr>
                <w:i/>
                <w:iCs/>
                <w:shd w:val="clear" w:color="auto" w:fill="FFFFFF"/>
              </w:rPr>
              <w:t>Stopy zapomenutého lidu: obraz dějin Polabských Slovanů v</w:t>
            </w:r>
            <w:r w:rsidR="00062E59">
              <w:rPr>
                <w:i/>
                <w:iCs/>
                <w:shd w:val="clear" w:color="auto" w:fill="FFFFFF"/>
              </w:rPr>
              <w:t> </w:t>
            </w:r>
            <w:r w:rsidRPr="00FA67F7">
              <w:rPr>
                <w:i/>
                <w:iCs/>
                <w:shd w:val="clear" w:color="auto" w:fill="FFFFFF"/>
              </w:rPr>
              <w:t>historiografii</w:t>
            </w:r>
            <w:r w:rsidR="00062E59">
              <w:rPr>
                <w:shd w:val="clear" w:color="auto" w:fill="FFFFFF"/>
              </w:rPr>
              <w:t>,</w:t>
            </w:r>
            <w:r w:rsidRPr="00FA67F7">
              <w:rPr>
                <w:shd w:val="clear" w:color="auto" w:fill="FFFFFF"/>
              </w:rPr>
              <w:t xml:space="preserve"> České Budějovice 2006.</w:t>
            </w:r>
          </w:p>
          <w:p w14:paraId="3F6423AB" w14:textId="00C8D040" w:rsidR="00970BF1" w:rsidRPr="00FA67F7" w:rsidRDefault="00970BF1" w:rsidP="00970BF1">
            <w:pPr>
              <w:jc w:val="both"/>
              <w:rPr>
                <w:shd w:val="clear" w:color="auto" w:fill="FFFFFF"/>
              </w:rPr>
            </w:pPr>
            <w:r w:rsidRPr="00FA67F7">
              <w:rPr>
                <w:caps/>
                <w:shd w:val="clear" w:color="auto" w:fill="FFFFFF"/>
              </w:rPr>
              <w:t>LUTOVSKÝ</w:t>
            </w:r>
            <w:r w:rsidRPr="00FA67F7">
              <w:rPr>
                <w:shd w:val="clear" w:color="auto" w:fill="FFFFFF"/>
              </w:rPr>
              <w:t>, Michal a </w:t>
            </w:r>
            <w:r w:rsidRPr="00FA67F7">
              <w:rPr>
                <w:caps/>
                <w:shd w:val="clear" w:color="auto" w:fill="FFFFFF"/>
              </w:rPr>
              <w:t>PROFANTOVÁ</w:t>
            </w:r>
            <w:r w:rsidRPr="00FA67F7">
              <w:rPr>
                <w:shd w:val="clear" w:color="auto" w:fill="FFFFFF"/>
              </w:rPr>
              <w:t>, Naďa, </w:t>
            </w:r>
            <w:r w:rsidRPr="00FA67F7">
              <w:rPr>
                <w:i/>
                <w:iCs/>
                <w:shd w:val="clear" w:color="auto" w:fill="FFFFFF"/>
              </w:rPr>
              <w:t>Sámova říše</w:t>
            </w:r>
            <w:r w:rsidR="00062E59">
              <w:rPr>
                <w:shd w:val="clear" w:color="auto" w:fill="FFFFFF"/>
              </w:rPr>
              <w:t>,</w:t>
            </w:r>
            <w:r w:rsidRPr="00FA67F7">
              <w:rPr>
                <w:shd w:val="clear" w:color="auto" w:fill="FFFFFF"/>
              </w:rPr>
              <w:t xml:space="preserve"> Praha 1995.</w:t>
            </w:r>
          </w:p>
          <w:p w14:paraId="7FB93321" w14:textId="3F352778" w:rsidR="00970BF1" w:rsidRDefault="00970BF1" w:rsidP="00970BF1">
            <w:pPr>
              <w:jc w:val="both"/>
              <w:rPr>
                <w:shd w:val="clear" w:color="auto" w:fill="FFFFFF"/>
              </w:rPr>
            </w:pPr>
            <w:r w:rsidRPr="006D1002">
              <w:rPr>
                <w:caps/>
                <w:shd w:val="clear" w:color="auto" w:fill="FFFFFF"/>
              </w:rPr>
              <w:t>PELIKÁN</w:t>
            </w:r>
            <w:r w:rsidRPr="006D1002">
              <w:rPr>
                <w:shd w:val="clear" w:color="auto" w:fill="FFFFFF"/>
              </w:rPr>
              <w:t>, Jan et al.</w:t>
            </w:r>
            <w:r>
              <w:rPr>
                <w:shd w:val="clear" w:color="auto" w:fill="FFFFFF"/>
              </w:rPr>
              <w:t>,</w:t>
            </w:r>
            <w:r w:rsidRPr="006D1002">
              <w:rPr>
                <w:shd w:val="clear" w:color="auto" w:fill="FFFFFF"/>
              </w:rPr>
              <w:t> </w:t>
            </w:r>
            <w:r w:rsidRPr="006D1002">
              <w:rPr>
                <w:i/>
                <w:iCs/>
                <w:shd w:val="clear" w:color="auto" w:fill="FFFFFF"/>
              </w:rPr>
              <w:t>Dějiny Srbska</w:t>
            </w:r>
            <w:r w:rsidR="00062E59">
              <w:rPr>
                <w:shd w:val="clear" w:color="auto" w:fill="FFFFFF"/>
              </w:rPr>
              <w:t>,</w:t>
            </w:r>
            <w:r w:rsidRPr="006D1002">
              <w:rPr>
                <w:shd w:val="clear" w:color="auto" w:fill="FFFFFF"/>
              </w:rPr>
              <w:t xml:space="preserve"> Praha 2013.</w:t>
            </w:r>
          </w:p>
          <w:p w14:paraId="7EEB7B49" w14:textId="78BC9D41" w:rsidR="00970BF1" w:rsidRPr="00FA67F7" w:rsidRDefault="00970BF1" w:rsidP="00970BF1">
            <w:pPr>
              <w:jc w:val="both"/>
            </w:pPr>
            <w:r w:rsidRPr="00FA67F7">
              <w:rPr>
                <w:caps/>
                <w:shd w:val="clear" w:color="auto" w:fill="FFFFFF"/>
              </w:rPr>
              <w:t>RUCZAJ</w:t>
            </w:r>
            <w:r>
              <w:rPr>
                <w:shd w:val="clear" w:color="auto" w:fill="FFFFFF"/>
              </w:rPr>
              <w:t>, Maciej</w:t>
            </w:r>
            <w:r w:rsidRPr="00FA67F7">
              <w:rPr>
                <w:shd w:val="clear" w:color="auto" w:fill="FFFFFF"/>
              </w:rPr>
              <w:t xml:space="preserve"> </w:t>
            </w:r>
            <w:r>
              <w:rPr>
                <w:shd w:val="clear" w:color="auto" w:fill="FFFFFF"/>
              </w:rPr>
              <w:t>(</w:t>
            </w:r>
            <w:r w:rsidRPr="00FA67F7">
              <w:rPr>
                <w:shd w:val="clear" w:color="auto" w:fill="FFFFFF"/>
              </w:rPr>
              <w:t>ed.</w:t>
            </w:r>
            <w:r>
              <w:rPr>
                <w:shd w:val="clear" w:color="auto" w:fill="FFFFFF"/>
              </w:rPr>
              <w:t>),</w:t>
            </w:r>
            <w:r w:rsidRPr="00FA67F7">
              <w:rPr>
                <w:shd w:val="clear" w:color="auto" w:fill="FFFFFF"/>
              </w:rPr>
              <w:t> </w:t>
            </w:r>
            <w:r w:rsidRPr="00FA67F7">
              <w:rPr>
                <w:i/>
                <w:iCs/>
                <w:shd w:val="clear" w:color="auto" w:fill="FFFFFF"/>
              </w:rPr>
              <w:t>Jagellonské dědictví: kapitoly z dějin středovýchodní Evropy</w:t>
            </w:r>
            <w:r w:rsidR="00062E59">
              <w:rPr>
                <w:shd w:val="clear" w:color="auto" w:fill="FFFFFF"/>
              </w:rPr>
              <w:t>,</w:t>
            </w:r>
            <w:r w:rsidRPr="00FA67F7">
              <w:rPr>
                <w:shd w:val="clear" w:color="auto" w:fill="FFFFFF"/>
              </w:rPr>
              <w:t xml:space="preserve"> Brno 2012.</w:t>
            </w:r>
          </w:p>
          <w:p w14:paraId="2AE59AEE" w14:textId="0154D37D" w:rsidR="00970BF1" w:rsidRPr="006D1002" w:rsidRDefault="00970BF1" w:rsidP="00970BF1">
            <w:pPr>
              <w:jc w:val="both"/>
            </w:pPr>
            <w:r w:rsidRPr="006D1002">
              <w:rPr>
                <w:caps/>
                <w:shd w:val="clear" w:color="auto" w:fill="FFFFFF"/>
              </w:rPr>
              <w:t>RYCHLÍK</w:t>
            </w:r>
            <w:r w:rsidRPr="006D1002">
              <w:rPr>
                <w:shd w:val="clear" w:color="auto" w:fill="FFFFFF"/>
              </w:rPr>
              <w:t>, Jan a kol.</w:t>
            </w:r>
            <w:r>
              <w:rPr>
                <w:shd w:val="clear" w:color="auto" w:fill="FFFFFF"/>
              </w:rPr>
              <w:t>,</w:t>
            </w:r>
            <w:r w:rsidRPr="006D1002">
              <w:rPr>
                <w:shd w:val="clear" w:color="auto" w:fill="FFFFFF"/>
              </w:rPr>
              <w:t> </w:t>
            </w:r>
            <w:r w:rsidRPr="006D1002">
              <w:rPr>
                <w:i/>
                <w:iCs/>
                <w:shd w:val="clear" w:color="auto" w:fill="FFFFFF"/>
              </w:rPr>
              <w:t>Dějiny Bulharska</w:t>
            </w:r>
            <w:r w:rsidR="00062E59">
              <w:rPr>
                <w:shd w:val="clear" w:color="auto" w:fill="FFFFFF"/>
              </w:rPr>
              <w:t>,</w:t>
            </w:r>
            <w:r w:rsidRPr="006D1002">
              <w:rPr>
                <w:shd w:val="clear" w:color="auto" w:fill="FFFFFF"/>
              </w:rPr>
              <w:t xml:space="preserve"> Praha 2016.</w:t>
            </w:r>
          </w:p>
          <w:p w14:paraId="4575563B" w14:textId="6F06694E" w:rsidR="00970BF1" w:rsidRDefault="00970BF1" w:rsidP="00970BF1">
            <w:pPr>
              <w:jc w:val="both"/>
              <w:rPr>
                <w:caps/>
                <w:shd w:val="clear" w:color="auto" w:fill="FFFFFF"/>
              </w:rPr>
            </w:pPr>
            <w:r w:rsidRPr="006D1002">
              <w:rPr>
                <w:caps/>
                <w:shd w:val="clear" w:color="auto" w:fill="FFFFFF"/>
              </w:rPr>
              <w:t>RYCHLÍK</w:t>
            </w:r>
            <w:r w:rsidRPr="006D1002">
              <w:rPr>
                <w:shd w:val="clear" w:color="auto" w:fill="FFFFFF"/>
              </w:rPr>
              <w:t xml:space="preserve">, Jan </w:t>
            </w:r>
            <w:r>
              <w:rPr>
                <w:shd w:val="clear" w:color="auto" w:fill="FFFFFF"/>
              </w:rPr>
              <w:t>–</w:t>
            </w:r>
            <w:r w:rsidRPr="006D1002">
              <w:rPr>
                <w:shd w:val="clear" w:color="auto" w:fill="FFFFFF"/>
              </w:rPr>
              <w:t> </w:t>
            </w:r>
            <w:r w:rsidRPr="006D1002">
              <w:rPr>
                <w:caps/>
                <w:shd w:val="clear" w:color="auto" w:fill="FFFFFF"/>
              </w:rPr>
              <w:t>PERENĆEVIĆ</w:t>
            </w:r>
            <w:r w:rsidRPr="006D1002">
              <w:rPr>
                <w:shd w:val="clear" w:color="auto" w:fill="FFFFFF"/>
              </w:rPr>
              <w:t>, Milan, </w:t>
            </w:r>
            <w:r w:rsidRPr="006D1002">
              <w:rPr>
                <w:i/>
                <w:iCs/>
                <w:shd w:val="clear" w:color="auto" w:fill="FFFFFF"/>
              </w:rPr>
              <w:t>Dějiny Chorvatska</w:t>
            </w:r>
            <w:r>
              <w:rPr>
                <w:shd w:val="clear" w:color="auto" w:fill="FFFFFF"/>
              </w:rPr>
              <w:t>,</w:t>
            </w:r>
            <w:r w:rsidRPr="006D1002">
              <w:rPr>
                <w:shd w:val="clear" w:color="auto" w:fill="FFFFFF"/>
              </w:rPr>
              <w:t xml:space="preserve"> Praha 2007.</w:t>
            </w:r>
          </w:p>
          <w:p w14:paraId="6402C534" w14:textId="7B6D6B5A" w:rsidR="00156635" w:rsidRPr="00156635" w:rsidRDefault="00156635" w:rsidP="00970BF1">
            <w:pPr>
              <w:jc w:val="both"/>
              <w:rPr>
                <w:shd w:val="clear" w:color="auto" w:fill="FFFFFF"/>
              </w:rPr>
            </w:pPr>
            <w:r>
              <w:rPr>
                <w:caps/>
                <w:shd w:val="clear" w:color="auto" w:fill="FFFFFF"/>
              </w:rPr>
              <w:t>TÉRA, M</w:t>
            </w:r>
            <w:r>
              <w:rPr>
                <w:shd w:val="clear" w:color="auto" w:fill="FFFFFF"/>
              </w:rPr>
              <w:t xml:space="preserve">ichal, </w:t>
            </w:r>
            <w:r w:rsidRPr="00156635">
              <w:rPr>
                <w:i/>
                <w:shd w:val="clear" w:color="auto" w:fill="FFFFFF"/>
              </w:rPr>
              <w:t>Kyjevská Rus. Dějiny – kultura – společnost</w:t>
            </w:r>
            <w:r w:rsidRPr="00156635">
              <w:rPr>
                <w:shd w:val="clear" w:color="auto" w:fill="FFFFFF"/>
              </w:rPr>
              <w:t>, Červený Kostelec 2019.</w:t>
            </w:r>
          </w:p>
          <w:p w14:paraId="4179F0FF" w14:textId="77777777" w:rsidR="00970BF1" w:rsidRPr="006D1002" w:rsidRDefault="00970BF1" w:rsidP="00970BF1">
            <w:pPr>
              <w:jc w:val="both"/>
            </w:pPr>
            <w:r w:rsidRPr="00FA67F7">
              <w:rPr>
                <w:caps/>
                <w:shd w:val="clear" w:color="auto" w:fill="FFFFFF"/>
              </w:rPr>
              <w:t>VÁŇA</w:t>
            </w:r>
            <w:r w:rsidRPr="00FA67F7">
              <w:rPr>
                <w:shd w:val="clear" w:color="auto" w:fill="FFFFFF"/>
              </w:rPr>
              <w:t>, Zdeněk, </w:t>
            </w:r>
            <w:r w:rsidRPr="00FA67F7">
              <w:rPr>
                <w:i/>
                <w:iCs/>
                <w:shd w:val="clear" w:color="auto" w:fill="FFFFFF"/>
              </w:rPr>
              <w:t>Svět dávných Slovanů</w:t>
            </w:r>
            <w:r>
              <w:rPr>
                <w:shd w:val="clear" w:color="auto" w:fill="FFFFFF"/>
              </w:rPr>
              <w:t>,</w:t>
            </w:r>
            <w:r w:rsidRPr="00FA67F7">
              <w:rPr>
                <w:shd w:val="clear" w:color="auto" w:fill="FFFFFF"/>
              </w:rPr>
              <w:t xml:space="preserve"> Praha 1983.</w:t>
            </w:r>
          </w:p>
        </w:tc>
      </w:tr>
      <w:tr w:rsidR="00970BF1" w:rsidRPr="0075302C" w14:paraId="2B0ACCA2" w14:textId="77777777" w:rsidTr="00F211AF">
        <w:trPr>
          <w:trHeight w:val="238"/>
        </w:trPr>
        <w:tc>
          <w:tcPr>
            <w:tcW w:w="9840" w:type="dxa"/>
            <w:gridSpan w:val="8"/>
            <w:tcBorders>
              <w:top w:val="single" w:sz="12" w:space="0" w:color="auto"/>
              <w:left w:val="single" w:sz="2" w:space="0" w:color="auto"/>
              <w:bottom w:val="single" w:sz="2" w:space="0" w:color="auto"/>
              <w:right w:val="single" w:sz="2" w:space="0" w:color="auto"/>
            </w:tcBorders>
            <w:shd w:val="clear" w:color="auto" w:fill="F7CAAC"/>
          </w:tcPr>
          <w:p w14:paraId="0FC59C53" w14:textId="77777777" w:rsidR="00970BF1" w:rsidRPr="0075302C" w:rsidRDefault="00970BF1" w:rsidP="00970BF1">
            <w:pPr>
              <w:jc w:val="center"/>
              <w:rPr>
                <w:b/>
              </w:rPr>
            </w:pPr>
            <w:r w:rsidRPr="0075302C">
              <w:rPr>
                <w:b/>
              </w:rPr>
              <w:t>Informace ke kombinované nebo distanční formě</w:t>
            </w:r>
          </w:p>
        </w:tc>
      </w:tr>
      <w:tr w:rsidR="00970BF1" w:rsidRPr="0075302C" w14:paraId="712FF160" w14:textId="77777777" w:rsidTr="00F211AF">
        <w:trPr>
          <w:trHeight w:val="224"/>
        </w:trPr>
        <w:tc>
          <w:tcPr>
            <w:tcW w:w="4777" w:type="dxa"/>
            <w:gridSpan w:val="3"/>
            <w:tcBorders>
              <w:top w:val="single" w:sz="2" w:space="0" w:color="auto"/>
            </w:tcBorders>
            <w:shd w:val="clear" w:color="auto" w:fill="F7CAAC"/>
          </w:tcPr>
          <w:p w14:paraId="58592A55" w14:textId="77777777" w:rsidR="00970BF1" w:rsidRPr="0075302C" w:rsidRDefault="00970BF1" w:rsidP="00970BF1">
            <w:pPr>
              <w:jc w:val="both"/>
            </w:pPr>
            <w:r w:rsidRPr="0075302C">
              <w:rPr>
                <w:b/>
              </w:rPr>
              <w:t>Rozsah konzultací (soustředění)</w:t>
            </w:r>
          </w:p>
        </w:tc>
        <w:tc>
          <w:tcPr>
            <w:tcW w:w="890" w:type="dxa"/>
            <w:tcBorders>
              <w:top w:val="single" w:sz="2" w:space="0" w:color="auto"/>
            </w:tcBorders>
          </w:tcPr>
          <w:p w14:paraId="6FB9E3A8" w14:textId="77777777" w:rsidR="00970BF1" w:rsidRPr="0075302C" w:rsidRDefault="00970BF1" w:rsidP="00970BF1">
            <w:pPr>
              <w:jc w:val="both"/>
            </w:pPr>
          </w:p>
        </w:tc>
        <w:tc>
          <w:tcPr>
            <w:tcW w:w="4173" w:type="dxa"/>
            <w:gridSpan w:val="4"/>
            <w:tcBorders>
              <w:top w:val="single" w:sz="2" w:space="0" w:color="auto"/>
            </w:tcBorders>
            <w:shd w:val="clear" w:color="auto" w:fill="F7CAAC"/>
          </w:tcPr>
          <w:p w14:paraId="495F89A2" w14:textId="77777777" w:rsidR="00970BF1" w:rsidRPr="0075302C" w:rsidRDefault="00970BF1" w:rsidP="00970BF1">
            <w:pPr>
              <w:jc w:val="both"/>
              <w:rPr>
                <w:b/>
              </w:rPr>
            </w:pPr>
            <w:r w:rsidRPr="0075302C">
              <w:rPr>
                <w:b/>
              </w:rPr>
              <w:t xml:space="preserve">hodin </w:t>
            </w:r>
          </w:p>
        </w:tc>
      </w:tr>
      <w:tr w:rsidR="00970BF1" w:rsidRPr="0075302C" w14:paraId="17FB18F1" w14:textId="77777777" w:rsidTr="00F211AF">
        <w:trPr>
          <w:trHeight w:val="224"/>
        </w:trPr>
        <w:tc>
          <w:tcPr>
            <w:tcW w:w="9840" w:type="dxa"/>
            <w:gridSpan w:val="8"/>
            <w:tcBorders>
              <w:bottom w:val="single" w:sz="4" w:space="0" w:color="auto"/>
            </w:tcBorders>
            <w:shd w:val="clear" w:color="auto" w:fill="F7CAAC"/>
          </w:tcPr>
          <w:p w14:paraId="574BF4CC" w14:textId="77777777" w:rsidR="00970BF1" w:rsidRPr="0075302C" w:rsidRDefault="00970BF1" w:rsidP="00970BF1">
            <w:pPr>
              <w:jc w:val="both"/>
              <w:rPr>
                <w:b/>
              </w:rPr>
            </w:pPr>
            <w:r w:rsidRPr="0075302C">
              <w:rPr>
                <w:b/>
              </w:rPr>
              <w:t>Informace o způsobu kontaktu s</w:t>
            </w:r>
            <w:r>
              <w:rPr>
                <w:b/>
              </w:rPr>
              <w:t> </w:t>
            </w:r>
            <w:r w:rsidRPr="0075302C">
              <w:rPr>
                <w:b/>
              </w:rPr>
              <w:t>vyučujícím</w:t>
            </w:r>
          </w:p>
        </w:tc>
      </w:tr>
      <w:tr w:rsidR="00970BF1" w:rsidRPr="0075302C" w14:paraId="5B091C8C" w14:textId="77777777" w:rsidTr="00F211AF">
        <w:trPr>
          <w:trHeight w:val="70"/>
        </w:trPr>
        <w:tc>
          <w:tcPr>
            <w:tcW w:w="9840" w:type="dxa"/>
            <w:gridSpan w:val="8"/>
            <w:shd w:val="clear" w:color="auto" w:fill="auto"/>
          </w:tcPr>
          <w:p w14:paraId="16F89F6F" w14:textId="77777777" w:rsidR="00970BF1" w:rsidRPr="0075302C" w:rsidRDefault="00970BF1" w:rsidP="00970BF1">
            <w:pPr>
              <w:jc w:val="both"/>
              <w:rPr>
                <w:b/>
              </w:rPr>
            </w:pPr>
          </w:p>
        </w:tc>
      </w:tr>
      <w:tr w:rsidR="00970BF1" w:rsidRPr="00E25B48" w14:paraId="6A9989BD" w14:textId="77777777" w:rsidTr="00F211AF">
        <w:trPr>
          <w:trHeight w:val="313"/>
        </w:trPr>
        <w:tc>
          <w:tcPr>
            <w:tcW w:w="9840" w:type="dxa"/>
            <w:gridSpan w:val="8"/>
            <w:tcBorders>
              <w:bottom w:val="double" w:sz="4" w:space="0" w:color="auto"/>
            </w:tcBorders>
            <w:shd w:val="clear" w:color="auto" w:fill="BDD6EE"/>
          </w:tcPr>
          <w:p w14:paraId="12FC0D5E" w14:textId="77777777" w:rsidR="00970BF1" w:rsidRPr="0007510F" w:rsidRDefault="00970BF1" w:rsidP="00970BF1">
            <w:pPr>
              <w:jc w:val="both"/>
              <w:rPr>
                <w:b/>
                <w:sz w:val="28"/>
                <w:szCs w:val="28"/>
              </w:rPr>
            </w:pPr>
            <w:r w:rsidRPr="0007510F">
              <w:lastRenderedPageBreak/>
              <w:br w:type="page"/>
            </w:r>
            <w:r w:rsidRPr="0007510F">
              <w:rPr>
                <w:b/>
                <w:sz w:val="28"/>
                <w:szCs w:val="28"/>
              </w:rPr>
              <w:t>B-III – Charakteristika studijního předmětu</w:t>
            </w:r>
          </w:p>
        </w:tc>
      </w:tr>
      <w:tr w:rsidR="00970BF1" w:rsidRPr="00E25B48" w14:paraId="3C6B8BFD" w14:textId="77777777" w:rsidTr="00F211AF">
        <w:trPr>
          <w:trHeight w:val="224"/>
        </w:trPr>
        <w:tc>
          <w:tcPr>
            <w:tcW w:w="3079" w:type="dxa"/>
            <w:tcBorders>
              <w:top w:val="double" w:sz="4" w:space="0" w:color="auto"/>
            </w:tcBorders>
            <w:shd w:val="clear" w:color="auto" w:fill="F7CAAC"/>
          </w:tcPr>
          <w:p w14:paraId="1F461983" w14:textId="77777777" w:rsidR="00970BF1" w:rsidRPr="0007510F" w:rsidRDefault="00970BF1" w:rsidP="00970BF1">
            <w:pPr>
              <w:jc w:val="both"/>
              <w:rPr>
                <w:b/>
              </w:rPr>
            </w:pPr>
            <w:r w:rsidRPr="0007510F">
              <w:rPr>
                <w:b/>
              </w:rPr>
              <w:t>Název studijního předmětu</w:t>
            </w:r>
          </w:p>
        </w:tc>
        <w:tc>
          <w:tcPr>
            <w:tcW w:w="6761" w:type="dxa"/>
            <w:gridSpan w:val="7"/>
            <w:tcBorders>
              <w:top w:val="double" w:sz="4" w:space="0" w:color="auto"/>
            </w:tcBorders>
          </w:tcPr>
          <w:p w14:paraId="5F4D881C" w14:textId="198FEEC7" w:rsidR="00970BF1" w:rsidRPr="0007510F" w:rsidRDefault="006C25E3" w:rsidP="00970BF1">
            <w:pPr>
              <w:jc w:val="both"/>
            </w:pPr>
            <w:r>
              <w:t>Etnické mýty a jejich mediální reprezentace</w:t>
            </w:r>
          </w:p>
        </w:tc>
      </w:tr>
      <w:tr w:rsidR="00970BF1" w:rsidRPr="00E25B48" w14:paraId="52E631D8" w14:textId="77777777" w:rsidTr="00F211AF">
        <w:trPr>
          <w:trHeight w:val="224"/>
        </w:trPr>
        <w:tc>
          <w:tcPr>
            <w:tcW w:w="3079" w:type="dxa"/>
            <w:shd w:val="clear" w:color="auto" w:fill="F7CAAC"/>
          </w:tcPr>
          <w:p w14:paraId="04E63F62" w14:textId="77777777" w:rsidR="00970BF1" w:rsidRPr="0007510F" w:rsidRDefault="00970BF1" w:rsidP="00970BF1">
            <w:pPr>
              <w:jc w:val="both"/>
              <w:rPr>
                <w:b/>
              </w:rPr>
            </w:pPr>
            <w:r w:rsidRPr="0007510F">
              <w:rPr>
                <w:b/>
              </w:rPr>
              <w:t>Typ předmětu</w:t>
            </w:r>
          </w:p>
        </w:tc>
        <w:tc>
          <w:tcPr>
            <w:tcW w:w="3403" w:type="dxa"/>
            <w:gridSpan w:val="4"/>
          </w:tcPr>
          <w:p w14:paraId="101A373F" w14:textId="486B9452" w:rsidR="00970BF1" w:rsidRPr="0007510F" w:rsidRDefault="00E64D6B" w:rsidP="00970BF1">
            <w:pPr>
              <w:jc w:val="both"/>
            </w:pPr>
            <w:r>
              <w:t xml:space="preserve">povinný </w:t>
            </w:r>
            <w:r w:rsidR="00970BF1" w:rsidRPr="0007510F">
              <w:t>PZ</w:t>
            </w:r>
          </w:p>
        </w:tc>
        <w:tc>
          <w:tcPr>
            <w:tcW w:w="2690" w:type="dxa"/>
            <w:gridSpan w:val="2"/>
            <w:shd w:val="clear" w:color="auto" w:fill="F7CAAC"/>
          </w:tcPr>
          <w:p w14:paraId="58C6188B" w14:textId="77777777" w:rsidR="00970BF1" w:rsidRPr="0007510F" w:rsidRDefault="00970BF1" w:rsidP="00970BF1">
            <w:pPr>
              <w:jc w:val="both"/>
            </w:pPr>
            <w:r w:rsidRPr="0007510F">
              <w:rPr>
                <w:b/>
              </w:rPr>
              <w:t>doporučený ročník / semestr</w:t>
            </w:r>
          </w:p>
        </w:tc>
        <w:tc>
          <w:tcPr>
            <w:tcW w:w="668" w:type="dxa"/>
          </w:tcPr>
          <w:p w14:paraId="42A8703A" w14:textId="77777777" w:rsidR="00970BF1" w:rsidRPr="0007510F" w:rsidRDefault="00970BF1" w:rsidP="00970BF1">
            <w:pPr>
              <w:jc w:val="both"/>
            </w:pPr>
            <w:r w:rsidRPr="0007510F">
              <w:t>1/LS</w:t>
            </w:r>
          </w:p>
        </w:tc>
      </w:tr>
      <w:tr w:rsidR="00970BF1" w:rsidRPr="00E25B48" w14:paraId="7E1B0DB1" w14:textId="77777777" w:rsidTr="00F211AF">
        <w:trPr>
          <w:trHeight w:val="224"/>
        </w:trPr>
        <w:tc>
          <w:tcPr>
            <w:tcW w:w="3079" w:type="dxa"/>
            <w:shd w:val="clear" w:color="auto" w:fill="F7CAAC"/>
          </w:tcPr>
          <w:p w14:paraId="6412FDF7" w14:textId="77777777" w:rsidR="00970BF1" w:rsidRPr="0007510F" w:rsidRDefault="00970BF1" w:rsidP="00970BF1">
            <w:pPr>
              <w:jc w:val="both"/>
              <w:rPr>
                <w:b/>
              </w:rPr>
            </w:pPr>
            <w:r w:rsidRPr="0007510F">
              <w:rPr>
                <w:b/>
              </w:rPr>
              <w:t>Rozsah studijního předmětu</w:t>
            </w:r>
          </w:p>
        </w:tc>
        <w:tc>
          <w:tcPr>
            <w:tcW w:w="1698" w:type="dxa"/>
            <w:gridSpan w:val="2"/>
          </w:tcPr>
          <w:p w14:paraId="47A5C60B" w14:textId="7590C941" w:rsidR="00970BF1" w:rsidRPr="0007510F" w:rsidRDefault="007A525E" w:rsidP="00970BF1">
            <w:pPr>
              <w:jc w:val="both"/>
            </w:pPr>
            <w:r>
              <w:t>26</w:t>
            </w:r>
            <w:r w:rsidR="00970BF1" w:rsidRPr="0007510F">
              <w:t>p</w:t>
            </w:r>
          </w:p>
        </w:tc>
        <w:tc>
          <w:tcPr>
            <w:tcW w:w="890" w:type="dxa"/>
            <w:shd w:val="clear" w:color="auto" w:fill="F7CAAC"/>
          </w:tcPr>
          <w:p w14:paraId="3DAB819E" w14:textId="77777777" w:rsidR="00970BF1" w:rsidRPr="0007510F" w:rsidRDefault="00970BF1" w:rsidP="00970BF1">
            <w:pPr>
              <w:jc w:val="both"/>
              <w:rPr>
                <w:b/>
              </w:rPr>
            </w:pPr>
            <w:r w:rsidRPr="0007510F">
              <w:rPr>
                <w:b/>
              </w:rPr>
              <w:t xml:space="preserve">hod. </w:t>
            </w:r>
          </w:p>
        </w:tc>
        <w:tc>
          <w:tcPr>
            <w:tcW w:w="815" w:type="dxa"/>
          </w:tcPr>
          <w:p w14:paraId="77985A45" w14:textId="77777777" w:rsidR="00970BF1" w:rsidRPr="0007510F" w:rsidRDefault="00970BF1" w:rsidP="00970BF1">
            <w:pPr>
              <w:jc w:val="both"/>
            </w:pPr>
            <w:r w:rsidRPr="0007510F">
              <w:t>26</w:t>
            </w:r>
          </w:p>
        </w:tc>
        <w:tc>
          <w:tcPr>
            <w:tcW w:w="2152" w:type="dxa"/>
            <w:shd w:val="clear" w:color="auto" w:fill="F7CAAC"/>
          </w:tcPr>
          <w:p w14:paraId="2ACBFB09" w14:textId="77777777" w:rsidR="00970BF1" w:rsidRPr="0007510F" w:rsidRDefault="00970BF1" w:rsidP="00970BF1">
            <w:pPr>
              <w:jc w:val="both"/>
              <w:rPr>
                <w:b/>
              </w:rPr>
            </w:pPr>
            <w:r w:rsidRPr="0007510F">
              <w:rPr>
                <w:b/>
              </w:rPr>
              <w:t>kreditů</w:t>
            </w:r>
          </w:p>
        </w:tc>
        <w:tc>
          <w:tcPr>
            <w:tcW w:w="1206" w:type="dxa"/>
            <w:gridSpan w:val="2"/>
          </w:tcPr>
          <w:p w14:paraId="6E6A4662" w14:textId="460B0956" w:rsidR="00970BF1" w:rsidRPr="0007510F" w:rsidRDefault="00A34386" w:rsidP="00970BF1">
            <w:pPr>
              <w:jc w:val="both"/>
            </w:pPr>
            <w:r>
              <w:t>6</w:t>
            </w:r>
          </w:p>
        </w:tc>
      </w:tr>
      <w:tr w:rsidR="00970BF1" w:rsidRPr="00E25B48" w14:paraId="6FB344F9" w14:textId="77777777" w:rsidTr="00F211AF">
        <w:trPr>
          <w:trHeight w:val="462"/>
        </w:trPr>
        <w:tc>
          <w:tcPr>
            <w:tcW w:w="3079" w:type="dxa"/>
            <w:shd w:val="clear" w:color="auto" w:fill="F7CAAC"/>
          </w:tcPr>
          <w:p w14:paraId="6EE9354F" w14:textId="77777777" w:rsidR="00970BF1" w:rsidRPr="0007510F" w:rsidRDefault="00970BF1" w:rsidP="00970BF1">
            <w:pPr>
              <w:jc w:val="both"/>
              <w:rPr>
                <w:b/>
                <w:sz w:val="22"/>
              </w:rPr>
            </w:pPr>
            <w:r w:rsidRPr="0007510F">
              <w:rPr>
                <w:b/>
              </w:rPr>
              <w:t>Prerekvizity, korekvizity, ekvivalence</w:t>
            </w:r>
          </w:p>
        </w:tc>
        <w:tc>
          <w:tcPr>
            <w:tcW w:w="6761" w:type="dxa"/>
            <w:gridSpan w:val="7"/>
          </w:tcPr>
          <w:p w14:paraId="03AF1B34" w14:textId="77777777" w:rsidR="00970BF1" w:rsidRPr="0007510F" w:rsidRDefault="00970BF1" w:rsidP="00970BF1">
            <w:pPr>
              <w:jc w:val="both"/>
            </w:pPr>
          </w:p>
        </w:tc>
      </w:tr>
      <w:tr w:rsidR="00970BF1" w:rsidRPr="00E25B48" w14:paraId="40EAF7EA" w14:textId="77777777" w:rsidTr="00F211AF">
        <w:trPr>
          <w:trHeight w:val="448"/>
        </w:trPr>
        <w:tc>
          <w:tcPr>
            <w:tcW w:w="3079" w:type="dxa"/>
            <w:shd w:val="clear" w:color="auto" w:fill="F7CAAC"/>
          </w:tcPr>
          <w:p w14:paraId="4B69EF4E" w14:textId="77777777" w:rsidR="00970BF1" w:rsidRPr="0007510F" w:rsidRDefault="00970BF1" w:rsidP="00970BF1">
            <w:pPr>
              <w:jc w:val="both"/>
              <w:rPr>
                <w:b/>
              </w:rPr>
            </w:pPr>
            <w:r w:rsidRPr="0007510F">
              <w:rPr>
                <w:b/>
              </w:rPr>
              <w:t>Způsob ověření studijních výsledků</w:t>
            </w:r>
          </w:p>
        </w:tc>
        <w:tc>
          <w:tcPr>
            <w:tcW w:w="3403" w:type="dxa"/>
            <w:gridSpan w:val="4"/>
          </w:tcPr>
          <w:p w14:paraId="3A0E5E13" w14:textId="77777777" w:rsidR="00970BF1" w:rsidRPr="0007510F" w:rsidRDefault="00970BF1" w:rsidP="00970BF1">
            <w:pPr>
              <w:jc w:val="both"/>
            </w:pPr>
            <w:r w:rsidRPr="0007510F">
              <w:t>zkouška</w:t>
            </w:r>
          </w:p>
        </w:tc>
        <w:tc>
          <w:tcPr>
            <w:tcW w:w="2152" w:type="dxa"/>
            <w:shd w:val="clear" w:color="auto" w:fill="F7CAAC"/>
          </w:tcPr>
          <w:p w14:paraId="543BD777" w14:textId="77777777" w:rsidR="00970BF1" w:rsidRPr="0007510F" w:rsidRDefault="00970BF1" w:rsidP="00970BF1">
            <w:pPr>
              <w:jc w:val="both"/>
              <w:rPr>
                <w:b/>
              </w:rPr>
            </w:pPr>
            <w:r w:rsidRPr="0007510F">
              <w:rPr>
                <w:b/>
              </w:rPr>
              <w:t>Forma výuky</w:t>
            </w:r>
          </w:p>
        </w:tc>
        <w:tc>
          <w:tcPr>
            <w:tcW w:w="1206" w:type="dxa"/>
            <w:gridSpan w:val="2"/>
          </w:tcPr>
          <w:p w14:paraId="16C5E4E6" w14:textId="77777777" w:rsidR="00970BF1" w:rsidRPr="0007510F" w:rsidRDefault="00970BF1" w:rsidP="00970BF1">
            <w:pPr>
              <w:jc w:val="both"/>
            </w:pPr>
            <w:r w:rsidRPr="0007510F">
              <w:t xml:space="preserve">přednáška </w:t>
            </w:r>
          </w:p>
        </w:tc>
      </w:tr>
      <w:tr w:rsidR="00970BF1" w:rsidRPr="00E25B48" w14:paraId="0C48B37F" w14:textId="77777777" w:rsidTr="00F211AF">
        <w:trPr>
          <w:trHeight w:val="687"/>
        </w:trPr>
        <w:tc>
          <w:tcPr>
            <w:tcW w:w="3079" w:type="dxa"/>
            <w:shd w:val="clear" w:color="auto" w:fill="F7CAAC"/>
          </w:tcPr>
          <w:p w14:paraId="113593DE" w14:textId="77777777" w:rsidR="00970BF1" w:rsidRPr="0007510F" w:rsidRDefault="00970BF1" w:rsidP="00970BF1">
            <w:pPr>
              <w:jc w:val="both"/>
              <w:rPr>
                <w:b/>
              </w:rPr>
            </w:pPr>
            <w:r w:rsidRPr="0007510F">
              <w:rPr>
                <w:b/>
              </w:rPr>
              <w:t>Forma způsobu ověření studijních výsledků a další požadavky na studenta</w:t>
            </w:r>
          </w:p>
        </w:tc>
        <w:tc>
          <w:tcPr>
            <w:tcW w:w="6761" w:type="dxa"/>
            <w:gridSpan w:val="7"/>
            <w:tcBorders>
              <w:bottom w:val="nil"/>
            </w:tcBorders>
          </w:tcPr>
          <w:p w14:paraId="4F76668B" w14:textId="53A354C7" w:rsidR="00970BF1" w:rsidRPr="0007510F" w:rsidRDefault="00970BF1" w:rsidP="00970BF1">
            <w:pPr>
              <w:jc w:val="both"/>
            </w:pPr>
            <w:r w:rsidRPr="0007510F">
              <w:t>Pravidelná účast na výuce, zkouška a rozprava nad prostudovanou literaturou</w:t>
            </w:r>
            <w:r w:rsidR="008F0B65">
              <w:t xml:space="preserve"> (alespoň pět knižních titulů či rozsáhlejší studií)</w:t>
            </w:r>
            <w:r w:rsidRPr="0007510F">
              <w:t xml:space="preserve">. </w:t>
            </w:r>
          </w:p>
        </w:tc>
      </w:tr>
      <w:tr w:rsidR="00970BF1" w:rsidRPr="00E25B48" w14:paraId="0BB11B4D" w14:textId="77777777" w:rsidTr="00F211AF">
        <w:trPr>
          <w:trHeight w:val="108"/>
        </w:trPr>
        <w:tc>
          <w:tcPr>
            <w:tcW w:w="9840" w:type="dxa"/>
            <w:gridSpan w:val="8"/>
            <w:tcBorders>
              <w:top w:val="nil"/>
            </w:tcBorders>
          </w:tcPr>
          <w:p w14:paraId="5C1AD02C" w14:textId="77777777" w:rsidR="00970BF1" w:rsidRPr="00145AC2" w:rsidRDefault="00970BF1" w:rsidP="00970BF1">
            <w:pPr>
              <w:jc w:val="both"/>
              <w:rPr>
                <w:sz w:val="18"/>
                <w:szCs w:val="18"/>
              </w:rPr>
            </w:pPr>
          </w:p>
        </w:tc>
      </w:tr>
      <w:tr w:rsidR="00970BF1" w:rsidRPr="00E25B48" w14:paraId="2052A1AA" w14:textId="77777777" w:rsidTr="00F211AF">
        <w:trPr>
          <w:trHeight w:val="196"/>
        </w:trPr>
        <w:tc>
          <w:tcPr>
            <w:tcW w:w="3079" w:type="dxa"/>
            <w:tcBorders>
              <w:top w:val="nil"/>
            </w:tcBorders>
            <w:shd w:val="clear" w:color="auto" w:fill="F7CAAC"/>
          </w:tcPr>
          <w:p w14:paraId="2471215B" w14:textId="77777777" w:rsidR="00970BF1" w:rsidRPr="0007510F" w:rsidRDefault="00970BF1" w:rsidP="00970BF1">
            <w:pPr>
              <w:jc w:val="both"/>
              <w:rPr>
                <w:b/>
              </w:rPr>
            </w:pPr>
            <w:r w:rsidRPr="0007510F">
              <w:rPr>
                <w:b/>
              </w:rPr>
              <w:t>Garant předmětu</w:t>
            </w:r>
          </w:p>
        </w:tc>
        <w:tc>
          <w:tcPr>
            <w:tcW w:w="6761" w:type="dxa"/>
            <w:gridSpan w:val="7"/>
            <w:tcBorders>
              <w:top w:val="nil"/>
            </w:tcBorders>
          </w:tcPr>
          <w:p w14:paraId="2319655F" w14:textId="7125C4D6" w:rsidR="00970BF1" w:rsidRPr="0007510F" w:rsidRDefault="006C25E3" w:rsidP="006C25E3">
            <w:pPr>
              <w:jc w:val="both"/>
            </w:pPr>
            <w:r>
              <w:t>PhDr. Miroslav Kouba, Ph.D.</w:t>
            </w:r>
          </w:p>
        </w:tc>
      </w:tr>
      <w:tr w:rsidR="00970BF1" w:rsidRPr="00E25B48" w14:paraId="2FC5DA5E" w14:textId="77777777" w:rsidTr="00F211AF">
        <w:trPr>
          <w:trHeight w:val="241"/>
        </w:trPr>
        <w:tc>
          <w:tcPr>
            <w:tcW w:w="3079" w:type="dxa"/>
            <w:tcBorders>
              <w:top w:val="nil"/>
            </w:tcBorders>
            <w:shd w:val="clear" w:color="auto" w:fill="F7CAAC"/>
          </w:tcPr>
          <w:p w14:paraId="1D10BA6C" w14:textId="77777777" w:rsidR="00970BF1" w:rsidRPr="0007510F" w:rsidRDefault="00970BF1" w:rsidP="00970BF1">
            <w:pPr>
              <w:jc w:val="both"/>
              <w:rPr>
                <w:b/>
              </w:rPr>
            </w:pPr>
            <w:r w:rsidRPr="0007510F">
              <w:rPr>
                <w:b/>
              </w:rPr>
              <w:t>Zapojení garanta do výuky předmětu</w:t>
            </w:r>
          </w:p>
        </w:tc>
        <w:tc>
          <w:tcPr>
            <w:tcW w:w="6761" w:type="dxa"/>
            <w:gridSpan w:val="7"/>
            <w:tcBorders>
              <w:top w:val="nil"/>
            </w:tcBorders>
          </w:tcPr>
          <w:p w14:paraId="25CC7589" w14:textId="30F65C02" w:rsidR="00970BF1" w:rsidRPr="0007510F" w:rsidRDefault="00A34386" w:rsidP="00970BF1">
            <w:pPr>
              <w:jc w:val="both"/>
            </w:pPr>
            <w:r>
              <w:t>Vyučující 50</w:t>
            </w:r>
            <w:r w:rsidR="00970BF1" w:rsidRPr="0007510F">
              <w:t xml:space="preserve"> %</w:t>
            </w:r>
          </w:p>
        </w:tc>
      </w:tr>
      <w:tr w:rsidR="00970BF1" w:rsidRPr="00E25B48" w14:paraId="09DE1259" w14:textId="77777777" w:rsidTr="00F211AF">
        <w:trPr>
          <w:trHeight w:val="224"/>
        </w:trPr>
        <w:tc>
          <w:tcPr>
            <w:tcW w:w="3079" w:type="dxa"/>
            <w:shd w:val="clear" w:color="auto" w:fill="F7CAAC"/>
          </w:tcPr>
          <w:p w14:paraId="54571A92" w14:textId="77777777" w:rsidR="00970BF1" w:rsidRPr="0007510F" w:rsidRDefault="00970BF1" w:rsidP="00970BF1">
            <w:pPr>
              <w:jc w:val="both"/>
              <w:rPr>
                <w:b/>
              </w:rPr>
            </w:pPr>
            <w:r w:rsidRPr="0007510F">
              <w:rPr>
                <w:b/>
              </w:rPr>
              <w:t>Vyučující</w:t>
            </w:r>
          </w:p>
        </w:tc>
        <w:tc>
          <w:tcPr>
            <w:tcW w:w="6761" w:type="dxa"/>
            <w:gridSpan w:val="7"/>
            <w:tcBorders>
              <w:bottom w:val="nil"/>
            </w:tcBorders>
          </w:tcPr>
          <w:p w14:paraId="2CA32563" w14:textId="77777777" w:rsidR="00970BF1" w:rsidRPr="0007510F" w:rsidRDefault="00970BF1" w:rsidP="00970BF1">
            <w:pPr>
              <w:jc w:val="both"/>
            </w:pPr>
          </w:p>
        </w:tc>
      </w:tr>
      <w:tr w:rsidR="00970BF1" w:rsidRPr="00E25B48" w14:paraId="70108FB7" w14:textId="77777777" w:rsidTr="00F211AF">
        <w:trPr>
          <w:trHeight w:val="168"/>
        </w:trPr>
        <w:tc>
          <w:tcPr>
            <w:tcW w:w="9840" w:type="dxa"/>
            <w:gridSpan w:val="8"/>
            <w:tcBorders>
              <w:top w:val="nil"/>
            </w:tcBorders>
          </w:tcPr>
          <w:p w14:paraId="27728978" w14:textId="752A41A8" w:rsidR="00970BF1" w:rsidRPr="0007510F" w:rsidRDefault="00970BF1" w:rsidP="00970BF1">
            <w:pPr>
              <w:jc w:val="both"/>
            </w:pPr>
            <w:r w:rsidRPr="0007510F">
              <w:t>PhDr. Miroslav Kouba, Ph.D.</w:t>
            </w:r>
            <w:r w:rsidR="006C25E3">
              <w:t xml:space="preserve"> (50 %); </w:t>
            </w:r>
            <w:r w:rsidR="006C25E3" w:rsidRPr="006C25E3">
              <w:t>Mgr. Gabriela Gańczarczyk, Ph.D. (</w:t>
            </w:r>
            <w:r w:rsidR="006C25E3">
              <w:t>25</w:t>
            </w:r>
            <w:r w:rsidR="006C25E3" w:rsidRPr="006C25E3">
              <w:t xml:space="preserve"> %); Mgr. Aleš Kozár, Ph.D. (</w:t>
            </w:r>
            <w:r w:rsidR="006C25E3">
              <w:t>25</w:t>
            </w:r>
            <w:r w:rsidR="006C25E3" w:rsidRPr="006C25E3">
              <w:t xml:space="preserve"> %</w:t>
            </w:r>
            <w:r w:rsidR="006C25E3">
              <w:t>)</w:t>
            </w:r>
            <w:r w:rsidRPr="0007510F">
              <w:t>.</w:t>
            </w:r>
          </w:p>
        </w:tc>
      </w:tr>
      <w:tr w:rsidR="00970BF1" w:rsidRPr="00E25B48" w14:paraId="25060AA5" w14:textId="77777777" w:rsidTr="00F211AF">
        <w:trPr>
          <w:trHeight w:val="224"/>
        </w:trPr>
        <w:tc>
          <w:tcPr>
            <w:tcW w:w="3079" w:type="dxa"/>
            <w:shd w:val="clear" w:color="auto" w:fill="F7CAAC"/>
          </w:tcPr>
          <w:p w14:paraId="4666587D" w14:textId="77777777" w:rsidR="00970BF1" w:rsidRPr="0007510F" w:rsidRDefault="00970BF1" w:rsidP="00970BF1">
            <w:pPr>
              <w:jc w:val="both"/>
              <w:rPr>
                <w:b/>
              </w:rPr>
            </w:pPr>
            <w:r w:rsidRPr="0007510F">
              <w:rPr>
                <w:b/>
              </w:rPr>
              <w:t>Stručná anotace předmětu</w:t>
            </w:r>
          </w:p>
        </w:tc>
        <w:tc>
          <w:tcPr>
            <w:tcW w:w="6761" w:type="dxa"/>
            <w:gridSpan w:val="7"/>
            <w:tcBorders>
              <w:bottom w:val="nil"/>
            </w:tcBorders>
          </w:tcPr>
          <w:p w14:paraId="5F5D9ABC" w14:textId="77777777" w:rsidR="00970BF1" w:rsidRPr="0007510F" w:rsidRDefault="00970BF1" w:rsidP="00970BF1">
            <w:pPr>
              <w:jc w:val="both"/>
            </w:pPr>
          </w:p>
        </w:tc>
      </w:tr>
      <w:tr w:rsidR="00970BF1" w:rsidRPr="00E25B48" w14:paraId="449B492E" w14:textId="77777777" w:rsidTr="00F211AF">
        <w:trPr>
          <w:trHeight w:val="3920"/>
        </w:trPr>
        <w:tc>
          <w:tcPr>
            <w:tcW w:w="9840" w:type="dxa"/>
            <w:gridSpan w:val="8"/>
            <w:tcBorders>
              <w:top w:val="nil"/>
              <w:bottom w:val="single" w:sz="12" w:space="0" w:color="auto"/>
            </w:tcBorders>
          </w:tcPr>
          <w:p w14:paraId="06C3625A" w14:textId="0C43AC4B" w:rsidR="00970BF1" w:rsidRPr="00145AC2" w:rsidRDefault="00970BF1" w:rsidP="00970BF1">
            <w:pPr>
              <w:jc w:val="both"/>
              <w:rPr>
                <w:sz w:val="14"/>
                <w:szCs w:val="14"/>
              </w:rPr>
            </w:pPr>
            <w:r w:rsidRPr="0007510F">
              <w:t>Kurz je interdisciplinárním pokusem o nástin zá</w:t>
            </w:r>
            <w:r w:rsidRPr="0007510F">
              <w:rPr>
                <w:bCs/>
              </w:rPr>
              <w:t>kladního spektra obrazů, stereotypů a symbolů,</w:t>
            </w:r>
            <w:r w:rsidRPr="0007510F">
              <w:t xml:space="preserve"> které v geokulturně nahlížené středovýchodní Evropě doprovázely </w:t>
            </w:r>
            <w:r w:rsidRPr="0007510F">
              <w:rPr>
                <w:bCs/>
              </w:rPr>
              <w:t>formování moderních národních a kulturních identit.</w:t>
            </w:r>
            <w:r w:rsidRPr="0007510F">
              <w:t xml:space="preserve"> Přednáška v úvodní části podává </w:t>
            </w:r>
            <w:r w:rsidRPr="0007510F">
              <w:rPr>
                <w:bCs/>
              </w:rPr>
              <w:t>definici etnického mýtu,</w:t>
            </w:r>
            <w:r w:rsidRPr="0007510F">
              <w:t xml:space="preserve"> v dalších etapách kurzu jsou zvolené příklady etnických mýtů analyzovány z hlediska kulturněhistorického narativu příslušného národa, tj. v kontextu tzv. </w:t>
            </w:r>
            <w:r w:rsidRPr="0007510F">
              <w:rPr>
                <w:bCs/>
              </w:rPr>
              <w:t>„národních příběhů“</w:t>
            </w:r>
            <w:r w:rsidRPr="0007510F">
              <w:t xml:space="preserve">. </w:t>
            </w:r>
            <w:r w:rsidR="000F14DC">
              <w:t xml:space="preserve">V neposlední řadě se pozornost věnuje různým formám mediální prezentace </w:t>
            </w:r>
            <w:r w:rsidR="008764BA">
              <w:t>vybraných etnických mýtů a stereotypů</w:t>
            </w:r>
            <w:r w:rsidRPr="0007510F">
              <w:t xml:space="preserve">. </w:t>
            </w:r>
          </w:p>
          <w:p w14:paraId="10A0CE5F" w14:textId="77777777" w:rsidR="00970BF1" w:rsidRPr="0007510F" w:rsidRDefault="00970BF1" w:rsidP="00E35EF6">
            <w:pPr>
              <w:pStyle w:val="Odstavecseseznamem"/>
              <w:numPr>
                <w:ilvl w:val="0"/>
                <w:numId w:val="9"/>
              </w:numPr>
              <w:ind w:left="530"/>
            </w:pPr>
            <w:r w:rsidRPr="0007510F">
              <w:t xml:space="preserve">Etnický mýtus – vymezení pojmu, definice, interpretační variabilita. </w:t>
            </w:r>
          </w:p>
          <w:p w14:paraId="0419C46B" w14:textId="77777777" w:rsidR="00970BF1" w:rsidRPr="0007510F" w:rsidRDefault="00970BF1" w:rsidP="00E35EF6">
            <w:pPr>
              <w:pStyle w:val="Odstavecseseznamem"/>
              <w:numPr>
                <w:ilvl w:val="0"/>
                <w:numId w:val="9"/>
              </w:numPr>
              <w:ind w:left="530"/>
            </w:pPr>
            <w:r w:rsidRPr="0007510F">
              <w:t>Mýtus a ideologické konstrukty. Narativní linie etnických mýtů</w:t>
            </w:r>
            <w:r>
              <w:t>.</w:t>
            </w:r>
          </w:p>
          <w:p w14:paraId="6B90EF4C" w14:textId="77777777" w:rsidR="00970BF1" w:rsidRPr="0007510F" w:rsidRDefault="00970BF1" w:rsidP="00E35EF6">
            <w:pPr>
              <w:pStyle w:val="Zhlav"/>
              <w:numPr>
                <w:ilvl w:val="0"/>
                <w:numId w:val="9"/>
              </w:numPr>
              <w:tabs>
                <w:tab w:val="clear" w:pos="4536"/>
                <w:tab w:val="clear" w:pos="9072"/>
              </w:tabs>
              <w:ind w:left="530"/>
            </w:pPr>
            <w:r w:rsidRPr="0007510F">
              <w:t>Mýtus o Balkánu – Balkán jako symbol (geo)kulturních hranic</w:t>
            </w:r>
            <w:r>
              <w:t>.</w:t>
            </w:r>
          </w:p>
          <w:p w14:paraId="323919D1" w14:textId="77777777" w:rsidR="00970BF1" w:rsidRPr="0007510F" w:rsidRDefault="00970BF1" w:rsidP="00E35EF6">
            <w:pPr>
              <w:pStyle w:val="Zhlav"/>
              <w:numPr>
                <w:ilvl w:val="0"/>
                <w:numId w:val="9"/>
              </w:numPr>
              <w:tabs>
                <w:tab w:val="clear" w:pos="4536"/>
                <w:tab w:val="clear" w:pos="9072"/>
              </w:tabs>
              <w:ind w:left="530"/>
            </w:pPr>
            <w:r w:rsidRPr="0007510F">
              <w:t>Mýtus Bílé Hory v české historické paměti</w:t>
            </w:r>
            <w:r>
              <w:t>.</w:t>
            </w:r>
          </w:p>
          <w:p w14:paraId="53A02D48" w14:textId="77777777" w:rsidR="00970BF1" w:rsidRPr="0007510F" w:rsidRDefault="00970BF1" w:rsidP="00E35EF6">
            <w:pPr>
              <w:pStyle w:val="Zhlav"/>
              <w:numPr>
                <w:ilvl w:val="0"/>
                <w:numId w:val="9"/>
              </w:numPr>
              <w:tabs>
                <w:tab w:val="clear" w:pos="4536"/>
                <w:tab w:val="clear" w:pos="9072"/>
              </w:tabs>
              <w:ind w:left="530"/>
            </w:pPr>
            <w:r w:rsidRPr="0007510F">
              <w:t>Sarmatský mýtus v polské kultuře</w:t>
            </w:r>
            <w:r>
              <w:t>.</w:t>
            </w:r>
          </w:p>
          <w:p w14:paraId="42F61280" w14:textId="77777777" w:rsidR="00970BF1" w:rsidRPr="0007510F" w:rsidRDefault="00970BF1" w:rsidP="00E35EF6">
            <w:pPr>
              <w:pStyle w:val="Zhlav"/>
              <w:numPr>
                <w:ilvl w:val="0"/>
                <w:numId w:val="9"/>
              </w:numPr>
              <w:tabs>
                <w:tab w:val="clear" w:pos="4536"/>
                <w:tab w:val="clear" w:pos="9072"/>
              </w:tabs>
              <w:ind w:left="530"/>
            </w:pPr>
            <w:r w:rsidRPr="0007510F">
              <w:t>Legenda Zrinských: mýtus protiturecké obrany křesťanského Chorvatska</w:t>
            </w:r>
            <w:r>
              <w:t>. „</w:t>
            </w:r>
            <w:r w:rsidRPr="00681F4B">
              <w:rPr>
                <w:bCs/>
              </w:rPr>
              <w:t>Antemurale Christianitatis</w:t>
            </w:r>
            <w:r>
              <w:rPr>
                <w:bCs/>
              </w:rPr>
              <w:t>“.</w:t>
            </w:r>
          </w:p>
          <w:p w14:paraId="75308F30" w14:textId="77777777" w:rsidR="00970BF1" w:rsidRPr="0007510F" w:rsidRDefault="00970BF1" w:rsidP="00E35EF6">
            <w:pPr>
              <w:pStyle w:val="Zhlav"/>
              <w:numPr>
                <w:ilvl w:val="0"/>
                <w:numId w:val="9"/>
              </w:numPr>
              <w:tabs>
                <w:tab w:val="clear" w:pos="4536"/>
                <w:tab w:val="clear" w:pos="9072"/>
              </w:tabs>
              <w:ind w:left="530"/>
            </w:pPr>
            <w:r w:rsidRPr="0007510F">
              <w:t>Mýtus o</w:t>
            </w:r>
            <w:r w:rsidRPr="0007510F">
              <w:rPr>
                <w:smallCaps/>
              </w:rPr>
              <w:t xml:space="preserve"> </w:t>
            </w:r>
            <w:r w:rsidRPr="0007510F">
              <w:t>dávné vlasti a historické kontinuitě v kulturách středovýchodní Evropy</w:t>
            </w:r>
            <w:r>
              <w:t>.</w:t>
            </w:r>
          </w:p>
          <w:p w14:paraId="62F22AB5" w14:textId="77777777" w:rsidR="00970BF1" w:rsidRPr="0007510F" w:rsidRDefault="00970BF1" w:rsidP="00E35EF6">
            <w:pPr>
              <w:pStyle w:val="Zhlav"/>
              <w:numPr>
                <w:ilvl w:val="0"/>
                <w:numId w:val="9"/>
              </w:numPr>
              <w:tabs>
                <w:tab w:val="clear" w:pos="4536"/>
                <w:tab w:val="clear" w:pos="9072"/>
              </w:tabs>
              <w:ind w:left="530"/>
            </w:pPr>
            <w:r w:rsidRPr="0007510F">
              <w:t>Mýtus o velkých vládcích a sjednotitelích</w:t>
            </w:r>
            <w:r>
              <w:t>.</w:t>
            </w:r>
          </w:p>
          <w:p w14:paraId="7F5D4EC5" w14:textId="77777777" w:rsidR="00970BF1" w:rsidRPr="0007510F" w:rsidRDefault="00970BF1" w:rsidP="00E35EF6">
            <w:pPr>
              <w:pStyle w:val="Zhlav"/>
              <w:numPr>
                <w:ilvl w:val="0"/>
                <w:numId w:val="9"/>
              </w:numPr>
              <w:tabs>
                <w:tab w:val="clear" w:pos="4536"/>
                <w:tab w:val="clear" w:pos="9072"/>
              </w:tabs>
              <w:ind w:left="530"/>
            </w:pPr>
            <w:r w:rsidRPr="0007510F">
              <w:t>Mýtus o hranicích – geografický a geopolitický aspekt etnických mýtů</w:t>
            </w:r>
            <w:r>
              <w:t>.</w:t>
            </w:r>
          </w:p>
          <w:p w14:paraId="39A3E6C9" w14:textId="77777777" w:rsidR="00970BF1" w:rsidRPr="0007510F" w:rsidRDefault="00970BF1" w:rsidP="00E35EF6">
            <w:pPr>
              <w:pStyle w:val="Odstavecseseznamem"/>
              <w:numPr>
                <w:ilvl w:val="0"/>
                <w:numId w:val="9"/>
              </w:numPr>
              <w:ind w:left="530"/>
            </w:pPr>
            <w:r w:rsidRPr="0007510F">
              <w:t>Mýty o národních patronech</w:t>
            </w:r>
            <w:r>
              <w:t>.</w:t>
            </w:r>
          </w:p>
          <w:p w14:paraId="5FD97360" w14:textId="77777777" w:rsidR="00970BF1" w:rsidRPr="0007510F" w:rsidRDefault="00970BF1" w:rsidP="00E35EF6">
            <w:pPr>
              <w:pStyle w:val="Odstavecseseznamem"/>
              <w:numPr>
                <w:ilvl w:val="0"/>
                <w:numId w:val="9"/>
              </w:numPr>
              <w:ind w:left="530"/>
            </w:pPr>
            <w:r w:rsidRPr="0007510F">
              <w:t>Cyrilometodějský kult v obrozenské ideologii slovanských národů</w:t>
            </w:r>
            <w:r>
              <w:t>.</w:t>
            </w:r>
            <w:r w:rsidRPr="0007510F">
              <w:t xml:space="preserve"> </w:t>
            </w:r>
          </w:p>
          <w:p w14:paraId="342C1938" w14:textId="77777777" w:rsidR="00970BF1" w:rsidRDefault="00970BF1" w:rsidP="00E35EF6">
            <w:pPr>
              <w:pStyle w:val="Odstavecseseznamem"/>
              <w:numPr>
                <w:ilvl w:val="0"/>
                <w:numId w:val="9"/>
              </w:numPr>
              <w:ind w:left="530"/>
              <w:rPr>
                <w:iCs/>
              </w:rPr>
            </w:pPr>
            <w:r w:rsidRPr="00A872EA">
              <w:rPr>
                <w:smallCaps/>
              </w:rPr>
              <w:t>S</w:t>
            </w:r>
            <w:r w:rsidRPr="0007510F">
              <w:t xml:space="preserve">lovanské mýty o </w:t>
            </w:r>
            <w:r w:rsidRPr="00A872EA">
              <w:rPr>
                <w:i/>
              </w:rPr>
              <w:t>národní jednotě</w:t>
            </w:r>
            <w:r w:rsidRPr="00A872EA">
              <w:rPr>
                <w:iCs/>
              </w:rPr>
              <w:t>: mytologizace integračních hnutí</w:t>
            </w:r>
            <w:r>
              <w:rPr>
                <w:iCs/>
              </w:rPr>
              <w:t>.</w:t>
            </w:r>
          </w:p>
          <w:p w14:paraId="1AD0500A" w14:textId="77777777" w:rsidR="00970BF1" w:rsidRPr="00A872EA" w:rsidRDefault="00970BF1" w:rsidP="00E35EF6">
            <w:pPr>
              <w:pStyle w:val="Odstavecseseznamem"/>
              <w:numPr>
                <w:ilvl w:val="0"/>
                <w:numId w:val="9"/>
              </w:numPr>
              <w:ind w:left="530"/>
              <w:rPr>
                <w:iCs/>
              </w:rPr>
            </w:pPr>
            <w:r w:rsidRPr="0007510F">
              <w:t>Závěrečné sumarizace a konkluze. Národní mytologie 21. století</w:t>
            </w:r>
            <w:r>
              <w:t>.</w:t>
            </w:r>
          </w:p>
        </w:tc>
      </w:tr>
      <w:tr w:rsidR="00970BF1" w:rsidRPr="00E25B48" w14:paraId="457A8172" w14:textId="77777777" w:rsidTr="00F211AF">
        <w:trPr>
          <w:trHeight w:val="263"/>
        </w:trPr>
        <w:tc>
          <w:tcPr>
            <w:tcW w:w="3645" w:type="dxa"/>
            <w:gridSpan w:val="2"/>
            <w:tcBorders>
              <w:top w:val="nil"/>
            </w:tcBorders>
            <w:shd w:val="clear" w:color="auto" w:fill="F7CAAC"/>
          </w:tcPr>
          <w:p w14:paraId="56736B00" w14:textId="44C0B249" w:rsidR="00970BF1" w:rsidRPr="00145AC2" w:rsidRDefault="00970BF1" w:rsidP="00970BF1">
            <w:pPr>
              <w:jc w:val="both"/>
              <w:rPr>
                <w:b/>
              </w:rPr>
            </w:pPr>
            <w:r w:rsidRPr="0007510F">
              <w:rPr>
                <w:b/>
              </w:rPr>
              <w:t>Studijní literatura a studijní pomůcky</w:t>
            </w:r>
          </w:p>
        </w:tc>
        <w:tc>
          <w:tcPr>
            <w:tcW w:w="6195" w:type="dxa"/>
            <w:gridSpan w:val="6"/>
            <w:tcBorders>
              <w:top w:val="nil"/>
              <w:bottom w:val="nil"/>
            </w:tcBorders>
          </w:tcPr>
          <w:p w14:paraId="24DCCB93" w14:textId="77777777" w:rsidR="00970BF1" w:rsidRPr="0007510F" w:rsidRDefault="00970BF1" w:rsidP="00970BF1">
            <w:pPr>
              <w:jc w:val="both"/>
            </w:pPr>
          </w:p>
        </w:tc>
      </w:tr>
      <w:tr w:rsidR="00970BF1" w:rsidRPr="00E25B48" w14:paraId="6996CCB8" w14:textId="77777777" w:rsidTr="00F211AF">
        <w:trPr>
          <w:trHeight w:val="283"/>
        </w:trPr>
        <w:tc>
          <w:tcPr>
            <w:tcW w:w="9840" w:type="dxa"/>
            <w:gridSpan w:val="8"/>
            <w:tcBorders>
              <w:top w:val="nil"/>
            </w:tcBorders>
          </w:tcPr>
          <w:p w14:paraId="07C4D15A" w14:textId="77777777" w:rsidR="00970BF1" w:rsidRPr="0007510F" w:rsidRDefault="00970BF1" w:rsidP="00970BF1">
            <w:pPr>
              <w:rPr>
                <w:b/>
              </w:rPr>
            </w:pPr>
            <w:r w:rsidRPr="0007510F">
              <w:rPr>
                <w:b/>
              </w:rPr>
              <w:t xml:space="preserve">Základní: </w:t>
            </w:r>
          </w:p>
          <w:p w14:paraId="24A0227E" w14:textId="77777777" w:rsidR="00970BF1" w:rsidRPr="0007510F" w:rsidRDefault="00970BF1" w:rsidP="00970BF1">
            <w:pPr>
              <w:rPr>
                <w:shd w:val="clear" w:color="auto" w:fill="FFFFFF"/>
              </w:rPr>
            </w:pPr>
            <w:r w:rsidRPr="0007510F">
              <w:rPr>
                <w:caps/>
                <w:shd w:val="clear" w:color="auto" w:fill="FFFFFF"/>
              </w:rPr>
              <w:t>BEDNÁROVÁ</w:t>
            </w:r>
            <w:r w:rsidRPr="0007510F">
              <w:rPr>
                <w:shd w:val="clear" w:color="auto" w:fill="FFFFFF"/>
              </w:rPr>
              <w:t>, Marcela, </w:t>
            </w:r>
            <w:r w:rsidRPr="0007510F">
              <w:rPr>
                <w:i/>
                <w:iCs/>
                <w:shd w:val="clear" w:color="auto" w:fill="FFFFFF"/>
              </w:rPr>
              <w:t>Symboly a mýty chorvátskeho národného hnutia: fenomén ilyrizmu</w:t>
            </w:r>
            <w:r w:rsidRPr="0007510F">
              <w:rPr>
                <w:shd w:val="clear" w:color="auto" w:fill="FFFFFF"/>
              </w:rPr>
              <w:t>, Bratislava 2012. </w:t>
            </w:r>
          </w:p>
          <w:p w14:paraId="2E58097A" w14:textId="257BC105" w:rsidR="00970BF1" w:rsidRPr="0007510F" w:rsidRDefault="00970BF1" w:rsidP="00970BF1">
            <w:r w:rsidRPr="0007510F">
              <w:rPr>
                <w:caps/>
                <w:snapToGrid w:val="0"/>
              </w:rPr>
              <w:t>Bielič</w:t>
            </w:r>
            <w:r w:rsidRPr="0007510F">
              <w:rPr>
                <w:snapToGrid w:val="0"/>
              </w:rPr>
              <w:t xml:space="preserve">, Dušan; </w:t>
            </w:r>
            <w:r w:rsidRPr="0007510F">
              <w:rPr>
                <w:caps/>
                <w:snapToGrid w:val="0"/>
              </w:rPr>
              <w:t>Savić</w:t>
            </w:r>
            <w:r w:rsidRPr="0007510F">
              <w:rPr>
                <w:snapToGrid w:val="0"/>
              </w:rPr>
              <w:t xml:space="preserve">, Obrad </w:t>
            </w:r>
            <w:r w:rsidRPr="0007510F">
              <w:t xml:space="preserve">(eds.), </w:t>
            </w:r>
            <w:r w:rsidRPr="0007510F">
              <w:rPr>
                <w:i/>
                <w:iCs/>
              </w:rPr>
              <w:t xml:space="preserve">Balkan as </w:t>
            </w:r>
            <w:r w:rsidR="0007083C">
              <w:rPr>
                <w:i/>
                <w:iCs/>
              </w:rPr>
              <w:t>M</w:t>
            </w:r>
            <w:r w:rsidRPr="0007510F">
              <w:rPr>
                <w:i/>
                <w:iCs/>
              </w:rPr>
              <w:t xml:space="preserve">etaphor: </w:t>
            </w:r>
            <w:r w:rsidR="0007083C">
              <w:rPr>
                <w:i/>
                <w:iCs/>
              </w:rPr>
              <w:t>B</w:t>
            </w:r>
            <w:r w:rsidRPr="0007510F">
              <w:rPr>
                <w:i/>
                <w:iCs/>
              </w:rPr>
              <w:t xml:space="preserve">etween </w:t>
            </w:r>
            <w:r w:rsidR="0007083C">
              <w:rPr>
                <w:i/>
                <w:iCs/>
              </w:rPr>
              <w:t>G</w:t>
            </w:r>
            <w:r w:rsidRPr="0007510F">
              <w:rPr>
                <w:i/>
                <w:iCs/>
              </w:rPr>
              <w:t xml:space="preserve">lobalization and </w:t>
            </w:r>
            <w:r w:rsidR="0007083C">
              <w:rPr>
                <w:i/>
                <w:iCs/>
              </w:rPr>
              <w:t>F</w:t>
            </w:r>
            <w:r w:rsidRPr="0007510F">
              <w:rPr>
                <w:i/>
                <w:iCs/>
              </w:rPr>
              <w:t>ragmentation</w:t>
            </w:r>
            <w:r w:rsidRPr="0007510F">
              <w:t>, Cambridge 2002.</w:t>
            </w:r>
          </w:p>
          <w:p w14:paraId="02704EA9" w14:textId="77777777" w:rsidR="00970BF1" w:rsidRPr="0007510F" w:rsidRDefault="00970BF1" w:rsidP="00970BF1">
            <w:pPr>
              <w:rPr>
                <w:shd w:val="clear" w:color="auto" w:fill="FFFFFF"/>
              </w:rPr>
            </w:pPr>
            <w:r w:rsidRPr="0007510F">
              <w:rPr>
                <w:caps/>
                <w:shd w:val="clear" w:color="auto" w:fill="FFFFFF"/>
              </w:rPr>
              <w:t>KOSATÍK</w:t>
            </w:r>
            <w:r w:rsidRPr="0007510F">
              <w:rPr>
                <w:shd w:val="clear" w:color="auto" w:fill="FFFFFF"/>
              </w:rPr>
              <w:t>, Pavel, </w:t>
            </w:r>
            <w:r w:rsidRPr="0007510F">
              <w:rPr>
                <w:i/>
                <w:iCs/>
                <w:shd w:val="clear" w:color="auto" w:fill="FFFFFF"/>
              </w:rPr>
              <w:t>České snění</w:t>
            </w:r>
            <w:r w:rsidRPr="0007510F">
              <w:rPr>
                <w:shd w:val="clear" w:color="auto" w:fill="FFFFFF"/>
              </w:rPr>
              <w:t>, Praha 2010. </w:t>
            </w:r>
          </w:p>
          <w:p w14:paraId="29866BDC" w14:textId="77777777" w:rsidR="00970BF1" w:rsidRPr="0007510F" w:rsidRDefault="00970BF1" w:rsidP="00970BF1">
            <w:pPr>
              <w:pStyle w:val="Textpoznpodarou"/>
              <w:rPr>
                <w:shd w:val="clear" w:color="auto" w:fill="FFFFFF"/>
              </w:rPr>
            </w:pPr>
            <w:r w:rsidRPr="0007510F">
              <w:rPr>
                <w:caps/>
                <w:shd w:val="clear" w:color="auto" w:fill="FFFFFF"/>
              </w:rPr>
              <w:t>PROFANTOVÁ</w:t>
            </w:r>
            <w:r w:rsidRPr="0007510F">
              <w:rPr>
                <w:shd w:val="clear" w:color="auto" w:fill="FFFFFF"/>
              </w:rPr>
              <w:t>, Zuzana (ed.), </w:t>
            </w:r>
            <w:r w:rsidRPr="0007510F">
              <w:rPr>
                <w:i/>
                <w:iCs/>
                <w:shd w:val="clear" w:color="auto" w:fill="FFFFFF"/>
              </w:rPr>
              <w:t>Gramatika národného mýtu a folklór</w:t>
            </w:r>
            <w:r w:rsidRPr="0007510F">
              <w:rPr>
                <w:shd w:val="clear" w:color="auto" w:fill="FFFFFF"/>
              </w:rPr>
              <w:t>, Bratislava 1998. </w:t>
            </w:r>
          </w:p>
          <w:p w14:paraId="24E48ED3" w14:textId="77777777" w:rsidR="00970BF1" w:rsidRPr="0007510F" w:rsidRDefault="00970BF1" w:rsidP="00970BF1">
            <w:pPr>
              <w:pStyle w:val="Textpoznpodarou"/>
              <w:rPr>
                <w:shd w:val="clear" w:color="auto" w:fill="FFFFFF"/>
              </w:rPr>
            </w:pPr>
            <w:r w:rsidRPr="0007510F">
              <w:rPr>
                <w:caps/>
                <w:shd w:val="clear" w:color="auto" w:fill="FFFFFF"/>
              </w:rPr>
              <w:t>RAK</w:t>
            </w:r>
            <w:r w:rsidRPr="0007510F">
              <w:rPr>
                <w:shd w:val="clear" w:color="auto" w:fill="FFFFFF"/>
              </w:rPr>
              <w:t>, Jiří, </w:t>
            </w:r>
            <w:r>
              <w:rPr>
                <w:i/>
                <w:iCs/>
                <w:shd w:val="clear" w:color="auto" w:fill="FFFFFF"/>
              </w:rPr>
              <w:t>Bývali Čechové…</w:t>
            </w:r>
            <w:r w:rsidRPr="0007510F">
              <w:rPr>
                <w:i/>
                <w:iCs/>
                <w:shd w:val="clear" w:color="auto" w:fill="FFFFFF"/>
              </w:rPr>
              <w:t>: české historické mýty a stereotypy</w:t>
            </w:r>
            <w:r w:rsidRPr="0007510F">
              <w:rPr>
                <w:shd w:val="clear" w:color="auto" w:fill="FFFFFF"/>
              </w:rPr>
              <w:t>, Jinočany 1994.</w:t>
            </w:r>
          </w:p>
          <w:p w14:paraId="353964CF" w14:textId="77777777" w:rsidR="00970BF1" w:rsidRPr="0007510F" w:rsidRDefault="00970BF1" w:rsidP="00970BF1">
            <w:pPr>
              <w:jc w:val="both"/>
              <w:rPr>
                <w:b/>
                <w:bCs/>
              </w:rPr>
            </w:pPr>
            <w:r w:rsidRPr="0007510F">
              <w:rPr>
                <w:b/>
                <w:bCs/>
              </w:rPr>
              <w:t>Doporučená:</w:t>
            </w:r>
          </w:p>
          <w:p w14:paraId="75DD1810" w14:textId="77777777" w:rsidR="00970BF1" w:rsidRPr="0007510F" w:rsidRDefault="00970BF1" w:rsidP="00970BF1">
            <w:r w:rsidRPr="0007510F">
              <w:rPr>
                <w:caps/>
              </w:rPr>
              <w:t>Bobrownicka</w:t>
            </w:r>
            <w:r w:rsidRPr="0007510F">
              <w:t xml:space="preserve">, Maria, </w:t>
            </w:r>
            <w:r w:rsidRPr="0007510F">
              <w:rPr>
                <w:i/>
              </w:rPr>
              <w:t>Narkotyk mitu. Szkice o świadomości narodowej i kulturowej Słowian zachodnich i południowych</w:t>
            </w:r>
            <w:r w:rsidRPr="0007510F">
              <w:t>, Kraków 1995.</w:t>
            </w:r>
          </w:p>
          <w:p w14:paraId="3DF106DD" w14:textId="77777777" w:rsidR="00970BF1" w:rsidRPr="0007510F" w:rsidRDefault="00970BF1" w:rsidP="00970BF1">
            <w:r w:rsidRPr="0007510F">
              <w:rPr>
                <w:caps/>
              </w:rPr>
              <w:t>Czapik</w:t>
            </w:r>
            <w:r w:rsidRPr="0007510F">
              <w:t xml:space="preserve">, Barbara (ed.), </w:t>
            </w:r>
            <w:r w:rsidRPr="0007510F">
              <w:rPr>
                <w:i/>
              </w:rPr>
              <w:t>Rozpad mitu i języka</w:t>
            </w:r>
            <w:r w:rsidRPr="0007510F">
              <w:t>, Katowice 1992.</w:t>
            </w:r>
          </w:p>
          <w:p w14:paraId="62A1193C" w14:textId="77777777" w:rsidR="00970BF1" w:rsidRPr="0007510F" w:rsidRDefault="00970BF1" w:rsidP="00970BF1">
            <w:pPr>
              <w:pStyle w:val="Textpoznpodarou"/>
              <w:rPr>
                <w:shd w:val="clear" w:color="auto" w:fill="FFFFFF"/>
              </w:rPr>
            </w:pPr>
            <w:r w:rsidRPr="0007510F">
              <w:rPr>
                <w:caps/>
                <w:shd w:val="clear" w:color="auto" w:fill="FFFFFF"/>
              </w:rPr>
              <w:t>HOBSBAWM</w:t>
            </w:r>
            <w:r w:rsidRPr="0007510F">
              <w:rPr>
                <w:shd w:val="clear" w:color="auto" w:fill="FFFFFF"/>
              </w:rPr>
              <w:t>, E. J. </w:t>
            </w:r>
            <w:r w:rsidRPr="0007510F">
              <w:rPr>
                <w:i/>
                <w:iCs/>
                <w:shd w:val="clear" w:color="auto" w:fill="FFFFFF"/>
              </w:rPr>
              <w:t>Národy a nacionalismus od roku 1780: program, mýtus, realita</w:t>
            </w:r>
            <w:r w:rsidRPr="0007510F">
              <w:rPr>
                <w:shd w:val="clear" w:color="auto" w:fill="FFFFFF"/>
              </w:rPr>
              <w:t>, Brno 2000.</w:t>
            </w:r>
          </w:p>
          <w:p w14:paraId="5952018A" w14:textId="77777777" w:rsidR="00970BF1" w:rsidRPr="0007510F" w:rsidRDefault="00970BF1" w:rsidP="00970BF1">
            <w:pPr>
              <w:pStyle w:val="Textpoznpodarou"/>
            </w:pPr>
            <w:r w:rsidRPr="0007510F">
              <w:rPr>
                <w:caps/>
              </w:rPr>
              <w:t>Kolstø</w:t>
            </w:r>
            <w:r w:rsidRPr="0007510F">
              <w:t xml:space="preserve">, Pål (ed.), </w:t>
            </w:r>
            <w:r w:rsidRPr="0007510F">
              <w:rPr>
                <w:i/>
              </w:rPr>
              <w:t>Myths and Boundaries in South-Eastern Europe</w:t>
            </w:r>
            <w:r w:rsidRPr="0007510F">
              <w:t>, London 2005.</w:t>
            </w:r>
          </w:p>
          <w:p w14:paraId="7F8AD169" w14:textId="6204662F" w:rsidR="00145AC2" w:rsidRPr="00894D3E" w:rsidRDefault="00145AC2" w:rsidP="00145AC2">
            <w:pPr>
              <w:pStyle w:val="Normlnweb"/>
              <w:spacing w:before="0" w:beforeAutospacing="0" w:after="0" w:afterAutospacing="0"/>
              <w:rPr>
                <w:sz w:val="20"/>
                <w:szCs w:val="20"/>
              </w:rPr>
            </w:pPr>
            <w:r w:rsidRPr="00A93109">
              <w:rPr>
                <w:iCs/>
                <w:caps/>
                <w:sz w:val="20"/>
                <w:szCs w:val="20"/>
              </w:rPr>
              <w:t>Kouba</w:t>
            </w:r>
            <w:r w:rsidRPr="00A93109">
              <w:rPr>
                <w:iCs/>
                <w:sz w:val="20"/>
                <w:szCs w:val="20"/>
              </w:rPr>
              <w:t>, Miroslav.</w:t>
            </w:r>
            <w:r w:rsidRPr="00A93109">
              <w:rPr>
                <w:i/>
                <w:sz w:val="20"/>
                <w:szCs w:val="20"/>
              </w:rPr>
              <w:t xml:space="preserve"> </w:t>
            </w:r>
            <w:r w:rsidRPr="00B11B3B">
              <w:rPr>
                <w:sz w:val="20"/>
                <w:szCs w:val="20"/>
              </w:rPr>
              <w:t>Antické labyrinty moderní makedonské identity</w:t>
            </w:r>
            <w:r>
              <w:rPr>
                <w:sz w:val="20"/>
                <w:szCs w:val="20"/>
              </w:rPr>
              <w:t>.</w:t>
            </w:r>
            <w:r w:rsidRPr="00894D3E">
              <w:rPr>
                <w:sz w:val="20"/>
                <w:szCs w:val="20"/>
              </w:rPr>
              <w:t xml:space="preserve"> </w:t>
            </w:r>
            <w:r>
              <w:rPr>
                <w:sz w:val="20"/>
                <w:szCs w:val="20"/>
              </w:rPr>
              <w:t>I</w:t>
            </w:r>
            <w:r w:rsidRPr="00894D3E">
              <w:rPr>
                <w:sz w:val="20"/>
                <w:szCs w:val="20"/>
              </w:rPr>
              <w:t>n</w:t>
            </w:r>
            <w:r>
              <w:rPr>
                <w:sz w:val="20"/>
                <w:szCs w:val="20"/>
              </w:rPr>
              <w:t>.</w:t>
            </w:r>
            <w:r w:rsidRPr="00894D3E">
              <w:rPr>
                <w:sz w:val="20"/>
                <w:szCs w:val="20"/>
              </w:rPr>
              <w:t xml:space="preserve"> </w:t>
            </w:r>
            <w:proofErr w:type="gramStart"/>
            <w:r w:rsidRPr="00B11B3B">
              <w:rPr>
                <w:caps/>
                <w:sz w:val="20"/>
                <w:szCs w:val="20"/>
              </w:rPr>
              <w:t>Fatková</w:t>
            </w:r>
            <w:r w:rsidRPr="00894D3E">
              <w:rPr>
                <w:sz w:val="20"/>
                <w:szCs w:val="20"/>
              </w:rPr>
              <w:t>, G</w:t>
            </w:r>
            <w:r>
              <w:rPr>
                <w:sz w:val="20"/>
                <w:szCs w:val="20"/>
              </w:rPr>
              <w:t>.</w:t>
            </w:r>
            <w:r w:rsidRPr="00894D3E">
              <w:rPr>
                <w:sz w:val="20"/>
                <w:szCs w:val="20"/>
              </w:rPr>
              <w:t xml:space="preserve"> a kol</w:t>
            </w:r>
            <w:proofErr w:type="gramEnd"/>
            <w:r w:rsidRPr="00894D3E">
              <w:rPr>
                <w:sz w:val="20"/>
                <w:szCs w:val="20"/>
              </w:rPr>
              <w:t>. (ed.)</w:t>
            </w:r>
            <w:r>
              <w:rPr>
                <w:sz w:val="20"/>
                <w:szCs w:val="20"/>
              </w:rPr>
              <w:t>.</w:t>
            </w:r>
            <w:r w:rsidRPr="00894D3E">
              <w:rPr>
                <w:sz w:val="20"/>
                <w:szCs w:val="20"/>
              </w:rPr>
              <w:t xml:space="preserve"> </w:t>
            </w:r>
            <w:r w:rsidRPr="00894D3E">
              <w:rPr>
                <w:i/>
                <w:iCs/>
                <w:sz w:val="20"/>
                <w:szCs w:val="20"/>
              </w:rPr>
              <w:t>Balkán a nacionalismus: labyrintem nacionální ideologie</w:t>
            </w:r>
            <w:r>
              <w:rPr>
                <w:sz w:val="20"/>
                <w:szCs w:val="20"/>
              </w:rPr>
              <w:t>.</w:t>
            </w:r>
            <w:r w:rsidRPr="00894D3E">
              <w:rPr>
                <w:sz w:val="20"/>
                <w:szCs w:val="20"/>
              </w:rPr>
              <w:t xml:space="preserve"> Brno – Plzeň</w:t>
            </w:r>
            <w:r>
              <w:rPr>
                <w:sz w:val="20"/>
                <w:szCs w:val="20"/>
              </w:rPr>
              <w:t>:</w:t>
            </w:r>
            <w:r w:rsidRPr="00894D3E">
              <w:rPr>
                <w:sz w:val="20"/>
                <w:szCs w:val="20"/>
              </w:rPr>
              <w:t xml:space="preserve"> 2012, s. 57–77.</w:t>
            </w:r>
            <w:r w:rsidRPr="00B11B3B">
              <w:rPr>
                <w:sz w:val="20"/>
                <w:szCs w:val="20"/>
              </w:rPr>
              <w:t xml:space="preserve"> </w:t>
            </w:r>
          </w:p>
          <w:p w14:paraId="3A11F6CE" w14:textId="77777777" w:rsidR="00970BF1" w:rsidRPr="0007510F" w:rsidRDefault="00970BF1" w:rsidP="00970BF1">
            <w:r w:rsidRPr="0007510F">
              <w:rPr>
                <w:caps/>
                <w:shd w:val="clear" w:color="auto" w:fill="FFFFFF"/>
              </w:rPr>
              <w:t>KREKOVIČ</w:t>
            </w:r>
            <w:r w:rsidRPr="0007510F">
              <w:rPr>
                <w:shd w:val="clear" w:color="auto" w:fill="FFFFFF"/>
              </w:rPr>
              <w:t xml:space="preserve">, Eduard – </w:t>
            </w:r>
            <w:r w:rsidRPr="0007510F">
              <w:rPr>
                <w:caps/>
                <w:shd w:val="clear" w:color="auto" w:fill="FFFFFF"/>
              </w:rPr>
              <w:t>MANNOVÁ</w:t>
            </w:r>
            <w:r w:rsidRPr="0007510F">
              <w:rPr>
                <w:shd w:val="clear" w:color="auto" w:fill="FFFFFF"/>
              </w:rPr>
              <w:t xml:space="preserve">, Elena – </w:t>
            </w:r>
            <w:r w:rsidRPr="0007510F">
              <w:rPr>
                <w:caps/>
                <w:shd w:val="clear" w:color="auto" w:fill="FFFFFF"/>
              </w:rPr>
              <w:t>KREKOVIČOVÁ</w:t>
            </w:r>
            <w:r w:rsidRPr="0007510F">
              <w:rPr>
                <w:shd w:val="clear" w:color="auto" w:fill="FFFFFF"/>
              </w:rPr>
              <w:t>, Eva (eds.), </w:t>
            </w:r>
            <w:r w:rsidRPr="0007510F">
              <w:rPr>
                <w:i/>
                <w:iCs/>
                <w:shd w:val="clear" w:color="auto" w:fill="FFFFFF"/>
              </w:rPr>
              <w:t>Mýty naše slovenské</w:t>
            </w:r>
            <w:r w:rsidRPr="0007510F">
              <w:rPr>
                <w:shd w:val="clear" w:color="auto" w:fill="FFFFFF"/>
              </w:rPr>
              <w:t>, Bratislava 2013. </w:t>
            </w:r>
          </w:p>
          <w:p w14:paraId="5E361759" w14:textId="3DDBC38F" w:rsidR="00970BF1" w:rsidRPr="0007510F" w:rsidRDefault="00970BF1" w:rsidP="00970BF1">
            <w:pPr>
              <w:pStyle w:val="Textpoznpodarou"/>
            </w:pPr>
            <w:r w:rsidRPr="0007510F">
              <w:rPr>
                <w:caps/>
              </w:rPr>
              <w:t>Mertus</w:t>
            </w:r>
            <w:r w:rsidRPr="0007510F">
              <w:t xml:space="preserve">, Julie A., </w:t>
            </w:r>
            <w:r w:rsidRPr="0007510F">
              <w:rPr>
                <w:i/>
                <w:iCs/>
              </w:rPr>
              <w:t xml:space="preserve">Kosovo: </w:t>
            </w:r>
            <w:r w:rsidR="0007083C">
              <w:rPr>
                <w:i/>
                <w:iCs/>
              </w:rPr>
              <w:t>H</w:t>
            </w:r>
            <w:r w:rsidRPr="0007510F">
              <w:rPr>
                <w:i/>
                <w:iCs/>
              </w:rPr>
              <w:t>ow Myths and Truths Started a War</w:t>
            </w:r>
            <w:r w:rsidRPr="0007510F">
              <w:t>, Berkeley 1999.</w:t>
            </w:r>
          </w:p>
          <w:p w14:paraId="5C2A9B5B" w14:textId="77777777" w:rsidR="00970BF1" w:rsidRPr="0007510F" w:rsidRDefault="00970BF1" w:rsidP="00970BF1">
            <w:pPr>
              <w:pStyle w:val="Textpoznpodarou"/>
            </w:pPr>
            <w:r w:rsidRPr="0007510F">
              <w:rPr>
                <w:i/>
                <w:iCs/>
                <w:shd w:val="clear" w:color="auto" w:fill="FFFFFF"/>
              </w:rPr>
              <w:t>Mity i stereotypy w dziejach Polski i Ukrainy w XIX i XX wieku</w:t>
            </w:r>
            <w:r w:rsidRPr="0007510F">
              <w:rPr>
                <w:shd w:val="clear" w:color="auto" w:fill="FFFFFF"/>
              </w:rPr>
              <w:t>, Warszawa 2012.</w:t>
            </w:r>
          </w:p>
        </w:tc>
      </w:tr>
      <w:tr w:rsidR="00970BF1" w:rsidRPr="00E25B48" w14:paraId="6D63FF41" w14:textId="77777777" w:rsidTr="00F211AF">
        <w:trPr>
          <w:trHeight w:val="238"/>
        </w:trPr>
        <w:tc>
          <w:tcPr>
            <w:tcW w:w="9840" w:type="dxa"/>
            <w:gridSpan w:val="8"/>
            <w:tcBorders>
              <w:top w:val="single" w:sz="12" w:space="0" w:color="auto"/>
              <w:left w:val="single" w:sz="2" w:space="0" w:color="auto"/>
              <w:bottom w:val="single" w:sz="2" w:space="0" w:color="auto"/>
              <w:right w:val="single" w:sz="2" w:space="0" w:color="auto"/>
            </w:tcBorders>
            <w:shd w:val="clear" w:color="auto" w:fill="F7CAAC"/>
          </w:tcPr>
          <w:p w14:paraId="5938A6CD" w14:textId="77777777" w:rsidR="00970BF1" w:rsidRPr="0007510F" w:rsidRDefault="00970BF1" w:rsidP="00970BF1">
            <w:pPr>
              <w:jc w:val="center"/>
              <w:rPr>
                <w:b/>
              </w:rPr>
            </w:pPr>
            <w:r w:rsidRPr="0007510F">
              <w:rPr>
                <w:b/>
              </w:rPr>
              <w:t>Informace ke kombinované nebo distanční formě</w:t>
            </w:r>
          </w:p>
        </w:tc>
      </w:tr>
      <w:tr w:rsidR="00970BF1" w:rsidRPr="00E25B48" w14:paraId="6FE07D4B" w14:textId="77777777" w:rsidTr="00F211AF">
        <w:trPr>
          <w:trHeight w:val="224"/>
        </w:trPr>
        <w:tc>
          <w:tcPr>
            <w:tcW w:w="4777" w:type="dxa"/>
            <w:gridSpan w:val="3"/>
            <w:tcBorders>
              <w:top w:val="single" w:sz="2" w:space="0" w:color="auto"/>
            </w:tcBorders>
            <w:shd w:val="clear" w:color="auto" w:fill="F7CAAC"/>
          </w:tcPr>
          <w:p w14:paraId="30445953" w14:textId="77777777" w:rsidR="00970BF1" w:rsidRPr="0007510F" w:rsidRDefault="00970BF1" w:rsidP="00970BF1">
            <w:pPr>
              <w:jc w:val="both"/>
            </w:pPr>
            <w:r w:rsidRPr="0007510F">
              <w:rPr>
                <w:b/>
              </w:rPr>
              <w:t>Rozsah konzultací (soustředění)</w:t>
            </w:r>
          </w:p>
        </w:tc>
        <w:tc>
          <w:tcPr>
            <w:tcW w:w="890" w:type="dxa"/>
            <w:tcBorders>
              <w:top w:val="single" w:sz="2" w:space="0" w:color="auto"/>
            </w:tcBorders>
          </w:tcPr>
          <w:p w14:paraId="4923909B" w14:textId="77777777" w:rsidR="00970BF1" w:rsidRPr="0007510F" w:rsidRDefault="00970BF1" w:rsidP="00970BF1">
            <w:pPr>
              <w:jc w:val="both"/>
            </w:pPr>
          </w:p>
        </w:tc>
        <w:tc>
          <w:tcPr>
            <w:tcW w:w="4173" w:type="dxa"/>
            <w:gridSpan w:val="4"/>
            <w:tcBorders>
              <w:top w:val="single" w:sz="2" w:space="0" w:color="auto"/>
            </w:tcBorders>
            <w:shd w:val="clear" w:color="auto" w:fill="F7CAAC"/>
          </w:tcPr>
          <w:p w14:paraId="746F60C6" w14:textId="77777777" w:rsidR="00970BF1" w:rsidRPr="0007510F" w:rsidRDefault="00970BF1" w:rsidP="00970BF1">
            <w:pPr>
              <w:jc w:val="both"/>
              <w:rPr>
                <w:b/>
              </w:rPr>
            </w:pPr>
            <w:r w:rsidRPr="0007510F">
              <w:rPr>
                <w:b/>
              </w:rPr>
              <w:t xml:space="preserve">hodin </w:t>
            </w:r>
          </w:p>
        </w:tc>
      </w:tr>
      <w:tr w:rsidR="00970BF1" w:rsidRPr="00E25B48" w14:paraId="6182A729" w14:textId="77777777" w:rsidTr="00F211AF">
        <w:trPr>
          <w:trHeight w:val="224"/>
        </w:trPr>
        <w:tc>
          <w:tcPr>
            <w:tcW w:w="9840" w:type="dxa"/>
            <w:gridSpan w:val="8"/>
            <w:tcBorders>
              <w:bottom w:val="single" w:sz="4" w:space="0" w:color="auto"/>
            </w:tcBorders>
            <w:shd w:val="clear" w:color="auto" w:fill="F7CAAC"/>
          </w:tcPr>
          <w:p w14:paraId="12339FB5" w14:textId="77777777" w:rsidR="00970BF1" w:rsidRPr="0007510F" w:rsidRDefault="00970BF1" w:rsidP="00970BF1">
            <w:pPr>
              <w:jc w:val="both"/>
              <w:rPr>
                <w:b/>
              </w:rPr>
            </w:pPr>
            <w:r w:rsidRPr="0007510F">
              <w:rPr>
                <w:b/>
              </w:rPr>
              <w:t>Informace o způsobu kontaktu s vyučujícím</w:t>
            </w:r>
          </w:p>
        </w:tc>
      </w:tr>
      <w:tr w:rsidR="00970BF1" w:rsidRPr="00E25B48" w14:paraId="65748B7C" w14:textId="77777777" w:rsidTr="00F211AF">
        <w:trPr>
          <w:trHeight w:val="224"/>
        </w:trPr>
        <w:tc>
          <w:tcPr>
            <w:tcW w:w="9840" w:type="dxa"/>
            <w:gridSpan w:val="8"/>
            <w:tcBorders>
              <w:bottom w:val="single" w:sz="4" w:space="0" w:color="auto"/>
            </w:tcBorders>
            <w:shd w:val="clear" w:color="auto" w:fill="auto"/>
          </w:tcPr>
          <w:p w14:paraId="6C53C9E0" w14:textId="77777777" w:rsidR="00970BF1" w:rsidRPr="0007510F" w:rsidRDefault="00970BF1" w:rsidP="00970BF1">
            <w:pPr>
              <w:jc w:val="both"/>
              <w:rPr>
                <w:b/>
              </w:rPr>
            </w:pPr>
          </w:p>
        </w:tc>
      </w:tr>
      <w:tr w:rsidR="00F211AF" w:rsidRPr="00D74BC4" w14:paraId="4BA77F4B" w14:textId="77777777" w:rsidTr="00F211AF">
        <w:trPr>
          <w:trHeight w:val="313"/>
        </w:trPr>
        <w:tc>
          <w:tcPr>
            <w:tcW w:w="9840" w:type="dxa"/>
            <w:gridSpan w:val="8"/>
            <w:tcBorders>
              <w:top w:val="single" w:sz="4" w:space="0" w:color="auto"/>
              <w:left w:val="single" w:sz="4" w:space="0" w:color="auto"/>
              <w:bottom w:val="double" w:sz="4" w:space="0" w:color="auto"/>
              <w:right w:val="single" w:sz="4" w:space="0" w:color="auto"/>
            </w:tcBorders>
            <w:shd w:val="clear" w:color="auto" w:fill="BDD6EE"/>
          </w:tcPr>
          <w:p w14:paraId="504D9705" w14:textId="77777777" w:rsidR="00F211AF" w:rsidRPr="00F211AF" w:rsidRDefault="00F211AF" w:rsidP="00D06CF2">
            <w:pPr>
              <w:jc w:val="both"/>
              <w:rPr>
                <w:b/>
                <w:bCs/>
              </w:rPr>
            </w:pPr>
            <w:bookmarkStart w:id="3" w:name="_Hlk49787317"/>
            <w:r w:rsidRPr="00A34236">
              <w:lastRenderedPageBreak/>
              <w:br w:type="page"/>
            </w:r>
            <w:r w:rsidRPr="00F211AF">
              <w:rPr>
                <w:b/>
                <w:bCs/>
                <w:sz w:val="28"/>
                <w:szCs w:val="28"/>
              </w:rPr>
              <w:t>B-III – Charakteristika studijního předmětu</w:t>
            </w:r>
          </w:p>
        </w:tc>
      </w:tr>
      <w:tr w:rsidR="00F211AF" w:rsidRPr="00D74BC4" w14:paraId="7E623FBF" w14:textId="77777777" w:rsidTr="00F211AF">
        <w:trPr>
          <w:trHeight w:val="224"/>
        </w:trPr>
        <w:tc>
          <w:tcPr>
            <w:tcW w:w="3079" w:type="dxa"/>
            <w:tcBorders>
              <w:top w:val="double" w:sz="4" w:space="0" w:color="auto"/>
            </w:tcBorders>
            <w:shd w:val="clear" w:color="auto" w:fill="F7CAAC"/>
          </w:tcPr>
          <w:p w14:paraId="73CB5056" w14:textId="77777777" w:rsidR="00F211AF" w:rsidRPr="00A34236" w:rsidRDefault="00F211AF" w:rsidP="00D06CF2">
            <w:pPr>
              <w:jc w:val="both"/>
              <w:rPr>
                <w:b/>
              </w:rPr>
            </w:pPr>
            <w:r w:rsidRPr="00A34236">
              <w:rPr>
                <w:b/>
              </w:rPr>
              <w:t>Název studijního předmětu</w:t>
            </w:r>
          </w:p>
        </w:tc>
        <w:tc>
          <w:tcPr>
            <w:tcW w:w="6761" w:type="dxa"/>
            <w:gridSpan w:val="7"/>
            <w:tcBorders>
              <w:top w:val="double" w:sz="4" w:space="0" w:color="auto"/>
            </w:tcBorders>
          </w:tcPr>
          <w:p w14:paraId="59D5E941" w14:textId="77777777" w:rsidR="00F211AF" w:rsidRPr="007A0991" w:rsidRDefault="00F211AF" w:rsidP="00D06CF2">
            <w:pPr>
              <w:pStyle w:val="Default"/>
              <w:jc w:val="both"/>
              <w:rPr>
                <w:sz w:val="20"/>
              </w:rPr>
            </w:pPr>
            <w:r>
              <w:rPr>
                <w:sz w:val="20"/>
                <w:szCs w:val="20"/>
              </w:rPr>
              <w:t xml:space="preserve">Základy mediální práce a novinářské etiky </w:t>
            </w:r>
          </w:p>
        </w:tc>
      </w:tr>
      <w:tr w:rsidR="00F211AF" w:rsidRPr="00D74BC4" w14:paraId="05B73CB0" w14:textId="77777777" w:rsidTr="00F211AF">
        <w:trPr>
          <w:trHeight w:val="224"/>
        </w:trPr>
        <w:tc>
          <w:tcPr>
            <w:tcW w:w="3079" w:type="dxa"/>
            <w:shd w:val="clear" w:color="auto" w:fill="F7CAAC"/>
          </w:tcPr>
          <w:p w14:paraId="1A347A20" w14:textId="77777777" w:rsidR="00F211AF" w:rsidRPr="00A34236" w:rsidRDefault="00F211AF" w:rsidP="00D06CF2">
            <w:pPr>
              <w:jc w:val="both"/>
              <w:rPr>
                <w:b/>
              </w:rPr>
            </w:pPr>
            <w:r w:rsidRPr="00A34236">
              <w:rPr>
                <w:b/>
              </w:rPr>
              <w:t>Typ předmětu</w:t>
            </w:r>
          </w:p>
        </w:tc>
        <w:tc>
          <w:tcPr>
            <w:tcW w:w="3403" w:type="dxa"/>
            <w:gridSpan w:val="4"/>
          </w:tcPr>
          <w:p w14:paraId="6A3DDB4A" w14:textId="77777777" w:rsidR="00F211AF" w:rsidRPr="00A34236" w:rsidRDefault="00F211AF" w:rsidP="00D06CF2">
            <w:pPr>
              <w:jc w:val="both"/>
            </w:pPr>
            <w:r w:rsidRPr="00A34236">
              <w:t>PZ</w:t>
            </w:r>
          </w:p>
        </w:tc>
        <w:tc>
          <w:tcPr>
            <w:tcW w:w="2689" w:type="dxa"/>
            <w:gridSpan w:val="2"/>
            <w:shd w:val="clear" w:color="auto" w:fill="F7CAAC"/>
          </w:tcPr>
          <w:p w14:paraId="62129287" w14:textId="77777777" w:rsidR="00F211AF" w:rsidRPr="00A34236" w:rsidRDefault="00F211AF" w:rsidP="00D06CF2">
            <w:pPr>
              <w:jc w:val="both"/>
            </w:pPr>
            <w:r w:rsidRPr="00A34236">
              <w:rPr>
                <w:b/>
              </w:rPr>
              <w:t>doporučený ročník / semestr</w:t>
            </w:r>
          </w:p>
        </w:tc>
        <w:tc>
          <w:tcPr>
            <w:tcW w:w="669" w:type="dxa"/>
          </w:tcPr>
          <w:p w14:paraId="7D8C2D6A" w14:textId="77777777" w:rsidR="00F211AF" w:rsidRPr="00A34236" w:rsidRDefault="00F211AF" w:rsidP="00D06CF2">
            <w:pPr>
              <w:jc w:val="both"/>
            </w:pPr>
            <w:r w:rsidRPr="00A34236">
              <w:t>1/LS</w:t>
            </w:r>
          </w:p>
        </w:tc>
      </w:tr>
      <w:tr w:rsidR="00F211AF" w:rsidRPr="00D74BC4" w14:paraId="31A37DA2" w14:textId="77777777" w:rsidTr="00F211AF">
        <w:trPr>
          <w:trHeight w:val="224"/>
        </w:trPr>
        <w:tc>
          <w:tcPr>
            <w:tcW w:w="3079" w:type="dxa"/>
            <w:shd w:val="clear" w:color="auto" w:fill="F7CAAC"/>
          </w:tcPr>
          <w:p w14:paraId="619FE51B" w14:textId="77777777" w:rsidR="00F211AF" w:rsidRPr="00A34236" w:rsidRDefault="00F211AF" w:rsidP="00D06CF2">
            <w:pPr>
              <w:jc w:val="both"/>
              <w:rPr>
                <w:b/>
              </w:rPr>
            </w:pPr>
            <w:r w:rsidRPr="00A34236">
              <w:rPr>
                <w:b/>
              </w:rPr>
              <w:t>Rozsah studijního předmětu</w:t>
            </w:r>
          </w:p>
        </w:tc>
        <w:tc>
          <w:tcPr>
            <w:tcW w:w="1698" w:type="dxa"/>
            <w:gridSpan w:val="2"/>
          </w:tcPr>
          <w:p w14:paraId="4E252D5A" w14:textId="3D352935" w:rsidR="00F211AF" w:rsidRPr="007A0991" w:rsidRDefault="009F1904" w:rsidP="00D06CF2">
            <w:pPr>
              <w:jc w:val="both"/>
              <w:rPr>
                <w:highlight w:val="yellow"/>
              </w:rPr>
            </w:pPr>
            <w:r>
              <w:t>26</w:t>
            </w:r>
            <w:r w:rsidR="00F211AF" w:rsidRPr="005177D6">
              <w:t>p</w:t>
            </w:r>
          </w:p>
        </w:tc>
        <w:tc>
          <w:tcPr>
            <w:tcW w:w="890" w:type="dxa"/>
            <w:shd w:val="clear" w:color="auto" w:fill="F7CAAC"/>
          </w:tcPr>
          <w:p w14:paraId="0349A8CB" w14:textId="77777777" w:rsidR="00F211AF" w:rsidRPr="00A34236" w:rsidRDefault="00F211AF" w:rsidP="00D06CF2">
            <w:pPr>
              <w:jc w:val="both"/>
              <w:rPr>
                <w:b/>
              </w:rPr>
            </w:pPr>
            <w:r w:rsidRPr="00A34236">
              <w:rPr>
                <w:b/>
              </w:rPr>
              <w:t xml:space="preserve">hod. </w:t>
            </w:r>
          </w:p>
        </w:tc>
        <w:tc>
          <w:tcPr>
            <w:tcW w:w="815" w:type="dxa"/>
          </w:tcPr>
          <w:p w14:paraId="3BDD3815" w14:textId="77777777" w:rsidR="00F211AF" w:rsidRPr="00A34236" w:rsidRDefault="00F211AF" w:rsidP="00D06CF2">
            <w:pPr>
              <w:jc w:val="both"/>
            </w:pPr>
            <w:r w:rsidRPr="005177D6">
              <w:t>26</w:t>
            </w:r>
          </w:p>
        </w:tc>
        <w:tc>
          <w:tcPr>
            <w:tcW w:w="2151" w:type="dxa"/>
            <w:shd w:val="clear" w:color="auto" w:fill="F7CAAC"/>
          </w:tcPr>
          <w:p w14:paraId="30BD4A49" w14:textId="77777777" w:rsidR="00F211AF" w:rsidRPr="00A34236" w:rsidRDefault="00F211AF" w:rsidP="00D06CF2">
            <w:pPr>
              <w:jc w:val="both"/>
              <w:rPr>
                <w:b/>
              </w:rPr>
            </w:pPr>
            <w:r w:rsidRPr="00A34236">
              <w:rPr>
                <w:b/>
              </w:rPr>
              <w:t>kreditů</w:t>
            </w:r>
          </w:p>
        </w:tc>
        <w:tc>
          <w:tcPr>
            <w:tcW w:w="1207" w:type="dxa"/>
            <w:gridSpan w:val="2"/>
          </w:tcPr>
          <w:p w14:paraId="68D79607" w14:textId="77777777" w:rsidR="00F211AF" w:rsidRPr="00A34236" w:rsidRDefault="00F211AF" w:rsidP="00D06CF2">
            <w:pPr>
              <w:jc w:val="both"/>
            </w:pPr>
            <w:r>
              <w:t>4</w:t>
            </w:r>
          </w:p>
        </w:tc>
      </w:tr>
      <w:tr w:rsidR="00F211AF" w:rsidRPr="00D74BC4" w14:paraId="210655D9" w14:textId="77777777" w:rsidTr="00F211AF">
        <w:trPr>
          <w:trHeight w:val="462"/>
        </w:trPr>
        <w:tc>
          <w:tcPr>
            <w:tcW w:w="3079" w:type="dxa"/>
            <w:shd w:val="clear" w:color="auto" w:fill="F7CAAC"/>
          </w:tcPr>
          <w:p w14:paraId="681789B0" w14:textId="77777777" w:rsidR="00F211AF" w:rsidRPr="00A34236" w:rsidRDefault="00F211AF" w:rsidP="00D06CF2">
            <w:pPr>
              <w:jc w:val="both"/>
              <w:rPr>
                <w:b/>
                <w:sz w:val="22"/>
              </w:rPr>
            </w:pPr>
            <w:r w:rsidRPr="00A34236">
              <w:rPr>
                <w:b/>
              </w:rPr>
              <w:t>Prerekvizity, korekvizity, ekvivalence</w:t>
            </w:r>
          </w:p>
        </w:tc>
        <w:tc>
          <w:tcPr>
            <w:tcW w:w="6761" w:type="dxa"/>
            <w:gridSpan w:val="7"/>
          </w:tcPr>
          <w:p w14:paraId="6A0A1CF8" w14:textId="77777777" w:rsidR="00F211AF" w:rsidRPr="00A34236" w:rsidRDefault="00F211AF" w:rsidP="00D06CF2">
            <w:pPr>
              <w:jc w:val="both"/>
            </w:pPr>
          </w:p>
        </w:tc>
      </w:tr>
      <w:tr w:rsidR="00F211AF" w:rsidRPr="00D74BC4" w14:paraId="58DC17ED" w14:textId="77777777" w:rsidTr="00F211AF">
        <w:trPr>
          <w:trHeight w:val="448"/>
        </w:trPr>
        <w:tc>
          <w:tcPr>
            <w:tcW w:w="3079" w:type="dxa"/>
            <w:shd w:val="clear" w:color="auto" w:fill="F7CAAC"/>
          </w:tcPr>
          <w:p w14:paraId="0B183410" w14:textId="77777777" w:rsidR="00F211AF" w:rsidRPr="00A34236" w:rsidRDefault="00F211AF" w:rsidP="00D06CF2">
            <w:pPr>
              <w:jc w:val="both"/>
              <w:rPr>
                <w:b/>
              </w:rPr>
            </w:pPr>
            <w:r w:rsidRPr="00A34236">
              <w:rPr>
                <w:b/>
              </w:rPr>
              <w:t>Způsob ověření studijních výsledků</w:t>
            </w:r>
          </w:p>
        </w:tc>
        <w:tc>
          <w:tcPr>
            <w:tcW w:w="3403" w:type="dxa"/>
            <w:gridSpan w:val="4"/>
          </w:tcPr>
          <w:p w14:paraId="3A91EF34" w14:textId="77777777" w:rsidR="00F211AF" w:rsidRPr="00A34236" w:rsidRDefault="00F211AF" w:rsidP="00D06CF2">
            <w:pPr>
              <w:jc w:val="both"/>
            </w:pPr>
            <w:r w:rsidRPr="00A34236">
              <w:t>zápočet</w:t>
            </w:r>
          </w:p>
        </w:tc>
        <w:tc>
          <w:tcPr>
            <w:tcW w:w="2151" w:type="dxa"/>
            <w:shd w:val="clear" w:color="auto" w:fill="F7CAAC"/>
          </w:tcPr>
          <w:p w14:paraId="0B9269DF" w14:textId="77777777" w:rsidR="00F211AF" w:rsidRPr="00A34236" w:rsidRDefault="00F211AF" w:rsidP="00D06CF2">
            <w:pPr>
              <w:jc w:val="both"/>
              <w:rPr>
                <w:b/>
              </w:rPr>
            </w:pPr>
            <w:r w:rsidRPr="00A34236">
              <w:rPr>
                <w:b/>
              </w:rPr>
              <w:t>Forma výuky</w:t>
            </w:r>
          </w:p>
        </w:tc>
        <w:tc>
          <w:tcPr>
            <w:tcW w:w="1207" w:type="dxa"/>
            <w:gridSpan w:val="2"/>
          </w:tcPr>
          <w:p w14:paraId="0AF44A89" w14:textId="77777777" w:rsidR="00F211AF" w:rsidRPr="00A34236" w:rsidRDefault="00F211AF" w:rsidP="00D06CF2">
            <w:pPr>
              <w:jc w:val="both"/>
            </w:pPr>
            <w:r>
              <w:t>p</w:t>
            </w:r>
            <w:r w:rsidRPr="00A34236">
              <w:t>řednáška</w:t>
            </w:r>
          </w:p>
        </w:tc>
      </w:tr>
      <w:tr w:rsidR="00F211AF" w:rsidRPr="00D74BC4" w14:paraId="2E15C770" w14:textId="77777777" w:rsidTr="00F211AF">
        <w:trPr>
          <w:trHeight w:val="687"/>
        </w:trPr>
        <w:tc>
          <w:tcPr>
            <w:tcW w:w="3079" w:type="dxa"/>
            <w:shd w:val="clear" w:color="auto" w:fill="F7CAAC"/>
          </w:tcPr>
          <w:p w14:paraId="0E8EB4BE" w14:textId="77777777" w:rsidR="00F211AF" w:rsidRPr="00A34236" w:rsidRDefault="00F211AF" w:rsidP="00D06CF2">
            <w:pPr>
              <w:jc w:val="both"/>
              <w:rPr>
                <w:b/>
              </w:rPr>
            </w:pPr>
            <w:r w:rsidRPr="00A34236">
              <w:rPr>
                <w:b/>
              </w:rPr>
              <w:t>Forma způsobu ověření studijních výsledků a další požadavky na studenta</w:t>
            </w:r>
          </w:p>
        </w:tc>
        <w:tc>
          <w:tcPr>
            <w:tcW w:w="6761" w:type="dxa"/>
            <w:gridSpan w:val="7"/>
            <w:tcBorders>
              <w:bottom w:val="nil"/>
            </w:tcBorders>
          </w:tcPr>
          <w:p w14:paraId="13B8A81B" w14:textId="77777777" w:rsidR="00F211AF" w:rsidRPr="00A34236" w:rsidRDefault="00F211AF" w:rsidP="00D06CF2">
            <w:pPr>
              <w:pStyle w:val="Default"/>
              <w:jc w:val="both"/>
            </w:pPr>
            <w:r>
              <w:rPr>
                <w:sz w:val="20"/>
                <w:szCs w:val="20"/>
              </w:rPr>
              <w:t xml:space="preserve">Účast na přednáškách (80 %); písemné práce – rozhlasová zpráva (pro veřejnoprávní médium), glosa na aktuální společenské téma, komentář na aktuální etické téma, fejeton na téma každodenního života, recenze vybraného populárně-uměleckého díla. </w:t>
            </w:r>
          </w:p>
        </w:tc>
      </w:tr>
      <w:tr w:rsidR="00F211AF" w:rsidRPr="00D74BC4" w14:paraId="1212BDFA" w14:textId="77777777" w:rsidTr="00F211AF">
        <w:trPr>
          <w:trHeight w:val="182"/>
        </w:trPr>
        <w:tc>
          <w:tcPr>
            <w:tcW w:w="9840" w:type="dxa"/>
            <w:gridSpan w:val="8"/>
            <w:tcBorders>
              <w:top w:val="nil"/>
            </w:tcBorders>
          </w:tcPr>
          <w:p w14:paraId="1490CCF0" w14:textId="77777777" w:rsidR="00F211AF" w:rsidRPr="00A34236" w:rsidRDefault="00F211AF" w:rsidP="00D06CF2">
            <w:pPr>
              <w:jc w:val="both"/>
              <w:rPr>
                <w:sz w:val="12"/>
                <w:szCs w:val="12"/>
              </w:rPr>
            </w:pPr>
          </w:p>
        </w:tc>
      </w:tr>
      <w:tr w:rsidR="00F211AF" w:rsidRPr="00D74BC4" w14:paraId="1349957A" w14:textId="77777777" w:rsidTr="00F211AF">
        <w:trPr>
          <w:trHeight w:val="196"/>
        </w:trPr>
        <w:tc>
          <w:tcPr>
            <w:tcW w:w="3079" w:type="dxa"/>
            <w:tcBorders>
              <w:top w:val="nil"/>
            </w:tcBorders>
            <w:shd w:val="clear" w:color="auto" w:fill="F7CAAC"/>
          </w:tcPr>
          <w:p w14:paraId="740EC86E" w14:textId="77777777" w:rsidR="00F211AF" w:rsidRPr="00A34236" w:rsidRDefault="00F211AF" w:rsidP="00D06CF2">
            <w:pPr>
              <w:jc w:val="both"/>
              <w:rPr>
                <w:b/>
              </w:rPr>
            </w:pPr>
            <w:r w:rsidRPr="00A34236">
              <w:rPr>
                <w:b/>
              </w:rPr>
              <w:t>Garant předmětu</w:t>
            </w:r>
          </w:p>
        </w:tc>
        <w:tc>
          <w:tcPr>
            <w:tcW w:w="6761" w:type="dxa"/>
            <w:gridSpan w:val="7"/>
            <w:tcBorders>
              <w:top w:val="nil"/>
            </w:tcBorders>
          </w:tcPr>
          <w:p w14:paraId="762C0F08" w14:textId="77777777" w:rsidR="00F211AF" w:rsidRPr="00A34236" w:rsidRDefault="00F211AF" w:rsidP="00D06CF2">
            <w:pPr>
              <w:jc w:val="both"/>
            </w:pPr>
            <w:r>
              <w:t>Mgr. Kateřina Korábková</w:t>
            </w:r>
            <w:r w:rsidRPr="00A34236">
              <w:t xml:space="preserve">, Ph.D. </w:t>
            </w:r>
          </w:p>
        </w:tc>
      </w:tr>
      <w:tr w:rsidR="00F211AF" w:rsidRPr="00D74BC4" w14:paraId="0B903707" w14:textId="77777777" w:rsidTr="00F211AF">
        <w:trPr>
          <w:trHeight w:val="241"/>
        </w:trPr>
        <w:tc>
          <w:tcPr>
            <w:tcW w:w="3079" w:type="dxa"/>
            <w:tcBorders>
              <w:top w:val="nil"/>
            </w:tcBorders>
            <w:shd w:val="clear" w:color="auto" w:fill="F7CAAC"/>
          </w:tcPr>
          <w:p w14:paraId="08F82EA2" w14:textId="77777777" w:rsidR="00F211AF" w:rsidRPr="00A34236" w:rsidRDefault="00F211AF" w:rsidP="00D06CF2">
            <w:pPr>
              <w:jc w:val="both"/>
              <w:rPr>
                <w:b/>
              </w:rPr>
            </w:pPr>
            <w:r w:rsidRPr="00A34236">
              <w:rPr>
                <w:b/>
              </w:rPr>
              <w:t>Zapojení garanta do výuky předmětu</w:t>
            </w:r>
          </w:p>
        </w:tc>
        <w:tc>
          <w:tcPr>
            <w:tcW w:w="6761" w:type="dxa"/>
            <w:gridSpan w:val="7"/>
            <w:tcBorders>
              <w:top w:val="nil"/>
            </w:tcBorders>
          </w:tcPr>
          <w:p w14:paraId="3421B101" w14:textId="7695A6F9" w:rsidR="00F211AF" w:rsidRPr="00A34236" w:rsidRDefault="00F211AF" w:rsidP="00D06CF2">
            <w:pPr>
              <w:jc w:val="both"/>
            </w:pPr>
            <w:r w:rsidRPr="00A34236">
              <w:t xml:space="preserve">Vyučující </w:t>
            </w:r>
            <w:r>
              <w:t>100</w:t>
            </w:r>
            <w:r w:rsidRPr="00A34236">
              <w:t xml:space="preserve"> %</w:t>
            </w:r>
          </w:p>
        </w:tc>
      </w:tr>
      <w:tr w:rsidR="00F211AF" w:rsidRPr="00D74BC4" w14:paraId="0DEEA19A" w14:textId="77777777" w:rsidTr="00F211AF">
        <w:trPr>
          <w:trHeight w:val="224"/>
        </w:trPr>
        <w:tc>
          <w:tcPr>
            <w:tcW w:w="3079" w:type="dxa"/>
            <w:shd w:val="clear" w:color="auto" w:fill="F7CAAC"/>
          </w:tcPr>
          <w:p w14:paraId="369BBBD8" w14:textId="77777777" w:rsidR="00F211AF" w:rsidRPr="00A34236" w:rsidRDefault="00F211AF" w:rsidP="00D06CF2">
            <w:pPr>
              <w:jc w:val="both"/>
              <w:rPr>
                <w:b/>
              </w:rPr>
            </w:pPr>
            <w:r w:rsidRPr="00A34236">
              <w:rPr>
                <w:b/>
              </w:rPr>
              <w:t>Vyučující</w:t>
            </w:r>
          </w:p>
        </w:tc>
        <w:tc>
          <w:tcPr>
            <w:tcW w:w="6761" w:type="dxa"/>
            <w:gridSpan w:val="7"/>
            <w:tcBorders>
              <w:bottom w:val="nil"/>
            </w:tcBorders>
          </w:tcPr>
          <w:p w14:paraId="0F821F12" w14:textId="77777777" w:rsidR="00F211AF" w:rsidRPr="00A34236" w:rsidRDefault="00F211AF" w:rsidP="00D06CF2">
            <w:pPr>
              <w:jc w:val="both"/>
            </w:pPr>
          </w:p>
        </w:tc>
      </w:tr>
      <w:tr w:rsidR="00F211AF" w:rsidRPr="00D74BC4" w14:paraId="01C041D8" w14:textId="77777777" w:rsidTr="00F211AF">
        <w:trPr>
          <w:trHeight w:val="168"/>
        </w:trPr>
        <w:tc>
          <w:tcPr>
            <w:tcW w:w="9840" w:type="dxa"/>
            <w:gridSpan w:val="8"/>
            <w:tcBorders>
              <w:top w:val="nil"/>
            </w:tcBorders>
          </w:tcPr>
          <w:p w14:paraId="16BA3CEE" w14:textId="77777777" w:rsidR="00F211AF" w:rsidRPr="007A0991" w:rsidRDefault="00F211AF" w:rsidP="00D06CF2">
            <w:pPr>
              <w:pStyle w:val="Default"/>
              <w:jc w:val="both"/>
              <w:rPr>
                <w:sz w:val="20"/>
                <w:szCs w:val="20"/>
              </w:rPr>
            </w:pPr>
            <w:r>
              <w:rPr>
                <w:sz w:val="20"/>
                <w:szCs w:val="20"/>
              </w:rPr>
              <w:t>Mgr. Kateřina Korábková</w:t>
            </w:r>
            <w:r w:rsidRPr="007A0991">
              <w:rPr>
                <w:sz w:val="20"/>
                <w:szCs w:val="20"/>
              </w:rPr>
              <w:t xml:space="preserve">, Ph.D. </w:t>
            </w:r>
            <w:r>
              <w:rPr>
                <w:sz w:val="20"/>
                <w:szCs w:val="20"/>
              </w:rPr>
              <w:t>(100 %)</w:t>
            </w:r>
            <w:r w:rsidRPr="007A0991">
              <w:rPr>
                <w:sz w:val="20"/>
                <w:szCs w:val="20"/>
              </w:rPr>
              <w:t>.</w:t>
            </w:r>
          </w:p>
        </w:tc>
      </w:tr>
      <w:tr w:rsidR="00F211AF" w:rsidRPr="00D74BC4" w14:paraId="6C9994F9" w14:textId="77777777" w:rsidTr="00F211AF">
        <w:trPr>
          <w:trHeight w:val="224"/>
        </w:trPr>
        <w:tc>
          <w:tcPr>
            <w:tcW w:w="3079" w:type="dxa"/>
            <w:shd w:val="clear" w:color="auto" w:fill="F7CAAC"/>
          </w:tcPr>
          <w:p w14:paraId="47AAA49B" w14:textId="77777777" w:rsidR="00F211AF" w:rsidRPr="00A34236" w:rsidRDefault="00F211AF" w:rsidP="00D06CF2">
            <w:pPr>
              <w:jc w:val="both"/>
              <w:rPr>
                <w:b/>
              </w:rPr>
            </w:pPr>
            <w:r w:rsidRPr="00A34236">
              <w:rPr>
                <w:b/>
              </w:rPr>
              <w:t>Stručná anotace předmětu</w:t>
            </w:r>
          </w:p>
        </w:tc>
        <w:tc>
          <w:tcPr>
            <w:tcW w:w="6761" w:type="dxa"/>
            <w:gridSpan w:val="7"/>
            <w:tcBorders>
              <w:bottom w:val="nil"/>
            </w:tcBorders>
          </w:tcPr>
          <w:p w14:paraId="78799D6F" w14:textId="77777777" w:rsidR="00F211AF" w:rsidRPr="00A34236" w:rsidRDefault="00F211AF" w:rsidP="00D06CF2">
            <w:pPr>
              <w:jc w:val="both"/>
            </w:pPr>
          </w:p>
        </w:tc>
      </w:tr>
      <w:tr w:rsidR="00F211AF" w:rsidRPr="00D74BC4" w14:paraId="2BC9EE80" w14:textId="77777777" w:rsidTr="00F211AF">
        <w:trPr>
          <w:trHeight w:val="3920"/>
        </w:trPr>
        <w:tc>
          <w:tcPr>
            <w:tcW w:w="9840" w:type="dxa"/>
            <w:gridSpan w:val="8"/>
            <w:tcBorders>
              <w:top w:val="nil"/>
              <w:bottom w:val="single" w:sz="12" w:space="0" w:color="auto"/>
            </w:tcBorders>
          </w:tcPr>
          <w:p w14:paraId="5AF4F2CA" w14:textId="77777777" w:rsidR="00F211AF" w:rsidRDefault="00F211AF" w:rsidP="00D06CF2">
            <w:pPr>
              <w:pStyle w:val="Default"/>
              <w:jc w:val="both"/>
              <w:rPr>
                <w:sz w:val="20"/>
              </w:rPr>
            </w:pPr>
            <w:r>
              <w:rPr>
                <w:sz w:val="20"/>
                <w:szCs w:val="20"/>
              </w:rPr>
              <w:t xml:space="preserve">Cílem předmětu je seznámit studenty se základy žurnalistiky, přiblížit její hlavní druhy (zpravodajství a publicistika), současné hlavní rozdělení médií, souvislosti digitálních médií a požadavky na práci novináře. Předmět zahrnuje historický přehled rozvoje české žurnalistiky a dopady historických mezníků na podobu žurnalistiky, připomíná významné osobnosti. Věnuje se vývoji světové žurnalistiky, sleduje současná světová určující média. Blíže se zabývá praktickými tématy s četným uplatněním v praxi: zásady objektivního a vyváženého zpravodajství (tvorba zprávy), publicistiky (fejeton, reportáž, interview). </w:t>
            </w:r>
          </w:p>
          <w:p w14:paraId="0213239A" w14:textId="77777777" w:rsidR="00F211AF" w:rsidRPr="007A0991" w:rsidRDefault="00F211AF" w:rsidP="00D06CF2">
            <w:pPr>
              <w:jc w:val="both"/>
              <w:rPr>
                <w:sz w:val="12"/>
                <w:szCs w:val="12"/>
              </w:rPr>
            </w:pPr>
          </w:p>
          <w:p w14:paraId="334973DB" w14:textId="77777777" w:rsidR="00F211AF" w:rsidRDefault="00F211AF" w:rsidP="00F211AF">
            <w:pPr>
              <w:pStyle w:val="Default"/>
              <w:numPr>
                <w:ilvl w:val="0"/>
                <w:numId w:val="5"/>
              </w:numPr>
              <w:ind w:left="537"/>
              <w:rPr>
                <w:sz w:val="20"/>
                <w:szCs w:val="20"/>
              </w:rPr>
            </w:pPr>
            <w:r>
              <w:rPr>
                <w:sz w:val="20"/>
                <w:szCs w:val="20"/>
              </w:rPr>
              <w:t>Mediální komunikace a</w:t>
            </w:r>
            <w:r w:rsidRPr="007A0991">
              <w:rPr>
                <w:sz w:val="20"/>
                <w:szCs w:val="20"/>
              </w:rPr>
              <w:t xml:space="preserve"> význam</w:t>
            </w:r>
            <w:r>
              <w:rPr>
                <w:sz w:val="20"/>
                <w:szCs w:val="20"/>
              </w:rPr>
              <w:t xml:space="preserve"> žurnalistiky</w:t>
            </w:r>
          </w:p>
          <w:p w14:paraId="23EE7925" w14:textId="77777777" w:rsidR="00F211AF" w:rsidRPr="004E43FD" w:rsidRDefault="00F211AF" w:rsidP="00F211AF">
            <w:pPr>
              <w:pStyle w:val="Default"/>
              <w:numPr>
                <w:ilvl w:val="0"/>
                <w:numId w:val="5"/>
              </w:numPr>
              <w:ind w:left="537"/>
              <w:rPr>
                <w:sz w:val="20"/>
                <w:szCs w:val="20"/>
              </w:rPr>
            </w:pPr>
            <w:r w:rsidRPr="004E43FD">
              <w:rPr>
                <w:sz w:val="20"/>
                <w:szCs w:val="20"/>
                <w:shd w:val="clear" w:color="auto" w:fill="FFFFFF"/>
              </w:rPr>
              <w:t>Média a společnost: vliv a účinky, přístup do médií</w:t>
            </w:r>
          </w:p>
          <w:p w14:paraId="0EAA5018" w14:textId="77777777" w:rsidR="00F211AF" w:rsidRPr="007A0991" w:rsidRDefault="00F211AF" w:rsidP="00F211AF">
            <w:pPr>
              <w:pStyle w:val="Default"/>
              <w:numPr>
                <w:ilvl w:val="0"/>
                <w:numId w:val="5"/>
              </w:numPr>
              <w:ind w:left="537"/>
              <w:rPr>
                <w:sz w:val="20"/>
                <w:szCs w:val="20"/>
              </w:rPr>
            </w:pPr>
            <w:r w:rsidRPr="007A0991">
              <w:rPr>
                <w:sz w:val="20"/>
                <w:szCs w:val="20"/>
              </w:rPr>
              <w:t>Principy a zásady objektivního zpravodajství v tisku, rozhlase, televizi.</w:t>
            </w:r>
          </w:p>
          <w:p w14:paraId="36CF5F6B" w14:textId="77777777" w:rsidR="00F211AF" w:rsidRPr="00A632FE" w:rsidRDefault="00F211AF" w:rsidP="00F211AF">
            <w:pPr>
              <w:pStyle w:val="Default"/>
              <w:numPr>
                <w:ilvl w:val="0"/>
                <w:numId w:val="5"/>
              </w:numPr>
              <w:ind w:left="537"/>
              <w:rPr>
                <w:sz w:val="20"/>
                <w:szCs w:val="20"/>
              </w:rPr>
            </w:pPr>
            <w:r w:rsidRPr="004E43FD">
              <w:rPr>
                <w:sz w:val="20"/>
                <w:szCs w:val="20"/>
                <w:shd w:val="clear" w:color="auto" w:fill="FFFFFF"/>
              </w:rPr>
              <w:t>Zpravodajské žánry a jejich vývoj</w:t>
            </w:r>
          </w:p>
          <w:p w14:paraId="4C8C5646" w14:textId="77777777" w:rsidR="00F211AF" w:rsidRPr="004E43FD" w:rsidRDefault="00F211AF" w:rsidP="00F211AF">
            <w:pPr>
              <w:pStyle w:val="Default"/>
              <w:numPr>
                <w:ilvl w:val="0"/>
                <w:numId w:val="5"/>
              </w:numPr>
              <w:ind w:left="537"/>
              <w:rPr>
                <w:sz w:val="20"/>
                <w:szCs w:val="20"/>
              </w:rPr>
            </w:pPr>
            <w:r w:rsidRPr="007A0991">
              <w:rPr>
                <w:sz w:val="20"/>
                <w:szCs w:val="20"/>
              </w:rPr>
              <w:t>Publicistika, krátké publicistické žánry monologové</w:t>
            </w:r>
          </w:p>
          <w:p w14:paraId="3ED6A36E" w14:textId="77777777" w:rsidR="00F211AF" w:rsidRDefault="00F211AF" w:rsidP="00F211AF">
            <w:pPr>
              <w:pStyle w:val="Default"/>
              <w:numPr>
                <w:ilvl w:val="0"/>
                <w:numId w:val="5"/>
              </w:numPr>
              <w:ind w:left="537"/>
              <w:rPr>
                <w:sz w:val="20"/>
                <w:szCs w:val="20"/>
              </w:rPr>
            </w:pPr>
            <w:r w:rsidRPr="007A0991">
              <w:rPr>
                <w:sz w:val="20"/>
                <w:szCs w:val="20"/>
              </w:rPr>
              <w:t>Významné historické mezníky české žurnalistiky a jejich dopady na tvář novinařiny</w:t>
            </w:r>
          </w:p>
          <w:p w14:paraId="4B48914C" w14:textId="77777777" w:rsidR="00F211AF" w:rsidRPr="007A0991" w:rsidRDefault="00F211AF" w:rsidP="00F211AF">
            <w:pPr>
              <w:pStyle w:val="Default"/>
              <w:numPr>
                <w:ilvl w:val="0"/>
                <w:numId w:val="5"/>
              </w:numPr>
              <w:ind w:left="537"/>
              <w:rPr>
                <w:sz w:val="20"/>
                <w:szCs w:val="20"/>
              </w:rPr>
            </w:pPr>
            <w:r>
              <w:rPr>
                <w:sz w:val="20"/>
                <w:szCs w:val="20"/>
              </w:rPr>
              <w:t>Přehled dějin světové žurnalistiky</w:t>
            </w:r>
          </w:p>
          <w:p w14:paraId="39FADE63" w14:textId="77777777" w:rsidR="00F211AF" w:rsidRPr="004E43FD" w:rsidRDefault="00F211AF" w:rsidP="00F211AF">
            <w:pPr>
              <w:pStyle w:val="Default"/>
              <w:numPr>
                <w:ilvl w:val="0"/>
                <w:numId w:val="5"/>
              </w:numPr>
              <w:ind w:left="537"/>
              <w:rPr>
                <w:sz w:val="20"/>
                <w:szCs w:val="20"/>
              </w:rPr>
            </w:pPr>
            <w:r w:rsidRPr="004E43FD">
              <w:rPr>
                <w:sz w:val="20"/>
                <w:szCs w:val="20"/>
                <w:shd w:val="clear" w:color="auto" w:fill="FFFFFF"/>
              </w:rPr>
              <w:t>Aktuální trendy vývoje</w:t>
            </w:r>
          </w:p>
          <w:p w14:paraId="68324445" w14:textId="77777777" w:rsidR="00F211AF" w:rsidRPr="004E43FD" w:rsidRDefault="00F211AF" w:rsidP="00F211AF">
            <w:pPr>
              <w:pStyle w:val="Default"/>
              <w:numPr>
                <w:ilvl w:val="0"/>
                <w:numId w:val="5"/>
              </w:numPr>
              <w:ind w:left="537"/>
              <w:rPr>
                <w:sz w:val="20"/>
                <w:szCs w:val="20"/>
              </w:rPr>
            </w:pPr>
            <w:r w:rsidRPr="004E43FD">
              <w:rPr>
                <w:sz w:val="20"/>
                <w:szCs w:val="20"/>
                <w:shd w:val="clear" w:color="auto" w:fill="FFFFFF"/>
              </w:rPr>
              <w:t>Novinářské zdroje</w:t>
            </w:r>
          </w:p>
          <w:p w14:paraId="6B71EFC5" w14:textId="77777777" w:rsidR="00F211AF" w:rsidRPr="004E43FD" w:rsidRDefault="00F211AF" w:rsidP="00F211AF">
            <w:pPr>
              <w:pStyle w:val="Default"/>
              <w:numPr>
                <w:ilvl w:val="0"/>
                <w:numId w:val="5"/>
              </w:numPr>
              <w:ind w:left="537"/>
              <w:rPr>
                <w:sz w:val="20"/>
                <w:szCs w:val="20"/>
              </w:rPr>
            </w:pPr>
            <w:r w:rsidRPr="004E43FD">
              <w:rPr>
                <w:sz w:val="20"/>
                <w:szCs w:val="20"/>
                <w:shd w:val="clear" w:color="auto" w:fill="FFFFFF"/>
              </w:rPr>
              <w:t>Mediální systémy a žurnalistická tradice</w:t>
            </w:r>
          </w:p>
          <w:p w14:paraId="0D083734" w14:textId="77777777" w:rsidR="00F211AF" w:rsidRPr="004E43FD" w:rsidRDefault="00F211AF" w:rsidP="00F211AF">
            <w:pPr>
              <w:pStyle w:val="Default"/>
              <w:numPr>
                <w:ilvl w:val="0"/>
                <w:numId w:val="5"/>
              </w:numPr>
              <w:ind w:left="537"/>
              <w:rPr>
                <w:sz w:val="20"/>
                <w:szCs w:val="20"/>
              </w:rPr>
            </w:pPr>
            <w:r w:rsidRPr="004E43FD">
              <w:rPr>
                <w:sz w:val="20"/>
                <w:szCs w:val="20"/>
                <w:shd w:val="clear" w:color="auto" w:fill="FFFFFF"/>
              </w:rPr>
              <w:t>Veřejnoprávní média</w:t>
            </w:r>
          </w:p>
          <w:p w14:paraId="0F3A8941" w14:textId="77777777" w:rsidR="00F211AF" w:rsidRPr="004E43FD" w:rsidRDefault="00F211AF" w:rsidP="00F211AF">
            <w:pPr>
              <w:pStyle w:val="Default"/>
              <w:numPr>
                <w:ilvl w:val="0"/>
                <w:numId w:val="5"/>
              </w:numPr>
              <w:ind w:left="537"/>
              <w:rPr>
                <w:sz w:val="20"/>
                <w:szCs w:val="20"/>
              </w:rPr>
            </w:pPr>
            <w:r w:rsidRPr="004E43FD">
              <w:rPr>
                <w:sz w:val="20"/>
                <w:szCs w:val="20"/>
                <w:shd w:val="clear" w:color="auto" w:fill="FFFFFF"/>
              </w:rPr>
              <w:t>Reflexe médií</w:t>
            </w:r>
          </w:p>
          <w:p w14:paraId="53B04167" w14:textId="77777777" w:rsidR="00F211AF" w:rsidRPr="005F5D3E" w:rsidRDefault="00F211AF" w:rsidP="00F211AF">
            <w:pPr>
              <w:pStyle w:val="Default"/>
              <w:numPr>
                <w:ilvl w:val="0"/>
                <w:numId w:val="5"/>
              </w:numPr>
              <w:ind w:left="537"/>
              <w:rPr>
                <w:sz w:val="20"/>
                <w:szCs w:val="20"/>
              </w:rPr>
            </w:pPr>
            <w:r w:rsidRPr="004E43FD">
              <w:rPr>
                <w:sz w:val="20"/>
                <w:szCs w:val="20"/>
                <w:shd w:val="clear" w:color="auto" w:fill="FFFFFF"/>
              </w:rPr>
              <w:t>Žurnalistická etika a mediální legislativa</w:t>
            </w:r>
          </w:p>
        </w:tc>
      </w:tr>
      <w:tr w:rsidR="00F211AF" w:rsidRPr="00D74BC4" w14:paraId="3832C145" w14:textId="77777777" w:rsidTr="00F211AF">
        <w:trPr>
          <w:trHeight w:val="263"/>
        </w:trPr>
        <w:tc>
          <w:tcPr>
            <w:tcW w:w="3645" w:type="dxa"/>
            <w:gridSpan w:val="2"/>
            <w:tcBorders>
              <w:top w:val="nil"/>
            </w:tcBorders>
            <w:shd w:val="clear" w:color="auto" w:fill="F7CAAC"/>
          </w:tcPr>
          <w:p w14:paraId="7CCF756B" w14:textId="77777777" w:rsidR="00F211AF" w:rsidRPr="00E97041" w:rsidRDefault="00F211AF" w:rsidP="00D06CF2">
            <w:pPr>
              <w:jc w:val="both"/>
              <w:rPr>
                <w:b/>
              </w:rPr>
            </w:pPr>
            <w:r w:rsidRPr="00A34236">
              <w:rPr>
                <w:b/>
              </w:rPr>
              <w:t>Studijní literatura a studijní pomůcky</w:t>
            </w:r>
          </w:p>
        </w:tc>
        <w:tc>
          <w:tcPr>
            <w:tcW w:w="6195" w:type="dxa"/>
            <w:gridSpan w:val="6"/>
            <w:tcBorders>
              <w:top w:val="nil"/>
              <w:bottom w:val="nil"/>
            </w:tcBorders>
          </w:tcPr>
          <w:p w14:paraId="3DD890AB" w14:textId="77777777" w:rsidR="00F211AF" w:rsidRPr="00A34236" w:rsidRDefault="00F211AF" w:rsidP="00D06CF2">
            <w:pPr>
              <w:jc w:val="both"/>
            </w:pPr>
          </w:p>
        </w:tc>
      </w:tr>
      <w:tr w:rsidR="00F211AF" w:rsidRPr="00D74BC4" w14:paraId="2F27FC2A" w14:textId="77777777" w:rsidTr="00F211AF">
        <w:trPr>
          <w:trHeight w:val="283"/>
        </w:trPr>
        <w:tc>
          <w:tcPr>
            <w:tcW w:w="9840" w:type="dxa"/>
            <w:gridSpan w:val="8"/>
            <w:tcBorders>
              <w:top w:val="nil"/>
            </w:tcBorders>
          </w:tcPr>
          <w:p w14:paraId="0E2D430B" w14:textId="77777777" w:rsidR="00F211AF" w:rsidRDefault="00F211AF" w:rsidP="00D06CF2">
            <w:pPr>
              <w:rPr>
                <w:b/>
              </w:rPr>
            </w:pPr>
            <w:r w:rsidRPr="00A34236">
              <w:rPr>
                <w:b/>
              </w:rPr>
              <w:t xml:space="preserve">Základní: </w:t>
            </w:r>
          </w:p>
          <w:p w14:paraId="7971C1B4" w14:textId="77777777" w:rsidR="00F211AF" w:rsidRDefault="00F211AF" w:rsidP="00D06CF2">
            <w:pPr>
              <w:pStyle w:val="Default"/>
              <w:rPr>
                <w:sz w:val="20"/>
                <w:szCs w:val="20"/>
              </w:rPr>
            </w:pPr>
            <w:r w:rsidRPr="005F5D3E">
              <w:rPr>
                <w:sz w:val="20"/>
                <w:szCs w:val="20"/>
              </w:rPr>
              <w:t xml:space="preserve">BEDNAŘÍK, Petr, JIRÁK, Jan a KÖPPLOVÁ, Barbara. </w:t>
            </w:r>
            <w:r w:rsidRPr="005F5D3E">
              <w:rPr>
                <w:i/>
                <w:iCs/>
                <w:sz w:val="20"/>
                <w:szCs w:val="20"/>
              </w:rPr>
              <w:t>Dějiny českých médií: od počátku do současnosti</w:t>
            </w:r>
            <w:r w:rsidRPr="005F5D3E">
              <w:rPr>
                <w:sz w:val="20"/>
                <w:szCs w:val="20"/>
              </w:rPr>
              <w:t>. 2., upr. a dopl. vyd. Praha Grada 2019.</w:t>
            </w:r>
          </w:p>
          <w:p w14:paraId="1C2105E3" w14:textId="77777777" w:rsidR="00F211AF" w:rsidRDefault="00F211AF" w:rsidP="00D06CF2">
            <w:pPr>
              <w:pStyle w:val="Default"/>
              <w:rPr>
                <w:sz w:val="20"/>
                <w:szCs w:val="20"/>
              </w:rPr>
            </w:pPr>
            <w:r>
              <w:rPr>
                <w:sz w:val="20"/>
                <w:szCs w:val="20"/>
              </w:rPr>
              <w:t xml:space="preserve">BURTON, Graeme – JIRÁK, Jan, </w:t>
            </w:r>
            <w:r>
              <w:rPr>
                <w:i/>
                <w:iCs/>
                <w:sz w:val="20"/>
                <w:szCs w:val="20"/>
              </w:rPr>
              <w:t>Úvod do studia médií</w:t>
            </w:r>
            <w:r>
              <w:rPr>
                <w:sz w:val="20"/>
                <w:szCs w:val="20"/>
              </w:rPr>
              <w:t xml:space="preserve">, Brno 2001. </w:t>
            </w:r>
          </w:p>
          <w:p w14:paraId="39EB93BB" w14:textId="77777777" w:rsidR="00F211AF" w:rsidRPr="005F5D3E" w:rsidRDefault="00F211AF" w:rsidP="00D06CF2">
            <w:pPr>
              <w:pStyle w:val="Default"/>
              <w:rPr>
                <w:sz w:val="20"/>
                <w:szCs w:val="20"/>
              </w:rPr>
            </w:pPr>
            <w:r w:rsidRPr="005F5D3E">
              <w:rPr>
                <w:sz w:val="20"/>
                <w:szCs w:val="20"/>
              </w:rPr>
              <w:t>JIRÁK, Jan a KÖPPLOVÁ, Barbara</w:t>
            </w:r>
            <w:r w:rsidRPr="005F5D3E">
              <w:rPr>
                <w:i/>
                <w:iCs/>
                <w:sz w:val="20"/>
                <w:szCs w:val="20"/>
              </w:rPr>
              <w:t>. Média a společnost.</w:t>
            </w:r>
            <w:r w:rsidRPr="005F5D3E">
              <w:rPr>
                <w:sz w:val="20"/>
                <w:szCs w:val="20"/>
              </w:rPr>
              <w:t xml:space="preserve"> Praha Portál 2007. </w:t>
            </w:r>
          </w:p>
          <w:p w14:paraId="1D8F449A" w14:textId="77777777" w:rsidR="00F211AF" w:rsidRPr="00A632FE" w:rsidRDefault="00F211AF" w:rsidP="00D06CF2">
            <w:pPr>
              <w:rPr>
                <w:bCs/>
              </w:rPr>
            </w:pPr>
            <w:r w:rsidRPr="00A632FE">
              <w:rPr>
                <w:bCs/>
              </w:rPr>
              <w:t xml:space="preserve">MORAVEC, Václav. </w:t>
            </w:r>
            <w:r w:rsidRPr="00A632FE">
              <w:rPr>
                <w:bCs/>
                <w:i/>
                <w:iCs/>
              </w:rPr>
              <w:t>Proměny novinářské etiky.</w:t>
            </w:r>
            <w:r w:rsidRPr="00A632FE">
              <w:rPr>
                <w:bCs/>
              </w:rPr>
              <w:t xml:space="preserve"> Praha 2020.</w:t>
            </w:r>
          </w:p>
          <w:p w14:paraId="1C478F5B" w14:textId="77777777" w:rsidR="00F211AF" w:rsidRPr="005F5D3E" w:rsidRDefault="00F211AF" w:rsidP="00D06CF2">
            <w:pPr>
              <w:pStyle w:val="Default"/>
              <w:rPr>
                <w:sz w:val="20"/>
                <w:szCs w:val="20"/>
              </w:rPr>
            </w:pPr>
            <w:r w:rsidRPr="005F5D3E">
              <w:rPr>
                <w:sz w:val="20"/>
                <w:szCs w:val="20"/>
              </w:rPr>
              <w:t xml:space="preserve">MCQUAIL, Denis. </w:t>
            </w:r>
            <w:r w:rsidRPr="005F5D3E">
              <w:rPr>
                <w:i/>
                <w:iCs/>
                <w:sz w:val="20"/>
                <w:szCs w:val="20"/>
              </w:rPr>
              <w:t>Úvod do teorie masové komunikace</w:t>
            </w:r>
            <w:r w:rsidRPr="005F5D3E">
              <w:rPr>
                <w:sz w:val="20"/>
                <w:szCs w:val="20"/>
              </w:rPr>
              <w:t xml:space="preserve">. 4., </w:t>
            </w:r>
            <w:proofErr w:type="gramStart"/>
            <w:r w:rsidRPr="005F5D3E">
              <w:rPr>
                <w:sz w:val="20"/>
                <w:szCs w:val="20"/>
              </w:rPr>
              <w:t>rozš. a přeprac</w:t>
            </w:r>
            <w:proofErr w:type="gramEnd"/>
            <w:r w:rsidRPr="005F5D3E">
              <w:rPr>
                <w:sz w:val="20"/>
                <w:szCs w:val="20"/>
              </w:rPr>
              <w:t xml:space="preserve">. vyd. Praha 2009. </w:t>
            </w:r>
          </w:p>
          <w:p w14:paraId="00534D82" w14:textId="77777777" w:rsidR="00F211AF" w:rsidRDefault="00F211AF" w:rsidP="00D06CF2">
            <w:pPr>
              <w:pStyle w:val="Default"/>
              <w:rPr>
                <w:sz w:val="20"/>
                <w:szCs w:val="20"/>
              </w:rPr>
            </w:pPr>
            <w:r w:rsidRPr="007A0991">
              <w:rPr>
                <w:sz w:val="20"/>
                <w:szCs w:val="20"/>
              </w:rPr>
              <w:t xml:space="preserve">RUSS-MOHL, Stepsan – BAKIČOVÁ, Hana, </w:t>
            </w:r>
            <w:r w:rsidRPr="00B13236">
              <w:rPr>
                <w:i/>
                <w:iCs/>
                <w:color w:val="auto"/>
                <w:sz w:val="20"/>
                <w:szCs w:val="20"/>
              </w:rPr>
              <w:t>Žurnalistika:</w:t>
            </w:r>
            <w:r w:rsidRPr="00B13236">
              <w:rPr>
                <w:i/>
                <w:iCs/>
                <w:color w:val="auto"/>
                <w:sz w:val="20"/>
                <w:szCs w:val="20"/>
                <w:shd w:val="clear" w:color="auto" w:fill="FFFFFF"/>
              </w:rPr>
              <w:t xml:space="preserve"> komplexní průvodce praktickou žurnalistikou</w:t>
            </w:r>
            <w:r w:rsidRPr="00B13236">
              <w:rPr>
                <w:color w:val="auto"/>
                <w:sz w:val="20"/>
                <w:szCs w:val="20"/>
              </w:rPr>
              <w:t xml:space="preserve">, </w:t>
            </w:r>
            <w:r w:rsidRPr="007A0991">
              <w:rPr>
                <w:sz w:val="20"/>
                <w:szCs w:val="20"/>
              </w:rPr>
              <w:t>Praha 2005</w:t>
            </w:r>
            <w:r>
              <w:rPr>
                <w:sz w:val="20"/>
                <w:szCs w:val="20"/>
              </w:rPr>
              <w:t xml:space="preserve">. </w:t>
            </w:r>
          </w:p>
          <w:p w14:paraId="16D13797" w14:textId="77777777" w:rsidR="00F211AF" w:rsidRDefault="00F211AF" w:rsidP="00D06CF2">
            <w:pPr>
              <w:ind w:left="360" w:hanging="360"/>
            </w:pPr>
            <w:r>
              <w:t xml:space="preserve">TRAMPOTA, Tomáš, </w:t>
            </w:r>
            <w:r>
              <w:rPr>
                <w:i/>
                <w:iCs/>
              </w:rPr>
              <w:t xml:space="preserve">Zpravodajství, </w:t>
            </w:r>
            <w:r>
              <w:t xml:space="preserve">Praha, 2006. </w:t>
            </w:r>
          </w:p>
          <w:p w14:paraId="734E5AA5" w14:textId="77777777" w:rsidR="00F211AF" w:rsidRPr="00A34236" w:rsidRDefault="00F211AF" w:rsidP="00D06CF2">
            <w:pPr>
              <w:ind w:left="360" w:hanging="360"/>
              <w:rPr>
                <w:caps/>
                <w:sz w:val="10"/>
                <w:szCs w:val="10"/>
              </w:rPr>
            </w:pPr>
          </w:p>
          <w:p w14:paraId="1FF85C64" w14:textId="77777777" w:rsidR="00F211AF" w:rsidRPr="00A34236" w:rsidRDefault="00F211AF" w:rsidP="00D06CF2">
            <w:pPr>
              <w:jc w:val="both"/>
              <w:rPr>
                <w:b/>
                <w:bCs/>
              </w:rPr>
            </w:pPr>
            <w:r w:rsidRPr="00A34236">
              <w:rPr>
                <w:b/>
                <w:bCs/>
              </w:rPr>
              <w:t>Doporučená:</w:t>
            </w:r>
          </w:p>
          <w:p w14:paraId="15FD3C53" w14:textId="77777777" w:rsidR="00F211AF" w:rsidRDefault="00F211AF" w:rsidP="00D06CF2">
            <w:pPr>
              <w:pStyle w:val="Default"/>
              <w:rPr>
                <w:sz w:val="20"/>
                <w:szCs w:val="20"/>
              </w:rPr>
            </w:pPr>
            <w:r>
              <w:rPr>
                <w:sz w:val="20"/>
                <w:szCs w:val="20"/>
              </w:rPr>
              <w:t xml:space="preserve">FRANIA, Monika, </w:t>
            </w:r>
            <w:r>
              <w:rPr>
                <w:i/>
                <w:iCs/>
                <w:sz w:val="20"/>
                <w:szCs w:val="20"/>
              </w:rPr>
              <w:t>Edukacja medialna a reklama: studia teoretyczne i analizy empiryczne w kontekście środowiska szkolnego</w:t>
            </w:r>
            <w:r>
              <w:rPr>
                <w:sz w:val="20"/>
                <w:szCs w:val="20"/>
              </w:rPr>
              <w:t xml:space="preserve">, Katowice 2013. </w:t>
            </w:r>
          </w:p>
          <w:p w14:paraId="2F000762" w14:textId="77777777" w:rsidR="00F211AF" w:rsidRPr="005F5D3E" w:rsidRDefault="00F211AF" w:rsidP="00D06CF2">
            <w:pPr>
              <w:pStyle w:val="Default"/>
              <w:rPr>
                <w:sz w:val="20"/>
                <w:szCs w:val="20"/>
              </w:rPr>
            </w:pPr>
            <w:r w:rsidRPr="005F5D3E">
              <w:rPr>
                <w:sz w:val="20"/>
                <w:szCs w:val="20"/>
              </w:rPr>
              <w:t xml:space="preserve">JIRÁK, Jan a KÖPPLOVÁ, Barbara. </w:t>
            </w:r>
            <w:r w:rsidRPr="005F5D3E">
              <w:rPr>
                <w:i/>
                <w:iCs/>
                <w:sz w:val="20"/>
                <w:szCs w:val="20"/>
              </w:rPr>
              <w:t>Masová média</w:t>
            </w:r>
            <w:r w:rsidRPr="005F5D3E">
              <w:rPr>
                <w:sz w:val="20"/>
                <w:szCs w:val="20"/>
              </w:rPr>
              <w:t>. 2., přeprac. vyd. Praha 2015.</w:t>
            </w:r>
          </w:p>
        </w:tc>
      </w:tr>
      <w:tr w:rsidR="00F211AF" w:rsidRPr="00D74BC4" w14:paraId="57950205" w14:textId="77777777" w:rsidTr="00F211AF">
        <w:trPr>
          <w:trHeight w:val="238"/>
        </w:trPr>
        <w:tc>
          <w:tcPr>
            <w:tcW w:w="9840" w:type="dxa"/>
            <w:gridSpan w:val="8"/>
            <w:tcBorders>
              <w:top w:val="single" w:sz="12" w:space="0" w:color="auto"/>
              <w:left w:val="single" w:sz="2" w:space="0" w:color="auto"/>
              <w:bottom w:val="single" w:sz="2" w:space="0" w:color="auto"/>
              <w:right w:val="single" w:sz="2" w:space="0" w:color="auto"/>
            </w:tcBorders>
            <w:shd w:val="clear" w:color="auto" w:fill="F7CAAC"/>
          </w:tcPr>
          <w:p w14:paraId="2C01AEA0" w14:textId="77777777" w:rsidR="00F211AF" w:rsidRPr="00A34236" w:rsidRDefault="00F211AF" w:rsidP="00D06CF2">
            <w:pPr>
              <w:jc w:val="center"/>
              <w:rPr>
                <w:b/>
              </w:rPr>
            </w:pPr>
            <w:r w:rsidRPr="00A34236">
              <w:rPr>
                <w:b/>
              </w:rPr>
              <w:t>Informace ke kombinované nebo distanční formě</w:t>
            </w:r>
          </w:p>
        </w:tc>
      </w:tr>
      <w:tr w:rsidR="00F211AF" w:rsidRPr="00D74BC4" w14:paraId="3BCAA53D" w14:textId="77777777" w:rsidTr="00F211AF">
        <w:trPr>
          <w:trHeight w:val="224"/>
        </w:trPr>
        <w:tc>
          <w:tcPr>
            <w:tcW w:w="4777" w:type="dxa"/>
            <w:gridSpan w:val="3"/>
            <w:tcBorders>
              <w:top w:val="single" w:sz="2" w:space="0" w:color="auto"/>
            </w:tcBorders>
            <w:shd w:val="clear" w:color="auto" w:fill="F7CAAC"/>
          </w:tcPr>
          <w:p w14:paraId="0A7B681D" w14:textId="77777777" w:rsidR="00F211AF" w:rsidRPr="00A34236" w:rsidRDefault="00F211AF" w:rsidP="00D06CF2">
            <w:pPr>
              <w:jc w:val="both"/>
            </w:pPr>
            <w:r w:rsidRPr="00A34236">
              <w:rPr>
                <w:b/>
              </w:rPr>
              <w:t>Rozsah konzultací (soustředění)</w:t>
            </w:r>
          </w:p>
        </w:tc>
        <w:tc>
          <w:tcPr>
            <w:tcW w:w="890" w:type="dxa"/>
            <w:tcBorders>
              <w:top w:val="single" w:sz="2" w:space="0" w:color="auto"/>
            </w:tcBorders>
          </w:tcPr>
          <w:p w14:paraId="3B55E266" w14:textId="77777777" w:rsidR="00F211AF" w:rsidRPr="00A34236" w:rsidRDefault="00F211AF" w:rsidP="00D06CF2">
            <w:pPr>
              <w:jc w:val="both"/>
            </w:pPr>
          </w:p>
        </w:tc>
        <w:tc>
          <w:tcPr>
            <w:tcW w:w="4173" w:type="dxa"/>
            <w:gridSpan w:val="4"/>
            <w:tcBorders>
              <w:top w:val="single" w:sz="2" w:space="0" w:color="auto"/>
            </w:tcBorders>
            <w:shd w:val="clear" w:color="auto" w:fill="F7CAAC"/>
          </w:tcPr>
          <w:p w14:paraId="68DB2FEE" w14:textId="77777777" w:rsidR="00F211AF" w:rsidRPr="00A34236" w:rsidRDefault="00F211AF" w:rsidP="00D06CF2">
            <w:pPr>
              <w:jc w:val="both"/>
              <w:rPr>
                <w:b/>
              </w:rPr>
            </w:pPr>
            <w:r w:rsidRPr="00A34236">
              <w:rPr>
                <w:b/>
              </w:rPr>
              <w:t xml:space="preserve">hodin </w:t>
            </w:r>
          </w:p>
        </w:tc>
      </w:tr>
      <w:tr w:rsidR="00F211AF" w:rsidRPr="00D74BC4" w14:paraId="5C3520FE" w14:textId="77777777" w:rsidTr="00F211AF">
        <w:trPr>
          <w:trHeight w:val="224"/>
        </w:trPr>
        <w:tc>
          <w:tcPr>
            <w:tcW w:w="9840" w:type="dxa"/>
            <w:gridSpan w:val="8"/>
            <w:tcBorders>
              <w:bottom w:val="single" w:sz="4" w:space="0" w:color="auto"/>
            </w:tcBorders>
            <w:shd w:val="clear" w:color="auto" w:fill="F7CAAC"/>
          </w:tcPr>
          <w:p w14:paraId="6831DE96" w14:textId="77777777" w:rsidR="00F211AF" w:rsidRPr="00A34236" w:rsidRDefault="00F211AF" w:rsidP="00D06CF2">
            <w:pPr>
              <w:jc w:val="both"/>
              <w:rPr>
                <w:b/>
              </w:rPr>
            </w:pPr>
            <w:r w:rsidRPr="00A34236">
              <w:rPr>
                <w:b/>
              </w:rPr>
              <w:t>Informace o způsobu kontaktu s vyučujícím</w:t>
            </w:r>
          </w:p>
        </w:tc>
      </w:tr>
      <w:tr w:rsidR="00F211AF" w:rsidRPr="00D74BC4" w14:paraId="0C964A33" w14:textId="77777777" w:rsidTr="00F211AF">
        <w:trPr>
          <w:trHeight w:val="224"/>
        </w:trPr>
        <w:tc>
          <w:tcPr>
            <w:tcW w:w="9840" w:type="dxa"/>
            <w:gridSpan w:val="8"/>
            <w:tcBorders>
              <w:bottom w:val="single" w:sz="4" w:space="0" w:color="auto"/>
            </w:tcBorders>
            <w:shd w:val="clear" w:color="auto" w:fill="auto"/>
          </w:tcPr>
          <w:p w14:paraId="7D3F9DD1" w14:textId="413836EB" w:rsidR="00F211AF" w:rsidRPr="00A34236" w:rsidRDefault="00F211AF" w:rsidP="00D06CF2">
            <w:pPr>
              <w:jc w:val="both"/>
              <w:rPr>
                <w:b/>
              </w:rPr>
            </w:pPr>
          </w:p>
        </w:tc>
      </w:tr>
      <w:bookmarkEnd w:id="3"/>
    </w:tbl>
    <w:p w14:paraId="6EFEF98C" w14:textId="77777777" w:rsidR="00F211AF" w:rsidRDefault="00F211AF">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9"/>
        <w:gridCol w:w="551"/>
        <w:gridCol w:w="15"/>
        <w:gridCol w:w="1132"/>
        <w:gridCol w:w="890"/>
        <w:gridCol w:w="815"/>
        <w:gridCol w:w="2151"/>
        <w:gridCol w:w="538"/>
        <w:gridCol w:w="669"/>
        <w:gridCol w:w="15"/>
      </w:tblGrid>
      <w:tr w:rsidR="00970BF1" w:rsidRPr="00D74BC4" w14:paraId="74B3DC98" w14:textId="77777777" w:rsidTr="00F211AF">
        <w:trPr>
          <w:gridAfter w:val="1"/>
          <w:wAfter w:w="15" w:type="dxa"/>
          <w:trHeight w:val="313"/>
        </w:trPr>
        <w:tc>
          <w:tcPr>
            <w:tcW w:w="9840" w:type="dxa"/>
            <w:gridSpan w:val="9"/>
            <w:tcBorders>
              <w:bottom w:val="double" w:sz="4" w:space="0" w:color="auto"/>
            </w:tcBorders>
            <w:shd w:val="clear" w:color="auto" w:fill="BDD6EE"/>
          </w:tcPr>
          <w:p w14:paraId="18905905" w14:textId="79CE00BB" w:rsidR="00970BF1" w:rsidRPr="00C110C0" w:rsidRDefault="00970BF1" w:rsidP="00970BF1">
            <w:pPr>
              <w:jc w:val="both"/>
              <w:rPr>
                <w:b/>
                <w:sz w:val="28"/>
                <w:szCs w:val="28"/>
              </w:rPr>
            </w:pPr>
            <w:r w:rsidRPr="00C110C0">
              <w:lastRenderedPageBreak/>
              <w:br w:type="page"/>
            </w:r>
            <w:r w:rsidRPr="00C110C0">
              <w:rPr>
                <w:b/>
                <w:sz w:val="28"/>
                <w:szCs w:val="28"/>
              </w:rPr>
              <w:t>B-III – Charakteristika studijního předmětu</w:t>
            </w:r>
          </w:p>
        </w:tc>
      </w:tr>
      <w:tr w:rsidR="00970BF1" w:rsidRPr="00D74BC4" w14:paraId="29C783E3" w14:textId="77777777" w:rsidTr="00F211AF">
        <w:trPr>
          <w:gridAfter w:val="1"/>
          <w:wAfter w:w="15" w:type="dxa"/>
          <w:trHeight w:val="224"/>
        </w:trPr>
        <w:tc>
          <w:tcPr>
            <w:tcW w:w="3079" w:type="dxa"/>
            <w:tcBorders>
              <w:top w:val="double" w:sz="4" w:space="0" w:color="auto"/>
            </w:tcBorders>
            <w:shd w:val="clear" w:color="auto" w:fill="F7CAAC"/>
          </w:tcPr>
          <w:p w14:paraId="3322B3DF" w14:textId="77777777" w:rsidR="00970BF1" w:rsidRPr="00C110C0" w:rsidRDefault="00970BF1" w:rsidP="00970BF1">
            <w:pPr>
              <w:jc w:val="both"/>
              <w:rPr>
                <w:b/>
              </w:rPr>
            </w:pPr>
            <w:r w:rsidRPr="00C110C0">
              <w:rPr>
                <w:b/>
              </w:rPr>
              <w:t>Název studijního předmětu</w:t>
            </w:r>
          </w:p>
        </w:tc>
        <w:tc>
          <w:tcPr>
            <w:tcW w:w="6761" w:type="dxa"/>
            <w:gridSpan w:val="8"/>
            <w:tcBorders>
              <w:top w:val="double" w:sz="4" w:space="0" w:color="auto"/>
            </w:tcBorders>
          </w:tcPr>
          <w:p w14:paraId="555B4734" w14:textId="77777777" w:rsidR="00970BF1" w:rsidRPr="00C110C0" w:rsidRDefault="00970BF1" w:rsidP="00970BF1">
            <w:pPr>
              <w:jc w:val="both"/>
            </w:pPr>
            <w:r w:rsidRPr="00C110C0">
              <w:t>Kulturní krajina a její obrazy</w:t>
            </w:r>
          </w:p>
        </w:tc>
      </w:tr>
      <w:tr w:rsidR="00970BF1" w:rsidRPr="00D74BC4" w14:paraId="009A06F6" w14:textId="77777777" w:rsidTr="00F211AF">
        <w:trPr>
          <w:gridAfter w:val="1"/>
          <w:wAfter w:w="15" w:type="dxa"/>
          <w:trHeight w:val="224"/>
        </w:trPr>
        <w:tc>
          <w:tcPr>
            <w:tcW w:w="3079" w:type="dxa"/>
            <w:shd w:val="clear" w:color="auto" w:fill="F7CAAC"/>
          </w:tcPr>
          <w:p w14:paraId="661B67D1" w14:textId="77777777" w:rsidR="00970BF1" w:rsidRPr="00C110C0" w:rsidRDefault="00970BF1" w:rsidP="00970BF1">
            <w:pPr>
              <w:jc w:val="both"/>
              <w:rPr>
                <w:b/>
              </w:rPr>
            </w:pPr>
            <w:r w:rsidRPr="00C110C0">
              <w:rPr>
                <w:b/>
              </w:rPr>
              <w:t>Typ předmětu</w:t>
            </w:r>
          </w:p>
        </w:tc>
        <w:tc>
          <w:tcPr>
            <w:tcW w:w="3403" w:type="dxa"/>
            <w:gridSpan w:val="5"/>
          </w:tcPr>
          <w:p w14:paraId="446A9A49" w14:textId="43BA75CA" w:rsidR="00970BF1" w:rsidRPr="00C110C0" w:rsidRDefault="00E64D6B" w:rsidP="00970BF1">
            <w:pPr>
              <w:jc w:val="both"/>
            </w:pPr>
            <w:r>
              <w:t xml:space="preserve">povinný </w:t>
            </w:r>
            <w:r w:rsidR="00970BF1" w:rsidRPr="00C110C0">
              <w:t>PZ</w:t>
            </w:r>
          </w:p>
        </w:tc>
        <w:tc>
          <w:tcPr>
            <w:tcW w:w="2689" w:type="dxa"/>
            <w:gridSpan w:val="2"/>
            <w:shd w:val="clear" w:color="auto" w:fill="F7CAAC"/>
          </w:tcPr>
          <w:p w14:paraId="48ADC8CC" w14:textId="77777777" w:rsidR="00970BF1" w:rsidRPr="00C110C0" w:rsidRDefault="00970BF1" w:rsidP="00970BF1">
            <w:pPr>
              <w:jc w:val="both"/>
            </w:pPr>
            <w:r w:rsidRPr="00C110C0">
              <w:rPr>
                <w:b/>
              </w:rPr>
              <w:t>doporučený ročník / semestr</w:t>
            </w:r>
          </w:p>
        </w:tc>
        <w:tc>
          <w:tcPr>
            <w:tcW w:w="669" w:type="dxa"/>
          </w:tcPr>
          <w:p w14:paraId="4DFD11A0" w14:textId="77777777" w:rsidR="00970BF1" w:rsidRPr="00C110C0" w:rsidRDefault="00970BF1" w:rsidP="00970BF1">
            <w:pPr>
              <w:jc w:val="both"/>
            </w:pPr>
            <w:r w:rsidRPr="00C110C0">
              <w:t>1/LS</w:t>
            </w:r>
          </w:p>
        </w:tc>
      </w:tr>
      <w:tr w:rsidR="00970BF1" w:rsidRPr="00D74BC4" w14:paraId="242AF3E6" w14:textId="77777777" w:rsidTr="00F211AF">
        <w:trPr>
          <w:gridAfter w:val="1"/>
          <w:wAfter w:w="15" w:type="dxa"/>
          <w:trHeight w:val="224"/>
        </w:trPr>
        <w:tc>
          <w:tcPr>
            <w:tcW w:w="3079" w:type="dxa"/>
            <w:shd w:val="clear" w:color="auto" w:fill="F7CAAC"/>
          </w:tcPr>
          <w:p w14:paraId="3009CB0F" w14:textId="77777777" w:rsidR="00970BF1" w:rsidRPr="00C110C0" w:rsidRDefault="00970BF1" w:rsidP="00970BF1">
            <w:pPr>
              <w:jc w:val="both"/>
              <w:rPr>
                <w:b/>
              </w:rPr>
            </w:pPr>
            <w:r w:rsidRPr="00C110C0">
              <w:rPr>
                <w:b/>
              </w:rPr>
              <w:t>Rozsah studijního předmětu</w:t>
            </w:r>
          </w:p>
        </w:tc>
        <w:tc>
          <w:tcPr>
            <w:tcW w:w="1698" w:type="dxa"/>
            <w:gridSpan w:val="3"/>
          </w:tcPr>
          <w:p w14:paraId="02BFC111" w14:textId="77777777" w:rsidR="00970BF1" w:rsidRPr="00C110C0" w:rsidRDefault="00970BF1" w:rsidP="00970BF1">
            <w:pPr>
              <w:jc w:val="both"/>
            </w:pPr>
            <w:r w:rsidRPr="00C110C0">
              <w:t>13p + 13s</w:t>
            </w:r>
          </w:p>
        </w:tc>
        <w:tc>
          <w:tcPr>
            <w:tcW w:w="890" w:type="dxa"/>
            <w:shd w:val="clear" w:color="auto" w:fill="F7CAAC"/>
          </w:tcPr>
          <w:p w14:paraId="115E5426" w14:textId="77777777" w:rsidR="00970BF1" w:rsidRPr="00C110C0" w:rsidRDefault="00970BF1" w:rsidP="00970BF1">
            <w:pPr>
              <w:jc w:val="both"/>
              <w:rPr>
                <w:b/>
              </w:rPr>
            </w:pPr>
            <w:r w:rsidRPr="00C110C0">
              <w:rPr>
                <w:b/>
              </w:rPr>
              <w:t xml:space="preserve">hod. </w:t>
            </w:r>
          </w:p>
        </w:tc>
        <w:tc>
          <w:tcPr>
            <w:tcW w:w="815" w:type="dxa"/>
          </w:tcPr>
          <w:p w14:paraId="6ACF0305" w14:textId="77777777" w:rsidR="00970BF1" w:rsidRPr="00C110C0" w:rsidRDefault="00970BF1" w:rsidP="00970BF1">
            <w:pPr>
              <w:jc w:val="both"/>
            </w:pPr>
            <w:r w:rsidRPr="00C110C0">
              <w:t>26</w:t>
            </w:r>
          </w:p>
        </w:tc>
        <w:tc>
          <w:tcPr>
            <w:tcW w:w="2151" w:type="dxa"/>
            <w:shd w:val="clear" w:color="auto" w:fill="F7CAAC"/>
          </w:tcPr>
          <w:p w14:paraId="22B3BB69" w14:textId="77777777" w:rsidR="00970BF1" w:rsidRPr="00C110C0" w:rsidRDefault="00970BF1" w:rsidP="00970BF1">
            <w:pPr>
              <w:jc w:val="both"/>
              <w:rPr>
                <w:b/>
              </w:rPr>
            </w:pPr>
            <w:r w:rsidRPr="00C110C0">
              <w:rPr>
                <w:b/>
              </w:rPr>
              <w:t>kreditů</w:t>
            </w:r>
          </w:p>
        </w:tc>
        <w:tc>
          <w:tcPr>
            <w:tcW w:w="1207" w:type="dxa"/>
            <w:gridSpan w:val="2"/>
          </w:tcPr>
          <w:p w14:paraId="64296C41" w14:textId="4000E995" w:rsidR="00970BF1" w:rsidRPr="00C110C0" w:rsidRDefault="006C25E3" w:rsidP="00970BF1">
            <w:pPr>
              <w:jc w:val="both"/>
            </w:pPr>
            <w:r>
              <w:t>4</w:t>
            </w:r>
          </w:p>
        </w:tc>
      </w:tr>
      <w:tr w:rsidR="00970BF1" w:rsidRPr="00D74BC4" w14:paraId="4CE5A4AA" w14:textId="77777777" w:rsidTr="00F211AF">
        <w:trPr>
          <w:gridAfter w:val="1"/>
          <w:wAfter w:w="15" w:type="dxa"/>
          <w:trHeight w:val="462"/>
        </w:trPr>
        <w:tc>
          <w:tcPr>
            <w:tcW w:w="3079" w:type="dxa"/>
            <w:shd w:val="clear" w:color="auto" w:fill="F7CAAC"/>
          </w:tcPr>
          <w:p w14:paraId="1EDB82D1" w14:textId="77777777" w:rsidR="00970BF1" w:rsidRPr="00C110C0" w:rsidRDefault="00970BF1" w:rsidP="00970BF1">
            <w:pPr>
              <w:jc w:val="both"/>
              <w:rPr>
                <w:b/>
                <w:sz w:val="22"/>
              </w:rPr>
            </w:pPr>
            <w:r w:rsidRPr="00C110C0">
              <w:rPr>
                <w:b/>
              </w:rPr>
              <w:t>Prerekvizity, korekvizity, ekvivalence</w:t>
            </w:r>
          </w:p>
        </w:tc>
        <w:tc>
          <w:tcPr>
            <w:tcW w:w="6761" w:type="dxa"/>
            <w:gridSpan w:val="8"/>
          </w:tcPr>
          <w:p w14:paraId="6636519B" w14:textId="77777777" w:rsidR="00970BF1" w:rsidRPr="00C110C0" w:rsidRDefault="00970BF1" w:rsidP="00970BF1">
            <w:pPr>
              <w:jc w:val="both"/>
            </w:pPr>
          </w:p>
        </w:tc>
      </w:tr>
      <w:tr w:rsidR="00970BF1" w:rsidRPr="00D74BC4" w14:paraId="13DE0EA8" w14:textId="77777777" w:rsidTr="00F211AF">
        <w:trPr>
          <w:gridAfter w:val="1"/>
          <w:wAfter w:w="15" w:type="dxa"/>
          <w:trHeight w:val="448"/>
        </w:trPr>
        <w:tc>
          <w:tcPr>
            <w:tcW w:w="3079" w:type="dxa"/>
            <w:shd w:val="clear" w:color="auto" w:fill="F7CAAC"/>
          </w:tcPr>
          <w:p w14:paraId="20EAE32E" w14:textId="77777777" w:rsidR="00970BF1" w:rsidRPr="00C110C0" w:rsidRDefault="00970BF1" w:rsidP="00970BF1">
            <w:pPr>
              <w:jc w:val="both"/>
              <w:rPr>
                <w:b/>
              </w:rPr>
            </w:pPr>
            <w:r w:rsidRPr="00C110C0">
              <w:rPr>
                <w:b/>
              </w:rPr>
              <w:t>Způsob ověření studijních výsledků</w:t>
            </w:r>
          </w:p>
        </w:tc>
        <w:tc>
          <w:tcPr>
            <w:tcW w:w="3403" w:type="dxa"/>
            <w:gridSpan w:val="5"/>
          </w:tcPr>
          <w:p w14:paraId="6E1A11E2" w14:textId="56DFE046" w:rsidR="00970BF1" w:rsidRPr="00C110C0" w:rsidRDefault="007A525E" w:rsidP="00970BF1">
            <w:pPr>
              <w:jc w:val="both"/>
            </w:pPr>
            <w:r>
              <w:t>z</w:t>
            </w:r>
            <w:r w:rsidR="00970BF1" w:rsidRPr="00C110C0">
              <w:t>ápočet</w:t>
            </w:r>
          </w:p>
        </w:tc>
        <w:tc>
          <w:tcPr>
            <w:tcW w:w="2151" w:type="dxa"/>
            <w:shd w:val="clear" w:color="auto" w:fill="F7CAAC"/>
          </w:tcPr>
          <w:p w14:paraId="792CF173" w14:textId="77777777" w:rsidR="00970BF1" w:rsidRPr="00C110C0" w:rsidRDefault="00970BF1" w:rsidP="00970BF1">
            <w:pPr>
              <w:jc w:val="both"/>
              <w:rPr>
                <w:b/>
              </w:rPr>
            </w:pPr>
            <w:r w:rsidRPr="00C110C0">
              <w:rPr>
                <w:b/>
              </w:rPr>
              <w:t>Forma výuky</w:t>
            </w:r>
          </w:p>
        </w:tc>
        <w:tc>
          <w:tcPr>
            <w:tcW w:w="1207" w:type="dxa"/>
            <w:gridSpan w:val="2"/>
          </w:tcPr>
          <w:p w14:paraId="4C37CDC6" w14:textId="0A1267AE" w:rsidR="00970BF1" w:rsidRPr="00C110C0" w:rsidRDefault="007A525E" w:rsidP="00970BF1">
            <w:pPr>
              <w:jc w:val="both"/>
            </w:pPr>
            <w:r>
              <w:t>p</w:t>
            </w:r>
            <w:r w:rsidR="00970BF1" w:rsidRPr="00C110C0">
              <w:t>řednáška a seminář</w:t>
            </w:r>
          </w:p>
        </w:tc>
      </w:tr>
      <w:tr w:rsidR="00970BF1" w:rsidRPr="00D74BC4" w14:paraId="1C1E8870" w14:textId="77777777" w:rsidTr="00F211AF">
        <w:trPr>
          <w:gridAfter w:val="1"/>
          <w:wAfter w:w="15" w:type="dxa"/>
          <w:trHeight w:val="687"/>
        </w:trPr>
        <w:tc>
          <w:tcPr>
            <w:tcW w:w="3079" w:type="dxa"/>
            <w:shd w:val="clear" w:color="auto" w:fill="F7CAAC"/>
          </w:tcPr>
          <w:p w14:paraId="48E501D2" w14:textId="77777777" w:rsidR="00970BF1" w:rsidRPr="00C110C0" w:rsidRDefault="00970BF1" w:rsidP="00970BF1">
            <w:pPr>
              <w:jc w:val="both"/>
              <w:rPr>
                <w:b/>
              </w:rPr>
            </w:pPr>
            <w:r w:rsidRPr="00C110C0">
              <w:rPr>
                <w:b/>
              </w:rPr>
              <w:t>Forma způsobu ověření studijních výsledků a další požadavky na studenta</w:t>
            </w:r>
          </w:p>
        </w:tc>
        <w:tc>
          <w:tcPr>
            <w:tcW w:w="6761" w:type="dxa"/>
            <w:gridSpan w:val="8"/>
            <w:tcBorders>
              <w:bottom w:val="nil"/>
            </w:tcBorders>
          </w:tcPr>
          <w:p w14:paraId="1483B760" w14:textId="77777777" w:rsidR="00970BF1" w:rsidRPr="00C110C0" w:rsidRDefault="00970BF1" w:rsidP="00970BF1">
            <w:pPr>
              <w:jc w:val="both"/>
            </w:pPr>
            <w:r w:rsidRPr="00C110C0">
              <w:t xml:space="preserve">Pravidelná účast na výuce, rozprava nad prostudovanou literaturou. </w:t>
            </w:r>
          </w:p>
        </w:tc>
      </w:tr>
      <w:tr w:rsidR="00970BF1" w:rsidRPr="00D74BC4" w14:paraId="6C8EE58C" w14:textId="77777777" w:rsidTr="00F211AF">
        <w:trPr>
          <w:gridAfter w:val="1"/>
          <w:wAfter w:w="15" w:type="dxa"/>
          <w:trHeight w:val="108"/>
        </w:trPr>
        <w:tc>
          <w:tcPr>
            <w:tcW w:w="9840" w:type="dxa"/>
            <w:gridSpan w:val="9"/>
            <w:tcBorders>
              <w:top w:val="nil"/>
            </w:tcBorders>
          </w:tcPr>
          <w:p w14:paraId="5A64EAC1" w14:textId="77777777" w:rsidR="00970BF1" w:rsidRPr="0012256F" w:rsidRDefault="00970BF1" w:rsidP="00970BF1">
            <w:pPr>
              <w:jc w:val="both"/>
            </w:pPr>
          </w:p>
        </w:tc>
      </w:tr>
      <w:tr w:rsidR="00970BF1" w:rsidRPr="00D74BC4" w14:paraId="560C6354" w14:textId="77777777" w:rsidTr="00F211AF">
        <w:trPr>
          <w:gridAfter w:val="1"/>
          <w:wAfter w:w="15" w:type="dxa"/>
          <w:trHeight w:val="196"/>
        </w:trPr>
        <w:tc>
          <w:tcPr>
            <w:tcW w:w="3079" w:type="dxa"/>
            <w:tcBorders>
              <w:top w:val="nil"/>
            </w:tcBorders>
            <w:shd w:val="clear" w:color="auto" w:fill="F7CAAC"/>
          </w:tcPr>
          <w:p w14:paraId="41091A3B" w14:textId="77777777" w:rsidR="00970BF1" w:rsidRPr="00C110C0" w:rsidRDefault="00970BF1" w:rsidP="00970BF1">
            <w:pPr>
              <w:jc w:val="both"/>
              <w:rPr>
                <w:b/>
              </w:rPr>
            </w:pPr>
            <w:r w:rsidRPr="00C110C0">
              <w:rPr>
                <w:b/>
              </w:rPr>
              <w:t>Garant předmětu</w:t>
            </w:r>
          </w:p>
        </w:tc>
        <w:tc>
          <w:tcPr>
            <w:tcW w:w="6761" w:type="dxa"/>
            <w:gridSpan w:val="8"/>
            <w:tcBorders>
              <w:top w:val="nil"/>
            </w:tcBorders>
          </w:tcPr>
          <w:p w14:paraId="15401257" w14:textId="15C606A1" w:rsidR="00970BF1" w:rsidRPr="00C110C0" w:rsidRDefault="00A34386" w:rsidP="00A34386">
            <w:pPr>
              <w:jc w:val="both"/>
            </w:pPr>
            <w:r>
              <w:t>Mgr. Aleš Kozár, Ph.D.</w:t>
            </w:r>
          </w:p>
        </w:tc>
      </w:tr>
      <w:tr w:rsidR="00970BF1" w:rsidRPr="00D74BC4" w14:paraId="09A42375" w14:textId="77777777" w:rsidTr="00F211AF">
        <w:trPr>
          <w:gridAfter w:val="1"/>
          <w:wAfter w:w="15" w:type="dxa"/>
          <w:trHeight w:val="241"/>
        </w:trPr>
        <w:tc>
          <w:tcPr>
            <w:tcW w:w="3079" w:type="dxa"/>
            <w:tcBorders>
              <w:top w:val="nil"/>
            </w:tcBorders>
            <w:shd w:val="clear" w:color="auto" w:fill="F7CAAC"/>
          </w:tcPr>
          <w:p w14:paraId="344B718C" w14:textId="77777777" w:rsidR="00970BF1" w:rsidRPr="00C110C0" w:rsidRDefault="00970BF1" w:rsidP="00970BF1">
            <w:pPr>
              <w:jc w:val="both"/>
              <w:rPr>
                <w:b/>
              </w:rPr>
            </w:pPr>
            <w:r w:rsidRPr="00C110C0">
              <w:rPr>
                <w:b/>
              </w:rPr>
              <w:t>Zapojení garanta do výuky předmětu</w:t>
            </w:r>
          </w:p>
        </w:tc>
        <w:tc>
          <w:tcPr>
            <w:tcW w:w="6761" w:type="dxa"/>
            <w:gridSpan w:val="8"/>
            <w:tcBorders>
              <w:top w:val="nil"/>
            </w:tcBorders>
          </w:tcPr>
          <w:p w14:paraId="4D4FCE24" w14:textId="41D3EDD9" w:rsidR="00970BF1" w:rsidRPr="00C110C0" w:rsidRDefault="00A34386" w:rsidP="00970BF1">
            <w:pPr>
              <w:jc w:val="both"/>
            </w:pPr>
            <w:r>
              <w:t>Vyučující 6</w:t>
            </w:r>
            <w:r w:rsidR="00970BF1" w:rsidRPr="00C110C0">
              <w:t>0 %</w:t>
            </w:r>
          </w:p>
        </w:tc>
      </w:tr>
      <w:tr w:rsidR="00970BF1" w:rsidRPr="00D74BC4" w14:paraId="783F0399" w14:textId="77777777" w:rsidTr="00F211AF">
        <w:trPr>
          <w:gridAfter w:val="1"/>
          <w:wAfter w:w="15" w:type="dxa"/>
          <w:trHeight w:val="224"/>
        </w:trPr>
        <w:tc>
          <w:tcPr>
            <w:tcW w:w="3079" w:type="dxa"/>
            <w:shd w:val="clear" w:color="auto" w:fill="F7CAAC"/>
          </w:tcPr>
          <w:p w14:paraId="78F0F3F3" w14:textId="77777777" w:rsidR="00970BF1" w:rsidRPr="00C110C0" w:rsidRDefault="00970BF1" w:rsidP="00970BF1">
            <w:pPr>
              <w:jc w:val="both"/>
              <w:rPr>
                <w:b/>
              </w:rPr>
            </w:pPr>
            <w:r w:rsidRPr="00C110C0">
              <w:rPr>
                <w:b/>
              </w:rPr>
              <w:t>Vyučující</w:t>
            </w:r>
          </w:p>
        </w:tc>
        <w:tc>
          <w:tcPr>
            <w:tcW w:w="6761" w:type="dxa"/>
            <w:gridSpan w:val="8"/>
            <w:tcBorders>
              <w:bottom w:val="nil"/>
            </w:tcBorders>
          </w:tcPr>
          <w:p w14:paraId="4ECBB72C" w14:textId="77777777" w:rsidR="00970BF1" w:rsidRPr="00C110C0" w:rsidRDefault="00970BF1" w:rsidP="00970BF1">
            <w:pPr>
              <w:jc w:val="both"/>
            </w:pPr>
          </w:p>
        </w:tc>
      </w:tr>
      <w:tr w:rsidR="00970BF1" w:rsidRPr="00D74BC4" w14:paraId="781F0473" w14:textId="77777777" w:rsidTr="00F211AF">
        <w:trPr>
          <w:gridAfter w:val="1"/>
          <w:wAfter w:w="15" w:type="dxa"/>
          <w:trHeight w:val="168"/>
        </w:trPr>
        <w:tc>
          <w:tcPr>
            <w:tcW w:w="9840" w:type="dxa"/>
            <w:gridSpan w:val="9"/>
            <w:tcBorders>
              <w:top w:val="nil"/>
            </w:tcBorders>
          </w:tcPr>
          <w:p w14:paraId="247A0503" w14:textId="3346F1F4" w:rsidR="00970BF1" w:rsidRPr="00C110C0" w:rsidRDefault="00A34386" w:rsidP="00A34386">
            <w:pPr>
              <w:jc w:val="both"/>
            </w:pPr>
            <w:r w:rsidRPr="00A34386">
              <w:t>Mgr. Aleš Kozár, Ph.D.</w:t>
            </w:r>
            <w:r w:rsidRPr="00C110C0">
              <w:t xml:space="preserve"> </w:t>
            </w:r>
            <w:r>
              <w:t xml:space="preserve">(60 %); </w:t>
            </w:r>
            <w:r w:rsidRPr="00C110C0">
              <w:t xml:space="preserve">PhDr. </w:t>
            </w:r>
            <w:r>
              <w:t>Miroslav Kouba, Ph.D. (40 %).</w:t>
            </w:r>
            <w:r w:rsidR="00970BF1" w:rsidRPr="00C110C0">
              <w:t xml:space="preserve"> </w:t>
            </w:r>
          </w:p>
        </w:tc>
      </w:tr>
      <w:tr w:rsidR="00970BF1" w:rsidRPr="00D74BC4" w14:paraId="6FFFFC0C" w14:textId="77777777" w:rsidTr="00F211AF">
        <w:trPr>
          <w:gridAfter w:val="1"/>
          <w:wAfter w:w="15" w:type="dxa"/>
          <w:trHeight w:val="224"/>
        </w:trPr>
        <w:tc>
          <w:tcPr>
            <w:tcW w:w="3079" w:type="dxa"/>
            <w:shd w:val="clear" w:color="auto" w:fill="F7CAAC"/>
          </w:tcPr>
          <w:p w14:paraId="58FAB11A" w14:textId="77777777" w:rsidR="00970BF1" w:rsidRPr="00C110C0" w:rsidRDefault="00970BF1" w:rsidP="00970BF1">
            <w:pPr>
              <w:jc w:val="both"/>
              <w:rPr>
                <w:b/>
              </w:rPr>
            </w:pPr>
            <w:r w:rsidRPr="00C110C0">
              <w:rPr>
                <w:b/>
              </w:rPr>
              <w:t>Stručná anotace předmětu</w:t>
            </w:r>
          </w:p>
        </w:tc>
        <w:tc>
          <w:tcPr>
            <w:tcW w:w="6761" w:type="dxa"/>
            <w:gridSpan w:val="8"/>
            <w:tcBorders>
              <w:bottom w:val="nil"/>
            </w:tcBorders>
          </w:tcPr>
          <w:p w14:paraId="24692011" w14:textId="77777777" w:rsidR="00970BF1" w:rsidRPr="00C110C0" w:rsidRDefault="00970BF1" w:rsidP="00970BF1">
            <w:pPr>
              <w:jc w:val="both"/>
            </w:pPr>
          </w:p>
        </w:tc>
      </w:tr>
      <w:tr w:rsidR="00970BF1" w:rsidRPr="00D74BC4" w14:paraId="0EA75D4E" w14:textId="77777777" w:rsidTr="00F211AF">
        <w:trPr>
          <w:gridAfter w:val="1"/>
          <w:wAfter w:w="15" w:type="dxa"/>
          <w:trHeight w:val="3920"/>
        </w:trPr>
        <w:tc>
          <w:tcPr>
            <w:tcW w:w="9840" w:type="dxa"/>
            <w:gridSpan w:val="9"/>
            <w:tcBorders>
              <w:top w:val="nil"/>
              <w:bottom w:val="single" w:sz="12" w:space="0" w:color="auto"/>
            </w:tcBorders>
          </w:tcPr>
          <w:p w14:paraId="4A754A53" w14:textId="77777777" w:rsidR="00970BF1" w:rsidRPr="00C110C0" w:rsidRDefault="00970BF1" w:rsidP="00970BF1">
            <w:pPr>
              <w:jc w:val="both"/>
            </w:pPr>
            <w:r w:rsidRPr="00C110C0">
              <w:t xml:space="preserve">Kurz se snaží v širším geokulturním rámci středovýchodní Evropy nastínit způsoby, jejichž prostřednictvím lze v konkrétních podmínkách </w:t>
            </w:r>
            <w:r>
              <w:t xml:space="preserve">nahlížet </w:t>
            </w:r>
            <w:r w:rsidRPr="00C110C0">
              <w:t>literární / kulturní krajin</w:t>
            </w:r>
            <w:r>
              <w:t>u</w:t>
            </w:r>
            <w:r w:rsidRPr="00C110C0">
              <w:t xml:space="preserve">. Tyto tvůrčí obrazy se stávají v daném národním nebo regionálním kontextu </w:t>
            </w:r>
            <w:r>
              <w:t xml:space="preserve">významnou </w:t>
            </w:r>
            <w:r w:rsidRPr="00C110C0">
              <w:t xml:space="preserve">formou kulturní komunikace, která v ustálených vazbách spoluutváří </w:t>
            </w:r>
            <w:r>
              <w:t xml:space="preserve">podoby </w:t>
            </w:r>
            <w:r w:rsidRPr="00C110C0">
              <w:t>kolektivní</w:t>
            </w:r>
            <w:r>
              <w:t>ho</w:t>
            </w:r>
            <w:r w:rsidRPr="00C110C0">
              <w:t xml:space="preserve"> vědomí. Výklad se soustředí na typologii emblematických příkladů vnímání krajiny a její literární (umělecké) reflexe</w:t>
            </w:r>
            <w:r w:rsidRPr="00C110C0">
              <w:rPr>
                <w:shd w:val="clear" w:color="auto" w:fill="FFFFFF"/>
              </w:rPr>
              <w:t>. Z</w:t>
            </w:r>
            <w:r w:rsidRPr="00C110C0">
              <w:t xml:space="preserve">vláštní pozornost je věnována proměnám v ztvárnění kulturní krajiny v cestopisných útvarech. V jejich souhrnu jsou zmíněna především prostředí přirozené multikulturality, jejichž interpretace může </w:t>
            </w:r>
            <w:r>
              <w:t xml:space="preserve">využít </w:t>
            </w:r>
            <w:r w:rsidRPr="00C110C0">
              <w:t>transkulturní přístupy.</w:t>
            </w:r>
          </w:p>
          <w:p w14:paraId="10B136A2" w14:textId="77777777" w:rsidR="00970BF1" w:rsidRPr="0012256F" w:rsidRDefault="00970BF1" w:rsidP="00970BF1">
            <w:pPr>
              <w:jc w:val="both"/>
              <w:rPr>
                <w:sz w:val="16"/>
                <w:szCs w:val="16"/>
              </w:rPr>
            </w:pPr>
          </w:p>
          <w:p w14:paraId="7989AE94" w14:textId="77777777" w:rsidR="00970BF1" w:rsidRPr="00C110C0" w:rsidRDefault="00970BF1" w:rsidP="00E35EF6">
            <w:pPr>
              <w:pStyle w:val="Odstavecseseznamem"/>
              <w:numPr>
                <w:ilvl w:val="0"/>
                <w:numId w:val="11"/>
              </w:numPr>
              <w:ind w:left="509"/>
            </w:pPr>
            <w:r w:rsidRPr="00C110C0">
              <w:t>Kulturní krajina a poetika prostoru: vymezení pojmu.</w:t>
            </w:r>
          </w:p>
          <w:p w14:paraId="31FB59C7" w14:textId="77777777" w:rsidR="00970BF1" w:rsidRPr="00C110C0" w:rsidRDefault="00970BF1" w:rsidP="00E35EF6">
            <w:pPr>
              <w:pStyle w:val="Odstavecseseznamem"/>
              <w:numPr>
                <w:ilvl w:val="0"/>
                <w:numId w:val="11"/>
              </w:numPr>
              <w:ind w:left="509"/>
            </w:pPr>
            <w:r w:rsidRPr="00C110C0">
              <w:t>Řeka má mnoho jmen: Dunaj v kulturní topografii střední a jihovýchodní Evropy</w:t>
            </w:r>
            <w:r>
              <w:t>.</w:t>
            </w:r>
          </w:p>
          <w:p w14:paraId="12B0046F" w14:textId="77777777" w:rsidR="00970BF1" w:rsidRPr="00C110C0" w:rsidRDefault="00970BF1" w:rsidP="00E35EF6">
            <w:pPr>
              <w:pStyle w:val="Odstavecseseznamem"/>
              <w:numPr>
                <w:ilvl w:val="0"/>
                <w:numId w:val="11"/>
              </w:numPr>
              <w:ind w:left="509"/>
            </w:pPr>
            <w:r w:rsidRPr="00C110C0">
              <w:t>Terst a Furlánsko: proměnlivé obrazy jaderského Přímoří</w:t>
            </w:r>
            <w:r>
              <w:t>.</w:t>
            </w:r>
          </w:p>
          <w:p w14:paraId="05A6C156" w14:textId="77777777" w:rsidR="00970BF1" w:rsidRPr="00C110C0" w:rsidRDefault="00970BF1" w:rsidP="00E35EF6">
            <w:pPr>
              <w:pStyle w:val="Odstavecseseznamem"/>
              <w:numPr>
                <w:ilvl w:val="0"/>
                <w:numId w:val="11"/>
              </w:numPr>
              <w:ind w:left="509"/>
            </w:pPr>
            <w:r w:rsidRPr="00C110C0">
              <w:t>„Kresy“: polyfonie mnoha jazyků a kultur</w:t>
            </w:r>
            <w:r>
              <w:t>.</w:t>
            </w:r>
          </w:p>
          <w:p w14:paraId="6953BDC2" w14:textId="77777777" w:rsidR="00970BF1" w:rsidRDefault="00970BF1" w:rsidP="00E35EF6">
            <w:pPr>
              <w:pStyle w:val="Odstavecseseznamem"/>
              <w:numPr>
                <w:ilvl w:val="0"/>
                <w:numId w:val="11"/>
              </w:numPr>
              <w:ind w:left="509"/>
            </w:pPr>
            <w:r w:rsidRPr="00C110C0">
              <w:t xml:space="preserve">Mostar: orientální topos na </w:t>
            </w:r>
            <w:r>
              <w:t>Neretvě.</w:t>
            </w:r>
          </w:p>
          <w:p w14:paraId="4CA39A2F" w14:textId="77777777" w:rsidR="00970BF1" w:rsidRPr="00C110C0" w:rsidRDefault="00970BF1" w:rsidP="00E35EF6">
            <w:pPr>
              <w:pStyle w:val="Odstavecseseznamem"/>
              <w:numPr>
                <w:ilvl w:val="0"/>
                <w:numId w:val="11"/>
              </w:numPr>
              <w:ind w:left="509"/>
            </w:pPr>
            <w:r w:rsidRPr="00C110C0">
              <w:t>Středoevropský mikrokosmos Vratislav / Breslau / Wrocław</w:t>
            </w:r>
            <w:r>
              <w:t>.</w:t>
            </w:r>
          </w:p>
          <w:p w14:paraId="3B5EEDB1" w14:textId="77777777" w:rsidR="00970BF1" w:rsidRPr="00C110C0" w:rsidRDefault="00970BF1" w:rsidP="00E35EF6">
            <w:pPr>
              <w:pStyle w:val="Odstavecseseznamem"/>
              <w:numPr>
                <w:ilvl w:val="0"/>
                <w:numId w:val="11"/>
              </w:numPr>
              <w:ind w:left="509"/>
            </w:pPr>
            <w:r w:rsidRPr="00C110C0">
              <w:t>Vojenská hranice, Zemun, Bělehrad: symbolická rozhraní dvou světů</w:t>
            </w:r>
            <w:r>
              <w:t>.</w:t>
            </w:r>
          </w:p>
          <w:p w14:paraId="43D1795D" w14:textId="77777777" w:rsidR="00970BF1" w:rsidRPr="00C110C0" w:rsidRDefault="00970BF1" w:rsidP="00E35EF6">
            <w:pPr>
              <w:pStyle w:val="Odstavecseseznamem"/>
              <w:numPr>
                <w:ilvl w:val="0"/>
                <w:numId w:val="11"/>
              </w:numPr>
              <w:ind w:left="509"/>
            </w:pPr>
            <w:r w:rsidRPr="00C110C0">
              <w:t>Mýtus těšínské tramvaje</w:t>
            </w:r>
            <w:r>
              <w:t>.</w:t>
            </w:r>
          </w:p>
          <w:p w14:paraId="5629CB5C" w14:textId="77777777" w:rsidR="00970BF1" w:rsidRPr="00C110C0" w:rsidRDefault="00970BF1" w:rsidP="00E35EF6">
            <w:pPr>
              <w:pStyle w:val="Odstavecseseznamem"/>
              <w:numPr>
                <w:ilvl w:val="0"/>
                <w:numId w:val="11"/>
              </w:numPr>
              <w:ind w:left="509"/>
            </w:pPr>
            <w:r w:rsidRPr="00C110C0">
              <w:t>Sudety a odvěký střet kultur</w:t>
            </w:r>
            <w:r>
              <w:t>.</w:t>
            </w:r>
          </w:p>
          <w:p w14:paraId="1C6B7BD0" w14:textId="77777777" w:rsidR="00970BF1" w:rsidRPr="00C110C0" w:rsidRDefault="00970BF1" w:rsidP="00E35EF6">
            <w:pPr>
              <w:pStyle w:val="Odstavecseseznamem"/>
              <w:numPr>
                <w:ilvl w:val="0"/>
                <w:numId w:val="11"/>
              </w:numPr>
              <w:ind w:left="509"/>
            </w:pPr>
            <w:r w:rsidRPr="00C110C0">
              <w:t>Dávné obrazy magické Prahy – pražská německá literatura jako kulturní fenomén</w:t>
            </w:r>
            <w:r>
              <w:t>.</w:t>
            </w:r>
            <w:r w:rsidRPr="00C110C0">
              <w:t xml:space="preserve"> </w:t>
            </w:r>
          </w:p>
          <w:p w14:paraId="6279A9E9" w14:textId="77777777" w:rsidR="00970BF1" w:rsidRPr="00C110C0" w:rsidRDefault="00970BF1" w:rsidP="00E35EF6">
            <w:pPr>
              <w:pStyle w:val="Odstavecseseznamem"/>
              <w:numPr>
                <w:ilvl w:val="0"/>
                <w:numId w:val="11"/>
              </w:numPr>
              <w:ind w:left="509"/>
            </w:pPr>
            <w:r w:rsidRPr="00C110C0">
              <w:t>Dubrovník a Dalmácie v literárněhistorické topografii</w:t>
            </w:r>
            <w:r>
              <w:t>.</w:t>
            </w:r>
          </w:p>
          <w:p w14:paraId="70783731" w14:textId="77777777" w:rsidR="00970BF1" w:rsidRDefault="00970BF1" w:rsidP="00E35EF6">
            <w:pPr>
              <w:pStyle w:val="Odstavecseseznamem"/>
              <w:numPr>
                <w:ilvl w:val="0"/>
                <w:numId w:val="11"/>
              </w:numPr>
              <w:ind w:left="509"/>
            </w:pPr>
            <w:r w:rsidRPr="00C110C0">
              <w:t>Odkaz dávného Vilenska</w:t>
            </w:r>
            <w:r>
              <w:t>.</w:t>
            </w:r>
            <w:r w:rsidRPr="00C110C0">
              <w:t xml:space="preserve"> </w:t>
            </w:r>
          </w:p>
          <w:p w14:paraId="4EEA540D" w14:textId="77777777" w:rsidR="00970BF1" w:rsidRPr="00C110C0" w:rsidRDefault="00970BF1" w:rsidP="00E35EF6">
            <w:pPr>
              <w:pStyle w:val="Odstavecseseznamem"/>
              <w:numPr>
                <w:ilvl w:val="0"/>
                <w:numId w:val="11"/>
              </w:numPr>
              <w:ind w:left="509"/>
            </w:pPr>
            <w:r w:rsidRPr="00C110C0">
              <w:t>Vídeň a její slovanské literární obrazy</w:t>
            </w:r>
            <w:r>
              <w:t>.</w:t>
            </w:r>
          </w:p>
        </w:tc>
      </w:tr>
      <w:tr w:rsidR="00970BF1" w:rsidRPr="00D74BC4" w14:paraId="292608FE" w14:textId="77777777" w:rsidTr="00F211AF">
        <w:trPr>
          <w:gridAfter w:val="1"/>
          <w:wAfter w:w="15" w:type="dxa"/>
          <w:trHeight w:val="263"/>
        </w:trPr>
        <w:tc>
          <w:tcPr>
            <w:tcW w:w="3630" w:type="dxa"/>
            <w:gridSpan w:val="2"/>
            <w:tcBorders>
              <w:top w:val="nil"/>
            </w:tcBorders>
            <w:shd w:val="clear" w:color="auto" w:fill="F7CAAC"/>
          </w:tcPr>
          <w:p w14:paraId="03DF6F5A" w14:textId="5199B5C0" w:rsidR="00970BF1" w:rsidRPr="0012256F" w:rsidRDefault="00970BF1" w:rsidP="00970BF1">
            <w:pPr>
              <w:jc w:val="both"/>
              <w:rPr>
                <w:b/>
              </w:rPr>
            </w:pPr>
            <w:r w:rsidRPr="00C110C0">
              <w:rPr>
                <w:b/>
              </w:rPr>
              <w:t>Studijní literatura a studijní pomůcky</w:t>
            </w:r>
          </w:p>
        </w:tc>
        <w:tc>
          <w:tcPr>
            <w:tcW w:w="6210" w:type="dxa"/>
            <w:gridSpan w:val="7"/>
            <w:tcBorders>
              <w:top w:val="nil"/>
              <w:bottom w:val="nil"/>
            </w:tcBorders>
          </w:tcPr>
          <w:p w14:paraId="2DBF90E2" w14:textId="77777777" w:rsidR="00970BF1" w:rsidRPr="00C110C0" w:rsidRDefault="00970BF1" w:rsidP="00970BF1">
            <w:pPr>
              <w:jc w:val="both"/>
            </w:pPr>
          </w:p>
        </w:tc>
      </w:tr>
      <w:tr w:rsidR="00970BF1" w:rsidRPr="00D74BC4" w14:paraId="2D401A07" w14:textId="77777777" w:rsidTr="00F211AF">
        <w:trPr>
          <w:gridAfter w:val="1"/>
          <w:wAfter w:w="15" w:type="dxa"/>
          <w:trHeight w:val="283"/>
        </w:trPr>
        <w:tc>
          <w:tcPr>
            <w:tcW w:w="9840" w:type="dxa"/>
            <w:gridSpan w:val="9"/>
            <w:tcBorders>
              <w:top w:val="nil"/>
            </w:tcBorders>
          </w:tcPr>
          <w:p w14:paraId="3333B86A" w14:textId="77777777" w:rsidR="00970BF1" w:rsidRPr="00C110C0" w:rsidRDefault="00970BF1" w:rsidP="00970BF1">
            <w:pPr>
              <w:rPr>
                <w:b/>
              </w:rPr>
            </w:pPr>
            <w:r w:rsidRPr="00C110C0">
              <w:rPr>
                <w:b/>
              </w:rPr>
              <w:t xml:space="preserve">Základní: </w:t>
            </w:r>
          </w:p>
          <w:p w14:paraId="62368090" w14:textId="77777777" w:rsidR="00970BF1" w:rsidRPr="00C110C0" w:rsidRDefault="00970BF1" w:rsidP="00970BF1">
            <w:pPr>
              <w:rPr>
                <w:caps/>
                <w:shd w:val="clear" w:color="auto" w:fill="FFFFFF"/>
              </w:rPr>
            </w:pPr>
            <w:r w:rsidRPr="00C110C0">
              <w:rPr>
                <w:caps/>
                <w:shd w:val="clear" w:color="auto" w:fill="FFFFFF"/>
              </w:rPr>
              <w:t>HODROVÁ</w:t>
            </w:r>
            <w:r w:rsidRPr="00C110C0">
              <w:rPr>
                <w:shd w:val="clear" w:color="auto" w:fill="FFFFFF"/>
              </w:rPr>
              <w:t>, Daniela, </w:t>
            </w:r>
            <w:r w:rsidRPr="00C110C0">
              <w:rPr>
                <w:i/>
                <w:iCs/>
                <w:shd w:val="clear" w:color="auto" w:fill="FFFFFF"/>
              </w:rPr>
              <w:t>Místa s tajemstvím: (kapitoly z literární topologie),</w:t>
            </w:r>
            <w:r w:rsidRPr="00C110C0">
              <w:rPr>
                <w:shd w:val="clear" w:color="auto" w:fill="FFFFFF"/>
              </w:rPr>
              <w:t xml:space="preserve"> Praha 1994.</w:t>
            </w:r>
            <w:r w:rsidRPr="00C110C0">
              <w:rPr>
                <w:caps/>
                <w:shd w:val="clear" w:color="auto" w:fill="FFFFFF"/>
              </w:rPr>
              <w:t xml:space="preserve"> </w:t>
            </w:r>
          </w:p>
          <w:p w14:paraId="5FEF0E25" w14:textId="1FB77C04" w:rsidR="00970BF1" w:rsidRPr="00C110C0" w:rsidRDefault="00970BF1" w:rsidP="00970BF1">
            <w:pPr>
              <w:rPr>
                <w:shd w:val="clear" w:color="auto" w:fill="FFFFFF"/>
              </w:rPr>
            </w:pPr>
            <w:r w:rsidRPr="00C110C0">
              <w:rPr>
                <w:caps/>
                <w:shd w:val="clear" w:color="auto" w:fill="FFFFFF"/>
              </w:rPr>
              <w:t>MALURA</w:t>
            </w:r>
            <w:r w:rsidRPr="00C110C0">
              <w:rPr>
                <w:shd w:val="clear" w:color="auto" w:fill="FFFFFF"/>
              </w:rPr>
              <w:t xml:space="preserve">, Jan – </w:t>
            </w:r>
            <w:r w:rsidRPr="00C110C0">
              <w:rPr>
                <w:caps/>
                <w:shd w:val="clear" w:color="auto" w:fill="FFFFFF"/>
              </w:rPr>
              <w:t>TOMÁŠEK</w:t>
            </w:r>
            <w:r w:rsidRPr="00C110C0">
              <w:rPr>
                <w:shd w:val="clear" w:color="auto" w:fill="FFFFFF"/>
              </w:rPr>
              <w:t>, Martin (eds</w:t>
            </w:r>
            <w:r w:rsidR="004479EC">
              <w:rPr>
                <w:shd w:val="clear" w:color="auto" w:fill="FFFFFF"/>
              </w:rPr>
              <w:t>.</w:t>
            </w:r>
            <w:r w:rsidRPr="00C110C0">
              <w:rPr>
                <w:shd w:val="clear" w:color="auto" w:fill="FFFFFF"/>
              </w:rPr>
              <w:t>), </w:t>
            </w:r>
            <w:r w:rsidRPr="00C110C0">
              <w:rPr>
                <w:i/>
                <w:iCs/>
                <w:shd w:val="clear" w:color="auto" w:fill="FFFFFF"/>
              </w:rPr>
              <w:t>Město: vytváření prostoru v literatuře a výtvarném umění</w:t>
            </w:r>
            <w:r w:rsidRPr="00C110C0">
              <w:rPr>
                <w:shd w:val="clear" w:color="auto" w:fill="FFFFFF"/>
              </w:rPr>
              <w:t>, Ostrava 2011.</w:t>
            </w:r>
          </w:p>
          <w:p w14:paraId="70FE889D" w14:textId="77777777" w:rsidR="00970BF1" w:rsidRPr="00C110C0" w:rsidRDefault="00970BF1" w:rsidP="00970BF1">
            <w:pPr>
              <w:rPr>
                <w:shd w:val="clear" w:color="auto" w:fill="FFFFFF"/>
              </w:rPr>
            </w:pPr>
            <w:r w:rsidRPr="00C110C0">
              <w:rPr>
                <w:caps/>
                <w:shd w:val="clear" w:color="auto" w:fill="FFFFFF"/>
              </w:rPr>
              <w:t>MALURA</w:t>
            </w:r>
            <w:r w:rsidRPr="00C110C0">
              <w:rPr>
                <w:shd w:val="clear" w:color="auto" w:fill="FFFFFF"/>
              </w:rPr>
              <w:t xml:space="preserve">, Jan – </w:t>
            </w:r>
            <w:r w:rsidRPr="00C110C0">
              <w:rPr>
                <w:caps/>
                <w:shd w:val="clear" w:color="auto" w:fill="FFFFFF"/>
              </w:rPr>
              <w:t>TOMÁŠEK</w:t>
            </w:r>
            <w:r w:rsidRPr="00C110C0">
              <w:rPr>
                <w:shd w:val="clear" w:color="auto" w:fill="FFFFFF"/>
              </w:rPr>
              <w:t>, Martin, </w:t>
            </w:r>
            <w:r w:rsidRPr="00C110C0">
              <w:rPr>
                <w:i/>
                <w:iCs/>
                <w:shd w:val="clear" w:color="auto" w:fill="FFFFFF"/>
              </w:rPr>
              <w:t>Krajina: vytváření prostoru v literatuře a výtvarném umění</w:t>
            </w:r>
            <w:r w:rsidRPr="00C110C0">
              <w:rPr>
                <w:shd w:val="clear" w:color="auto" w:fill="FFFFFF"/>
              </w:rPr>
              <w:t>, Ostrava 2012.</w:t>
            </w:r>
          </w:p>
          <w:p w14:paraId="6FCBF3CE" w14:textId="77777777" w:rsidR="00970BF1" w:rsidRPr="00C110C0" w:rsidRDefault="00970BF1" w:rsidP="00970BF1">
            <w:pPr>
              <w:rPr>
                <w:shd w:val="clear" w:color="auto" w:fill="FFFFFF"/>
              </w:rPr>
            </w:pPr>
            <w:r w:rsidRPr="00C110C0">
              <w:rPr>
                <w:caps/>
                <w:shd w:val="clear" w:color="auto" w:fill="FFFFFF"/>
              </w:rPr>
              <w:t>PUTNA</w:t>
            </w:r>
            <w:r w:rsidRPr="00C110C0">
              <w:rPr>
                <w:shd w:val="clear" w:color="auto" w:fill="FFFFFF"/>
              </w:rPr>
              <w:t>, Martin C., </w:t>
            </w:r>
            <w:r w:rsidRPr="00C110C0">
              <w:rPr>
                <w:i/>
                <w:iCs/>
                <w:shd w:val="clear" w:color="auto" w:fill="FFFFFF"/>
              </w:rPr>
              <w:t>Obrazy z kulturních dějin Střední Evropy</w:t>
            </w:r>
            <w:r w:rsidRPr="00C110C0">
              <w:rPr>
                <w:shd w:val="clear" w:color="auto" w:fill="FFFFFF"/>
              </w:rPr>
              <w:t>, Praha 2018.</w:t>
            </w:r>
          </w:p>
          <w:p w14:paraId="7E5520F1" w14:textId="77777777" w:rsidR="00970BF1" w:rsidRPr="00C110C0" w:rsidRDefault="00970BF1" w:rsidP="00970BF1">
            <w:pPr>
              <w:rPr>
                <w:shd w:val="clear" w:color="auto" w:fill="FFFFFF"/>
              </w:rPr>
            </w:pPr>
            <w:r w:rsidRPr="00C110C0">
              <w:rPr>
                <w:caps/>
                <w:shd w:val="clear" w:color="auto" w:fill="FFFFFF"/>
              </w:rPr>
              <w:t>TOMÁŠEK</w:t>
            </w:r>
            <w:r w:rsidRPr="00C110C0">
              <w:rPr>
                <w:shd w:val="clear" w:color="auto" w:fill="FFFFFF"/>
              </w:rPr>
              <w:t>, Martin, </w:t>
            </w:r>
            <w:r w:rsidRPr="00C110C0">
              <w:rPr>
                <w:i/>
                <w:iCs/>
                <w:shd w:val="clear" w:color="auto" w:fill="FFFFFF"/>
              </w:rPr>
              <w:t xml:space="preserve">Krajiny tvořené slovy: k topologii české literatury devatenáctého století, </w:t>
            </w:r>
            <w:r w:rsidRPr="00C110C0">
              <w:rPr>
                <w:shd w:val="clear" w:color="auto" w:fill="FFFFFF"/>
              </w:rPr>
              <w:t>Praha 2016. </w:t>
            </w:r>
          </w:p>
          <w:p w14:paraId="22DDA82D" w14:textId="77777777" w:rsidR="00970BF1" w:rsidRPr="00C110C0" w:rsidRDefault="00970BF1" w:rsidP="00970BF1">
            <w:pPr>
              <w:ind w:left="360" w:hanging="360"/>
              <w:rPr>
                <w:caps/>
                <w:sz w:val="10"/>
                <w:szCs w:val="10"/>
              </w:rPr>
            </w:pPr>
          </w:p>
          <w:p w14:paraId="2C898C1B" w14:textId="77777777" w:rsidR="00970BF1" w:rsidRPr="00C110C0" w:rsidRDefault="00970BF1" w:rsidP="00970BF1">
            <w:pPr>
              <w:jc w:val="both"/>
              <w:rPr>
                <w:b/>
                <w:bCs/>
              </w:rPr>
            </w:pPr>
            <w:r w:rsidRPr="00C110C0">
              <w:rPr>
                <w:b/>
                <w:bCs/>
              </w:rPr>
              <w:t>Doporučená:</w:t>
            </w:r>
          </w:p>
          <w:p w14:paraId="33D0C5C5" w14:textId="50F71974" w:rsidR="00970BF1" w:rsidRPr="00C110C0" w:rsidRDefault="00970BF1" w:rsidP="00970BF1">
            <w:pPr>
              <w:rPr>
                <w:caps/>
                <w:shd w:val="clear" w:color="auto" w:fill="FFFFFF"/>
              </w:rPr>
            </w:pPr>
            <w:r w:rsidRPr="00C110C0">
              <w:rPr>
                <w:caps/>
                <w:shd w:val="clear" w:color="auto" w:fill="FFFFFF"/>
              </w:rPr>
              <w:t>KALAGA</w:t>
            </w:r>
            <w:r w:rsidRPr="00C110C0">
              <w:rPr>
                <w:shd w:val="clear" w:color="auto" w:fill="FFFFFF"/>
              </w:rPr>
              <w:t xml:space="preserve">, Wojciech – </w:t>
            </w:r>
            <w:r w:rsidRPr="00C110C0">
              <w:rPr>
                <w:caps/>
                <w:shd w:val="clear" w:color="auto" w:fill="FFFFFF"/>
              </w:rPr>
              <w:t>MYDLA</w:t>
            </w:r>
            <w:r w:rsidRPr="00C110C0">
              <w:rPr>
                <w:shd w:val="clear" w:color="auto" w:fill="FFFFFF"/>
              </w:rPr>
              <w:t>, Jacek (eds.), </w:t>
            </w:r>
            <w:r w:rsidRPr="00C110C0">
              <w:rPr>
                <w:i/>
                <w:iCs/>
                <w:shd w:val="clear" w:color="auto" w:fill="FFFFFF"/>
              </w:rPr>
              <w:t>Mapping literary spaces: memory, place, locality</w:t>
            </w:r>
            <w:r w:rsidRPr="00C110C0">
              <w:rPr>
                <w:shd w:val="clear" w:color="auto" w:fill="FFFFFF"/>
              </w:rPr>
              <w:t>, Katowice 2009.</w:t>
            </w:r>
          </w:p>
          <w:p w14:paraId="6B3FE7DC" w14:textId="11A371BB" w:rsidR="00970BF1" w:rsidRDefault="00970BF1" w:rsidP="00970BF1">
            <w:pPr>
              <w:rPr>
                <w:shd w:val="clear" w:color="auto" w:fill="FFFFFF"/>
              </w:rPr>
            </w:pPr>
            <w:r w:rsidRPr="00C110C0">
              <w:rPr>
                <w:caps/>
                <w:shd w:val="clear" w:color="auto" w:fill="FFFFFF"/>
              </w:rPr>
              <w:t>KOMENDA</w:t>
            </w:r>
            <w:r w:rsidRPr="00C110C0">
              <w:rPr>
                <w:shd w:val="clear" w:color="auto" w:fill="FFFFFF"/>
              </w:rPr>
              <w:t xml:space="preserve">, Petr – </w:t>
            </w:r>
            <w:r w:rsidRPr="00C110C0">
              <w:rPr>
                <w:caps/>
                <w:shd w:val="clear" w:color="auto" w:fill="FFFFFF"/>
              </w:rPr>
              <w:t>MALINOVÁ</w:t>
            </w:r>
            <w:r w:rsidRPr="00C110C0">
              <w:rPr>
                <w:shd w:val="clear" w:color="auto" w:fill="FFFFFF"/>
              </w:rPr>
              <w:t xml:space="preserve">, Lenka – </w:t>
            </w:r>
            <w:r w:rsidRPr="00C110C0">
              <w:rPr>
                <w:caps/>
                <w:shd w:val="clear" w:color="auto" w:fill="FFFFFF"/>
              </w:rPr>
              <w:t>ZMĚLÍK</w:t>
            </w:r>
            <w:r w:rsidRPr="00C110C0">
              <w:rPr>
                <w:shd w:val="clear" w:color="auto" w:fill="FFFFFF"/>
              </w:rPr>
              <w:t>, Richard (eds.), </w:t>
            </w:r>
            <w:r w:rsidRPr="00C110C0">
              <w:rPr>
                <w:i/>
                <w:iCs/>
                <w:shd w:val="clear" w:color="auto" w:fill="FFFFFF"/>
              </w:rPr>
              <w:t>Místo – prostor – krajina: v literatuře a kultuře: [literární tematologie v pohledu vědních disciplín]</w:t>
            </w:r>
            <w:r w:rsidRPr="00C110C0">
              <w:rPr>
                <w:shd w:val="clear" w:color="auto" w:fill="FFFFFF"/>
              </w:rPr>
              <w:t>, Olomouc 2012.</w:t>
            </w:r>
          </w:p>
          <w:p w14:paraId="464EDB17" w14:textId="4DD26D9F" w:rsidR="00145AC2" w:rsidRPr="00145AC2" w:rsidRDefault="00145AC2" w:rsidP="00145AC2">
            <w:pPr>
              <w:pStyle w:val="Normlnweb"/>
              <w:spacing w:before="0" w:beforeAutospacing="0" w:after="0" w:afterAutospacing="0"/>
              <w:rPr>
                <w:iCs/>
                <w:sz w:val="20"/>
                <w:szCs w:val="20"/>
              </w:rPr>
            </w:pPr>
            <w:r w:rsidRPr="00D60E91">
              <w:rPr>
                <w:iCs/>
                <w:caps/>
                <w:sz w:val="20"/>
                <w:szCs w:val="20"/>
              </w:rPr>
              <w:t>Kouba</w:t>
            </w:r>
            <w:r w:rsidRPr="00D60E91">
              <w:rPr>
                <w:iCs/>
                <w:sz w:val="20"/>
                <w:szCs w:val="20"/>
              </w:rPr>
              <w:t>, Miroslav. „</w:t>
            </w:r>
            <w:r>
              <w:rPr>
                <w:iCs/>
                <w:sz w:val="20"/>
                <w:szCs w:val="20"/>
              </w:rPr>
              <w:t>Bytí je cesta!</w:t>
            </w:r>
            <w:r w:rsidRPr="00D60E91">
              <w:rPr>
                <w:iCs/>
                <w:sz w:val="20"/>
                <w:szCs w:val="20"/>
              </w:rPr>
              <w:t xml:space="preserve">“ </w:t>
            </w:r>
            <w:r>
              <w:rPr>
                <w:iCs/>
                <w:sz w:val="20"/>
                <w:szCs w:val="20"/>
              </w:rPr>
              <w:t xml:space="preserve">Dunaj Claudia Magrise a jeho východoevropské reflexe po třiceti letech. </w:t>
            </w:r>
            <w:r w:rsidRPr="00D60E91">
              <w:rPr>
                <w:i/>
                <w:iCs/>
                <w:sz w:val="20"/>
                <w:szCs w:val="20"/>
              </w:rPr>
              <w:t xml:space="preserve">Tahy </w:t>
            </w:r>
            <w:r>
              <w:rPr>
                <w:i/>
                <w:iCs/>
                <w:sz w:val="20"/>
                <w:szCs w:val="20"/>
              </w:rPr>
              <w:t>21</w:t>
            </w:r>
            <w:r w:rsidRPr="00D60E91">
              <w:rPr>
                <w:i/>
                <w:iCs/>
                <w:sz w:val="20"/>
                <w:szCs w:val="20"/>
              </w:rPr>
              <w:t>–</w:t>
            </w:r>
            <w:r>
              <w:rPr>
                <w:i/>
                <w:iCs/>
                <w:sz w:val="20"/>
                <w:szCs w:val="20"/>
              </w:rPr>
              <w:t>22</w:t>
            </w:r>
            <w:r w:rsidRPr="00D60E91">
              <w:rPr>
                <w:i/>
                <w:iCs/>
                <w:sz w:val="20"/>
                <w:szCs w:val="20"/>
              </w:rPr>
              <w:t xml:space="preserve">. </w:t>
            </w:r>
            <w:r w:rsidRPr="00D60E91">
              <w:rPr>
                <w:iCs/>
                <w:sz w:val="20"/>
                <w:szCs w:val="20"/>
              </w:rPr>
              <w:t>Červený Kostelec – Pardubice</w:t>
            </w:r>
            <w:r w:rsidR="0012256F">
              <w:rPr>
                <w:iCs/>
                <w:sz w:val="20"/>
                <w:szCs w:val="20"/>
              </w:rPr>
              <w:t xml:space="preserve"> </w:t>
            </w:r>
            <w:r w:rsidRPr="00D60E91">
              <w:rPr>
                <w:iCs/>
                <w:sz w:val="20"/>
                <w:szCs w:val="20"/>
              </w:rPr>
              <w:t>201</w:t>
            </w:r>
            <w:r>
              <w:rPr>
                <w:iCs/>
                <w:sz w:val="20"/>
                <w:szCs w:val="20"/>
              </w:rPr>
              <w:t>9</w:t>
            </w:r>
            <w:r w:rsidRPr="00D60E91">
              <w:rPr>
                <w:iCs/>
                <w:sz w:val="20"/>
                <w:szCs w:val="20"/>
              </w:rPr>
              <w:t xml:space="preserve">, s. </w:t>
            </w:r>
            <w:r>
              <w:rPr>
                <w:iCs/>
                <w:sz w:val="20"/>
                <w:szCs w:val="20"/>
              </w:rPr>
              <w:t>49</w:t>
            </w:r>
            <w:r w:rsidRPr="00D60E91">
              <w:rPr>
                <w:iCs/>
                <w:sz w:val="20"/>
                <w:szCs w:val="20"/>
              </w:rPr>
              <w:t>–</w:t>
            </w:r>
            <w:r>
              <w:rPr>
                <w:iCs/>
                <w:sz w:val="20"/>
                <w:szCs w:val="20"/>
              </w:rPr>
              <w:t>100</w:t>
            </w:r>
            <w:r w:rsidRPr="00D60E91">
              <w:rPr>
                <w:iCs/>
                <w:sz w:val="20"/>
                <w:szCs w:val="20"/>
              </w:rPr>
              <w:t>.</w:t>
            </w:r>
          </w:p>
          <w:p w14:paraId="0DAEE633" w14:textId="5703FDB1" w:rsidR="00970BF1" w:rsidRPr="00C110C0" w:rsidRDefault="00970BF1" w:rsidP="00970BF1">
            <w:pPr>
              <w:rPr>
                <w:caps/>
                <w:shd w:val="clear" w:color="auto" w:fill="FFFFFF"/>
              </w:rPr>
            </w:pPr>
            <w:r w:rsidRPr="00C110C0">
              <w:rPr>
                <w:i/>
                <w:iCs/>
                <w:shd w:val="clear" w:color="auto" w:fill="FFFFFF"/>
              </w:rPr>
              <w:t>Landšafty kul'tury: slavjanskij mir</w:t>
            </w:r>
            <w:r w:rsidRPr="00C110C0">
              <w:rPr>
                <w:shd w:val="clear" w:color="auto" w:fill="FFFFFF"/>
              </w:rPr>
              <w:t>,</w:t>
            </w:r>
            <w:r w:rsidR="009D1EAE">
              <w:rPr>
                <w:shd w:val="clear" w:color="auto" w:fill="FFFFFF"/>
              </w:rPr>
              <w:t xml:space="preserve"> Moskva 2007.</w:t>
            </w:r>
          </w:p>
          <w:p w14:paraId="09C1EF00" w14:textId="77777777" w:rsidR="00970BF1" w:rsidRPr="00C110C0" w:rsidRDefault="00970BF1" w:rsidP="00970BF1">
            <w:pPr>
              <w:rPr>
                <w:caps/>
                <w:shd w:val="clear" w:color="auto" w:fill="FFFFFF"/>
              </w:rPr>
            </w:pPr>
            <w:r w:rsidRPr="00C110C0">
              <w:rPr>
                <w:caps/>
                <w:shd w:val="clear" w:color="auto" w:fill="FFFFFF"/>
              </w:rPr>
              <w:t>MAGRIS</w:t>
            </w:r>
            <w:r w:rsidRPr="00C110C0">
              <w:rPr>
                <w:shd w:val="clear" w:color="auto" w:fill="FFFFFF"/>
              </w:rPr>
              <w:t>, Claudio, </w:t>
            </w:r>
            <w:r w:rsidRPr="00C110C0">
              <w:rPr>
                <w:i/>
                <w:iCs/>
                <w:shd w:val="clear" w:color="auto" w:fill="FFFFFF"/>
              </w:rPr>
              <w:t>Dunaj</w:t>
            </w:r>
            <w:r w:rsidRPr="00C110C0">
              <w:rPr>
                <w:shd w:val="clear" w:color="auto" w:fill="FFFFFF"/>
              </w:rPr>
              <w:t>, Praha 1992.</w:t>
            </w:r>
            <w:r w:rsidRPr="00C110C0">
              <w:rPr>
                <w:caps/>
                <w:shd w:val="clear" w:color="auto" w:fill="FFFFFF"/>
              </w:rPr>
              <w:t xml:space="preserve"> </w:t>
            </w:r>
          </w:p>
          <w:p w14:paraId="76A18389" w14:textId="77777777" w:rsidR="00970BF1" w:rsidRPr="00C110C0" w:rsidRDefault="00970BF1" w:rsidP="00970BF1">
            <w:pPr>
              <w:rPr>
                <w:shd w:val="clear" w:color="auto" w:fill="FFFFFF"/>
              </w:rPr>
            </w:pPr>
            <w:r w:rsidRPr="00C110C0">
              <w:rPr>
                <w:caps/>
                <w:shd w:val="clear" w:color="auto" w:fill="FFFFFF"/>
              </w:rPr>
              <w:t>PIATTI</w:t>
            </w:r>
            <w:r w:rsidRPr="00C110C0">
              <w:rPr>
                <w:shd w:val="clear" w:color="auto" w:fill="FFFFFF"/>
              </w:rPr>
              <w:t>, Barbara, </w:t>
            </w:r>
            <w:r w:rsidRPr="00C110C0">
              <w:rPr>
                <w:i/>
                <w:iCs/>
                <w:shd w:val="clear" w:color="auto" w:fill="FFFFFF"/>
              </w:rPr>
              <w:t>Die Geographie der Literatur: Schauplätze, Handlungsräume, Raumphantasien</w:t>
            </w:r>
            <w:r w:rsidRPr="00C110C0">
              <w:rPr>
                <w:shd w:val="clear" w:color="auto" w:fill="FFFFFF"/>
              </w:rPr>
              <w:t>, Göttingen 2009.</w:t>
            </w:r>
          </w:p>
        </w:tc>
      </w:tr>
      <w:tr w:rsidR="00970BF1" w:rsidRPr="00D74BC4" w14:paraId="3EAD4677" w14:textId="77777777" w:rsidTr="00F211AF">
        <w:trPr>
          <w:gridAfter w:val="1"/>
          <w:wAfter w:w="15" w:type="dxa"/>
          <w:trHeight w:val="238"/>
        </w:trPr>
        <w:tc>
          <w:tcPr>
            <w:tcW w:w="9840" w:type="dxa"/>
            <w:gridSpan w:val="9"/>
            <w:tcBorders>
              <w:top w:val="single" w:sz="12" w:space="0" w:color="auto"/>
              <w:left w:val="single" w:sz="2" w:space="0" w:color="auto"/>
              <w:bottom w:val="single" w:sz="2" w:space="0" w:color="auto"/>
              <w:right w:val="single" w:sz="2" w:space="0" w:color="auto"/>
            </w:tcBorders>
            <w:shd w:val="clear" w:color="auto" w:fill="F7CAAC"/>
          </w:tcPr>
          <w:p w14:paraId="0F3350BE" w14:textId="77777777" w:rsidR="00970BF1" w:rsidRPr="00C110C0" w:rsidRDefault="00970BF1" w:rsidP="00970BF1">
            <w:pPr>
              <w:jc w:val="center"/>
              <w:rPr>
                <w:b/>
              </w:rPr>
            </w:pPr>
            <w:r w:rsidRPr="00C110C0">
              <w:rPr>
                <w:b/>
              </w:rPr>
              <w:t>Informace ke kombinované nebo distanční formě</w:t>
            </w:r>
          </w:p>
        </w:tc>
      </w:tr>
      <w:tr w:rsidR="00970BF1" w:rsidRPr="00D74BC4" w14:paraId="40AA1746" w14:textId="77777777" w:rsidTr="00F211AF">
        <w:trPr>
          <w:gridAfter w:val="1"/>
          <w:wAfter w:w="15" w:type="dxa"/>
          <w:trHeight w:val="224"/>
        </w:trPr>
        <w:tc>
          <w:tcPr>
            <w:tcW w:w="4777" w:type="dxa"/>
            <w:gridSpan w:val="4"/>
            <w:tcBorders>
              <w:top w:val="single" w:sz="2" w:space="0" w:color="auto"/>
            </w:tcBorders>
            <w:shd w:val="clear" w:color="auto" w:fill="F7CAAC"/>
          </w:tcPr>
          <w:p w14:paraId="18751AF9" w14:textId="77777777" w:rsidR="00970BF1" w:rsidRPr="00C110C0" w:rsidRDefault="00970BF1" w:rsidP="00970BF1">
            <w:pPr>
              <w:jc w:val="both"/>
            </w:pPr>
            <w:r w:rsidRPr="00C110C0">
              <w:rPr>
                <w:b/>
              </w:rPr>
              <w:t>Rozsah konzultací (soustředění)</w:t>
            </w:r>
          </w:p>
        </w:tc>
        <w:tc>
          <w:tcPr>
            <w:tcW w:w="890" w:type="dxa"/>
            <w:tcBorders>
              <w:top w:val="single" w:sz="2" w:space="0" w:color="auto"/>
            </w:tcBorders>
          </w:tcPr>
          <w:p w14:paraId="5F9890D5" w14:textId="77777777" w:rsidR="00970BF1" w:rsidRPr="00C110C0" w:rsidRDefault="00970BF1" w:rsidP="00970BF1">
            <w:pPr>
              <w:jc w:val="both"/>
            </w:pPr>
          </w:p>
        </w:tc>
        <w:tc>
          <w:tcPr>
            <w:tcW w:w="4173" w:type="dxa"/>
            <w:gridSpan w:val="4"/>
            <w:tcBorders>
              <w:top w:val="single" w:sz="2" w:space="0" w:color="auto"/>
            </w:tcBorders>
            <w:shd w:val="clear" w:color="auto" w:fill="F7CAAC"/>
          </w:tcPr>
          <w:p w14:paraId="7AF91511" w14:textId="77777777" w:rsidR="00970BF1" w:rsidRPr="00C110C0" w:rsidRDefault="00970BF1" w:rsidP="00970BF1">
            <w:pPr>
              <w:jc w:val="both"/>
              <w:rPr>
                <w:b/>
              </w:rPr>
            </w:pPr>
            <w:r w:rsidRPr="00C110C0">
              <w:rPr>
                <w:b/>
              </w:rPr>
              <w:t xml:space="preserve">hodin </w:t>
            </w:r>
          </w:p>
        </w:tc>
      </w:tr>
      <w:tr w:rsidR="00970BF1" w:rsidRPr="00D74BC4" w14:paraId="6C2DC549" w14:textId="77777777" w:rsidTr="00F211AF">
        <w:trPr>
          <w:gridAfter w:val="1"/>
          <w:wAfter w:w="15" w:type="dxa"/>
          <w:trHeight w:val="224"/>
        </w:trPr>
        <w:tc>
          <w:tcPr>
            <w:tcW w:w="9840" w:type="dxa"/>
            <w:gridSpan w:val="9"/>
            <w:tcBorders>
              <w:bottom w:val="single" w:sz="4" w:space="0" w:color="auto"/>
            </w:tcBorders>
            <w:shd w:val="clear" w:color="auto" w:fill="F7CAAC"/>
          </w:tcPr>
          <w:p w14:paraId="584BBA0F" w14:textId="77777777" w:rsidR="00970BF1" w:rsidRPr="00C110C0" w:rsidRDefault="00970BF1" w:rsidP="00970BF1">
            <w:pPr>
              <w:jc w:val="both"/>
              <w:rPr>
                <w:b/>
              </w:rPr>
            </w:pPr>
            <w:r w:rsidRPr="00C110C0">
              <w:rPr>
                <w:b/>
              </w:rPr>
              <w:t>Informace o způsobu kontaktu s vyučujícím</w:t>
            </w:r>
          </w:p>
        </w:tc>
      </w:tr>
      <w:tr w:rsidR="00970BF1" w:rsidRPr="00D74BC4" w14:paraId="34CD341D" w14:textId="77777777" w:rsidTr="00F211AF">
        <w:trPr>
          <w:gridAfter w:val="1"/>
          <w:wAfter w:w="15" w:type="dxa"/>
          <w:trHeight w:val="224"/>
        </w:trPr>
        <w:tc>
          <w:tcPr>
            <w:tcW w:w="9840" w:type="dxa"/>
            <w:gridSpan w:val="9"/>
            <w:tcBorders>
              <w:bottom w:val="single" w:sz="4" w:space="0" w:color="auto"/>
            </w:tcBorders>
            <w:shd w:val="clear" w:color="auto" w:fill="auto"/>
          </w:tcPr>
          <w:p w14:paraId="32F67AAE" w14:textId="77777777" w:rsidR="00970BF1" w:rsidRPr="00C110C0" w:rsidRDefault="00970BF1" w:rsidP="00970BF1">
            <w:pPr>
              <w:jc w:val="both"/>
              <w:rPr>
                <w:b/>
              </w:rPr>
            </w:pPr>
          </w:p>
        </w:tc>
      </w:tr>
      <w:tr w:rsidR="00970BF1" w:rsidRPr="00690B9D" w14:paraId="3A12430B" w14:textId="77777777" w:rsidTr="00F211AF">
        <w:tc>
          <w:tcPr>
            <w:tcW w:w="9855" w:type="dxa"/>
            <w:gridSpan w:val="10"/>
            <w:tcBorders>
              <w:bottom w:val="double" w:sz="4" w:space="0" w:color="auto"/>
            </w:tcBorders>
            <w:shd w:val="clear" w:color="auto" w:fill="BDD6EE"/>
          </w:tcPr>
          <w:p w14:paraId="3F54FA47" w14:textId="77777777" w:rsidR="00970BF1" w:rsidRPr="00690B9D" w:rsidRDefault="00970BF1" w:rsidP="00970BF1">
            <w:pPr>
              <w:rPr>
                <w:b/>
                <w:sz w:val="28"/>
              </w:rPr>
            </w:pPr>
            <w:r w:rsidRPr="00690B9D">
              <w:lastRenderedPageBreak/>
              <w:br w:type="page"/>
            </w:r>
            <w:r w:rsidRPr="00690B9D">
              <w:rPr>
                <w:b/>
                <w:sz w:val="28"/>
              </w:rPr>
              <w:t>B-III – Charakteristika studijního předmětu</w:t>
            </w:r>
          </w:p>
        </w:tc>
      </w:tr>
      <w:tr w:rsidR="00970BF1" w:rsidRPr="00690B9D" w14:paraId="5730B7B3" w14:textId="77777777" w:rsidTr="00F211AF">
        <w:tc>
          <w:tcPr>
            <w:tcW w:w="3079" w:type="dxa"/>
            <w:tcBorders>
              <w:top w:val="double" w:sz="4" w:space="0" w:color="auto"/>
            </w:tcBorders>
            <w:shd w:val="clear" w:color="auto" w:fill="F7CAAC"/>
          </w:tcPr>
          <w:p w14:paraId="69A2E13F" w14:textId="77777777" w:rsidR="00970BF1" w:rsidRPr="00690B9D" w:rsidRDefault="00970BF1" w:rsidP="00970BF1">
            <w:pPr>
              <w:rPr>
                <w:b/>
              </w:rPr>
            </w:pPr>
            <w:r w:rsidRPr="00690B9D">
              <w:rPr>
                <w:b/>
              </w:rPr>
              <w:t>Název studijního předmětu</w:t>
            </w:r>
          </w:p>
        </w:tc>
        <w:tc>
          <w:tcPr>
            <w:tcW w:w="6776" w:type="dxa"/>
            <w:gridSpan w:val="9"/>
            <w:tcBorders>
              <w:top w:val="double" w:sz="4" w:space="0" w:color="auto"/>
            </w:tcBorders>
          </w:tcPr>
          <w:p w14:paraId="28A82F71" w14:textId="77777777" w:rsidR="00970BF1" w:rsidRPr="000817F8" w:rsidRDefault="00970BF1" w:rsidP="00970BF1">
            <w:r>
              <w:t>Náboženství a konfese ve středovýchodní Evropě</w:t>
            </w:r>
            <w:r w:rsidRPr="000817F8">
              <w:t xml:space="preserve"> </w:t>
            </w:r>
          </w:p>
        </w:tc>
      </w:tr>
      <w:tr w:rsidR="00970BF1" w:rsidRPr="00690B9D" w14:paraId="3A8D3392" w14:textId="77777777" w:rsidTr="00F211AF">
        <w:tc>
          <w:tcPr>
            <w:tcW w:w="3079" w:type="dxa"/>
            <w:shd w:val="clear" w:color="auto" w:fill="F7CAAC"/>
          </w:tcPr>
          <w:p w14:paraId="030429F8" w14:textId="77777777" w:rsidR="00970BF1" w:rsidRPr="00690B9D" w:rsidRDefault="00970BF1" w:rsidP="00970BF1">
            <w:pPr>
              <w:rPr>
                <w:b/>
              </w:rPr>
            </w:pPr>
            <w:r w:rsidRPr="00690B9D">
              <w:rPr>
                <w:b/>
              </w:rPr>
              <w:t>Typ předmětu</w:t>
            </w:r>
          </w:p>
        </w:tc>
        <w:tc>
          <w:tcPr>
            <w:tcW w:w="3403" w:type="dxa"/>
            <w:gridSpan w:val="5"/>
          </w:tcPr>
          <w:p w14:paraId="51CABDB3" w14:textId="6345AA2F" w:rsidR="00970BF1" w:rsidRPr="00690B9D" w:rsidRDefault="00E64D6B" w:rsidP="00970BF1">
            <w:r>
              <w:t xml:space="preserve">povinný </w:t>
            </w:r>
            <w:r w:rsidR="00970BF1">
              <w:t>ZT</w:t>
            </w:r>
          </w:p>
        </w:tc>
        <w:tc>
          <w:tcPr>
            <w:tcW w:w="2689" w:type="dxa"/>
            <w:gridSpan w:val="2"/>
            <w:shd w:val="clear" w:color="auto" w:fill="F7CAAC"/>
          </w:tcPr>
          <w:p w14:paraId="69DC551E" w14:textId="77777777" w:rsidR="00970BF1" w:rsidRPr="00690B9D" w:rsidRDefault="00970BF1" w:rsidP="00970BF1">
            <w:r w:rsidRPr="00690B9D">
              <w:rPr>
                <w:b/>
              </w:rPr>
              <w:t>doporučený ročník / semestr</w:t>
            </w:r>
          </w:p>
        </w:tc>
        <w:tc>
          <w:tcPr>
            <w:tcW w:w="684" w:type="dxa"/>
            <w:gridSpan w:val="2"/>
          </w:tcPr>
          <w:p w14:paraId="44BA4F9E" w14:textId="77777777" w:rsidR="00970BF1" w:rsidRPr="00690B9D" w:rsidRDefault="00970BF1" w:rsidP="00970BF1">
            <w:r>
              <w:t>1</w:t>
            </w:r>
            <w:r w:rsidRPr="00690B9D">
              <w:t>/</w:t>
            </w:r>
            <w:r>
              <w:t>L</w:t>
            </w:r>
            <w:r w:rsidRPr="00690B9D">
              <w:t>S</w:t>
            </w:r>
          </w:p>
        </w:tc>
      </w:tr>
      <w:tr w:rsidR="00970BF1" w:rsidRPr="00690B9D" w14:paraId="078BA942" w14:textId="77777777" w:rsidTr="00F211AF">
        <w:tc>
          <w:tcPr>
            <w:tcW w:w="3079" w:type="dxa"/>
            <w:shd w:val="clear" w:color="auto" w:fill="F7CAAC"/>
          </w:tcPr>
          <w:p w14:paraId="56003357" w14:textId="77777777" w:rsidR="00970BF1" w:rsidRPr="00690B9D" w:rsidRDefault="00970BF1" w:rsidP="00970BF1">
            <w:pPr>
              <w:rPr>
                <w:b/>
              </w:rPr>
            </w:pPr>
            <w:r w:rsidRPr="00690B9D">
              <w:rPr>
                <w:b/>
              </w:rPr>
              <w:t>Rozsah studijního předmětu</w:t>
            </w:r>
          </w:p>
        </w:tc>
        <w:tc>
          <w:tcPr>
            <w:tcW w:w="1698" w:type="dxa"/>
            <w:gridSpan w:val="3"/>
          </w:tcPr>
          <w:p w14:paraId="60BE7F7F" w14:textId="59B8402D" w:rsidR="00970BF1" w:rsidRPr="00690B9D" w:rsidRDefault="007A525E" w:rsidP="00970BF1">
            <w:r>
              <w:t>26</w:t>
            </w:r>
            <w:r w:rsidR="00970BF1">
              <w:t>p</w:t>
            </w:r>
          </w:p>
        </w:tc>
        <w:tc>
          <w:tcPr>
            <w:tcW w:w="890" w:type="dxa"/>
            <w:shd w:val="clear" w:color="auto" w:fill="F7CAAC"/>
          </w:tcPr>
          <w:p w14:paraId="072E24C0" w14:textId="77777777" w:rsidR="00970BF1" w:rsidRPr="00690B9D" w:rsidRDefault="00970BF1" w:rsidP="00970BF1">
            <w:pPr>
              <w:rPr>
                <w:b/>
              </w:rPr>
            </w:pPr>
            <w:r w:rsidRPr="00690B9D">
              <w:rPr>
                <w:b/>
              </w:rPr>
              <w:t xml:space="preserve">hod. </w:t>
            </w:r>
          </w:p>
        </w:tc>
        <w:tc>
          <w:tcPr>
            <w:tcW w:w="815" w:type="dxa"/>
          </w:tcPr>
          <w:p w14:paraId="104485A9" w14:textId="77777777" w:rsidR="00970BF1" w:rsidRPr="00690B9D" w:rsidRDefault="00970BF1" w:rsidP="00970BF1">
            <w:r w:rsidRPr="00690B9D">
              <w:t>26</w:t>
            </w:r>
          </w:p>
        </w:tc>
        <w:tc>
          <w:tcPr>
            <w:tcW w:w="2151" w:type="dxa"/>
            <w:shd w:val="clear" w:color="auto" w:fill="F7CAAC"/>
          </w:tcPr>
          <w:p w14:paraId="2FC868CE" w14:textId="77777777" w:rsidR="00970BF1" w:rsidRPr="00690B9D" w:rsidRDefault="00970BF1" w:rsidP="00970BF1">
            <w:pPr>
              <w:rPr>
                <w:b/>
              </w:rPr>
            </w:pPr>
            <w:r w:rsidRPr="00690B9D">
              <w:rPr>
                <w:b/>
              </w:rPr>
              <w:t>kreditů</w:t>
            </w:r>
          </w:p>
        </w:tc>
        <w:tc>
          <w:tcPr>
            <w:tcW w:w="1222" w:type="dxa"/>
            <w:gridSpan w:val="3"/>
          </w:tcPr>
          <w:p w14:paraId="36697A75" w14:textId="3EDA27B2" w:rsidR="00970BF1" w:rsidRPr="00690B9D" w:rsidRDefault="00335888" w:rsidP="00970BF1">
            <w:r>
              <w:t>6</w:t>
            </w:r>
          </w:p>
        </w:tc>
      </w:tr>
      <w:tr w:rsidR="00970BF1" w:rsidRPr="00690B9D" w14:paraId="7D36234E" w14:textId="77777777" w:rsidTr="00F211AF">
        <w:tc>
          <w:tcPr>
            <w:tcW w:w="3079" w:type="dxa"/>
            <w:shd w:val="clear" w:color="auto" w:fill="F7CAAC"/>
          </w:tcPr>
          <w:p w14:paraId="13E8F8C9" w14:textId="77777777" w:rsidR="00970BF1" w:rsidRPr="00690B9D" w:rsidRDefault="00970BF1" w:rsidP="00970BF1">
            <w:pPr>
              <w:rPr>
                <w:b/>
                <w:sz w:val="22"/>
              </w:rPr>
            </w:pPr>
            <w:r w:rsidRPr="00690B9D">
              <w:rPr>
                <w:b/>
              </w:rPr>
              <w:t>Prerekvizity, korekvizity, ekvivalence</w:t>
            </w:r>
          </w:p>
        </w:tc>
        <w:tc>
          <w:tcPr>
            <w:tcW w:w="6776" w:type="dxa"/>
            <w:gridSpan w:val="9"/>
          </w:tcPr>
          <w:p w14:paraId="6B9CE626" w14:textId="77777777" w:rsidR="00970BF1" w:rsidRPr="00690B9D" w:rsidRDefault="00970BF1" w:rsidP="00970BF1"/>
        </w:tc>
      </w:tr>
      <w:tr w:rsidR="00970BF1" w:rsidRPr="00690B9D" w14:paraId="5540FCE5" w14:textId="77777777" w:rsidTr="00F211AF">
        <w:tc>
          <w:tcPr>
            <w:tcW w:w="3079" w:type="dxa"/>
            <w:shd w:val="clear" w:color="auto" w:fill="F7CAAC"/>
          </w:tcPr>
          <w:p w14:paraId="20F56FEF" w14:textId="77777777" w:rsidR="00970BF1" w:rsidRPr="00690B9D" w:rsidRDefault="00970BF1" w:rsidP="00970BF1">
            <w:pPr>
              <w:rPr>
                <w:b/>
              </w:rPr>
            </w:pPr>
            <w:r w:rsidRPr="00690B9D">
              <w:rPr>
                <w:b/>
              </w:rPr>
              <w:t>Způsob ověření studijních výsledků</w:t>
            </w:r>
          </w:p>
        </w:tc>
        <w:tc>
          <w:tcPr>
            <w:tcW w:w="3403" w:type="dxa"/>
            <w:gridSpan w:val="5"/>
          </w:tcPr>
          <w:p w14:paraId="02D3DC66" w14:textId="77777777" w:rsidR="00970BF1" w:rsidRPr="00690B9D" w:rsidRDefault="00970BF1" w:rsidP="00970BF1">
            <w:r>
              <w:t>zkouška</w:t>
            </w:r>
          </w:p>
        </w:tc>
        <w:tc>
          <w:tcPr>
            <w:tcW w:w="2151" w:type="dxa"/>
            <w:shd w:val="clear" w:color="auto" w:fill="F7CAAC"/>
          </w:tcPr>
          <w:p w14:paraId="14BAEDDA" w14:textId="77777777" w:rsidR="00970BF1" w:rsidRPr="00690B9D" w:rsidRDefault="00970BF1" w:rsidP="00970BF1">
            <w:pPr>
              <w:rPr>
                <w:b/>
              </w:rPr>
            </w:pPr>
            <w:r w:rsidRPr="00690B9D">
              <w:rPr>
                <w:b/>
              </w:rPr>
              <w:t>Forma výuky</w:t>
            </w:r>
          </w:p>
        </w:tc>
        <w:tc>
          <w:tcPr>
            <w:tcW w:w="1222" w:type="dxa"/>
            <w:gridSpan w:val="3"/>
          </w:tcPr>
          <w:p w14:paraId="624391E6" w14:textId="77777777" w:rsidR="00970BF1" w:rsidRPr="00690B9D" w:rsidRDefault="00970BF1" w:rsidP="00970BF1">
            <w:r>
              <w:t>přednáška</w:t>
            </w:r>
          </w:p>
        </w:tc>
      </w:tr>
      <w:tr w:rsidR="00970BF1" w:rsidRPr="00690B9D" w14:paraId="6E79D784" w14:textId="77777777" w:rsidTr="00F211AF">
        <w:tc>
          <w:tcPr>
            <w:tcW w:w="3079" w:type="dxa"/>
            <w:shd w:val="clear" w:color="auto" w:fill="F7CAAC"/>
          </w:tcPr>
          <w:p w14:paraId="3932BCF3" w14:textId="77777777" w:rsidR="00970BF1" w:rsidRPr="00690B9D" w:rsidRDefault="00970BF1" w:rsidP="00970BF1">
            <w:pPr>
              <w:rPr>
                <w:b/>
              </w:rPr>
            </w:pPr>
            <w:r w:rsidRPr="00690B9D">
              <w:rPr>
                <w:b/>
              </w:rPr>
              <w:t>Forma způsobu ověření studijních výsledků a další požadavky na studenta</w:t>
            </w:r>
          </w:p>
        </w:tc>
        <w:tc>
          <w:tcPr>
            <w:tcW w:w="6776" w:type="dxa"/>
            <w:gridSpan w:val="9"/>
            <w:tcBorders>
              <w:bottom w:val="nil"/>
            </w:tcBorders>
          </w:tcPr>
          <w:p w14:paraId="6A87955C" w14:textId="77777777" w:rsidR="00970BF1" w:rsidRPr="00690B9D" w:rsidRDefault="00970BF1" w:rsidP="00970BF1">
            <w:r w:rsidRPr="00EC78FC">
              <w:t>Účast na přednášk</w:t>
            </w:r>
            <w:r>
              <w:t>ách, základní orientace v látce; ústní zkouška.</w:t>
            </w:r>
          </w:p>
        </w:tc>
      </w:tr>
      <w:tr w:rsidR="00970BF1" w:rsidRPr="00690B9D" w14:paraId="6B026A74" w14:textId="77777777" w:rsidTr="00F211AF">
        <w:trPr>
          <w:trHeight w:val="98"/>
        </w:trPr>
        <w:tc>
          <w:tcPr>
            <w:tcW w:w="9855" w:type="dxa"/>
            <w:gridSpan w:val="10"/>
            <w:tcBorders>
              <w:top w:val="nil"/>
            </w:tcBorders>
          </w:tcPr>
          <w:p w14:paraId="534DCEC6" w14:textId="77777777" w:rsidR="00970BF1" w:rsidRPr="00D13B8A" w:rsidRDefault="00970BF1" w:rsidP="00970BF1"/>
        </w:tc>
      </w:tr>
      <w:tr w:rsidR="00970BF1" w:rsidRPr="00690B9D" w14:paraId="2ABD15EF" w14:textId="77777777" w:rsidTr="00F211AF">
        <w:trPr>
          <w:trHeight w:val="197"/>
        </w:trPr>
        <w:tc>
          <w:tcPr>
            <w:tcW w:w="3079" w:type="dxa"/>
            <w:tcBorders>
              <w:top w:val="nil"/>
            </w:tcBorders>
            <w:shd w:val="clear" w:color="auto" w:fill="F7CAAC"/>
          </w:tcPr>
          <w:p w14:paraId="56BACCE4" w14:textId="77777777" w:rsidR="00970BF1" w:rsidRPr="00690B9D" w:rsidRDefault="00970BF1" w:rsidP="00970BF1">
            <w:pPr>
              <w:rPr>
                <w:b/>
              </w:rPr>
            </w:pPr>
            <w:r w:rsidRPr="00690B9D">
              <w:rPr>
                <w:b/>
              </w:rPr>
              <w:t>Garant předmětu</w:t>
            </w:r>
          </w:p>
        </w:tc>
        <w:tc>
          <w:tcPr>
            <w:tcW w:w="6776" w:type="dxa"/>
            <w:gridSpan w:val="9"/>
            <w:tcBorders>
              <w:top w:val="nil"/>
            </w:tcBorders>
          </w:tcPr>
          <w:p w14:paraId="57531E45" w14:textId="77777777" w:rsidR="00970BF1" w:rsidRPr="00690B9D" w:rsidRDefault="00970BF1" w:rsidP="00970BF1">
            <w:r w:rsidRPr="001A2453">
              <w:t>Mgr. Michal Téra, Ph.D.</w:t>
            </w:r>
          </w:p>
        </w:tc>
      </w:tr>
      <w:tr w:rsidR="00970BF1" w:rsidRPr="00690B9D" w14:paraId="7C1BDB7E" w14:textId="77777777" w:rsidTr="00F211AF">
        <w:trPr>
          <w:trHeight w:val="243"/>
        </w:trPr>
        <w:tc>
          <w:tcPr>
            <w:tcW w:w="3079" w:type="dxa"/>
            <w:tcBorders>
              <w:top w:val="nil"/>
            </w:tcBorders>
            <w:shd w:val="clear" w:color="auto" w:fill="F7CAAC"/>
          </w:tcPr>
          <w:p w14:paraId="32FF35A3" w14:textId="77777777" w:rsidR="00970BF1" w:rsidRPr="00690B9D" w:rsidRDefault="00970BF1" w:rsidP="00970BF1">
            <w:pPr>
              <w:rPr>
                <w:b/>
              </w:rPr>
            </w:pPr>
            <w:r w:rsidRPr="00690B9D">
              <w:rPr>
                <w:b/>
              </w:rPr>
              <w:t>Zapojení garanta do výuky předmětu</w:t>
            </w:r>
          </w:p>
        </w:tc>
        <w:tc>
          <w:tcPr>
            <w:tcW w:w="6776" w:type="dxa"/>
            <w:gridSpan w:val="9"/>
            <w:tcBorders>
              <w:top w:val="nil"/>
            </w:tcBorders>
          </w:tcPr>
          <w:p w14:paraId="03B97075" w14:textId="77777777" w:rsidR="00970BF1" w:rsidRPr="00690B9D" w:rsidRDefault="00970BF1" w:rsidP="00970BF1">
            <w:r>
              <w:t xml:space="preserve">Vyučující 100 </w:t>
            </w:r>
            <w:r w:rsidRPr="00690B9D">
              <w:t>%</w:t>
            </w:r>
          </w:p>
        </w:tc>
      </w:tr>
      <w:tr w:rsidR="00970BF1" w:rsidRPr="00690B9D" w14:paraId="0166C2A4" w14:textId="77777777" w:rsidTr="00F211AF">
        <w:tc>
          <w:tcPr>
            <w:tcW w:w="3079" w:type="dxa"/>
            <w:shd w:val="clear" w:color="auto" w:fill="F7CAAC"/>
          </w:tcPr>
          <w:p w14:paraId="53C06A4E" w14:textId="77777777" w:rsidR="00970BF1" w:rsidRPr="00690B9D" w:rsidRDefault="00970BF1" w:rsidP="00970BF1">
            <w:pPr>
              <w:rPr>
                <w:b/>
              </w:rPr>
            </w:pPr>
            <w:r w:rsidRPr="00690B9D">
              <w:rPr>
                <w:b/>
              </w:rPr>
              <w:t>Vyučující</w:t>
            </w:r>
          </w:p>
        </w:tc>
        <w:tc>
          <w:tcPr>
            <w:tcW w:w="6776" w:type="dxa"/>
            <w:gridSpan w:val="9"/>
            <w:tcBorders>
              <w:bottom w:val="nil"/>
            </w:tcBorders>
          </w:tcPr>
          <w:p w14:paraId="17BB2428" w14:textId="77777777" w:rsidR="00970BF1" w:rsidRPr="00690B9D" w:rsidRDefault="00970BF1" w:rsidP="00970BF1"/>
        </w:tc>
      </w:tr>
      <w:tr w:rsidR="00970BF1" w:rsidRPr="00690B9D" w14:paraId="32D2E15E" w14:textId="77777777" w:rsidTr="00F211AF">
        <w:trPr>
          <w:trHeight w:val="52"/>
        </w:trPr>
        <w:tc>
          <w:tcPr>
            <w:tcW w:w="9855" w:type="dxa"/>
            <w:gridSpan w:val="10"/>
            <w:tcBorders>
              <w:top w:val="nil"/>
            </w:tcBorders>
          </w:tcPr>
          <w:p w14:paraId="5E45B237" w14:textId="77777777" w:rsidR="00970BF1" w:rsidRPr="00690B9D" w:rsidRDefault="00970BF1" w:rsidP="00970BF1">
            <w:r w:rsidRPr="001A2453">
              <w:t xml:space="preserve">Mgr. Michal Téra, Ph.D. </w:t>
            </w:r>
            <w:r>
              <w:t>(100 %).</w:t>
            </w:r>
          </w:p>
        </w:tc>
      </w:tr>
      <w:tr w:rsidR="00970BF1" w:rsidRPr="00690B9D" w14:paraId="68624356" w14:textId="77777777" w:rsidTr="00F211AF">
        <w:tc>
          <w:tcPr>
            <w:tcW w:w="3079" w:type="dxa"/>
            <w:shd w:val="clear" w:color="auto" w:fill="F7CAAC"/>
          </w:tcPr>
          <w:p w14:paraId="5F1C9BFA" w14:textId="77777777" w:rsidR="00970BF1" w:rsidRPr="00690B9D" w:rsidRDefault="00970BF1" w:rsidP="00970BF1">
            <w:pPr>
              <w:rPr>
                <w:b/>
              </w:rPr>
            </w:pPr>
            <w:r w:rsidRPr="00690B9D">
              <w:rPr>
                <w:b/>
              </w:rPr>
              <w:t>Stručná anotace předmětu</w:t>
            </w:r>
          </w:p>
        </w:tc>
        <w:tc>
          <w:tcPr>
            <w:tcW w:w="6776" w:type="dxa"/>
            <w:gridSpan w:val="9"/>
            <w:tcBorders>
              <w:bottom w:val="nil"/>
            </w:tcBorders>
          </w:tcPr>
          <w:p w14:paraId="6798B4F0" w14:textId="77777777" w:rsidR="00970BF1" w:rsidRPr="00690B9D" w:rsidRDefault="00970BF1" w:rsidP="00970BF1"/>
        </w:tc>
      </w:tr>
      <w:tr w:rsidR="00970BF1" w:rsidRPr="00690B9D" w14:paraId="1C999614" w14:textId="77777777" w:rsidTr="00F211AF">
        <w:trPr>
          <w:trHeight w:val="3458"/>
        </w:trPr>
        <w:tc>
          <w:tcPr>
            <w:tcW w:w="9855" w:type="dxa"/>
            <w:gridSpan w:val="10"/>
            <w:tcBorders>
              <w:top w:val="nil"/>
              <w:bottom w:val="single" w:sz="12" w:space="0" w:color="auto"/>
            </w:tcBorders>
          </w:tcPr>
          <w:p w14:paraId="1CBE2684" w14:textId="77777777" w:rsidR="00970BF1" w:rsidRDefault="00970BF1" w:rsidP="00970BF1">
            <w:pPr>
              <w:jc w:val="both"/>
            </w:pPr>
            <w:r w:rsidRPr="002611EB">
              <w:t xml:space="preserve">Cílem kurzu je </w:t>
            </w:r>
            <w:r>
              <w:t xml:space="preserve">snaha </w:t>
            </w:r>
            <w:r w:rsidRPr="002611EB">
              <w:t xml:space="preserve">seznámit studenty </w:t>
            </w:r>
            <w:r w:rsidR="00DE2B2F">
              <w:t xml:space="preserve">s </w:t>
            </w:r>
            <w:r>
              <w:t>náboženskými a konfesními poměry ve střední a východní Evropě a s jejich historickým vývojem. Přednáška se bude věnovat počátkům křesťanství ve středovýchodní Evropě, rozvoji církevní organizace, formování mnišství a vzniku specifické církevní kultury. Dále se kurz bude věnovat velkému schizmatu, odlišným cestám pravoslaví a katolictví i podobě obou konfesí a jejich vlivu na kulturu a vztahy slovanských národů až do moderní doby. Zmíněna bude problematika unií a specifických či alternativních náboženských komunit ve slovanské Evropě. Stranou nezůstane ani islám a jeho specifická role ve východní Evropě a na Balkáně.</w:t>
            </w:r>
          </w:p>
          <w:p w14:paraId="45D85B7D" w14:textId="77777777" w:rsidR="00970BF1" w:rsidRPr="00D13B8A" w:rsidRDefault="00970BF1" w:rsidP="00970BF1">
            <w:pPr>
              <w:jc w:val="both"/>
              <w:rPr>
                <w:sz w:val="10"/>
                <w:szCs w:val="10"/>
              </w:rPr>
            </w:pPr>
          </w:p>
          <w:p w14:paraId="183A9378" w14:textId="77777777" w:rsidR="00970BF1" w:rsidRPr="002611EB" w:rsidRDefault="00970BF1" w:rsidP="00E35EF6">
            <w:pPr>
              <w:pStyle w:val="Odstavecseseznamem"/>
              <w:numPr>
                <w:ilvl w:val="0"/>
                <w:numId w:val="12"/>
              </w:numPr>
              <w:ind w:left="530" w:hanging="357"/>
              <w:jc w:val="both"/>
            </w:pPr>
            <w:r>
              <w:t>Křesťanství – christianizace Evropy</w:t>
            </w:r>
            <w:r w:rsidRPr="002611EB">
              <w:t>.</w:t>
            </w:r>
          </w:p>
          <w:p w14:paraId="1A3819E5" w14:textId="77777777" w:rsidR="00970BF1" w:rsidRPr="002611EB" w:rsidRDefault="00970BF1" w:rsidP="00E35EF6">
            <w:pPr>
              <w:pStyle w:val="Odstavecseseznamem"/>
              <w:numPr>
                <w:ilvl w:val="0"/>
                <w:numId w:val="12"/>
              </w:numPr>
              <w:ind w:left="530" w:hanging="357"/>
              <w:jc w:val="both"/>
            </w:pPr>
            <w:r>
              <w:t>Pronikání křesťanství mezi Slovany a jejich christianizace</w:t>
            </w:r>
            <w:r w:rsidRPr="002611EB">
              <w:t>.</w:t>
            </w:r>
          </w:p>
          <w:p w14:paraId="75461B9D" w14:textId="77777777" w:rsidR="00970BF1" w:rsidRPr="002611EB" w:rsidRDefault="00970BF1" w:rsidP="00E35EF6">
            <w:pPr>
              <w:pStyle w:val="Odstavecseseznamem"/>
              <w:numPr>
                <w:ilvl w:val="0"/>
                <w:numId w:val="12"/>
              </w:numPr>
              <w:ind w:left="530" w:hanging="357"/>
              <w:jc w:val="both"/>
            </w:pPr>
            <w:r>
              <w:t>Vznik církevní struktury ve středovýchodní Evropě a formování mnišství</w:t>
            </w:r>
            <w:r w:rsidRPr="002611EB">
              <w:t>.</w:t>
            </w:r>
          </w:p>
          <w:p w14:paraId="1D9E436F" w14:textId="77777777" w:rsidR="00970BF1" w:rsidRPr="002611EB" w:rsidRDefault="00970BF1" w:rsidP="00E35EF6">
            <w:pPr>
              <w:pStyle w:val="Odstavecseseznamem"/>
              <w:numPr>
                <w:ilvl w:val="0"/>
                <w:numId w:val="12"/>
              </w:numPr>
              <w:ind w:left="530" w:hanging="357"/>
              <w:jc w:val="both"/>
            </w:pPr>
            <w:r>
              <w:t>Velké schizma 1054 a jeho dopady na slovanský svět</w:t>
            </w:r>
            <w:r w:rsidRPr="002611EB">
              <w:t>.</w:t>
            </w:r>
          </w:p>
          <w:p w14:paraId="5B8DB44B" w14:textId="77777777" w:rsidR="00970BF1" w:rsidRPr="002611EB" w:rsidRDefault="00970BF1" w:rsidP="00E35EF6">
            <w:pPr>
              <w:pStyle w:val="Odstavecseseznamem"/>
              <w:numPr>
                <w:ilvl w:val="0"/>
                <w:numId w:val="12"/>
              </w:numPr>
              <w:ind w:left="530" w:hanging="357"/>
              <w:jc w:val="both"/>
            </w:pPr>
            <w:r>
              <w:t>Velký zlom – 13. století, vznik konfesních příkopů, katolická spiritualita nových řádů a byzantský hesychasmus</w:t>
            </w:r>
            <w:r w:rsidRPr="002611EB">
              <w:t>.</w:t>
            </w:r>
          </w:p>
          <w:p w14:paraId="664A7936" w14:textId="77777777" w:rsidR="00970BF1" w:rsidRPr="002611EB" w:rsidRDefault="00970BF1" w:rsidP="00E35EF6">
            <w:pPr>
              <w:pStyle w:val="Odstavecseseznamem"/>
              <w:numPr>
                <w:ilvl w:val="0"/>
                <w:numId w:val="12"/>
              </w:numPr>
              <w:ind w:left="530" w:hanging="357"/>
              <w:jc w:val="both"/>
            </w:pPr>
            <w:r>
              <w:t>První hereze – dualistické sekty na Balkáně</w:t>
            </w:r>
            <w:r w:rsidRPr="002611EB">
              <w:t>.</w:t>
            </w:r>
          </w:p>
          <w:p w14:paraId="5218EFE5" w14:textId="77777777" w:rsidR="00970BF1" w:rsidRDefault="00970BF1" w:rsidP="00E35EF6">
            <w:pPr>
              <w:pStyle w:val="Odstavecseseznamem"/>
              <w:numPr>
                <w:ilvl w:val="0"/>
                <w:numId w:val="12"/>
              </w:numPr>
              <w:ind w:left="530" w:hanging="357"/>
              <w:jc w:val="both"/>
            </w:pPr>
            <w:r>
              <w:t>Pronikání islámu – východní Evropa/Balkán.</w:t>
            </w:r>
          </w:p>
          <w:p w14:paraId="21B817E2" w14:textId="77777777" w:rsidR="00970BF1" w:rsidRPr="002611EB" w:rsidRDefault="00970BF1" w:rsidP="00E35EF6">
            <w:pPr>
              <w:pStyle w:val="Odstavecseseznamem"/>
              <w:numPr>
                <w:ilvl w:val="0"/>
                <w:numId w:val="12"/>
              </w:numPr>
              <w:ind w:left="530" w:hanging="357"/>
              <w:jc w:val="both"/>
            </w:pPr>
            <w:r>
              <w:t>Reformace mezi slovanskými národy (Polsko, Slovensko, Slovinsko)</w:t>
            </w:r>
          </w:p>
          <w:p w14:paraId="2E78FDF6" w14:textId="5F240D85" w:rsidR="00970BF1" w:rsidRPr="002611EB" w:rsidRDefault="00970BF1" w:rsidP="00E35EF6">
            <w:pPr>
              <w:pStyle w:val="Odstavecseseznamem"/>
              <w:numPr>
                <w:ilvl w:val="0"/>
                <w:numId w:val="12"/>
              </w:numPr>
              <w:ind w:left="530" w:hanging="357"/>
              <w:jc w:val="both"/>
            </w:pPr>
            <w:r>
              <w:t>Katolická ofenzíva – protireformace a uniatské snahy v </w:t>
            </w:r>
            <w:proofErr w:type="gramStart"/>
            <w:r>
              <w:t>16.–18</w:t>
            </w:r>
            <w:proofErr w:type="gramEnd"/>
            <w:r>
              <w:t>. století</w:t>
            </w:r>
            <w:r w:rsidRPr="002611EB">
              <w:t>.</w:t>
            </w:r>
          </w:p>
          <w:p w14:paraId="72B39D6E" w14:textId="77777777" w:rsidR="00970BF1" w:rsidRDefault="00970BF1" w:rsidP="00E35EF6">
            <w:pPr>
              <w:pStyle w:val="Odstavecseseznamem"/>
              <w:numPr>
                <w:ilvl w:val="0"/>
                <w:numId w:val="12"/>
              </w:numPr>
              <w:ind w:left="530" w:hanging="357"/>
              <w:jc w:val="both"/>
            </w:pPr>
            <w:r>
              <w:t>Pravoslaví – podoba, struktura, liturgie, kultura</w:t>
            </w:r>
            <w:r w:rsidRPr="002611EB">
              <w:t>.</w:t>
            </w:r>
          </w:p>
          <w:p w14:paraId="6FAB87B5" w14:textId="732A2B6E" w:rsidR="00970BF1" w:rsidRPr="002611EB" w:rsidRDefault="00970BF1" w:rsidP="00E35EF6">
            <w:pPr>
              <w:pStyle w:val="Odstavecseseznamem"/>
              <w:numPr>
                <w:ilvl w:val="0"/>
                <w:numId w:val="12"/>
              </w:numPr>
              <w:ind w:left="530" w:hanging="357"/>
              <w:jc w:val="both"/>
            </w:pPr>
            <w:r>
              <w:t>Rozkol – krize ruské pravoslavné církve a podoba staroobřadnických komunit</w:t>
            </w:r>
            <w:r w:rsidR="001A32CF">
              <w:t>.</w:t>
            </w:r>
          </w:p>
          <w:p w14:paraId="2282299C" w14:textId="4A3430C5" w:rsidR="00970BF1" w:rsidRPr="002611EB" w:rsidRDefault="00970BF1" w:rsidP="00E35EF6">
            <w:pPr>
              <w:pStyle w:val="Odstavecseseznamem"/>
              <w:numPr>
                <w:ilvl w:val="0"/>
                <w:numId w:val="12"/>
              </w:numPr>
              <w:ind w:left="530" w:hanging="357"/>
              <w:jc w:val="both"/>
            </w:pPr>
            <w:r>
              <w:t xml:space="preserve">Konfesně rozdělená území a konflikty </w:t>
            </w:r>
            <w:proofErr w:type="gramStart"/>
            <w:r>
              <w:t>19.–20</w:t>
            </w:r>
            <w:proofErr w:type="gramEnd"/>
            <w:r>
              <w:t>. století</w:t>
            </w:r>
            <w:r w:rsidRPr="002611EB">
              <w:t xml:space="preserve">. </w:t>
            </w:r>
          </w:p>
          <w:p w14:paraId="76830D13" w14:textId="77777777" w:rsidR="00970BF1" w:rsidRPr="00DE118B" w:rsidRDefault="00970BF1" w:rsidP="00E35EF6">
            <w:pPr>
              <w:pStyle w:val="Odstavecseseznamem"/>
              <w:numPr>
                <w:ilvl w:val="0"/>
                <w:numId w:val="12"/>
              </w:numPr>
              <w:ind w:left="530" w:hanging="357"/>
              <w:jc w:val="both"/>
            </w:pPr>
            <w:r>
              <w:t>Ruské sekty</w:t>
            </w:r>
            <w:r w:rsidRPr="002611EB">
              <w:t>.</w:t>
            </w:r>
          </w:p>
        </w:tc>
      </w:tr>
      <w:tr w:rsidR="00970BF1" w:rsidRPr="00690B9D" w14:paraId="3E5FC8E0" w14:textId="77777777" w:rsidTr="00F211AF">
        <w:trPr>
          <w:trHeight w:val="265"/>
        </w:trPr>
        <w:tc>
          <w:tcPr>
            <w:tcW w:w="3645" w:type="dxa"/>
            <w:gridSpan w:val="3"/>
            <w:tcBorders>
              <w:top w:val="nil"/>
            </w:tcBorders>
            <w:shd w:val="clear" w:color="auto" w:fill="F7CAAC"/>
          </w:tcPr>
          <w:p w14:paraId="4B1F40A0" w14:textId="77777777" w:rsidR="00970BF1" w:rsidRPr="00690B9D" w:rsidRDefault="00970BF1" w:rsidP="00970BF1">
            <w:pPr>
              <w:jc w:val="both"/>
            </w:pPr>
            <w:r w:rsidRPr="00690B9D">
              <w:rPr>
                <w:b/>
              </w:rPr>
              <w:t>Studijní literatura a studijní pomůcky</w:t>
            </w:r>
          </w:p>
        </w:tc>
        <w:tc>
          <w:tcPr>
            <w:tcW w:w="6210" w:type="dxa"/>
            <w:gridSpan w:val="7"/>
            <w:tcBorders>
              <w:top w:val="nil"/>
              <w:bottom w:val="nil"/>
            </w:tcBorders>
          </w:tcPr>
          <w:p w14:paraId="08FF1F48" w14:textId="77777777" w:rsidR="00970BF1" w:rsidRPr="00690B9D" w:rsidRDefault="00970BF1" w:rsidP="00970BF1"/>
        </w:tc>
      </w:tr>
      <w:tr w:rsidR="00970BF1" w:rsidRPr="00690B9D" w14:paraId="6AA2202C" w14:textId="77777777" w:rsidTr="00F211AF">
        <w:trPr>
          <w:trHeight w:val="283"/>
        </w:trPr>
        <w:tc>
          <w:tcPr>
            <w:tcW w:w="9855" w:type="dxa"/>
            <w:gridSpan w:val="10"/>
            <w:tcBorders>
              <w:top w:val="nil"/>
            </w:tcBorders>
          </w:tcPr>
          <w:p w14:paraId="7BAA0A4B" w14:textId="77777777" w:rsidR="00970BF1" w:rsidRDefault="00970BF1" w:rsidP="00970BF1">
            <w:pPr>
              <w:rPr>
                <w:b/>
              </w:rPr>
            </w:pPr>
            <w:r w:rsidRPr="00427EE9">
              <w:rPr>
                <w:b/>
              </w:rPr>
              <w:t>Základní:</w:t>
            </w:r>
          </w:p>
          <w:p w14:paraId="4559E60B" w14:textId="77777777" w:rsidR="00970BF1" w:rsidRDefault="00970BF1" w:rsidP="00970BF1">
            <w:pPr>
              <w:rPr>
                <w:shd w:val="clear" w:color="auto" w:fill="FFFFFF"/>
              </w:rPr>
            </w:pPr>
            <w:r>
              <w:rPr>
                <w:shd w:val="clear" w:color="auto" w:fill="FFFFFF"/>
              </w:rPr>
              <w:t>NYKL, Hanuš,</w:t>
            </w:r>
            <w:r w:rsidRPr="00134BA6">
              <w:rPr>
                <w:shd w:val="clear" w:color="auto" w:fill="FFFFFF"/>
              </w:rPr>
              <w:t> </w:t>
            </w:r>
            <w:r>
              <w:rPr>
                <w:i/>
                <w:iCs/>
                <w:shd w:val="clear" w:color="auto" w:fill="FFFFFF"/>
              </w:rPr>
              <w:t>Náboženství v ruské k</w:t>
            </w:r>
            <w:r w:rsidRPr="00134BA6">
              <w:rPr>
                <w:i/>
                <w:iCs/>
                <w:shd w:val="clear" w:color="auto" w:fill="FFFFFF"/>
              </w:rPr>
              <w:t>ultuře</w:t>
            </w:r>
            <w:r>
              <w:rPr>
                <w:shd w:val="clear" w:color="auto" w:fill="FFFFFF"/>
              </w:rPr>
              <w:t>, Červený Kostelec</w:t>
            </w:r>
            <w:r w:rsidRPr="00134BA6">
              <w:rPr>
                <w:shd w:val="clear" w:color="auto" w:fill="FFFFFF"/>
              </w:rPr>
              <w:t xml:space="preserve"> 2013.</w:t>
            </w:r>
          </w:p>
          <w:p w14:paraId="24DB0525" w14:textId="77777777" w:rsidR="00970BF1" w:rsidRPr="001D7A2E" w:rsidRDefault="00970BF1" w:rsidP="00970BF1">
            <w:pPr>
              <w:jc w:val="both"/>
            </w:pPr>
            <w:r w:rsidRPr="001D7A2E">
              <w:rPr>
                <w:caps/>
                <w:shd w:val="clear" w:color="auto" w:fill="FFFFFF"/>
              </w:rPr>
              <w:t>RUNCIMAN</w:t>
            </w:r>
            <w:r>
              <w:rPr>
                <w:shd w:val="clear" w:color="auto" w:fill="FFFFFF"/>
              </w:rPr>
              <w:t>, Steven,</w:t>
            </w:r>
            <w:r w:rsidRPr="001D7A2E">
              <w:rPr>
                <w:shd w:val="clear" w:color="auto" w:fill="FFFFFF"/>
              </w:rPr>
              <w:t> </w:t>
            </w:r>
            <w:r w:rsidRPr="001D7A2E">
              <w:rPr>
                <w:i/>
                <w:iCs/>
                <w:shd w:val="clear" w:color="auto" w:fill="FFFFFF"/>
              </w:rPr>
              <w:t>Zajetí velké církve: dějiny konstantinopolského patriarchátu od pádu Cařihradu do roku 1821</w:t>
            </w:r>
            <w:r>
              <w:rPr>
                <w:shd w:val="clear" w:color="auto" w:fill="FFFFFF"/>
              </w:rPr>
              <w:t>,</w:t>
            </w:r>
            <w:r w:rsidRPr="001D7A2E">
              <w:rPr>
                <w:shd w:val="clear" w:color="auto" w:fill="FFFFFF"/>
              </w:rPr>
              <w:t xml:space="preserve"> Červený Kostelec</w:t>
            </w:r>
            <w:r>
              <w:rPr>
                <w:shd w:val="clear" w:color="auto" w:fill="FFFFFF"/>
              </w:rPr>
              <w:t xml:space="preserve"> </w:t>
            </w:r>
            <w:r w:rsidRPr="001D7A2E">
              <w:rPr>
                <w:shd w:val="clear" w:color="auto" w:fill="FFFFFF"/>
              </w:rPr>
              <w:t>2010.</w:t>
            </w:r>
          </w:p>
          <w:p w14:paraId="01612B6C" w14:textId="77777777" w:rsidR="00970BF1" w:rsidRPr="001D7A2E" w:rsidRDefault="00970BF1" w:rsidP="00970BF1">
            <w:pPr>
              <w:jc w:val="both"/>
              <w:rPr>
                <w:caps/>
                <w:snapToGrid w:val="0"/>
              </w:rPr>
            </w:pPr>
            <w:r w:rsidRPr="001D7A2E">
              <w:rPr>
                <w:caps/>
                <w:shd w:val="clear" w:color="auto" w:fill="FFFFFF"/>
              </w:rPr>
              <w:t>SZABO</w:t>
            </w:r>
            <w:r>
              <w:rPr>
                <w:shd w:val="clear" w:color="auto" w:fill="FFFFFF"/>
              </w:rPr>
              <w:t>, Miloš,</w:t>
            </w:r>
            <w:r w:rsidRPr="001D7A2E">
              <w:rPr>
                <w:shd w:val="clear" w:color="auto" w:fill="FFFFFF"/>
              </w:rPr>
              <w:t> </w:t>
            </w:r>
            <w:r w:rsidRPr="001D7A2E">
              <w:rPr>
                <w:i/>
                <w:iCs/>
                <w:shd w:val="clear" w:color="auto" w:fill="FFFFFF"/>
              </w:rPr>
              <w:t>Východní křesťanské církve: stručný přehled sjednocených i nesjednocených církví křesťanského Východu</w:t>
            </w:r>
            <w:r>
              <w:rPr>
                <w:shd w:val="clear" w:color="auto" w:fill="FFFFFF"/>
              </w:rPr>
              <w:t>,</w:t>
            </w:r>
            <w:r w:rsidRPr="001D7A2E">
              <w:rPr>
                <w:shd w:val="clear" w:color="auto" w:fill="FFFFFF"/>
              </w:rPr>
              <w:t xml:space="preserve"> Praha</w:t>
            </w:r>
            <w:r>
              <w:rPr>
                <w:shd w:val="clear" w:color="auto" w:fill="FFFFFF"/>
              </w:rPr>
              <w:t xml:space="preserve"> </w:t>
            </w:r>
            <w:r w:rsidRPr="001D7A2E">
              <w:rPr>
                <w:shd w:val="clear" w:color="auto" w:fill="FFFFFF"/>
              </w:rPr>
              <w:t>2016.</w:t>
            </w:r>
          </w:p>
          <w:p w14:paraId="07CB6C96" w14:textId="77777777" w:rsidR="00970BF1" w:rsidRPr="00D13B8A" w:rsidRDefault="00970BF1" w:rsidP="00970BF1">
            <w:pPr>
              <w:shd w:val="clear" w:color="auto" w:fill="FFFFFF"/>
              <w:rPr>
                <w:b/>
                <w:bCs/>
                <w:sz w:val="8"/>
                <w:szCs w:val="8"/>
              </w:rPr>
            </w:pPr>
          </w:p>
          <w:p w14:paraId="22115943" w14:textId="77777777" w:rsidR="00970BF1" w:rsidRDefault="00970BF1" w:rsidP="00970BF1">
            <w:pPr>
              <w:shd w:val="clear" w:color="auto" w:fill="FFFFFF"/>
              <w:rPr>
                <w:b/>
                <w:bCs/>
              </w:rPr>
            </w:pPr>
            <w:r w:rsidRPr="00D85653">
              <w:rPr>
                <w:b/>
                <w:bCs/>
              </w:rPr>
              <w:t>Doporučená:</w:t>
            </w:r>
          </w:p>
          <w:p w14:paraId="4B27D71F" w14:textId="77777777" w:rsidR="00970BF1" w:rsidRPr="001D7A2E" w:rsidRDefault="00970BF1" w:rsidP="00970BF1">
            <w:pPr>
              <w:jc w:val="both"/>
              <w:rPr>
                <w:shd w:val="clear" w:color="auto" w:fill="FFFFFF"/>
              </w:rPr>
            </w:pPr>
            <w:r w:rsidRPr="001D7A2E">
              <w:rPr>
                <w:caps/>
                <w:shd w:val="clear" w:color="auto" w:fill="FFFFFF"/>
              </w:rPr>
              <w:t>BOČEK</w:t>
            </w:r>
            <w:r w:rsidRPr="001D7A2E">
              <w:rPr>
                <w:shd w:val="clear" w:color="auto" w:fill="FFFFFF"/>
              </w:rPr>
              <w:t>, Pavel</w:t>
            </w:r>
            <w:r>
              <w:rPr>
                <w:shd w:val="clear" w:color="auto" w:fill="FFFFFF"/>
              </w:rPr>
              <w:t>,</w:t>
            </w:r>
            <w:r w:rsidRPr="001D7A2E">
              <w:rPr>
                <w:shd w:val="clear" w:color="auto" w:fill="FFFFFF"/>
              </w:rPr>
              <w:t> </w:t>
            </w:r>
            <w:r w:rsidRPr="001D7A2E">
              <w:rPr>
                <w:i/>
                <w:iCs/>
                <w:shd w:val="clear" w:color="auto" w:fill="FFFFFF"/>
              </w:rPr>
              <w:t>Stát a církev v Rusku na přelomu XV. a XVI. století</w:t>
            </w:r>
            <w:r>
              <w:rPr>
                <w:shd w:val="clear" w:color="auto" w:fill="FFFFFF"/>
              </w:rPr>
              <w:t>,</w:t>
            </w:r>
            <w:r w:rsidRPr="001D7A2E">
              <w:rPr>
                <w:shd w:val="clear" w:color="auto" w:fill="FFFFFF"/>
              </w:rPr>
              <w:t xml:space="preserve"> Brno</w:t>
            </w:r>
            <w:r>
              <w:rPr>
                <w:shd w:val="clear" w:color="auto" w:fill="FFFFFF"/>
              </w:rPr>
              <w:t xml:space="preserve"> </w:t>
            </w:r>
            <w:r w:rsidRPr="001D7A2E">
              <w:rPr>
                <w:shd w:val="clear" w:color="auto" w:fill="FFFFFF"/>
              </w:rPr>
              <w:t>1995.</w:t>
            </w:r>
          </w:p>
          <w:p w14:paraId="6155160A" w14:textId="77777777" w:rsidR="00970BF1" w:rsidRDefault="00970BF1" w:rsidP="00970BF1">
            <w:pPr>
              <w:jc w:val="both"/>
              <w:rPr>
                <w:shd w:val="clear" w:color="auto" w:fill="FFFFFF"/>
              </w:rPr>
            </w:pPr>
            <w:r w:rsidRPr="00134BA6">
              <w:rPr>
                <w:caps/>
                <w:shd w:val="clear" w:color="auto" w:fill="FFFFFF"/>
              </w:rPr>
              <w:t>FLORJA</w:t>
            </w:r>
            <w:r>
              <w:rPr>
                <w:shd w:val="clear" w:color="auto" w:fill="FFFFFF"/>
              </w:rPr>
              <w:t>, Boris N</w:t>
            </w:r>
            <w:r w:rsidRPr="00134BA6">
              <w:rPr>
                <w:shd w:val="clear" w:color="auto" w:fill="FFFFFF"/>
              </w:rPr>
              <w:t>.</w:t>
            </w:r>
            <w:r>
              <w:rPr>
                <w:shd w:val="clear" w:color="auto" w:fill="FFFFFF"/>
              </w:rPr>
              <w:t>,</w:t>
            </w:r>
            <w:r w:rsidRPr="00134BA6">
              <w:rPr>
                <w:shd w:val="clear" w:color="auto" w:fill="FFFFFF"/>
              </w:rPr>
              <w:t> </w:t>
            </w:r>
            <w:r w:rsidRPr="00134BA6">
              <w:rPr>
                <w:i/>
                <w:iCs/>
                <w:shd w:val="clear" w:color="auto" w:fill="FFFFFF"/>
              </w:rPr>
              <w:t>Církevní rozkol a slovanský svět</w:t>
            </w:r>
            <w:r>
              <w:rPr>
                <w:shd w:val="clear" w:color="auto" w:fill="FFFFFF"/>
              </w:rPr>
              <w:t>,</w:t>
            </w:r>
            <w:r w:rsidRPr="00134BA6">
              <w:rPr>
                <w:shd w:val="clear" w:color="auto" w:fill="FFFFFF"/>
              </w:rPr>
              <w:t xml:space="preserve"> Červený Kostelec</w:t>
            </w:r>
            <w:r>
              <w:rPr>
                <w:shd w:val="clear" w:color="auto" w:fill="FFFFFF"/>
              </w:rPr>
              <w:t xml:space="preserve"> </w:t>
            </w:r>
            <w:r w:rsidRPr="00134BA6">
              <w:rPr>
                <w:shd w:val="clear" w:color="auto" w:fill="FFFFFF"/>
              </w:rPr>
              <w:t>2014.</w:t>
            </w:r>
          </w:p>
          <w:p w14:paraId="183B7A8B" w14:textId="148214A7" w:rsidR="00970BF1" w:rsidRDefault="00970BF1" w:rsidP="00970BF1">
            <w:pPr>
              <w:jc w:val="both"/>
              <w:rPr>
                <w:shd w:val="clear" w:color="auto" w:fill="FFFFFF"/>
              </w:rPr>
            </w:pPr>
            <w:r w:rsidRPr="00134BA6">
              <w:rPr>
                <w:caps/>
                <w:shd w:val="clear" w:color="auto" w:fill="FFFFFF"/>
              </w:rPr>
              <w:t>IVANOV</w:t>
            </w:r>
            <w:r>
              <w:rPr>
                <w:shd w:val="clear" w:color="auto" w:fill="FFFFFF"/>
              </w:rPr>
              <w:t>, Sergej A</w:t>
            </w:r>
            <w:r w:rsidRPr="00134BA6">
              <w:rPr>
                <w:shd w:val="clear" w:color="auto" w:fill="FFFFFF"/>
              </w:rPr>
              <w:t>.</w:t>
            </w:r>
            <w:r>
              <w:rPr>
                <w:shd w:val="clear" w:color="auto" w:fill="FFFFFF"/>
              </w:rPr>
              <w:t>,</w:t>
            </w:r>
            <w:r w:rsidRPr="00134BA6">
              <w:rPr>
                <w:shd w:val="clear" w:color="auto" w:fill="FFFFFF"/>
              </w:rPr>
              <w:t> </w:t>
            </w:r>
            <w:r w:rsidR="004B4495">
              <w:rPr>
                <w:i/>
                <w:iCs/>
                <w:shd w:val="clear" w:color="auto" w:fill="FFFFFF"/>
              </w:rPr>
              <w:t>Byzantské misie, aneb</w:t>
            </w:r>
            <w:r w:rsidRPr="00134BA6">
              <w:rPr>
                <w:i/>
                <w:iCs/>
                <w:shd w:val="clear" w:color="auto" w:fill="FFFFFF"/>
              </w:rPr>
              <w:t xml:space="preserve"> Je možné udělat z </w:t>
            </w:r>
            <w:r>
              <w:rPr>
                <w:i/>
                <w:iCs/>
                <w:shd w:val="clear" w:color="auto" w:fill="FFFFFF"/>
              </w:rPr>
              <w:t>„</w:t>
            </w:r>
            <w:r w:rsidRPr="00134BA6">
              <w:rPr>
                <w:i/>
                <w:iCs/>
                <w:shd w:val="clear" w:color="auto" w:fill="FFFFFF"/>
              </w:rPr>
              <w:t>barbara</w:t>
            </w:r>
            <w:r>
              <w:rPr>
                <w:i/>
                <w:iCs/>
                <w:shd w:val="clear" w:color="auto" w:fill="FFFFFF"/>
              </w:rPr>
              <w:t>“</w:t>
            </w:r>
            <w:r w:rsidRPr="00134BA6">
              <w:rPr>
                <w:i/>
                <w:iCs/>
                <w:shd w:val="clear" w:color="auto" w:fill="FFFFFF"/>
              </w:rPr>
              <w:t xml:space="preserve"> křesťana?</w:t>
            </w:r>
            <w:r>
              <w:rPr>
                <w:shd w:val="clear" w:color="auto" w:fill="FFFFFF"/>
              </w:rPr>
              <w:t>,</w:t>
            </w:r>
            <w:r w:rsidRPr="00134BA6">
              <w:rPr>
                <w:shd w:val="clear" w:color="auto" w:fill="FFFFFF"/>
              </w:rPr>
              <w:t xml:space="preserve"> Červený Kostelec 2012.</w:t>
            </w:r>
          </w:p>
          <w:p w14:paraId="650124B5" w14:textId="4885D69E" w:rsidR="00970BF1" w:rsidRDefault="00970BF1" w:rsidP="00970BF1">
            <w:pPr>
              <w:jc w:val="both"/>
              <w:rPr>
                <w:shd w:val="clear" w:color="auto" w:fill="FFFFFF"/>
              </w:rPr>
            </w:pPr>
            <w:r w:rsidRPr="00B72197">
              <w:rPr>
                <w:caps/>
                <w:shd w:val="clear" w:color="auto" w:fill="FFFFFF"/>
              </w:rPr>
              <w:t>KOEHLER</w:t>
            </w:r>
            <w:r w:rsidRPr="00B72197">
              <w:rPr>
                <w:shd w:val="clear" w:color="auto" w:fill="FFFFFF"/>
              </w:rPr>
              <w:t>, Krzysztof et al.</w:t>
            </w:r>
            <w:r>
              <w:rPr>
                <w:shd w:val="clear" w:color="auto" w:fill="FFFFFF"/>
              </w:rPr>
              <w:t>,</w:t>
            </w:r>
            <w:r w:rsidRPr="00B72197">
              <w:rPr>
                <w:shd w:val="clear" w:color="auto" w:fill="FFFFFF"/>
              </w:rPr>
              <w:t> </w:t>
            </w:r>
            <w:r w:rsidRPr="00B72197">
              <w:rPr>
                <w:i/>
                <w:iCs/>
                <w:shd w:val="clear" w:color="auto" w:fill="FFFFFF"/>
              </w:rPr>
              <w:t>Pánbíčkáři: odkud se vzal polský katolicismus?</w:t>
            </w:r>
            <w:r>
              <w:rPr>
                <w:shd w:val="clear" w:color="auto" w:fill="FFFFFF"/>
              </w:rPr>
              <w:t>,</w:t>
            </w:r>
            <w:r w:rsidRPr="00B72197">
              <w:rPr>
                <w:shd w:val="clear" w:color="auto" w:fill="FFFFFF"/>
              </w:rPr>
              <w:t xml:space="preserve"> Brno 2016.</w:t>
            </w:r>
          </w:p>
          <w:p w14:paraId="6B609A33" w14:textId="77777777" w:rsidR="00970BF1" w:rsidRDefault="00970BF1" w:rsidP="00970BF1">
            <w:pPr>
              <w:jc w:val="both"/>
              <w:rPr>
                <w:shd w:val="clear" w:color="auto" w:fill="FFFFFF"/>
              </w:rPr>
            </w:pPr>
            <w:r w:rsidRPr="001D7A2E">
              <w:rPr>
                <w:i/>
                <w:iCs/>
                <w:shd w:val="clear" w:color="auto" w:fill="FFFFFF"/>
              </w:rPr>
              <w:t>Slavjane-musul'mane na Balkanach: jazyk, kul'tura, identičnost'</w:t>
            </w:r>
            <w:r>
              <w:rPr>
                <w:shd w:val="clear" w:color="auto" w:fill="FFFFFF"/>
              </w:rPr>
              <w:t>,</w:t>
            </w:r>
            <w:r w:rsidRPr="001D7A2E">
              <w:rPr>
                <w:shd w:val="clear" w:color="auto" w:fill="FFFFFF"/>
              </w:rPr>
              <w:t xml:space="preserve"> Moskva</w:t>
            </w:r>
            <w:r>
              <w:rPr>
                <w:shd w:val="clear" w:color="auto" w:fill="FFFFFF"/>
              </w:rPr>
              <w:t xml:space="preserve"> </w:t>
            </w:r>
            <w:r w:rsidRPr="001D7A2E">
              <w:rPr>
                <w:shd w:val="clear" w:color="auto" w:fill="FFFFFF"/>
              </w:rPr>
              <w:t>2014.</w:t>
            </w:r>
          </w:p>
          <w:p w14:paraId="77EA17DB" w14:textId="219D0787" w:rsidR="00156635" w:rsidRPr="00A31B68" w:rsidRDefault="00A26834" w:rsidP="00970BF1">
            <w:pPr>
              <w:jc w:val="both"/>
              <w:rPr>
                <w:shd w:val="clear" w:color="auto" w:fill="FFFFFF"/>
              </w:rPr>
            </w:pPr>
            <w:r>
              <w:rPr>
                <w:bCs/>
                <w:shd w:val="clear" w:color="auto" w:fill="FFFFFF"/>
              </w:rPr>
              <w:t xml:space="preserve">TÉRA, Michal, </w:t>
            </w:r>
            <w:r w:rsidR="00156635" w:rsidRPr="00156635">
              <w:rPr>
                <w:bCs/>
                <w:i/>
                <w:shd w:val="clear" w:color="auto" w:fill="FFFFFF"/>
              </w:rPr>
              <w:t xml:space="preserve">Přehlížený rozkol </w:t>
            </w:r>
            <w:r w:rsidR="00C54927">
              <w:rPr>
                <w:bCs/>
                <w:i/>
                <w:shd w:val="clear" w:color="auto" w:fill="FFFFFF"/>
              </w:rPr>
              <w:t>–</w:t>
            </w:r>
            <w:r w:rsidR="00156635" w:rsidRPr="00156635">
              <w:rPr>
                <w:bCs/>
                <w:i/>
                <w:shd w:val="clear" w:color="auto" w:fill="FFFFFF"/>
              </w:rPr>
              <w:t xml:space="preserve"> velké schizma roku 1054 a slovanský svět v raném středověku</w:t>
            </w:r>
            <w:r w:rsidR="00156635" w:rsidRPr="00156635">
              <w:rPr>
                <w:bCs/>
                <w:shd w:val="clear" w:color="auto" w:fill="FFFFFF"/>
              </w:rPr>
              <w:t>, in: Kouba M. – Říha I. – Sokolović D., „Pozdrav milý od Polabí k jihu pílí!“ Slovanská t</w:t>
            </w:r>
            <w:r w:rsidR="00C54927">
              <w:rPr>
                <w:bCs/>
                <w:shd w:val="clear" w:color="auto" w:fill="FFFFFF"/>
              </w:rPr>
              <w:t>e</w:t>
            </w:r>
            <w:r w:rsidR="00156635" w:rsidRPr="00156635">
              <w:rPr>
                <w:bCs/>
                <w:shd w:val="clear" w:color="auto" w:fill="FFFFFF"/>
              </w:rPr>
              <w:t>matika mezi filologií a historiografií, Pardubice 2020, s. 28–45.</w:t>
            </w:r>
          </w:p>
        </w:tc>
      </w:tr>
      <w:tr w:rsidR="00970BF1" w:rsidRPr="00690B9D" w14:paraId="20800B39" w14:textId="77777777" w:rsidTr="00F211AF">
        <w:tc>
          <w:tcPr>
            <w:tcW w:w="9855" w:type="dxa"/>
            <w:gridSpan w:val="10"/>
            <w:tcBorders>
              <w:top w:val="single" w:sz="12" w:space="0" w:color="auto"/>
              <w:left w:val="single" w:sz="2" w:space="0" w:color="auto"/>
              <w:bottom w:val="single" w:sz="2" w:space="0" w:color="auto"/>
              <w:right w:val="single" w:sz="2" w:space="0" w:color="auto"/>
            </w:tcBorders>
            <w:shd w:val="clear" w:color="auto" w:fill="F7CAAC"/>
          </w:tcPr>
          <w:p w14:paraId="68B91C50" w14:textId="77777777" w:rsidR="00970BF1" w:rsidRPr="00690B9D" w:rsidRDefault="00970BF1" w:rsidP="00970BF1">
            <w:pPr>
              <w:rPr>
                <w:b/>
              </w:rPr>
            </w:pPr>
            <w:r w:rsidRPr="00690B9D">
              <w:rPr>
                <w:b/>
              </w:rPr>
              <w:t>Informace ke kombinované nebo distanční formě</w:t>
            </w:r>
          </w:p>
        </w:tc>
      </w:tr>
      <w:tr w:rsidR="00970BF1" w:rsidRPr="00690B9D" w14:paraId="021F0040" w14:textId="77777777" w:rsidTr="00F211AF">
        <w:tc>
          <w:tcPr>
            <w:tcW w:w="4777" w:type="dxa"/>
            <w:gridSpan w:val="4"/>
            <w:tcBorders>
              <w:top w:val="single" w:sz="2" w:space="0" w:color="auto"/>
            </w:tcBorders>
            <w:shd w:val="clear" w:color="auto" w:fill="F7CAAC"/>
          </w:tcPr>
          <w:p w14:paraId="6B3B3B3B" w14:textId="77777777" w:rsidR="00970BF1" w:rsidRPr="00690B9D" w:rsidRDefault="00970BF1" w:rsidP="00970BF1">
            <w:r w:rsidRPr="00690B9D">
              <w:rPr>
                <w:b/>
              </w:rPr>
              <w:t>Rozsah konzultací (soustředění)</w:t>
            </w:r>
          </w:p>
        </w:tc>
        <w:tc>
          <w:tcPr>
            <w:tcW w:w="890" w:type="dxa"/>
            <w:tcBorders>
              <w:top w:val="single" w:sz="2" w:space="0" w:color="auto"/>
            </w:tcBorders>
          </w:tcPr>
          <w:p w14:paraId="5A5C491B" w14:textId="77777777" w:rsidR="00970BF1" w:rsidRPr="00690B9D" w:rsidRDefault="00970BF1" w:rsidP="00970BF1"/>
        </w:tc>
        <w:tc>
          <w:tcPr>
            <w:tcW w:w="4188" w:type="dxa"/>
            <w:gridSpan w:val="5"/>
            <w:tcBorders>
              <w:top w:val="single" w:sz="2" w:space="0" w:color="auto"/>
            </w:tcBorders>
            <w:shd w:val="clear" w:color="auto" w:fill="F7CAAC"/>
          </w:tcPr>
          <w:p w14:paraId="216D889F" w14:textId="77777777" w:rsidR="00970BF1" w:rsidRPr="00690B9D" w:rsidRDefault="00970BF1" w:rsidP="00970BF1">
            <w:pPr>
              <w:rPr>
                <w:b/>
              </w:rPr>
            </w:pPr>
            <w:r w:rsidRPr="00690B9D">
              <w:rPr>
                <w:b/>
              </w:rPr>
              <w:t xml:space="preserve">hodin </w:t>
            </w:r>
          </w:p>
        </w:tc>
      </w:tr>
      <w:tr w:rsidR="00970BF1" w:rsidRPr="00690B9D" w14:paraId="4EB151F3" w14:textId="77777777" w:rsidTr="00F211AF">
        <w:tc>
          <w:tcPr>
            <w:tcW w:w="9855" w:type="dxa"/>
            <w:gridSpan w:val="10"/>
            <w:shd w:val="clear" w:color="auto" w:fill="F7CAAC"/>
          </w:tcPr>
          <w:p w14:paraId="7A594B79" w14:textId="77777777" w:rsidR="00970BF1" w:rsidRPr="00690B9D" w:rsidRDefault="00970BF1" w:rsidP="00970BF1">
            <w:pPr>
              <w:rPr>
                <w:b/>
              </w:rPr>
            </w:pPr>
            <w:r w:rsidRPr="00690B9D">
              <w:rPr>
                <w:b/>
              </w:rPr>
              <w:t>Informace o způsobu kontaktu s</w:t>
            </w:r>
            <w:r>
              <w:rPr>
                <w:b/>
              </w:rPr>
              <w:t> </w:t>
            </w:r>
            <w:r w:rsidRPr="00690B9D">
              <w:rPr>
                <w:b/>
              </w:rPr>
              <w:t>vyučujícím</w:t>
            </w:r>
          </w:p>
        </w:tc>
      </w:tr>
      <w:tr w:rsidR="00970BF1" w:rsidRPr="00690B9D" w14:paraId="700B7B6D" w14:textId="77777777" w:rsidTr="00F211AF">
        <w:trPr>
          <w:trHeight w:val="70"/>
        </w:trPr>
        <w:tc>
          <w:tcPr>
            <w:tcW w:w="9855" w:type="dxa"/>
            <w:gridSpan w:val="10"/>
            <w:tcBorders>
              <w:bottom w:val="single" w:sz="4" w:space="0" w:color="auto"/>
            </w:tcBorders>
            <w:shd w:val="clear" w:color="auto" w:fill="auto"/>
          </w:tcPr>
          <w:p w14:paraId="03A1C4E7" w14:textId="77777777" w:rsidR="00970BF1" w:rsidRPr="00690B9D" w:rsidRDefault="00970BF1" w:rsidP="00970BF1">
            <w:pPr>
              <w:rPr>
                <w:b/>
              </w:rPr>
            </w:pPr>
          </w:p>
        </w:tc>
      </w:tr>
      <w:tr w:rsidR="00970BF1" w:rsidRPr="003F0F41" w14:paraId="0521D6CC" w14:textId="77777777" w:rsidTr="00F211AF">
        <w:trPr>
          <w:trHeight w:val="70"/>
        </w:trPr>
        <w:tc>
          <w:tcPr>
            <w:tcW w:w="9855" w:type="dxa"/>
            <w:gridSpan w:val="10"/>
            <w:tcBorders>
              <w:top w:val="single" w:sz="4" w:space="0" w:color="auto"/>
              <w:left w:val="single" w:sz="4" w:space="0" w:color="auto"/>
              <w:bottom w:val="single" w:sz="4" w:space="0" w:color="auto"/>
              <w:right w:val="single" w:sz="4" w:space="0" w:color="auto"/>
            </w:tcBorders>
            <w:shd w:val="clear" w:color="auto" w:fill="BDD6EE"/>
          </w:tcPr>
          <w:p w14:paraId="038AF691" w14:textId="77777777" w:rsidR="00970BF1" w:rsidRPr="003F0F41" w:rsidRDefault="00970BF1" w:rsidP="00970BF1">
            <w:pPr>
              <w:rPr>
                <w:b/>
                <w:sz w:val="28"/>
              </w:rPr>
            </w:pPr>
            <w:r w:rsidRPr="003F0F41">
              <w:rPr>
                <w:b/>
                <w:sz w:val="28"/>
              </w:rPr>
              <w:lastRenderedPageBreak/>
              <w:br w:type="page"/>
              <w:t>B-III – Charakteristika studijního předmětu</w:t>
            </w:r>
          </w:p>
        </w:tc>
      </w:tr>
      <w:tr w:rsidR="00970BF1" w:rsidRPr="0089515B" w14:paraId="43CE2D3B" w14:textId="77777777" w:rsidTr="00F211AF">
        <w:tc>
          <w:tcPr>
            <w:tcW w:w="3079" w:type="dxa"/>
            <w:tcBorders>
              <w:top w:val="double" w:sz="4" w:space="0" w:color="auto"/>
            </w:tcBorders>
            <w:shd w:val="clear" w:color="auto" w:fill="F7CAAC"/>
          </w:tcPr>
          <w:p w14:paraId="7E39F379" w14:textId="77777777" w:rsidR="00970BF1" w:rsidRPr="00B756B8" w:rsidRDefault="00970BF1" w:rsidP="00970BF1">
            <w:pPr>
              <w:jc w:val="both"/>
              <w:rPr>
                <w:b/>
              </w:rPr>
            </w:pPr>
            <w:r w:rsidRPr="00B756B8">
              <w:rPr>
                <w:b/>
              </w:rPr>
              <w:t>Název studijního předmětu</w:t>
            </w:r>
          </w:p>
        </w:tc>
        <w:tc>
          <w:tcPr>
            <w:tcW w:w="6776" w:type="dxa"/>
            <w:gridSpan w:val="9"/>
            <w:tcBorders>
              <w:top w:val="double" w:sz="4" w:space="0" w:color="auto"/>
            </w:tcBorders>
          </w:tcPr>
          <w:p w14:paraId="103E5EF9" w14:textId="77777777" w:rsidR="00970BF1" w:rsidRPr="00B756B8" w:rsidRDefault="00970BF1" w:rsidP="00970BF1">
            <w:pPr>
              <w:jc w:val="both"/>
            </w:pPr>
            <w:r w:rsidRPr="00B756B8">
              <w:t>Praktický jazyk II. – bulharština</w:t>
            </w:r>
          </w:p>
        </w:tc>
      </w:tr>
      <w:tr w:rsidR="00970BF1" w:rsidRPr="0089515B" w14:paraId="2B09CB27" w14:textId="77777777" w:rsidTr="00F211AF">
        <w:tc>
          <w:tcPr>
            <w:tcW w:w="3079" w:type="dxa"/>
            <w:shd w:val="clear" w:color="auto" w:fill="F7CAAC"/>
          </w:tcPr>
          <w:p w14:paraId="57AA01CE" w14:textId="77777777" w:rsidR="00970BF1" w:rsidRPr="00B756B8" w:rsidRDefault="00970BF1" w:rsidP="00970BF1">
            <w:pPr>
              <w:jc w:val="both"/>
              <w:rPr>
                <w:b/>
              </w:rPr>
            </w:pPr>
            <w:r w:rsidRPr="00B756B8">
              <w:rPr>
                <w:b/>
              </w:rPr>
              <w:t>Typ předmětu</w:t>
            </w:r>
          </w:p>
        </w:tc>
        <w:tc>
          <w:tcPr>
            <w:tcW w:w="3403" w:type="dxa"/>
            <w:gridSpan w:val="5"/>
          </w:tcPr>
          <w:p w14:paraId="30141FB7" w14:textId="029ECB2F" w:rsidR="00970BF1" w:rsidRPr="00B756B8" w:rsidRDefault="00E64D6B" w:rsidP="00970BF1">
            <w:pPr>
              <w:jc w:val="both"/>
            </w:pPr>
            <w:r>
              <w:t xml:space="preserve">povinný </w:t>
            </w:r>
            <w:r w:rsidR="00970BF1" w:rsidRPr="00B756B8">
              <w:t xml:space="preserve">PZ </w:t>
            </w:r>
          </w:p>
        </w:tc>
        <w:tc>
          <w:tcPr>
            <w:tcW w:w="2689" w:type="dxa"/>
            <w:gridSpan w:val="2"/>
            <w:shd w:val="clear" w:color="auto" w:fill="F7CAAC"/>
          </w:tcPr>
          <w:p w14:paraId="0F118E31" w14:textId="77777777" w:rsidR="00970BF1" w:rsidRPr="00B756B8" w:rsidRDefault="00970BF1" w:rsidP="00970BF1">
            <w:pPr>
              <w:jc w:val="both"/>
            </w:pPr>
            <w:r w:rsidRPr="00B756B8">
              <w:rPr>
                <w:b/>
              </w:rPr>
              <w:t>doporučený ročník / semestr</w:t>
            </w:r>
          </w:p>
        </w:tc>
        <w:tc>
          <w:tcPr>
            <w:tcW w:w="684" w:type="dxa"/>
            <w:gridSpan w:val="2"/>
          </w:tcPr>
          <w:p w14:paraId="2F88B80E" w14:textId="77777777" w:rsidR="00970BF1" w:rsidRPr="00B756B8" w:rsidRDefault="00970BF1" w:rsidP="00970BF1">
            <w:pPr>
              <w:jc w:val="both"/>
            </w:pPr>
            <w:r w:rsidRPr="00B756B8">
              <w:t>1/LS</w:t>
            </w:r>
          </w:p>
        </w:tc>
      </w:tr>
      <w:tr w:rsidR="00970BF1" w:rsidRPr="0089515B" w14:paraId="340BFC9E" w14:textId="77777777" w:rsidTr="00F211AF">
        <w:tc>
          <w:tcPr>
            <w:tcW w:w="3079" w:type="dxa"/>
            <w:shd w:val="clear" w:color="auto" w:fill="F7CAAC"/>
          </w:tcPr>
          <w:p w14:paraId="31C35762" w14:textId="77777777" w:rsidR="00970BF1" w:rsidRPr="00B756B8" w:rsidRDefault="00970BF1" w:rsidP="00970BF1">
            <w:pPr>
              <w:jc w:val="both"/>
              <w:rPr>
                <w:b/>
              </w:rPr>
            </w:pPr>
            <w:r w:rsidRPr="00B756B8">
              <w:rPr>
                <w:b/>
              </w:rPr>
              <w:t>Rozsah studijního předmětu</w:t>
            </w:r>
          </w:p>
        </w:tc>
        <w:tc>
          <w:tcPr>
            <w:tcW w:w="1698" w:type="dxa"/>
            <w:gridSpan w:val="3"/>
          </w:tcPr>
          <w:p w14:paraId="2DFC17A1" w14:textId="01AA6596" w:rsidR="00970BF1" w:rsidRPr="00B756B8" w:rsidRDefault="007A525E" w:rsidP="00970BF1">
            <w:pPr>
              <w:jc w:val="both"/>
            </w:pPr>
            <w:r>
              <w:t>52</w:t>
            </w:r>
            <w:r w:rsidR="00970BF1" w:rsidRPr="00B756B8">
              <w:t>s</w:t>
            </w:r>
          </w:p>
        </w:tc>
        <w:tc>
          <w:tcPr>
            <w:tcW w:w="890" w:type="dxa"/>
            <w:shd w:val="clear" w:color="auto" w:fill="F7CAAC"/>
          </w:tcPr>
          <w:p w14:paraId="3B234AD7" w14:textId="77777777" w:rsidR="00970BF1" w:rsidRPr="00B756B8" w:rsidRDefault="00970BF1" w:rsidP="00970BF1">
            <w:pPr>
              <w:jc w:val="both"/>
              <w:rPr>
                <w:b/>
              </w:rPr>
            </w:pPr>
            <w:r w:rsidRPr="00B756B8">
              <w:rPr>
                <w:b/>
              </w:rPr>
              <w:t xml:space="preserve">hod. </w:t>
            </w:r>
          </w:p>
        </w:tc>
        <w:tc>
          <w:tcPr>
            <w:tcW w:w="815" w:type="dxa"/>
          </w:tcPr>
          <w:p w14:paraId="53FADB4B" w14:textId="77777777" w:rsidR="00970BF1" w:rsidRPr="00B756B8" w:rsidRDefault="00970BF1" w:rsidP="00970BF1">
            <w:pPr>
              <w:jc w:val="both"/>
            </w:pPr>
            <w:r w:rsidRPr="00B756B8">
              <w:t>52</w:t>
            </w:r>
          </w:p>
        </w:tc>
        <w:tc>
          <w:tcPr>
            <w:tcW w:w="2151" w:type="dxa"/>
            <w:shd w:val="clear" w:color="auto" w:fill="F7CAAC"/>
          </w:tcPr>
          <w:p w14:paraId="59BBA722" w14:textId="77777777" w:rsidR="00970BF1" w:rsidRPr="00B756B8" w:rsidRDefault="00970BF1" w:rsidP="00970BF1">
            <w:pPr>
              <w:jc w:val="both"/>
              <w:rPr>
                <w:b/>
              </w:rPr>
            </w:pPr>
            <w:r w:rsidRPr="00B756B8">
              <w:rPr>
                <w:b/>
              </w:rPr>
              <w:t>kreditů</w:t>
            </w:r>
          </w:p>
        </w:tc>
        <w:tc>
          <w:tcPr>
            <w:tcW w:w="1222" w:type="dxa"/>
            <w:gridSpan w:val="3"/>
          </w:tcPr>
          <w:p w14:paraId="0F07A9DB" w14:textId="567C3EA8" w:rsidR="00970BF1" w:rsidRPr="00B756B8" w:rsidRDefault="00335888" w:rsidP="00970BF1">
            <w:pPr>
              <w:jc w:val="both"/>
            </w:pPr>
            <w:r>
              <w:t>6</w:t>
            </w:r>
          </w:p>
        </w:tc>
      </w:tr>
      <w:tr w:rsidR="00970BF1" w:rsidRPr="0089515B" w14:paraId="2C988810" w14:textId="77777777" w:rsidTr="00F211AF">
        <w:tc>
          <w:tcPr>
            <w:tcW w:w="3079" w:type="dxa"/>
            <w:shd w:val="clear" w:color="auto" w:fill="F7CAAC"/>
          </w:tcPr>
          <w:p w14:paraId="4AE70CDE" w14:textId="77777777" w:rsidR="00970BF1" w:rsidRPr="00B756B8" w:rsidRDefault="00970BF1" w:rsidP="00970BF1">
            <w:pPr>
              <w:jc w:val="both"/>
              <w:rPr>
                <w:b/>
                <w:sz w:val="22"/>
              </w:rPr>
            </w:pPr>
            <w:r w:rsidRPr="00B756B8">
              <w:rPr>
                <w:b/>
              </w:rPr>
              <w:t>Prerekvizity, korekvizity, ekvivalence</w:t>
            </w:r>
          </w:p>
        </w:tc>
        <w:tc>
          <w:tcPr>
            <w:tcW w:w="6776" w:type="dxa"/>
            <w:gridSpan w:val="9"/>
          </w:tcPr>
          <w:p w14:paraId="1CE587D4" w14:textId="77777777" w:rsidR="00970BF1" w:rsidRPr="00B756B8" w:rsidRDefault="00970BF1" w:rsidP="00970BF1">
            <w:pPr>
              <w:jc w:val="both"/>
            </w:pPr>
            <w:r w:rsidRPr="00B756B8">
              <w:t>Praktický jazyk I. – bulharština</w:t>
            </w:r>
          </w:p>
        </w:tc>
      </w:tr>
      <w:tr w:rsidR="00970BF1" w:rsidRPr="0089515B" w14:paraId="21ACFDE1" w14:textId="77777777" w:rsidTr="00F211AF">
        <w:tc>
          <w:tcPr>
            <w:tcW w:w="3079" w:type="dxa"/>
            <w:shd w:val="clear" w:color="auto" w:fill="F7CAAC"/>
          </w:tcPr>
          <w:p w14:paraId="72A8A28E" w14:textId="77777777" w:rsidR="00970BF1" w:rsidRPr="00B756B8" w:rsidRDefault="00970BF1" w:rsidP="00970BF1">
            <w:pPr>
              <w:jc w:val="both"/>
              <w:rPr>
                <w:b/>
              </w:rPr>
            </w:pPr>
            <w:r w:rsidRPr="00B756B8">
              <w:rPr>
                <w:b/>
              </w:rPr>
              <w:t>Způsob ověření studijních výsledků</w:t>
            </w:r>
          </w:p>
        </w:tc>
        <w:tc>
          <w:tcPr>
            <w:tcW w:w="3403" w:type="dxa"/>
            <w:gridSpan w:val="5"/>
          </w:tcPr>
          <w:p w14:paraId="4A710C22" w14:textId="77777777" w:rsidR="00970BF1" w:rsidRPr="00B756B8" w:rsidRDefault="00970BF1" w:rsidP="00970BF1">
            <w:pPr>
              <w:jc w:val="both"/>
            </w:pPr>
            <w:r w:rsidRPr="00B756B8">
              <w:t>zkouška</w:t>
            </w:r>
          </w:p>
        </w:tc>
        <w:tc>
          <w:tcPr>
            <w:tcW w:w="2151" w:type="dxa"/>
            <w:shd w:val="clear" w:color="auto" w:fill="F7CAAC"/>
          </w:tcPr>
          <w:p w14:paraId="6DEB5994" w14:textId="77777777" w:rsidR="00970BF1" w:rsidRPr="00B756B8" w:rsidRDefault="00970BF1" w:rsidP="00970BF1">
            <w:pPr>
              <w:jc w:val="both"/>
              <w:rPr>
                <w:b/>
              </w:rPr>
            </w:pPr>
            <w:r w:rsidRPr="00B756B8">
              <w:rPr>
                <w:b/>
              </w:rPr>
              <w:t>Forma výuky</w:t>
            </w:r>
          </w:p>
        </w:tc>
        <w:tc>
          <w:tcPr>
            <w:tcW w:w="1222" w:type="dxa"/>
            <w:gridSpan w:val="3"/>
          </w:tcPr>
          <w:p w14:paraId="78D86BD0" w14:textId="77777777" w:rsidR="00970BF1" w:rsidRPr="00B756B8" w:rsidRDefault="00970BF1" w:rsidP="00970BF1">
            <w:pPr>
              <w:jc w:val="both"/>
            </w:pPr>
            <w:r w:rsidRPr="00B756B8">
              <w:t xml:space="preserve">seminář </w:t>
            </w:r>
          </w:p>
        </w:tc>
      </w:tr>
      <w:tr w:rsidR="00970BF1" w:rsidRPr="0089515B" w14:paraId="67AA9172" w14:textId="77777777" w:rsidTr="00F211AF">
        <w:tc>
          <w:tcPr>
            <w:tcW w:w="3079" w:type="dxa"/>
            <w:shd w:val="clear" w:color="auto" w:fill="F7CAAC"/>
          </w:tcPr>
          <w:p w14:paraId="04946933" w14:textId="77777777" w:rsidR="00970BF1" w:rsidRPr="00B756B8" w:rsidRDefault="00970BF1" w:rsidP="00970BF1">
            <w:pPr>
              <w:jc w:val="both"/>
              <w:rPr>
                <w:b/>
              </w:rPr>
            </w:pPr>
            <w:r w:rsidRPr="00B756B8">
              <w:rPr>
                <w:b/>
              </w:rPr>
              <w:t>Forma způsobu ověření studijních výsledků a další požadavky na studenta</w:t>
            </w:r>
          </w:p>
        </w:tc>
        <w:tc>
          <w:tcPr>
            <w:tcW w:w="6776" w:type="dxa"/>
            <w:gridSpan w:val="9"/>
            <w:tcBorders>
              <w:bottom w:val="nil"/>
            </w:tcBorders>
          </w:tcPr>
          <w:p w14:paraId="4C946F71" w14:textId="41B05B40" w:rsidR="00970BF1" w:rsidRPr="00B756B8" w:rsidRDefault="00187AFD" w:rsidP="00970BF1">
            <w:pPr>
              <w:snapToGrid w:val="0"/>
            </w:pPr>
            <w:r>
              <w:t>Povinná docházka (</w:t>
            </w:r>
            <w:r w:rsidRPr="00154C1D">
              <w:t>75</w:t>
            </w:r>
            <w:r>
              <w:t xml:space="preserve"> </w:t>
            </w:r>
            <w:r w:rsidRPr="00154C1D">
              <w:t>%</w:t>
            </w:r>
            <w:r>
              <w:t xml:space="preserve">), </w:t>
            </w:r>
            <w:r w:rsidR="00970BF1" w:rsidRPr="00B756B8">
              <w:t xml:space="preserve">aktivní práce v kurzu, </w:t>
            </w:r>
            <w:r w:rsidR="008F0B65">
              <w:t xml:space="preserve">průběžná </w:t>
            </w:r>
            <w:r w:rsidR="00970BF1" w:rsidRPr="00B756B8">
              <w:t xml:space="preserve">domácí příprava; </w:t>
            </w:r>
          </w:p>
          <w:p w14:paraId="75841871" w14:textId="77777777" w:rsidR="00970BF1" w:rsidRPr="00B756B8" w:rsidRDefault="00970BF1" w:rsidP="00970BF1">
            <w:pPr>
              <w:jc w:val="both"/>
            </w:pPr>
            <w:r w:rsidRPr="00B756B8">
              <w:t>zvládnutí závěrečného testu.</w:t>
            </w:r>
          </w:p>
        </w:tc>
      </w:tr>
      <w:tr w:rsidR="00970BF1" w:rsidRPr="0089515B" w14:paraId="6CC17DB9" w14:textId="77777777" w:rsidTr="00F211AF">
        <w:trPr>
          <w:trHeight w:val="215"/>
        </w:trPr>
        <w:tc>
          <w:tcPr>
            <w:tcW w:w="9855" w:type="dxa"/>
            <w:gridSpan w:val="10"/>
            <w:tcBorders>
              <w:top w:val="nil"/>
            </w:tcBorders>
          </w:tcPr>
          <w:p w14:paraId="159ABFEC" w14:textId="77777777" w:rsidR="00970BF1" w:rsidRPr="00B756B8" w:rsidRDefault="00970BF1" w:rsidP="00970BF1">
            <w:pPr>
              <w:jc w:val="both"/>
            </w:pPr>
          </w:p>
        </w:tc>
      </w:tr>
      <w:tr w:rsidR="00970BF1" w:rsidRPr="0089515B" w14:paraId="0C1F5A48" w14:textId="77777777" w:rsidTr="00F211AF">
        <w:trPr>
          <w:trHeight w:val="197"/>
        </w:trPr>
        <w:tc>
          <w:tcPr>
            <w:tcW w:w="3079" w:type="dxa"/>
            <w:tcBorders>
              <w:top w:val="nil"/>
            </w:tcBorders>
            <w:shd w:val="clear" w:color="auto" w:fill="F7CAAC"/>
          </w:tcPr>
          <w:p w14:paraId="56011CDD" w14:textId="77777777" w:rsidR="00970BF1" w:rsidRPr="00B756B8" w:rsidRDefault="00970BF1" w:rsidP="00970BF1">
            <w:pPr>
              <w:jc w:val="both"/>
              <w:rPr>
                <w:b/>
              </w:rPr>
            </w:pPr>
            <w:r w:rsidRPr="00B756B8">
              <w:rPr>
                <w:b/>
              </w:rPr>
              <w:t>Garant předmětu</w:t>
            </w:r>
          </w:p>
        </w:tc>
        <w:tc>
          <w:tcPr>
            <w:tcW w:w="6776" w:type="dxa"/>
            <w:gridSpan w:val="9"/>
            <w:tcBorders>
              <w:top w:val="nil"/>
            </w:tcBorders>
          </w:tcPr>
          <w:p w14:paraId="03BD3177" w14:textId="77777777" w:rsidR="00970BF1" w:rsidRPr="00B756B8" w:rsidRDefault="00970BF1" w:rsidP="00970BF1">
            <w:pPr>
              <w:jc w:val="both"/>
            </w:pPr>
            <w:r w:rsidRPr="00B756B8">
              <w:t>PhDr. Miroslav Kouba, Ph.D.</w:t>
            </w:r>
          </w:p>
        </w:tc>
      </w:tr>
      <w:tr w:rsidR="00970BF1" w:rsidRPr="0089515B" w14:paraId="771D6C80" w14:textId="77777777" w:rsidTr="00F211AF">
        <w:trPr>
          <w:trHeight w:val="243"/>
        </w:trPr>
        <w:tc>
          <w:tcPr>
            <w:tcW w:w="3079" w:type="dxa"/>
            <w:tcBorders>
              <w:top w:val="nil"/>
            </w:tcBorders>
            <w:shd w:val="clear" w:color="auto" w:fill="F7CAAC"/>
          </w:tcPr>
          <w:p w14:paraId="29D72A8A" w14:textId="77777777" w:rsidR="00970BF1" w:rsidRPr="00B756B8" w:rsidRDefault="00970BF1" w:rsidP="00970BF1">
            <w:pPr>
              <w:jc w:val="both"/>
              <w:rPr>
                <w:b/>
              </w:rPr>
            </w:pPr>
            <w:r w:rsidRPr="00B756B8">
              <w:rPr>
                <w:b/>
              </w:rPr>
              <w:t>Zapojení garanta do výuky předmětu</w:t>
            </w:r>
          </w:p>
        </w:tc>
        <w:tc>
          <w:tcPr>
            <w:tcW w:w="6776" w:type="dxa"/>
            <w:gridSpan w:val="9"/>
            <w:tcBorders>
              <w:top w:val="nil"/>
            </w:tcBorders>
          </w:tcPr>
          <w:p w14:paraId="3E87B451" w14:textId="77777777" w:rsidR="00970BF1" w:rsidRPr="00B756B8" w:rsidRDefault="00970BF1" w:rsidP="00970BF1">
            <w:pPr>
              <w:jc w:val="both"/>
            </w:pPr>
            <w:r w:rsidRPr="00B756B8">
              <w:t>Vyučující 100 %</w:t>
            </w:r>
          </w:p>
        </w:tc>
      </w:tr>
      <w:tr w:rsidR="00970BF1" w:rsidRPr="0089515B" w14:paraId="67804057" w14:textId="77777777" w:rsidTr="00F211AF">
        <w:tc>
          <w:tcPr>
            <w:tcW w:w="3079" w:type="dxa"/>
            <w:shd w:val="clear" w:color="auto" w:fill="F7CAAC"/>
          </w:tcPr>
          <w:p w14:paraId="3ED86BFA" w14:textId="77777777" w:rsidR="00970BF1" w:rsidRPr="00B756B8" w:rsidRDefault="00970BF1" w:rsidP="00970BF1">
            <w:pPr>
              <w:jc w:val="both"/>
              <w:rPr>
                <w:b/>
              </w:rPr>
            </w:pPr>
            <w:r w:rsidRPr="00B756B8">
              <w:rPr>
                <w:b/>
              </w:rPr>
              <w:t>Vyučující</w:t>
            </w:r>
          </w:p>
        </w:tc>
        <w:tc>
          <w:tcPr>
            <w:tcW w:w="6776" w:type="dxa"/>
            <w:gridSpan w:val="9"/>
            <w:tcBorders>
              <w:bottom w:val="nil"/>
            </w:tcBorders>
          </w:tcPr>
          <w:p w14:paraId="0FB32ADE" w14:textId="77777777" w:rsidR="00970BF1" w:rsidRPr="00B756B8" w:rsidRDefault="00970BF1" w:rsidP="00970BF1">
            <w:pPr>
              <w:jc w:val="both"/>
            </w:pPr>
          </w:p>
        </w:tc>
      </w:tr>
      <w:tr w:rsidR="00970BF1" w:rsidRPr="0089515B" w14:paraId="032024EE" w14:textId="77777777" w:rsidTr="00F211AF">
        <w:trPr>
          <w:trHeight w:val="302"/>
        </w:trPr>
        <w:tc>
          <w:tcPr>
            <w:tcW w:w="9855" w:type="dxa"/>
            <w:gridSpan w:val="10"/>
            <w:tcBorders>
              <w:top w:val="nil"/>
            </w:tcBorders>
          </w:tcPr>
          <w:p w14:paraId="3E314490" w14:textId="77777777" w:rsidR="00970BF1" w:rsidRPr="00B756B8" w:rsidRDefault="00970BF1" w:rsidP="00970BF1">
            <w:pPr>
              <w:jc w:val="both"/>
            </w:pPr>
            <w:r w:rsidRPr="00B756B8">
              <w:t>PhDr. Miroslav Kouba, Ph.D. (100 %).</w:t>
            </w:r>
          </w:p>
        </w:tc>
      </w:tr>
      <w:tr w:rsidR="00970BF1" w:rsidRPr="0089515B" w14:paraId="74A90CDC" w14:textId="77777777" w:rsidTr="00F211AF">
        <w:tc>
          <w:tcPr>
            <w:tcW w:w="3079" w:type="dxa"/>
            <w:shd w:val="clear" w:color="auto" w:fill="F7CAAC"/>
          </w:tcPr>
          <w:p w14:paraId="03355F0F" w14:textId="77777777" w:rsidR="00970BF1" w:rsidRPr="00B756B8" w:rsidRDefault="00970BF1" w:rsidP="00970BF1">
            <w:pPr>
              <w:jc w:val="both"/>
              <w:rPr>
                <w:b/>
              </w:rPr>
            </w:pPr>
            <w:r w:rsidRPr="00B756B8">
              <w:rPr>
                <w:b/>
              </w:rPr>
              <w:t>Stručná anotace předmětu</w:t>
            </w:r>
          </w:p>
        </w:tc>
        <w:tc>
          <w:tcPr>
            <w:tcW w:w="6776" w:type="dxa"/>
            <w:gridSpan w:val="9"/>
            <w:tcBorders>
              <w:bottom w:val="nil"/>
            </w:tcBorders>
          </w:tcPr>
          <w:p w14:paraId="318C7674" w14:textId="77777777" w:rsidR="00970BF1" w:rsidRPr="00B756B8" w:rsidRDefault="00970BF1" w:rsidP="00970BF1">
            <w:pPr>
              <w:jc w:val="both"/>
            </w:pPr>
          </w:p>
        </w:tc>
      </w:tr>
      <w:tr w:rsidR="00970BF1" w:rsidRPr="0089515B" w14:paraId="73EC5027" w14:textId="77777777" w:rsidTr="00F211AF">
        <w:trPr>
          <w:trHeight w:val="3938"/>
        </w:trPr>
        <w:tc>
          <w:tcPr>
            <w:tcW w:w="9855" w:type="dxa"/>
            <w:gridSpan w:val="10"/>
            <w:tcBorders>
              <w:top w:val="nil"/>
              <w:bottom w:val="single" w:sz="12" w:space="0" w:color="auto"/>
            </w:tcBorders>
          </w:tcPr>
          <w:p w14:paraId="145F4C7C" w14:textId="77777777" w:rsidR="00970BF1" w:rsidRPr="00B756B8" w:rsidRDefault="00970BF1" w:rsidP="00970BF1">
            <w:pPr>
              <w:snapToGrid w:val="0"/>
              <w:jc w:val="both"/>
            </w:pPr>
            <w:r w:rsidRPr="00B756B8">
              <w:t xml:space="preserve">Kurz prohlubuje praktické základy bulharštiny, odpovídající znalostem </w:t>
            </w:r>
            <w:r w:rsidRPr="00B756B8">
              <w:rPr>
                <w:bCs/>
              </w:rPr>
              <w:t xml:space="preserve">úrovně na stupni </w:t>
            </w:r>
            <w:r w:rsidRPr="00B756B8">
              <w:t xml:space="preserve">A1+ Evropského referenčního rámce. Pozornost je soustředěna na </w:t>
            </w:r>
            <w:r w:rsidRPr="00B756B8">
              <w:rPr>
                <w:bCs/>
              </w:rPr>
              <w:t xml:space="preserve">primární komunikační schopnosti a základní poznatky z bulharské gramatiky a slovní zásoby. Kurz se soustředí také na realizaci konverzačních cvičení. </w:t>
            </w:r>
            <w:r w:rsidRPr="00B756B8">
              <w:t>Posluchači by tak měli v průběhu prvního semestru získat základní znalost jazyka. Měli by si osvojit charakteristiky jazyka, jeho fonetické vlastnosti a základní morfologickou stavbu</w:t>
            </w:r>
            <w:r>
              <w:t xml:space="preserve"> věty</w:t>
            </w:r>
            <w:r w:rsidRPr="00B756B8">
              <w:t>. Rovněž by měli být schopni se orientovat v základních jazykových situacích.</w:t>
            </w:r>
          </w:p>
          <w:p w14:paraId="2705EE91" w14:textId="77777777" w:rsidR="00970BF1" w:rsidRPr="00B756B8" w:rsidRDefault="00970BF1" w:rsidP="00970BF1">
            <w:pPr>
              <w:pStyle w:val="Odstavecseseznamem"/>
              <w:suppressAutoHyphens/>
              <w:ind w:left="360"/>
              <w:jc w:val="both"/>
              <w:rPr>
                <w:sz w:val="12"/>
              </w:rPr>
            </w:pPr>
          </w:p>
          <w:p w14:paraId="299DE906" w14:textId="77777777" w:rsidR="00970BF1" w:rsidRPr="00B756B8" w:rsidRDefault="00970BF1" w:rsidP="00E35EF6">
            <w:pPr>
              <w:pStyle w:val="Odstavecseseznamem"/>
              <w:numPr>
                <w:ilvl w:val="0"/>
                <w:numId w:val="34"/>
              </w:numPr>
              <w:suppressAutoHyphens/>
              <w:ind w:left="530"/>
            </w:pPr>
            <w:r w:rsidRPr="00B756B8">
              <w:t>Opakování dosud probraných gramatických jevů.</w:t>
            </w:r>
          </w:p>
          <w:p w14:paraId="2A01556F" w14:textId="77777777" w:rsidR="00970BF1" w:rsidRPr="00B756B8" w:rsidRDefault="00970BF1" w:rsidP="00E35EF6">
            <w:pPr>
              <w:pStyle w:val="Odstavecseseznamem"/>
              <w:numPr>
                <w:ilvl w:val="0"/>
                <w:numId w:val="34"/>
              </w:numPr>
              <w:suppressAutoHyphens/>
              <w:ind w:left="530"/>
            </w:pPr>
            <w:r w:rsidRPr="00B756B8">
              <w:rPr>
                <w:shd w:val="clear" w:color="auto" w:fill="FFFFFF"/>
              </w:rPr>
              <w:t>Bulharské číslovky řadové – jejich užití a specifika. Číslovky násobné, podstatná jména číselná, číselná příslovce. Určovaní data, letopočtu.</w:t>
            </w:r>
          </w:p>
          <w:p w14:paraId="10375D64" w14:textId="77777777" w:rsidR="00970BF1" w:rsidRPr="00B756B8" w:rsidRDefault="00970BF1" w:rsidP="00E35EF6">
            <w:pPr>
              <w:pStyle w:val="Odstavecseseznamem"/>
              <w:numPr>
                <w:ilvl w:val="0"/>
                <w:numId w:val="34"/>
              </w:numPr>
              <w:suppressAutoHyphens/>
              <w:ind w:left="530"/>
            </w:pPr>
            <w:r w:rsidRPr="00B756B8">
              <w:rPr>
                <w:shd w:val="clear" w:color="auto" w:fill="FFFFFF"/>
              </w:rPr>
              <w:t>Vyjádření budoucnosti – opakování; futurum exactum. Stylistická zabarvení.</w:t>
            </w:r>
          </w:p>
          <w:p w14:paraId="3706858B" w14:textId="77777777" w:rsidR="00970BF1" w:rsidRPr="00B756B8" w:rsidRDefault="00970BF1" w:rsidP="00E35EF6">
            <w:pPr>
              <w:pStyle w:val="Odstavecseseznamem"/>
              <w:numPr>
                <w:ilvl w:val="0"/>
                <w:numId w:val="34"/>
              </w:numPr>
              <w:suppressAutoHyphens/>
              <w:ind w:left="530"/>
            </w:pPr>
            <w:r w:rsidRPr="00B756B8">
              <w:rPr>
                <w:shd w:val="clear" w:color="auto" w:fill="FFFFFF"/>
              </w:rPr>
              <w:t>Zájmena a jejich studium – zájmena vztažná a neurčitá.</w:t>
            </w:r>
          </w:p>
          <w:p w14:paraId="103DF287" w14:textId="77777777" w:rsidR="00970BF1" w:rsidRPr="00B756B8" w:rsidRDefault="00970BF1" w:rsidP="00E35EF6">
            <w:pPr>
              <w:pStyle w:val="Odstavecseseznamem"/>
              <w:numPr>
                <w:ilvl w:val="0"/>
                <w:numId w:val="34"/>
              </w:numPr>
              <w:suppressAutoHyphens/>
              <w:ind w:left="530"/>
            </w:pPr>
            <w:r w:rsidRPr="00B756B8">
              <w:rPr>
                <w:shd w:val="clear" w:color="auto" w:fill="FFFFFF"/>
              </w:rPr>
              <w:t>Číslovky a jejich druhy – prohlubování znalostí o číslovkách. Složitější matematické úkony v bulharštině.</w:t>
            </w:r>
          </w:p>
          <w:p w14:paraId="338DCE08" w14:textId="77777777" w:rsidR="00970BF1" w:rsidRPr="00B756B8" w:rsidRDefault="00970BF1" w:rsidP="00E35EF6">
            <w:pPr>
              <w:pStyle w:val="Odstavecseseznamem"/>
              <w:numPr>
                <w:ilvl w:val="0"/>
                <w:numId w:val="34"/>
              </w:numPr>
              <w:suppressAutoHyphens/>
              <w:ind w:left="530"/>
            </w:pPr>
            <w:r w:rsidRPr="00B756B8">
              <w:rPr>
                <w:shd w:val="clear" w:color="auto" w:fill="FFFFFF"/>
              </w:rPr>
              <w:t>Slovotvorba a odvozování sloves pomocí předpon.</w:t>
            </w:r>
          </w:p>
          <w:p w14:paraId="6225CA18" w14:textId="77777777" w:rsidR="00970BF1" w:rsidRPr="00B756B8" w:rsidRDefault="00970BF1" w:rsidP="00E35EF6">
            <w:pPr>
              <w:pStyle w:val="Odstavecseseznamem"/>
              <w:numPr>
                <w:ilvl w:val="0"/>
                <w:numId w:val="34"/>
              </w:numPr>
              <w:suppressAutoHyphens/>
              <w:ind w:left="530"/>
            </w:pPr>
            <w:r w:rsidRPr="00B756B8">
              <w:t xml:space="preserve">Minulé časy jednoduché – aorist. </w:t>
            </w:r>
          </w:p>
          <w:p w14:paraId="5EC6D59B" w14:textId="77777777" w:rsidR="00970BF1" w:rsidRPr="00B756B8" w:rsidRDefault="00970BF1" w:rsidP="00E35EF6">
            <w:pPr>
              <w:pStyle w:val="Odstavecseseznamem"/>
              <w:numPr>
                <w:ilvl w:val="0"/>
                <w:numId w:val="34"/>
              </w:numPr>
              <w:suppressAutoHyphens/>
              <w:ind w:left="530"/>
            </w:pPr>
            <w:r w:rsidRPr="00B756B8">
              <w:rPr>
                <w:shd w:val="clear" w:color="auto" w:fill="FFFFFF"/>
              </w:rPr>
              <w:t>Příčestí a přechodníky v bulharštině – příčestí přítomné činné, příčestí přítomné trpné. Přechodník přítomný a jejich významy.</w:t>
            </w:r>
          </w:p>
          <w:p w14:paraId="0CFD81D0" w14:textId="77777777" w:rsidR="00970BF1" w:rsidRPr="00B756B8" w:rsidRDefault="00970BF1" w:rsidP="00E35EF6">
            <w:pPr>
              <w:pStyle w:val="Odstavecseseznamem"/>
              <w:numPr>
                <w:ilvl w:val="0"/>
                <w:numId w:val="34"/>
              </w:numPr>
              <w:suppressAutoHyphens/>
              <w:ind w:left="530"/>
            </w:pPr>
            <w:r w:rsidRPr="00B756B8">
              <w:t>Minulé časy jednoduché – imperfektum.</w:t>
            </w:r>
          </w:p>
          <w:p w14:paraId="7469CE9E" w14:textId="77777777" w:rsidR="00970BF1" w:rsidRPr="00B756B8" w:rsidRDefault="00970BF1" w:rsidP="00E35EF6">
            <w:pPr>
              <w:pStyle w:val="Odstavecseseznamem"/>
              <w:numPr>
                <w:ilvl w:val="0"/>
                <w:numId w:val="34"/>
              </w:numPr>
              <w:suppressAutoHyphens/>
              <w:ind w:left="530"/>
            </w:pPr>
            <w:r w:rsidRPr="00B756B8">
              <w:rPr>
                <w:shd w:val="clear" w:color="auto" w:fill="FFFFFF"/>
              </w:rPr>
              <w:t>Zvratné sloveso a trpný rod v bulharštině. Trpný rod v nepřímé výpovědi.</w:t>
            </w:r>
          </w:p>
          <w:p w14:paraId="1A287D3C" w14:textId="77777777" w:rsidR="00970BF1" w:rsidRPr="00B756B8" w:rsidRDefault="00970BF1" w:rsidP="00E35EF6">
            <w:pPr>
              <w:pStyle w:val="Odstavecseseznamem"/>
              <w:numPr>
                <w:ilvl w:val="0"/>
                <w:numId w:val="34"/>
              </w:numPr>
              <w:suppressAutoHyphens/>
              <w:ind w:left="530"/>
            </w:pPr>
            <w:r w:rsidRPr="00B756B8">
              <w:rPr>
                <w:shd w:val="clear" w:color="auto" w:fill="FFFFFF"/>
              </w:rPr>
              <w:t>Deminutiva; slova zveličená. Doplňky k užití členu v bulharštině.</w:t>
            </w:r>
          </w:p>
          <w:p w14:paraId="1E5927C3" w14:textId="77777777" w:rsidR="00970BF1" w:rsidRPr="00B756B8" w:rsidRDefault="00970BF1" w:rsidP="00E35EF6">
            <w:pPr>
              <w:pStyle w:val="Odstavecseseznamem"/>
              <w:numPr>
                <w:ilvl w:val="0"/>
                <w:numId w:val="34"/>
              </w:numPr>
              <w:suppressAutoHyphens/>
              <w:ind w:left="530"/>
            </w:pPr>
            <w:r w:rsidRPr="00B756B8">
              <w:rPr>
                <w:shd w:val="clear" w:color="auto" w:fill="FFFFFF"/>
              </w:rPr>
              <w:t>Stupňování přídavných jmen a příslovcí. Další analytické rysy bulharštiny.</w:t>
            </w:r>
          </w:p>
          <w:p w14:paraId="5D5729D2" w14:textId="77777777" w:rsidR="00970BF1" w:rsidRPr="00B756B8" w:rsidRDefault="00970BF1" w:rsidP="00E35EF6">
            <w:pPr>
              <w:pStyle w:val="Odstavecseseznamem"/>
              <w:numPr>
                <w:ilvl w:val="0"/>
                <w:numId w:val="34"/>
              </w:numPr>
              <w:suppressAutoHyphens/>
              <w:ind w:left="530"/>
            </w:pPr>
            <w:r w:rsidRPr="00B756B8">
              <w:t>Opakování a procvičování složitějších jazykových jevů.</w:t>
            </w:r>
          </w:p>
        </w:tc>
      </w:tr>
      <w:tr w:rsidR="00970BF1" w:rsidRPr="0089515B" w14:paraId="6E9FBAF7" w14:textId="77777777" w:rsidTr="00F211AF">
        <w:trPr>
          <w:trHeight w:val="265"/>
        </w:trPr>
        <w:tc>
          <w:tcPr>
            <w:tcW w:w="3645" w:type="dxa"/>
            <w:gridSpan w:val="3"/>
            <w:tcBorders>
              <w:top w:val="nil"/>
            </w:tcBorders>
            <w:shd w:val="clear" w:color="auto" w:fill="F7CAAC"/>
          </w:tcPr>
          <w:p w14:paraId="4BCBD377" w14:textId="77777777" w:rsidR="00970BF1" w:rsidRPr="00B756B8" w:rsidRDefault="00970BF1" w:rsidP="00970BF1">
            <w:pPr>
              <w:jc w:val="both"/>
            </w:pPr>
            <w:r w:rsidRPr="00B756B8">
              <w:rPr>
                <w:b/>
              </w:rPr>
              <w:t>Studijní literatura a studijní pomůcky</w:t>
            </w:r>
          </w:p>
        </w:tc>
        <w:tc>
          <w:tcPr>
            <w:tcW w:w="6210" w:type="dxa"/>
            <w:gridSpan w:val="7"/>
            <w:tcBorders>
              <w:top w:val="nil"/>
              <w:bottom w:val="nil"/>
            </w:tcBorders>
          </w:tcPr>
          <w:p w14:paraId="657C5A43" w14:textId="77777777" w:rsidR="00970BF1" w:rsidRPr="00B756B8" w:rsidRDefault="00970BF1" w:rsidP="00970BF1">
            <w:pPr>
              <w:jc w:val="both"/>
            </w:pPr>
          </w:p>
        </w:tc>
      </w:tr>
      <w:tr w:rsidR="00970BF1" w:rsidRPr="0089515B" w14:paraId="12477A20" w14:textId="77777777" w:rsidTr="00F211AF">
        <w:trPr>
          <w:trHeight w:val="2440"/>
        </w:trPr>
        <w:tc>
          <w:tcPr>
            <w:tcW w:w="9855" w:type="dxa"/>
            <w:gridSpan w:val="10"/>
            <w:tcBorders>
              <w:top w:val="nil"/>
            </w:tcBorders>
          </w:tcPr>
          <w:p w14:paraId="00D494E3" w14:textId="77777777" w:rsidR="00970BF1" w:rsidRPr="00B756B8" w:rsidRDefault="00970BF1" w:rsidP="00970BF1">
            <w:pPr>
              <w:snapToGrid w:val="0"/>
              <w:jc w:val="both"/>
              <w:rPr>
                <w:b/>
                <w:bCs/>
              </w:rPr>
            </w:pPr>
            <w:r w:rsidRPr="00B756B8">
              <w:rPr>
                <w:b/>
                <w:bCs/>
              </w:rPr>
              <w:br w:type="page"/>
              <w:t>Základní:</w:t>
            </w:r>
          </w:p>
          <w:p w14:paraId="76608561" w14:textId="77777777" w:rsidR="00970BF1" w:rsidRPr="00B756B8" w:rsidRDefault="00970BF1" w:rsidP="00970BF1">
            <w:pPr>
              <w:rPr>
                <w:lang w:val="mk-MK"/>
              </w:rPr>
            </w:pPr>
            <w:r w:rsidRPr="00B756B8">
              <w:t xml:space="preserve">GANEVA, Borjana – ZLATEVA-KOLEVA, Živka, </w:t>
            </w:r>
            <w:r w:rsidRPr="001A32CF">
              <w:rPr>
                <w:i/>
              </w:rPr>
              <w:t>Bǎlgarski ezik za čuždenci, pǎrva část</w:t>
            </w:r>
            <w:r w:rsidRPr="00B756B8">
              <w:t xml:space="preserve">, </w:t>
            </w:r>
            <w:r w:rsidRPr="00B756B8">
              <w:rPr>
                <w:lang w:val="mk-MK"/>
              </w:rPr>
              <w:t>Велико Тǎрново 2009.</w:t>
            </w:r>
          </w:p>
          <w:p w14:paraId="6FE9CDED" w14:textId="77777777" w:rsidR="00970BF1" w:rsidRPr="00B756B8" w:rsidRDefault="00970BF1" w:rsidP="00970BF1">
            <w:r w:rsidRPr="00B756B8">
              <w:t xml:space="preserve">GLADKOVÁ, Hana, </w:t>
            </w:r>
            <w:r w:rsidRPr="00B756B8">
              <w:rPr>
                <w:i/>
                <w:iCs/>
              </w:rPr>
              <w:t>Učebnice bulharštiny</w:t>
            </w:r>
            <w:r w:rsidRPr="00B756B8">
              <w:t xml:space="preserve">, Praha 1996. </w:t>
            </w:r>
          </w:p>
          <w:p w14:paraId="778DF3DB" w14:textId="77777777" w:rsidR="00970BF1" w:rsidRPr="00B756B8" w:rsidRDefault="00970BF1" w:rsidP="00970BF1">
            <w:r w:rsidRPr="00B756B8">
              <w:t xml:space="preserve">HORA, Karel, </w:t>
            </w:r>
            <w:r w:rsidRPr="00B756B8">
              <w:rPr>
                <w:i/>
                <w:iCs/>
              </w:rPr>
              <w:t>Bulharsko-český slovník</w:t>
            </w:r>
            <w:r w:rsidRPr="00B756B8">
              <w:t xml:space="preserve">, Praha 1959. </w:t>
            </w:r>
          </w:p>
          <w:p w14:paraId="1BD11504" w14:textId="77777777" w:rsidR="00970BF1" w:rsidRPr="00B756B8" w:rsidRDefault="00970BF1" w:rsidP="00970BF1">
            <w:r w:rsidRPr="00B756B8">
              <w:t xml:space="preserve">IVANOVA, Ljudmila – KOLEVA, Ženja, </w:t>
            </w:r>
            <w:r w:rsidRPr="00B756B8">
              <w:rPr>
                <w:i/>
              </w:rPr>
              <w:t>Da obštuvame na bălgarski ezik – părva čast</w:t>
            </w:r>
            <w:r w:rsidRPr="00B756B8">
              <w:t>, Sofija 2004.</w:t>
            </w:r>
          </w:p>
          <w:p w14:paraId="3F20090E" w14:textId="77777777" w:rsidR="00970BF1" w:rsidRPr="00B756B8" w:rsidRDefault="00970BF1" w:rsidP="00970BF1">
            <w:pPr>
              <w:ind w:left="426" w:hanging="426"/>
            </w:pPr>
            <w:r w:rsidRPr="00B756B8">
              <w:rPr>
                <w:caps/>
                <w:lang w:val="mk-MK"/>
              </w:rPr>
              <w:t>Kufnerová</w:t>
            </w:r>
            <w:r w:rsidRPr="00B756B8">
              <w:rPr>
                <w:lang w:val="mk-MK"/>
              </w:rPr>
              <w:t>, Z</w:t>
            </w:r>
            <w:r w:rsidRPr="00B756B8">
              <w:t xml:space="preserve">lata, </w:t>
            </w:r>
            <w:r w:rsidRPr="00B756B8">
              <w:rPr>
                <w:i/>
                <w:lang w:val="mk-MK"/>
              </w:rPr>
              <w:t>Stručná mluvnice bulharštiny</w:t>
            </w:r>
            <w:r w:rsidRPr="00B756B8">
              <w:rPr>
                <w:lang w:val="mk-MK"/>
              </w:rPr>
              <w:t>, Praha 1990</w:t>
            </w:r>
            <w:r w:rsidRPr="00B756B8">
              <w:t>.</w:t>
            </w:r>
          </w:p>
          <w:p w14:paraId="4B082651" w14:textId="72838EBB" w:rsidR="00970BF1" w:rsidRPr="00B756B8" w:rsidRDefault="00970BF1" w:rsidP="00970BF1">
            <w:r w:rsidRPr="00B756B8">
              <w:rPr>
                <w:caps/>
              </w:rPr>
              <w:t>Kurteva</w:t>
            </w:r>
            <w:r w:rsidRPr="00B756B8">
              <w:t xml:space="preserve">, Galina – </w:t>
            </w:r>
            <w:r w:rsidRPr="00B756B8">
              <w:rPr>
                <w:caps/>
              </w:rPr>
              <w:t>Bumbarova</w:t>
            </w:r>
            <w:r w:rsidRPr="00B756B8">
              <w:t xml:space="preserve">, Krǎstinka – </w:t>
            </w:r>
            <w:r w:rsidRPr="00B756B8">
              <w:rPr>
                <w:caps/>
              </w:rPr>
              <w:t>Băčvarova</w:t>
            </w:r>
            <w:r w:rsidRPr="00B756B8">
              <w:t xml:space="preserve">, Stefka, </w:t>
            </w:r>
            <w:r w:rsidRPr="00B756B8">
              <w:rPr>
                <w:i/>
                <w:iCs/>
              </w:rPr>
              <w:t>Zdravejte!</w:t>
            </w:r>
            <w:r w:rsidR="0012256F">
              <w:rPr>
                <w:i/>
                <w:iCs/>
              </w:rPr>
              <w:t xml:space="preserve"> U</w:t>
            </w:r>
            <w:r w:rsidRPr="00B756B8">
              <w:rPr>
                <w:i/>
                <w:iCs/>
              </w:rPr>
              <w:t xml:space="preserve">čebnik po bălgarski ezik za čuždenci: </w:t>
            </w:r>
            <w:proofErr w:type="gramStart"/>
            <w:r w:rsidRPr="00B756B8">
              <w:rPr>
                <w:i/>
                <w:iCs/>
              </w:rPr>
              <w:t>A1</w:t>
            </w:r>
            <w:proofErr w:type="gramEnd"/>
            <w:r w:rsidRPr="00B756B8">
              <w:rPr>
                <w:i/>
                <w:iCs/>
              </w:rPr>
              <w:t>–</w:t>
            </w:r>
            <w:proofErr w:type="gramStart"/>
            <w:r w:rsidRPr="00B756B8">
              <w:rPr>
                <w:i/>
                <w:iCs/>
              </w:rPr>
              <w:t>A2</w:t>
            </w:r>
            <w:proofErr w:type="gramEnd"/>
            <w:r w:rsidRPr="00B756B8">
              <w:t>, Sofija 2013.</w:t>
            </w:r>
          </w:p>
          <w:p w14:paraId="12B2CF2A" w14:textId="77777777" w:rsidR="00970BF1" w:rsidRPr="00B756B8" w:rsidRDefault="00970BF1" w:rsidP="00970BF1">
            <w:pPr>
              <w:jc w:val="both"/>
              <w:rPr>
                <w:sz w:val="12"/>
              </w:rPr>
            </w:pPr>
          </w:p>
          <w:p w14:paraId="70C23AA6" w14:textId="77777777" w:rsidR="00970BF1" w:rsidRPr="00B756B8" w:rsidRDefault="00970BF1" w:rsidP="00970BF1">
            <w:pPr>
              <w:ind w:left="426" w:hanging="426"/>
              <w:jc w:val="both"/>
              <w:rPr>
                <w:b/>
                <w:bCs/>
                <w:lang w:val="mk-MK"/>
              </w:rPr>
            </w:pPr>
            <w:r w:rsidRPr="00B756B8">
              <w:rPr>
                <w:b/>
                <w:bCs/>
                <w:lang w:val="mk-MK"/>
              </w:rPr>
              <w:t>Doporučená:</w:t>
            </w:r>
          </w:p>
          <w:p w14:paraId="6650DB94" w14:textId="77777777" w:rsidR="00970BF1" w:rsidRPr="00B756B8" w:rsidRDefault="00970BF1" w:rsidP="00970BF1">
            <w:pPr>
              <w:ind w:left="426" w:hanging="426"/>
              <w:jc w:val="both"/>
            </w:pPr>
            <w:r w:rsidRPr="00B756B8">
              <w:rPr>
                <w:caps/>
              </w:rPr>
              <w:t xml:space="preserve">ANDREJČIN, </w:t>
            </w:r>
            <w:r w:rsidRPr="00B756B8">
              <w:t>Ljubomir</w:t>
            </w:r>
            <w:r w:rsidRPr="00B756B8">
              <w:rPr>
                <w:caps/>
              </w:rPr>
              <w:t xml:space="preserve">, </w:t>
            </w:r>
            <w:r w:rsidRPr="00B756B8">
              <w:rPr>
                <w:i/>
              </w:rPr>
              <w:t>Osnovna bălgarska gramatika</w:t>
            </w:r>
            <w:r w:rsidRPr="00B756B8">
              <w:rPr>
                <w:lang w:val="mk-MK"/>
              </w:rPr>
              <w:t xml:space="preserve">, </w:t>
            </w:r>
            <w:r w:rsidRPr="00B756B8">
              <w:t>Sofija 2015.</w:t>
            </w:r>
          </w:p>
          <w:p w14:paraId="47049E8C" w14:textId="77777777" w:rsidR="00970BF1" w:rsidRPr="00B756B8" w:rsidRDefault="00970BF1" w:rsidP="00970BF1">
            <w:r w:rsidRPr="00B756B8">
              <w:rPr>
                <w:caps/>
              </w:rPr>
              <w:t>Chadžieva</w:t>
            </w:r>
            <w:r w:rsidRPr="00B756B8">
              <w:t xml:space="preserve">, Elena a kol., </w:t>
            </w:r>
            <w:r w:rsidRPr="00B756B8">
              <w:rPr>
                <w:i/>
                <w:iCs/>
              </w:rPr>
              <w:t>A B V G --: obšt kurs po bălgarski ezik za čuždenci</w:t>
            </w:r>
            <w:r w:rsidRPr="00B756B8">
              <w:t>, Sofija 2011.</w:t>
            </w:r>
          </w:p>
          <w:p w14:paraId="17433C46" w14:textId="77777777" w:rsidR="00970BF1" w:rsidRPr="00B756B8" w:rsidRDefault="00970BF1" w:rsidP="00970BF1">
            <w:r w:rsidRPr="00B756B8">
              <w:t>KUFNEROVÁ, Z</w:t>
            </w:r>
            <w:r>
              <w:t>lata</w:t>
            </w:r>
            <w:r w:rsidRPr="00B756B8">
              <w:t xml:space="preserve">, </w:t>
            </w:r>
            <w:r w:rsidRPr="00B756B8">
              <w:rPr>
                <w:i/>
                <w:iCs/>
              </w:rPr>
              <w:t>Bulharština pro samouky</w:t>
            </w:r>
            <w:r w:rsidRPr="00B756B8">
              <w:t xml:space="preserve">, Praha 1987. </w:t>
            </w:r>
          </w:p>
          <w:p w14:paraId="096C13FD" w14:textId="77777777" w:rsidR="00970BF1" w:rsidRPr="00B756B8" w:rsidRDefault="00970BF1" w:rsidP="00970BF1">
            <w:pPr>
              <w:ind w:left="426" w:hanging="426"/>
              <w:jc w:val="both"/>
            </w:pPr>
            <w:r w:rsidRPr="00B756B8">
              <w:rPr>
                <w:caps/>
                <w:lang w:val="mk-MK"/>
              </w:rPr>
              <w:t>Videnov</w:t>
            </w:r>
            <w:r w:rsidRPr="00B756B8">
              <w:rPr>
                <w:lang w:val="bg-BG"/>
              </w:rPr>
              <w:t xml:space="preserve">, </w:t>
            </w:r>
            <w:r w:rsidRPr="00B756B8">
              <w:rPr>
                <w:lang w:val="mk-MK"/>
              </w:rPr>
              <w:t>M</w:t>
            </w:r>
            <w:r>
              <w:t>ichail</w:t>
            </w:r>
            <w:r w:rsidRPr="00B756B8">
              <w:t xml:space="preserve">, </w:t>
            </w:r>
            <w:r w:rsidRPr="00B756B8">
              <w:rPr>
                <w:i/>
                <w:lang w:val="mk-MK"/>
              </w:rPr>
              <w:t>Sou</w:t>
            </w:r>
            <w:r w:rsidRPr="00B756B8">
              <w:rPr>
                <w:i/>
                <w:lang w:val="bg-BG"/>
              </w:rPr>
              <w:t>č</w:t>
            </w:r>
            <w:r w:rsidRPr="00B756B8">
              <w:rPr>
                <w:i/>
                <w:lang w:val="mk-MK"/>
              </w:rPr>
              <w:t>asn</w:t>
            </w:r>
            <w:r w:rsidRPr="00B756B8">
              <w:rPr>
                <w:i/>
                <w:lang w:val="bg-BG"/>
              </w:rPr>
              <w:t xml:space="preserve">á </w:t>
            </w:r>
            <w:r w:rsidRPr="00B756B8">
              <w:rPr>
                <w:i/>
                <w:lang w:val="mk-MK"/>
              </w:rPr>
              <w:t>bulhar</w:t>
            </w:r>
            <w:r w:rsidRPr="00B756B8">
              <w:rPr>
                <w:i/>
                <w:lang w:val="bg-BG"/>
              </w:rPr>
              <w:t>š</w:t>
            </w:r>
            <w:r w:rsidRPr="00B756B8">
              <w:rPr>
                <w:i/>
                <w:lang w:val="mk-MK"/>
              </w:rPr>
              <w:t>tina</w:t>
            </w:r>
            <w:r w:rsidRPr="00B756B8">
              <w:rPr>
                <w:i/>
                <w:lang w:val="bg-BG"/>
              </w:rPr>
              <w:t xml:space="preserve">. </w:t>
            </w:r>
            <w:r w:rsidRPr="00B756B8">
              <w:rPr>
                <w:i/>
                <w:lang w:val="mk-MK"/>
              </w:rPr>
              <w:t>Kapitoly</w:t>
            </w:r>
            <w:r w:rsidRPr="00B756B8">
              <w:rPr>
                <w:i/>
                <w:lang w:val="bg-BG"/>
              </w:rPr>
              <w:t xml:space="preserve"> </w:t>
            </w:r>
            <w:r w:rsidRPr="00B756B8">
              <w:rPr>
                <w:i/>
                <w:lang w:val="mk-MK"/>
              </w:rPr>
              <w:t>z jej</w:t>
            </w:r>
            <w:r w:rsidRPr="00B756B8">
              <w:rPr>
                <w:i/>
                <w:lang w:val="bg-BG"/>
              </w:rPr>
              <w:t>í</w:t>
            </w:r>
            <w:r w:rsidRPr="00B756B8">
              <w:rPr>
                <w:i/>
                <w:lang w:val="mk-MK"/>
              </w:rPr>
              <w:t>ho</w:t>
            </w:r>
            <w:r w:rsidRPr="00B756B8">
              <w:rPr>
                <w:i/>
                <w:lang w:val="bg-BG"/>
              </w:rPr>
              <w:t xml:space="preserve"> </w:t>
            </w:r>
            <w:r w:rsidRPr="00B756B8">
              <w:rPr>
                <w:i/>
                <w:lang w:val="mk-MK"/>
              </w:rPr>
              <w:t>v</w:t>
            </w:r>
            <w:r w:rsidRPr="00B756B8">
              <w:rPr>
                <w:i/>
                <w:lang w:val="bg-BG"/>
              </w:rPr>
              <w:t>ý</w:t>
            </w:r>
            <w:r w:rsidRPr="00B756B8">
              <w:rPr>
                <w:i/>
                <w:lang w:val="mk-MK"/>
              </w:rPr>
              <w:t>voje</w:t>
            </w:r>
            <w:r w:rsidRPr="00B756B8">
              <w:rPr>
                <w:lang w:val="bg-BG"/>
              </w:rPr>
              <w:t xml:space="preserve">, </w:t>
            </w:r>
            <w:r w:rsidRPr="00B756B8">
              <w:rPr>
                <w:lang w:val="mk-MK"/>
              </w:rPr>
              <w:t>Praha</w:t>
            </w:r>
            <w:r w:rsidRPr="00B756B8">
              <w:rPr>
                <w:lang w:val="bg-BG"/>
              </w:rPr>
              <w:t xml:space="preserve"> 1978</w:t>
            </w:r>
            <w:r w:rsidRPr="00B756B8">
              <w:t>.</w:t>
            </w:r>
          </w:p>
        </w:tc>
      </w:tr>
      <w:tr w:rsidR="00970BF1" w:rsidRPr="0075302C" w14:paraId="2DE6EA96" w14:textId="77777777" w:rsidTr="00F211AF">
        <w:trPr>
          <w:trHeight w:val="70"/>
        </w:trPr>
        <w:tc>
          <w:tcPr>
            <w:tcW w:w="9855" w:type="dxa"/>
            <w:gridSpan w:val="10"/>
            <w:tcBorders>
              <w:top w:val="nil"/>
              <w:left w:val="single" w:sz="4" w:space="0" w:color="auto"/>
              <w:bottom w:val="single" w:sz="4" w:space="0" w:color="auto"/>
              <w:right w:val="single" w:sz="4" w:space="0" w:color="auto"/>
            </w:tcBorders>
            <w:shd w:val="clear" w:color="auto" w:fill="F7CAAC"/>
          </w:tcPr>
          <w:p w14:paraId="5B24CD5A" w14:textId="77777777" w:rsidR="00970BF1" w:rsidRPr="00B756B8" w:rsidRDefault="00970BF1" w:rsidP="00970BF1">
            <w:pPr>
              <w:snapToGrid w:val="0"/>
              <w:jc w:val="center"/>
              <w:rPr>
                <w:b/>
                <w:bCs/>
              </w:rPr>
            </w:pPr>
            <w:r w:rsidRPr="00B756B8">
              <w:rPr>
                <w:b/>
                <w:bCs/>
              </w:rPr>
              <w:t>Informace ke kombinované nebo distanční formě</w:t>
            </w:r>
          </w:p>
        </w:tc>
      </w:tr>
      <w:tr w:rsidR="00970BF1" w:rsidRPr="0075302C" w14:paraId="5DB390C0" w14:textId="77777777" w:rsidTr="00F211AF">
        <w:trPr>
          <w:gridAfter w:val="1"/>
          <w:wAfter w:w="15" w:type="dxa"/>
          <w:trHeight w:val="224"/>
        </w:trPr>
        <w:tc>
          <w:tcPr>
            <w:tcW w:w="4777" w:type="dxa"/>
            <w:gridSpan w:val="4"/>
            <w:tcBorders>
              <w:top w:val="single" w:sz="2" w:space="0" w:color="auto"/>
            </w:tcBorders>
            <w:shd w:val="clear" w:color="auto" w:fill="F7CAAC"/>
          </w:tcPr>
          <w:p w14:paraId="0EC23DC2" w14:textId="77777777" w:rsidR="00970BF1" w:rsidRPr="00B756B8" w:rsidRDefault="00970BF1" w:rsidP="00970BF1">
            <w:pPr>
              <w:jc w:val="both"/>
            </w:pPr>
            <w:r w:rsidRPr="00B756B8">
              <w:rPr>
                <w:b/>
              </w:rPr>
              <w:t>Rozsah konzultací (soustředění)</w:t>
            </w:r>
          </w:p>
        </w:tc>
        <w:tc>
          <w:tcPr>
            <w:tcW w:w="890" w:type="dxa"/>
            <w:tcBorders>
              <w:top w:val="single" w:sz="2" w:space="0" w:color="auto"/>
            </w:tcBorders>
          </w:tcPr>
          <w:p w14:paraId="4CC7F6F8" w14:textId="77777777" w:rsidR="00970BF1" w:rsidRPr="00B756B8" w:rsidRDefault="00970BF1" w:rsidP="00970BF1">
            <w:pPr>
              <w:jc w:val="both"/>
            </w:pPr>
          </w:p>
        </w:tc>
        <w:tc>
          <w:tcPr>
            <w:tcW w:w="4173" w:type="dxa"/>
            <w:gridSpan w:val="4"/>
            <w:tcBorders>
              <w:top w:val="single" w:sz="2" w:space="0" w:color="auto"/>
            </w:tcBorders>
            <w:shd w:val="clear" w:color="auto" w:fill="F7CAAC"/>
          </w:tcPr>
          <w:p w14:paraId="2E5A6A7A" w14:textId="77777777" w:rsidR="00970BF1" w:rsidRPr="00B756B8" w:rsidRDefault="00970BF1" w:rsidP="00970BF1">
            <w:pPr>
              <w:jc w:val="both"/>
              <w:rPr>
                <w:b/>
              </w:rPr>
            </w:pPr>
            <w:r w:rsidRPr="00B756B8">
              <w:rPr>
                <w:b/>
              </w:rPr>
              <w:t xml:space="preserve">hodin </w:t>
            </w:r>
          </w:p>
        </w:tc>
      </w:tr>
      <w:tr w:rsidR="00970BF1" w:rsidRPr="0075302C" w14:paraId="3E6C9462" w14:textId="77777777" w:rsidTr="00F211AF">
        <w:trPr>
          <w:gridAfter w:val="1"/>
          <w:wAfter w:w="15" w:type="dxa"/>
          <w:trHeight w:val="224"/>
        </w:trPr>
        <w:tc>
          <w:tcPr>
            <w:tcW w:w="9840" w:type="dxa"/>
            <w:gridSpan w:val="9"/>
            <w:tcBorders>
              <w:bottom w:val="single" w:sz="4" w:space="0" w:color="auto"/>
            </w:tcBorders>
            <w:shd w:val="clear" w:color="auto" w:fill="F7CAAC"/>
          </w:tcPr>
          <w:p w14:paraId="4CC50C10" w14:textId="77777777" w:rsidR="00970BF1" w:rsidRPr="00B756B8" w:rsidRDefault="00970BF1" w:rsidP="00970BF1">
            <w:pPr>
              <w:jc w:val="both"/>
              <w:rPr>
                <w:b/>
              </w:rPr>
            </w:pPr>
            <w:r w:rsidRPr="00B756B8">
              <w:rPr>
                <w:b/>
              </w:rPr>
              <w:t>Informace o způsobu kontaktu s vyučujícím</w:t>
            </w:r>
          </w:p>
        </w:tc>
      </w:tr>
      <w:tr w:rsidR="00970BF1" w:rsidRPr="0075302C" w14:paraId="23EFEE9A" w14:textId="77777777" w:rsidTr="00F211AF">
        <w:trPr>
          <w:gridAfter w:val="1"/>
          <w:wAfter w:w="15" w:type="dxa"/>
          <w:trHeight w:val="142"/>
        </w:trPr>
        <w:tc>
          <w:tcPr>
            <w:tcW w:w="9840" w:type="dxa"/>
            <w:gridSpan w:val="9"/>
            <w:shd w:val="clear" w:color="auto" w:fill="auto"/>
          </w:tcPr>
          <w:p w14:paraId="668553E2" w14:textId="77777777" w:rsidR="00970BF1" w:rsidRPr="00B756B8" w:rsidRDefault="00970BF1" w:rsidP="00970BF1">
            <w:pPr>
              <w:jc w:val="both"/>
              <w:rPr>
                <w:b/>
              </w:rPr>
            </w:pPr>
          </w:p>
        </w:tc>
      </w:tr>
    </w:tbl>
    <w:p w14:paraId="46A15A32" w14:textId="77777777" w:rsidR="00970BF1" w:rsidRDefault="00970BF1" w:rsidP="00970BF1">
      <w:pPr>
        <w:rPr>
          <w:color w:val="FF0000"/>
          <w:highlight w:val="yellow"/>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1"/>
        <w:gridCol w:w="560"/>
        <w:gridCol w:w="920"/>
        <w:gridCol w:w="215"/>
        <w:gridCol w:w="891"/>
        <w:gridCol w:w="815"/>
        <w:gridCol w:w="1271"/>
        <w:gridCol w:w="881"/>
        <w:gridCol w:w="538"/>
        <w:gridCol w:w="668"/>
        <w:gridCol w:w="15"/>
      </w:tblGrid>
      <w:tr w:rsidR="00970BF1" w:rsidRPr="00CD6456" w14:paraId="2DF958B0" w14:textId="77777777" w:rsidTr="00970BF1">
        <w:trPr>
          <w:gridAfter w:val="1"/>
          <w:wAfter w:w="15" w:type="dxa"/>
          <w:trHeight w:val="313"/>
        </w:trPr>
        <w:tc>
          <w:tcPr>
            <w:tcW w:w="9840" w:type="dxa"/>
            <w:gridSpan w:val="10"/>
            <w:tcBorders>
              <w:bottom w:val="double" w:sz="4" w:space="0" w:color="auto"/>
            </w:tcBorders>
            <w:shd w:val="clear" w:color="auto" w:fill="BDD6EE"/>
          </w:tcPr>
          <w:p w14:paraId="370DF83F" w14:textId="77777777" w:rsidR="00970BF1" w:rsidRPr="00CD6456" w:rsidRDefault="00970BF1" w:rsidP="00970BF1">
            <w:pPr>
              <w:jc w:val="both"/>
              <w:rPr>
                <w:b/>
                <w:sz w:val="28"/>
                <w:szCs w:val="28"/>
              </w:rPr>
            </w:pPr>
            <w:r w:rsidRPr="0075302C">
              <w:lastRenderedPageBreak/>
              <w:br w:type="page"/>
            </w:r>
            <w:r w:rsidRPr="00CD6456">
              <w:rPr>
                <w:b/>
                <w:sz w:val="28"/>
                <w:szCs w:val="28"/>
              </w:rPr>
              <w:t>B-III – Charakteristika studijního předmětu</w:t>
            </w:r>
          </w:p>
        </w:tc>
      </w:tr>
      <w:tr w:rsidR="00970BF1" w:rsidRPr="0075302C" w14:paraId="6E897E0F" w14:textId="77777777" w:rsidTr="00970BF1">
        <w:trPr>
          <w:gridAfter w:val="1"/>
          <w:wAfter w:w="15" w:type="dxa"/>
          <w:trHeight w:val="224"/>
        </w:trPr>
        <w:tc>
          <w:tcPr>
            <w:tcW w:w="3081" w:type="dxa"/>
            <w:tcBorders>
              <w:top w:val="double" w:sz="4" w:space="0" w:color="auto"/>
            </w:tcBorders>
            <w:shd w:val="clear" w:color="auto" w:fill="F7CAAC"/>
          </w:tcPr>
          <w:p w14:paraId="51CC1C92" w14:textId="77777777" w:rsidR="00970BF1" w:rsidRPr="0075302C" w:rsidRDefault="00970BF1" w:rsidP="00970BF1">
            <w:pPr>
              <w:jc w:val="both"/>
              <w:rPr>
                <w:b/>
              </w:rPr>
            </w:pPr>
            <w:r w:rsidRPr="0075302C">
              <w:rPr>
                <w:b/>
              </w:rPr>
              <w:t>Název studijního předmětu</w:t>
            </w:r>
          </w:p>
        </w:tc>
        <w:tc>
          <w:tcPr>
            <w:tcW w:w="6759" w:type="dxa"/>
            <w:gridSpan w:val="9"/>
            <w:tcBorders>
              <w:top w:val="double" w:sz="4" w:space="0" w:color="auto"/>
            </w:tcBorders>
          </w:tcPr>
          <w:p w14:paraId="1E70F591" w14:textId="6ED625FA" w:rsidR="00970BF1" w:rsidRPr="00502F2A" w:rsidRDefault="00970BF1" w:rsidP="00970BF1">
            <w:pPr>
              <w:jc w:val="both"/>
            </w:pPr>
            <w:r w:rsidRPr="003B1570">
              <w:t>Praktický jazyk I</w:t>
            </w:r>
            <w:r>
              <w:t>I</w:t>
            </w:r>
            <w:r w:rsidR="00B34AC3">
              <w:t>.</w:t>
            </w:r>
            <w:r w:rsidRPr="003B1570">
              <w:t xml:space="preserve"> – polština</w:t>
            </w:r>
          </w:p>
        </w:tc>
      </w:tr>
      <w:tr w:rsidR="00970BF1" w:rsidRPr="0075302C" w14:paraId="5E84DE28" w14:textId="77777777" w:rsidTr="00970BF1">
        <w:trPr>
          <w:gridAfter w:val="1"/>
          <w:wAfter w:w="15" w:type="dxa"/>
          <w:trHeight w:val="224"/>
        </w:trPr>
        <w:tc>
          <w:tcPr>
            <w:tcW w:w="3081" w:type="dxa"/>
            <w:shd w:val="clear" w:color="auto" w:fill="F7CAAC"/>
          </w:tcPr>
          <w:p w14:paraId="2BB6031B" w14:textId="77777777" w:rsidR="00970BF1" w:rsidRPr="0075302C" w:rsidRDefault="00970BF1" w:rsidP="00970BF1">
            <w:pPr>
              <w:jc w:val="both"/>
              <w:rPr>
                <w:b/>
              </w:rPr>
            </w:pPr>
            <w:r w:rsidRPr="0075302C">
              <w:rPr>
                <w:b/>
              </w:rPr>
              <w:t>Typ předmětu</w:t>
            </w:r>
          </w:p>
        </w:tc>
        <w:tc>
          <w:tcPr>
            <w:tcW w:w="3400" w:type="dxa"/>
            <w:gridSpan w:val="5"/>
          </w:tcPr>
          <w:p w14:paraId="00A1EDD1" w14:textId="20E57217" w:rsidR="00970BF1" w:rsidRPr="0075302C" w:rsidRDefault="00E64D6B" w:rsidP="00970BF1">
            <w:pPr>
              <w:jc w:val="both"/>
            </w:pPr>
            <w:r>
              <w:t xml:space="preserve">povinný </w:t>
            </w:r>
            <w:r w:rsidR="00970BF1">
              <w:t>PZ</w:t>
            </w:r>
          </w:p>
        </w:tc>
        <w:tc>
          <w:tcPr>
            <w:tcW w:w="2690" w:type="dxa"/>
            <w:gridSpan w:val="3"/>
            <w:shd w:val="clear" w:color="auto" w:fill="F7CAAC"/>
          </w:tcPr>
          <w:p w14:paraId="5F2D1795" w14:textId="77777777" w:rsidR="00970BF1" w:rsidRPr="0075302C" w:rsidRDefault="00970BF1" w:rsidP="00970BF1">
            <w:pPr>
              <w:jc w:val="both"/>
            </w:pPr>
            <w:r w:rsidRPr="0075302C">
              <w:rPr>
                <w:b/>
              </w:rPr>
              <w:t>doporučený ročník / semestr</w:t>
            </w:r>
          </w:p>
        </w:tc>
        <w:tc>
          <w:tcPr>
            <w:tcW w:w="669" w:type="dxa"/>
          </w:tcPr>
          <w:p w14:paraId="5FEE92DC" w14:textId="77777777" w:rsidR="00970BF1" w:rsidRPr="0075302C" w:rsidRDefault="00970BF1" w:rsidP="00970BF1">
            <w:pPr>
              <w:jc w:val="both"/>
            </w:pPr>
            <w:r>
              <w:t>1</w:t>
            </w:r>
            <w:r w:rsidRPr="0075302C">
              <w:t>/</w:t>
            </w:r>
            <w:r>
              <w:t>L</w:t>
            </w:r>
            <w:r w:rsidRPr="0075302C">
              <w:t>S</w:t>
            </w:r>
          </w:p>
        </w:tc>
      </w:tr>
      <w:tr w:rsidR="00970BF1" w:rsidRPr="0075302C" w14:paraId="191CFEF2" w14:textId="77777777" w:rsidTr="00970BF1">
        <w:trPr>
          <w:gridAfter w:val="1"/>
          <w:wAfter w:w="15" w:type="dxa"/>
          <w:trHeight w:val="224"/>
        </w:trPr>
        <w:tc>
          <w:tcPr>
            <w:tcW w:w="3081" w:type="dxa"/>
            <w:shd w:val="clear" w:color="auto" w:fill="F7CAAC"/>
          </w:tcPr>
          <w:p w14:paraId="2A4B9560" w14:textId="77777777" w:rsidR="00970BF1" w:rsidRPr="0075302C" w:rsidRDefault="00970BF1" w:rsidP="00970BF1">
            <w:pPr>
              <w:jc w:val="both"/>
              <w:rPr>
                <w:b/>
              </w:rPr>
            </w:pPr>
            <w:r w:rsidRPr="0075302C">
              <w:rPr>
                <w:b/>
              </w:rPr>
              <w:t>Rozsah studijního předmětu</w:t>
            </w:r>
          </w:p>
        </w:tc>
        <w:tc>
          <w:tcPr>
            <w:tcW w:w="1698" w:type="dxa"/>
            <w:gridSpan w:val="3"/>
          </w:tcPr>
          <w:p w14:paraId="30AE4C7B" w14:textId="26BE38E3" w:rsidR="00970BF1" w:rsidRPr="0075302C" w:rsidRDefault="007A525E" w:rsidP="00970BF1">
            <w:pPr>
              <w:jc w:val="both"/>
            </w:pPr>
            <w:r>
              <w:t>52</w:t>
            </w:r>
            <w:r w:rsidR="00970BF1">
              <w:t>s</w:t>
            </w:r>
          </w:p>
        </w:tc>
        <w:tc>
          <w:tcPr>
            <w:tcW w:w="887" w:type="dxa"/>
            <w:shd w:val="clear" w:color="auto" w:fill="F7CAAC"/>
          </w:tcPr>
          <w:p w14:paraId="29B8E4E6" w14:textId="77777777" w:rsidR="00970BF1" w:rsidRPr="0075302C" w:rsidRDefault="00970BF1" w:rsidP="00970BF1">
            <w:pPr>
              <w:jc w:val="both"/>
              <w:rPr>
                <w:b/>
              </w:rPr>
            </w:pPr>
            <w:r w:rsidRPr="0075302C">
              <w:rPr>
                <w:b/>
              </w:rPr>
              <w:t xml:space="preserve">hod. </w:t>
            </w:r>
          </w:p>
        </w:tc>
        <w:tc>
          <w:tcPr>
            <w:tcW w:w="815" w:type="dxa"/>
          </w:tcPr>
          <w:p w14:paraId="353219B5" w14:textId="77777777" w:rsidR="00970BF1" w:rsidRPr="0075302C" w:rsidRDefault="00970BF1" w:rsidP="00970BF1">
            <w:pPr>
              <w:jc w:val="both"/>
            </w:pPr>
            <w:r>
              <w:t>52</w:t>
            </w:r>
          </w:p>
        </w:tc>
        <w:tc>
          <w:tcPr>
            <w:tcW w:w="2152" w:type="dxa"/>
            <w:gridSpan w:val="2"/>
            <w:shd w:val="clear" w:color="auto" w:fill="F7CAAC"/>
          </w:tcPr>
          <w:p w14:paraId="5E10F989" w14:textId="77777777" w:rsidR="00970BF1" w:rsidRPr="0075302C" w:rsidRDefault="00970BF1" w:rsidP="00970BF1">
            <w:pPr>
              <w:jc w:val="both"/>
              <w:rPr>
                <w:b/>
              </w:rPr>
            </w:pPr>
            <w:r w:rsidRPr="0075302C">
              <w:rPr>
                <w:b/>
              </w:rPr>
              <w:t>kreditů</w:t>
            </w:r>
          </w:p>
        </w:tc>
        <w:tc>
          <w:tcPr>
            <w:tcW w:w="1207" w:type="dxa"/>
            <w:gridSpan w:val="2"/>
          </w:tcPr>
          <w:p w14:paraId="4C41F33B" w14:textId="018289B0" w:rsidR="00970BF1" w:rsidRPr="0075302C" w:rsidRDefault="00335888" w:rsidP="00970BF1">
            <w:pPr>
              <w:jc w:val="both"/>
            </w:pPr>
            <w:r>
              <w:t>6</w:t>
            </w:r>
          </w:p>
        </w:tc>
      </w:tr>
      <w:tr w:rsidR="00970BF1" w:rsidRPr="0075302C" w14:paraId="04EEA704" w14:textId="77777777" w:rsidTr="00970BF1">
        <w:trPr>
          <w:gridAfter w:val="1"/>
          <w:wAfter w:w="15" w:type="dxa"/>
          <w:trHeight w:val="462"/>
        </w:trPr>
        <w:tc>
          <w:tcPr>
            <w:tcW w:w="3081" w:type="dxa"/>
            <w:shd w:val="clear" w:color="auto" w:fill="F7CAAC"/>
          </w:tcPr>
          <w:p w14:paraId="086D3B98" w14:textId="77777777" w:rsidR="00970BF1" w:rsidRPr="0075302C" w:rsidRDefault="00970BF1" w:rsidP="00970BF1">
            <w:pPr>
              <w:jc w:val="both"/>
              <w:rPr>
                <w:b/>
                <w:sz w:val="22"/>
              </w:rPr>
            </w:pPr>
            <w:r w:rsidRPr="0075302C">
              <w:rPr>
                <w:b/>
              </w:rPr>
              <w:t>Prerekvizity, korekvizity, ekvivalence</w:t>
            </w:r>
          </w:p>
        </w:tc>
        <w:tc>
          <w:tcPr>
            <w:tcW w:w="6759" w:type="dxa"/>
            <w:gridSpan w:val="9"/>
          </w:tcPr>
          <w:p w14:paraId="6193FA1A" w14:textId="287BCC13" w:rsidR="00970BF1" w:rsidRPr="0075302C" w:rsidRDefault="00970BF1" w:rsidP="00970BF1">
            <w:pPr>
              <w:jc w:val="both"/>
            </w:pPr>
            <w:r w:rsidRPr="003B1570">
              <w:t>Praktický jazyk I</w:t>
            </w:r>
            <w:r w:rsidR="00B34AC3">
              <w:t>.</w:t>
            </w:r>
            <w:r w:rsidRPr="003B1570">
              <w:t xml:space="preserve"> – polština</w:t>
            </w:r>
          </w:p>
        </w:tc>
      </w:tr>
      <w:tr w:rsidR="00970BF1" w:rsidRPr="0075302C" w14:paraId="6D5FDC74" w14:textId="77777777" w:rsidTr="00970BF1">
        <w:trPr>
          <w:gridAfter w:val="1"/>
          <w:wAfter w:w="15" w:type="dxa"/>
          <w:trHeight w:val="448"/>
        </w:trPr>
        <w:tc>
          <w:tcPr>
            <w:tcW w:w="3081" w:type="dxa"/>
            <w:shd w:val="clear" w:color="auto" w:fill="F7CAAC"/>
          </w:tcPr>
          <w:p w14:paraId="528A09B0" w14:textId="77777777" w:rsidR="00970BF1" w:rsidRPr="0075302C" w:rsidRDefault="00970BF1" w:rsidP="00970BF1">
            <w:pPr>
              <w:jc w:val="both"/>
              <w:rPr>
                <w:b/>
              </w:rPr>
            </w:pPr>
            <w:r w:rsidRPr="0075302C">
              <w:rPr>
                <w:b/>
              </w:rPr>
              <w:t>Způsob ověření studijních výsledků</w:t>
            </w:r>
          </w:p>
        </w:tc>
        <w:tc>
          <w:tcPr>
            <w:tcW w:w="3400" w:type="dxa"/>
            <w:gridSpan w:val="5"/>
          </w:tcPr>
          <w:p w14:paraId="14A2787C" w14:textId="0D8C7C26" w:rsidR="00970BF1" w:rsidRPr="0019372B" w:rsidRDefault="00970BF1" w:rsidP="00970BF1">
            <w:pPr>
              <w:tabs>
                <w:tab w:val="left" w:pos="1095"/>
              </w:tabs>
              <w:jc w:val="both"/>
              <w:rPr>
                <w:color w:val="FF0000"/>
              </w:rPr>
            </w:pPr>
            <w:r>
              <w:t>zkouška</w:t>
            </w:r>
          </w:p>
        </w:tc>
        <w:tc>
          <w:tcPr>
            <w:tcW w:w="2152" w:type="dxa"/>
            <w:gridSpan w:val="2"/>
            <w:shd w:val="clear" w:color="auto" w:fill="F7CAAC"/>
          </w:tcPr>
          <w:p w14:paraId="37F4F4D4" w14:textId="77777777" w:rsidR="00970BF1" w:rsidRPr="0075302C" w:rsidRDefault="00970BF1" w:rsidP="00970BF1">
            <w:pPr>
              <w:jc w:val="both"/>
              <w:rPr>
                <w:b/>
              </w:rPr>
            </w:pPr>
            <w:r w:rsidRPr="0075302C">
              <w:rPr>
                <w:b/>
              </w:rPr>
              <w:t>Forma výuky</w:t>
            </w:r>
          </w:p>
        </w:tc>
        <w:tc>
          <w:tcPr>
            <w:tcW w:w="1207" w:type="dxa"/>
            <w:gridSpan w:val="2"/>
          </w:tcPr>
          <w:p w14:paraId="4B61434E" w14:textId="77777777" w:rsidR="00970BF1" w:rsidRPr="0075302C" w:rsidRDefault="00970BF1" w:rsidP="00970BF1">
            <w:pPr>
              <w:jc w:val="both"/>
            </w:pPr>
            <w:r>
              <w:t>seminář</w:t>
            </w:r>
          </w:p>
        </w:tc>
      </w:tr>
      <w:tr w:rsidR="00970BF1" w:rsidRPr="0075302C" w14:paraId="4549EC93" w14:textId="77777777" w:rsidTr="00970BF1">
        <w:trPr>
          <w:gridAfter w:val="1"/>
          <w:wAfter w:w="15" w:type="dxa"/>
          <w:trHeight w:val="687"/>
        </w:trPr>
        <w:tc>
          <w:tcPr>
            <w:tcW w:w="3081" w:type="dxa"/>
            <w:shd w:val="clear" w:color="auto" w:fill="F7CAAC"/>
          </w:tcPr>
          <w:p w14:paraId="1199352C" w14:textId="77777777" w:rsidR="00970BF1" w:rsidRPr="0075302C" w:rsidRDefault="00970BF1" w:rsidP="00970BF1">
            <w:pPr>
              <w:jc w:val="both"/>
              <w:rPr>
                <w:b/>
              </w:rPr>
            </w:pPr>
            <w:r w:rsidRPr="0075302C">
              <w:rPr>
                <w:b/>
              </w:rPr>
              <w:t>Forma způsobu ověření studijních výsledků a další požadavky na studenta</w:t>
            </w:r>
          </w:p>
        </w:tc>
        <w:tc>
          <w:tcPr>
            <w:tcW w:w="6759" w:type="dxa"/>
            <w:gridSpan w:val="9"/>
            <w:tcBorders>
              <w:bottom w:val="nil"/>
            </w:tcBorders>
          </w:tcPr>
          <w:p w14:paraId="3D99832B" w14:textId="4C05B341" w:rsidR="00970BF1" w:rsidRPr="0019372B" w:rsidRDefault="00154C1D" w:rsidP="00970BF1">
            <w:pPr>
              <w:jc w:val="both"/>
              <w:rPr>
                <w:color w:val="FF0000"/>
              </w:rPr>
            </w:pPr>
            <w:r>
              <w:t>Povinná docházka (</w:t>
            </w:r>
            <w:r w:rsidRPr="00154C1D">
              <w:t>75</w:t>
            </w:r>
            <w:r w:rsidR="00187AFD">
              <w:t xml:space="preserve"> </w:t>
            </w:r>
            <w:r w:rsidRPr="00154C1D">
              <w:t>%</w:t>
            </w:r>
            <w:r>
              <w:t>)</w:t>
            </w:r>
            <w:r w:rsidR="00B84859">
              <w:t xml:space="preserve">, </w:t>
            </w:r>
            <w:r w:rsidR="00970BF1">
              <w:t xml:space="preserve">aktivní práce v hodinách, splnění všech studijních povinností (všech dílčích úkolů, pozitivní hodnocení </w:t>
            </w:r>
            <w:r w:rsidR="000E5755">
              <w:t xml:space="preserve">průběžných </w:t>
            </w:r>
            <w:r w:rsidR="00970BF1">
              <w:t>písemných testů</w:t>
            </w:r>
            <w:r w:rsidR="000E5755">
              <w:t xml:space="preserve"> a zkoušky, </w:t>
            </w:r>
            <w:r w:rsidR="00BE0073">
              <w:t>která</w:t>
            </w:r>
            <w:r w:rsidR="000E5755">
              <w:t xml:space="preserve"> se skládá </w:t>
            </w:r>
            <w:r w:rsidR="00BE0073">
              <w:t xml:space="preserve">z </w:t>
            </w:r>
            <w:r w:rsidR="000E5755">
              <w:t>test</w:t>
            </w:r>
            <w:r w:rsidR="00BE0073">
              <w:t>u</w:t>
            </w:r>
            <w:r w:rsidR="000E5755">
              <w:t xml:space="preserve"> a ústní část</w:t>
            </w:r>
            <w:r w:rsidR="00BE0073">
              <w:t>i</w:t>
            </w:r>
            <w:r w:rsidR="00970BF1">
              <w:t>)</w:t>
            </w:r>
            <w:r w:rsidR="000E5755">
              <w:t>.</w:t>
            </w:r>
          </w:p>
        </w:tc>
      </w:tr>
      <w:tr w:rsidR="00970BF1" w:rsidRPr="0075302C" w14:paraId="343450C3" w14:textId="77777777" w:rsidTr="00970BF1">
        <w:trPr>
          <w:gridAfter w:val="1"/>
          <w:wAfter w:w="15" w:type="dxa"/>
          <w:trHeight w:val="251"/>
        </w:trPr>
        <w:tc>
          <w:tcPr>
            <w:tcW w:w="9840" w:type="dxa"/>
            <w:gridSpan w:val="10"/>
            <w:tcBorders>
              <w:top w:val="nil"/>
            </w:tcBorders>
          </w:tcPr>
          <w:p w14:paraId="4005A915" w14:textId="77777777" w:rsidR="00970BF1" w:rsidRPr="004C15D1" w:rsidRDefault="00970BF1" w:rsidP="00970BF1">
            <w:pPr>
              <w:jc w:val="both"/>
              <w:rPr>
                <w:sz w:val="12"/>
                <w:szCs w:val="12"/>
              </w:rPr>
            </w:pPr>
          </w:p>
        </w:tc>
      </w:tr>
      <w:tr w:rsidR="00970BF1" w:rsidRPr="0075302C" w14:paraId="55328C9E" w14:textId="77777777" w:rsidTr="00970BF1">
        <w:trPr>
          <w:gridAfter w:val="1"/>
          <w:wAfter w:w="15" w:type="dxa"/>
          <w:trHeight w:val="196"/>
        </w:trPr>
        <w:tc>
          <w:tcPr>
            <w:tcW w:w="3081" w:type="dxa"/>
            <w:tcBorders>
              <w:top w:val="nil"/>
            </w:tcBorders>
            <w:shd w:val="clear" w:color="auto" w:fill="F7CAAC"/>
          </w:tcPr>
          <w:p w14:paraId="560B2347" w14:textId="77777777" w:rsidR="00970BF1" w:rsidRPr="0075302C" w:rsidRDefault="00970BF1" w:rsidP="00970BF1">
            <w:pPr>
              <w:jc w:val="both"/>
              <w:rPr>
                <w:b/>
              </w:rPr>
            </w:pPr>
            <w:r w:rsidRPr="0075302C">
              <w:rPr>
                <w:b/>
              </w:rPr>
              <w:t>Garant předmětu</w:t>
            </w:r>
          </w:p>
        </w:tc>
        <w:tc>
          <w:tcPr>
            <w:tcW w:w="6759" w:type="dxa"/>
            <w:gridSpan w:val="9"/>
            <w:tcBorders>
              <w:top w:val="nil"/>
            </w:tcBorders>
          </w:tcPr>
          <w:p w14:paraId="04553DDA" w14:textId="77777777" w:rsidR="00970BF1" w:rsidRPr="0075302C" w:rsidRDefault="00970BF1" w:rsidP="00970BF1">
            <w:pPr>
              <w:jc w:val="both"/>
            </w:pPr>
            <w:r>
              <w:t xml:space="preserve">Mgr. Gabriela Maria Gańczarczyk, Ph.D. </w:t>
            </w:r>
          </w:p>
        </w:tc>
      </w:tr>
      <w:tr w:rsidR="00970BF1" w:rsidRPr="0075302C" w14:paraId="3698EF58" w14:textId="77777777" w:rsidTr="00970BF1">
        <w:trPr>
          <w:gridAfter w:val="1"/>
          <w:wAfter w:w="15" w:type="dxa"/>
          <w:trHeight w:val="241"/>
        </w:trPr>
        <w:tc>
          <w:tcPr>
            <w:tcW w:w="3081" w:type="dxa"/>
            <w:tcBorders>
              <w:top w:val="nil"/>
            </w:tcBorders>
            <w:shd w:val="clear" w:color="auto" w:fill="F7CAAC"/>
          </w:tcPr>
          <w:p w14:paraId="0F495AA0" w14:textId="77777777" w:rsidR="00970BF1" w:rsidRPr="0075302C" w:rsidRDefault="00970BF1" w:rsidP="00970BF1">
            <w:pPr>
              <w:jc w:val="both"/>
              <w:rPr>
                <w:b/>
              </w:rPr>
            </w:pPr>
            <w:r w:rsidRPr="0075302C">
              <w:rPr>
                <w:b/>
              </w:rPr>
              <w:t>Zapojení garanta do výuky předmětu</w:t>
            </w:r>
          </w:p>
        </w:tc>
        <w:tc>
          <w:tcPr>
            <w:tcW w:w="6759" w:type="dxa"/>
            <w:gridSpan w:val="9"/>
            <w:tcBorders>
              <w:top w:val="nil"/>
            </w:tcBorders>
          </w:tcPr>
          <w:p w14:paraId="0C265BB5" w14:textId="77777777" w:rsidR="00970BF1" w:rsidRPr="0075302C" w:rsidRDefault="00970BF1" w:rsidP="00970BF1">
            <w:pPr>
              <w:jc w:val="both"/>
            </w:pPr>
            <w:r>
              <w:t>Vyučující 100 %</w:t>
            </w:r>
          </w:p>
        </w:tc>
      </w:tr>
      <w:tr w:rsidR="00970BF1" w:rsidRPr="0075302C" w14:paraId="53B3923C" w14:textId="77777777" w:rsidTr="00970BF1">
        <w:trPr>
          <w:gridAfter w:val="1"/>
          <w:wAfter w:w="15" w:type="dxa"/>
          <w:trHeight w:val="224"/>
        </w:trPr>
        <w:tc>
          <w:tcPr>
            <w:tcW w:w="3081" w:type="dxa"/>
            <w:shd w:val="clear" w:color="auto" w:fill="F7CAAC"/>
          </w:tcPr>
          <w:p w14:paraId="2422CC7A" w14:textId="77777777" w:rsidR="00970BF1" w:rsidRPr="0075302C" w:rsidRDefault="00970BF1" w:rsidP="00970BF1">
            <w:pPr>
              <w:jc w:val="both"/>
              <w:rPr>
                <w:b/>
              </w:rPr>
            </w:pPr>
            <w:r w:rsidRPr="0075302C">
              <w:rPr>
                <w:b/>
              </w:rPr>
              <w:t>Vyučující</w:t>
            </w:r>
          </w:p>
        </w:tc>
        <w:tc>
          <w:tcPr>
            <w:tcW w:w="6759" w:type="dxa"/>
            <w:gridSpan w:val="9"/>
            <w:tcBorders>
              <w:bottom w:val="nil"/>
            </w:tcBorders>
          </w:tcPr>
          <w:p w14:paraId="660B1F10" w14:textId="77777777" w:rsidR="00970BF1" w:rsidRPr="0075302C" w:rsidRDefault="00970BF1" w:rsidP="00970BF1">
            <w:pPr>
              <w:jc w:val="both"/>
            </w:pPr>
          </w:p>
        </w:tc>
      </w:tr>
      <w:tr w:rsidR="00970BF1" w:rsidRPr="0075302C" w14:paraId="6C0A7640" w14:textId="77777777" w:rsidTr="00970BF1">
        <w:trPr>
          <w:gridAfter w:val="1"/>
          <w:wAfter w:w="15" w:type="dxa"/>
          <w:trHeight w:val="157"/>
        </w:trPr>
        <w:tc>
          <w:tcPr>
            <w:tcW w:w="9840" w:type="dxa"/>
            <w:gridSpan w:val="10"/>
            <w:tcBorders>
              <w:top w:val="nil"/>
            </w:tcBorders>
          </w:tcPr>
          <w:p w14:paraId="2AFDF771" w14:textId="77777777" w:rsidR="00970BF1" w:rsidRPr="0075302C" w:rsidRDefault="00970BF1" w:rsidP="00970BF1">
            <w:pPr>
              <w:jc w:val="both"/>
            </w:pPr>
            <w:r>
              <w:t>Mg</w:t>
            </w:r>
            <w:r w:rsidRPr="001A2453">
              <w:t xml:space="preserve">r. </w:t>
            </w:r>
            <w:r>
              <w:t>Gabriela Maria Gańczarczyk</w:t>
            </w:r>
            <w:r w:rsidRPr="001A2453">
              <w:t>, Ph.D.</w:t>
            </w:r>
            <w:r>
              <w:t xml:space="preserve"> (100 %).</w:t>
            </w:r>
          </w:p>
        </w:tc>
      </w:tr>
      <w:tr w:rsidR="00970BF1" w:rsidRPr="0075302C" w14:paraId="3616EA27" w14:textId="77777777" w:rsidTr="00970BF1">
        <w:trPr>
          <w:gridAfter w:val="1"/>
          <w:wAfter w:w="15" w:type="dxa"/>
          <w:trHeight w:val="224"/>
        </w:trPr>
        <w:tc>
          <w:tcPr>
            <w:tcW w:w="3081" w:type="dxa"/>
            <w:shd w:val="clear" w:color="auto" w:fill="F7CAAC"/>
          </w:tcPr>
          <w:p w14:paraId="68676B09" w14:textId="77777777" w:rsidR="00970BF1" w:rsidRPr="0075302C" w:rsidRDefault="00970BF1" w:rsidP="00970BF1">
            <w:pPr>
              <w:jc w:val="both"/>
              <w:rPr>
                <w:b/>
              </w:rPr>
            </w:pPr>
            <w:r w:rsidRPr="0075302C">
              <w:rPr>
                <w:b/>
              </w:rPr>
              <w:t>Stručná anotace předmětu</w:t>
            </w:r>
          </w:p>
        </w:tc>
        <w:tc>
          <w:tcPr>
            <w:tcW w:w="6759" w:type="dxa"/>
            <w:gridSpan w:val="9"/>
            <w:tcBorders>
              <w:bottom w:val="nil"/>
            </w:tcBorders>
          </w:tcPr>
          <w:p w14:paraId="628226C9" w14:textId="77777777" w:rsidR="00970BF1" w:rsidRPr="0075302C" w:rsidRDefault="00970BF1" w:rsidP="00970BF1">
            <w:pPr>
              <w:jc w:val="both"/>
            </w:pPr>
          </w:p>
        </w:tc>
      </w:tr>
      <w:tr w:rsidR="00970BF1" w:rsidRPr="0075302C" w14:paraId="6E414E83" w14:textId="77777777" w:rsidTr="00970BF1">
        <w:trPr>
          <w:gridAfter w:val="1"/>
          <w:wAfter w:w="15" w:type="dxa"/>
          <w:trHeight w:val="3920"/>
        </w:trPr>
        <w:tc>
          <w:tcPr>
            <w:tcW w:w="9840" w:type="dxa"/>
            <w:gridSpan w:val="10"/>
            <w:tcBorders>
              <w:top w:val="nil"/>
              <w:bottom w:val="single" w:sz="12" w:space="0" w:color="auto"/>
            </w:tcBorders>
          </w:tcPr>
          <w:p w14:paraId="28219AAF" w14:textId="7BC427D7" w:rsidR="00970BF1" w:rsidRDefault="00970BF1" w:rsidP="00970BF1">
            <w:pPr>
              <w:jc w:val="both"/>
              <w:rPr>
                <w:bCs/>
              </w:rPr>
            </w:pPr>
            <w:r>
              <w:t xml:space="preserve">Vstupní jazyková kompetence studenta je předpokládána na </w:t>
            </w:r>
            <w:r w:rsidR="00B34AC3">
              <w:t>úrovni</w:t>
            </w:r>
            <w:r>
              <w:t xml:space="preserve"> </w:t>
            </w:r>
            <w:r w:rsidRPr="00EC2942">
              <w:rPr>
                <w:bCs/>
              </w:rPr>
              <w:t>A0+</w:t>
            </w:r>
            <w:r>
              <w:t xml:space="preserve"> Evropského referenčního rámce pro jazyky. Výuka je zaměřena na osvojení základů polské gramatiky s důrazem na rozvíjení primárních komunikačních schopností, dále na osvojování základní slovní zásoby a realizaci různorodých konverzačních cvičení. </w:t>
            </w:r>
            <w:r>
              <w:rPr>
                <w:bCs/>
              </w:rPr>
              <w:t xml:space="preserve">Předpokládaná výstupní jazyková kompetence studenta je stupeň </w:t>
            </w:r>
            <w:r w:rsidRPr="00EC2942">
              <w:t>A1+</w:t>
            </w:r>
            <w:r>
              <w:rPr>
                <w:bCs/>
              </w:rPr>
              <w:t xml:space="preserve"> Evropského referenčního rámce.</w:t>
            </w:r>
          </w:p>
          <w:p w14:paraId="2C37EE1D" w14:textId="77777777" w:rsidR="00970BF1" w:rsidRPr="00EC2942" w:rsidRDefault="00970BF1" w:rsidP="00970BF1">
            <w:pPr>
              <w:jc w:val="both"/>
              <w:rPr>
                <w:bCs/>
                <w:sz w:val="12"/>
                <w:szCs w:val="12"/>
              </w:rPr>
            </w:pPr>
          </w:p>
          <w:p w14:paraId="78B68D66" w14:textId="4A01BBFB" w:rsidR="00970BF1" w:rsidRPr="00474FD6" w:rsidRDefault="00970BF1" w:rsidP="00E35EF6">
            <w:pPr>
              <w:pStyle w:val="Odstavecseseznamem"/>
              <w:numPr>
                <w:ilvl w:val="0"/>
                <w:numId w:val="40"/>
              </w:numPr>
              <w:ind w:left="530"/>
              <w:jc w:val="both"/>
            </w:pPr>
            <w:r>
              <w:t>Časy – cvičení, orienta</w:t>
            </w:r>
            <w:r w:rsidR="00026A17">
              <w:t>ce ve městě, frazeologie spojená</w:t>
            </w:r>
            <w:r>
              <w:t xml:space="preserve"> se zvířaty, přídavná jména odvozená od podstatných jmen. </w:t>
            </w:r>
          </w:p>
          <w:p w14:paraId="0E5B6B1C" w14:textId="723674FB" w:rsidR="00970BF1" w:rsidRDefault="00970BF1" w:rsidP="00E35EF6">
            <w:pPr>
              <w:pStyle w:val="Odstavecseseznamem"/>
              <w:numPr>
                <w:ilvl w:val="0"/>
                <w:numId w:val="40"/>
              </w:numPr>
              <w:ind w:left="530"/>
              <w:jc w:val="both"/>
            </w:pPr>
            <w:r>
              <w:t>Číslovky 100</w:t>
            </w:r>
            <w:r w:rsidR="00026A17">
              <w:t>–</w:t>
            </w:r>
            <w:r>
              <w:t>1</w:t>
            </w:r>
            <w:r w:rsidR="00026A17">
              <w:t>000, cestování, p</w:t>
            </w:r>
            <w:r>
              <w:t xml:space="preserve">saní adresy v polštině, pohlednice z dovolené, vokativ (singulár a plurál), kolik je hodin? – oficiální forma. </w:t>
            </w:r>
          </w:p>
          <w:p w14:paraId="6428B7C2" w14:textId="2E32B0D4" w:rsidR="00970BF1" w:rsidRPr="00D814DC" w:rsidRDefault="00970BF1" w:rsidP="00E35EF6">
            <w:pPr>
              <w:pStyle w:val="Odstavecseseznamem"/>
              <w:numPr>
                <w:ilvl w:val="0"/>
                <w:numId w:val="40"/>
              </w:numPr>
              <w:ind w:left="530"/>
              <w:jc w:val="both"/>
            </w:pPr>
            <w:r>
              <w:t>Kolik je hodin – oficiální a neoficiální forma, v kolik hodin…?, turistické atrakce v</w:t>
            </w:r>
            <w:r w:rsidR="00026A17">
              <w:t>e</w:t>
            </w:r>
            <w:r>
              <w:t xml:space="preserve"> městě a v regionech, pravopis. </w:t>
            </w:r>
          </w:p>
          <w:p w14:paraId="091E7C39" w14:textId="77777777" w:rsidR="00970BF1" w:rsidRDefault="00970BF1" w:rsidP="00E35EF6">
            <w:pPr>
              <w:pStyle w:val="Odstavecseseznamem"/>
              <w:numPr>
                <w:ilvl w:val="0"/>
                <w:numId w:val="40"/>
              </w:numPr>
              <w:ind w:left="530"/>
              <w:jc w:val="both"/>
            </w:pPr>
            <w:r>
              <w:t xml:space="preserve">Nemoci a jejích příznaky, lidské tělo, návštěva lékaře, lékařské obory. </w:t>
            </w:r>
          </w:p>
          <w:p w14:paraId="71905C03" w14:textId="77777777" w:rsidR="00970BF1" w:rsidRDefault="00970BF1" w:rsidP="00E35EF6">
            <w:pPr>
              <w:pStyle w:val="Odstavecseseznamem"/>
              <w:numPr>
                <w:ilvl w:val="0"/>
                <w:numId w:val="40"/>
              </w:numPr>
              <w:ind w:left="530"/>
              <w:jc w:val="both"/>
            </w:pPr>
            <w:r>
              <w:t xml:space="preserve">Přídavná jména a příslovce, typy domů a bytů, místnosti v domě / bytě. </w:t>
            </w:r>
          </w:p>
          <w:p w14:paraId="4A26DFF7" w14:textId="3731B961" w:rsidR="00970BF1" w:rsidRDefault="00026A17" w:rsidP="00E35EF6">
            <w:pPr>
              <w:pStyle w:val="Odstavecseseznamem"/>
              <w:numPr>
                <w:ilvl w:val="0"/>
                <w:numId w:val="40"/>
              </w:numPr>
              <w:ind w:left="530"/>
              <w:jc w:val="both"/>
            </w:pPr>
            <w:r>
              <w:t>Zařízení bytu, loká</w:t>
            </w:r>
            <w:r w:rsidR="00970BF1">
              <w:t>l singulár</w:t>
            </w:r>
            <w:r>
              <w:t>u</w:t>
            </w:r>
            <w:r w:rsidR="00970BF1">
              <w:t xml:space="preserve"> a plurál</w:t>
            </w:r>
            <w:r>
              <w:t>u</w:t>
            </w:r>
            <w:r w:rsidR="00970BF1">
              <w:t xml:space="preserve">, popis bytu / místnosti, inzeráty. </w:t>
            </w:r>
          </w:p>
          <w:p w14:paraId="506AF0C1" w14:textId="77777777" w:rsidR="00970BF1" w:rsidRDefault="00970BF1" w:rsidP="00E35EF6">
            <w:pPr>
              <w:pStyle w:val="Odstavecseseznamem"/>
              <w:numPr>
                <w:ilvl w:val="0"/>
                <w:numId w:val="40"/>
              </w:numPr>
              <w:ind w:left="530"/>
              <w:jc w:val="both"/>
            </w:pPr>
            <w:r>
              <w:t>Cestování a různé dopravní prostředky, regiony Polska, regionální jídla, jízdenky a jízdní řády.</w:t>
            </w:r>
          </w:p>
          <w:p w14:paraId="31A2F6C7" w14:textId="77777777" w:rsidR="00970BF1" w:rsidRDefault="00970BF1" w:rsidP="00E35EF6">
            <w:pPr>
              <w:pStyle w:val="Odstavecseseznamem"/>
              <w:numPr>
                <w:ilvl w:val="0"/>
                <w:numId w:val="40"/>
              </w:numPr>
              <w:ind w:left="530"/>
              <w:jc w:val="both"/>
            </w:pPr>
            <w:r>
              <w:t xml:space="preserve">Předložky u statických a dynamických sloves, vyjadřovaní emočních stavů, sporty a fyzické aktivity. </w:t>
            </w:r>
          </w:p>
          <w:p w14:paraId="53E201E4" w14:textId="77777777" w:rsidR="00970BF1" w:rsidRDefault="00970BF1" w:rsidP="00E35EF6">
            <w:pPr>
              <w:pStyle w:val="Odstavecseseznamem"/>
              <w:numPr>
                <w:ilvl w:val="0"/>
                <w:numId w:val="40"/>
              </w:numPr>
              <w:ind w:left="530"/>
              <w:jc w:val="both"/>
            </w:pPr>
            <w:r>
              <w:t xml:space="preserve">Slovesný vid, vyprávění v minulém čase, objednávání ubytování. </w:t>
            </w:r>
          </w:p>
          <w:p w14:paraId="206F5A40" w14:textId="77777777" w:rsidR="00970BF1" w:rsidRDefault="00970BF1" w:rsidP="00E35EF6">
            <w:pPr>
              <w:pStyle w:val="Odstavecseseznamem"/>
              <w:numPr>
                <w:ilvl w:val="0"/>
                <w:numId w:val="40"/>
              </w:numPr>
              <w:ind w:left="530"/>
              <w:jc w:val="both"/>
            </w:pPr>
            <w:r>
              <w:t xml:space="preserve">Roční období, počasí, stupňování přídavných jmen a příslovcí. </w:t>
            </w:r>
          </w:p>
          <w:p w14:paraId="6AE61B98" w14:textId="77777777" w:rsidR="00970BF1" w:rsidRDefault="00970BF1" w:rsidP="00E35EF6">
            <w:pPr>
              <w:pStyle w:val="Odstavecseseznamem"/>
              <w:numPr>
                <w:ilvl w:val="0"/>
                <w:numId w:val="40"/>
              </w:numPr>
              <w:ind w:left="530"/>
              <w:jc w:val="both"/>
            </w:pPr>
            <w:r>
              <w:t>Psaní e-mailů, cestování, památky Krakova.</w:t>
            </w:r>
          </w:p>
          <w:p w14:paraId="18BD87F6" w14:textId="77777777" w:rsidR="00970BF1" w:rsidRDefault="00970BF1" w:rsidP="00E35EF6">
            <w:pPr>
              <w:pStyle w:val="Odstavecseseznamem"/>
              <w:numPr>
                <w:ilvl w:val="0"/>
                <w:numId w:val="40"/>
              </w:numPr>
              <w:ind w:left="530"/>
              <w:jc w:val="both"/>
            </w:pPr>
            <w:r>
              <w:t xml:space="preserve">Regiony Polska – opakování gramatiky a slovní zásoby. </w:t>
            </w:r>
          </w:p>
          <w:p w14:paraId="3A15B804" w14:textId="77777777" w:rsidR="00970BF1" w:rsidRPr="0075302C" w:rsidRDefault="00970BF1" w:rsidP="00E35EF6">
            <w:pPr>
              <w:pStyle w:val="Odstavecseseznamem"/>
              <w:numPr>
                <w:ilvl w:val="0"/>
                <w:numId w:val="40"/>
              </w:numPr>
              <w:ind w:left="530"/>
              <w:jc w:val="both"/>
            </w:pPr>
            <w:r>
              <w:t>Opakování.</w:t>
            </w:r>
          </w:p>
        </w:tc>
      </w:tr>
      <w:tr w:rsidR="00970BF1" w:rsidRPr="0075302C" w14:paraId="0B188AB0" w14:textId="77777777" w:rsidTr="00970BF1">
        <w:trPr>
          <w:gridAfter w:val="1"/>
          <w:wAfter w:w="15" w:type="dxa"/>
          <w:trHeight w:val="263"/>
        </w:trPr>
        <w:tc>
          <w:tcPr>
            <w:tcW w:w="3647" w:type="dxa"/>
            <w:gridSpan w:val="2"/>
            <w:tcBorders>
              <w:top w:val="nil"/>
            </w:tcBorders>
            <w:shd w:val="clear" w:color="auto" w:fill="F7CAAC"/>
          </w:tcPr>
          <w:p w14:paraId="5A6DE85B" w14:textId="77777777" w:rsidR="00970BF1" w:rsidRDefault="00970BF1" w:rsidP="00970BF1">
            <w:pPr>
              <w:jc w:val="both"/>
              <w:rPr>
                <w:b/>
              </w:rPr>
            </w:pPr>
            <w:r w:rsidRPr="0075302C">
              <w:rPr>
                <w:b/>
              </w:rPr>
              <w:t>Studijní literatura a studijní pomůcky</w:t>
            </w:r>
          </w:p>
          <w:p w14:paraId="4577D322" w14:textId="77777777" w:rsidR="00970BF1" w:rsidRPr="0075302C" w:rsidRDefault="00970BF1" w:rsidP="00970BF1">
            <w:pPr>
              <w:jc w:val="both"/>
            </w:pPr>
          </w:p>
        </w:tc>
        <w:tc>
          <w:tcPr>
            <w:tcW w:w="6193" w:type="dxa"/>
            <w:gridSpan w:val="8"/>
            <w:tcBorders>
              <w:top w:val="nil"/>
              <w:bottom w:val="nil"/>
            </w:tcBorders>
          </w:tcPr>
          <w:p w14:paraId="20EBA4A8" w14:textId="77777777" w:rsidR="00970BF1" w:rsidRPr="0075302C" w:rsidRDefault="00970BF1" w:rsidP="00970BF1">
            <w:pPr>
              <w:jc w:val="both"/>
            </w:pPr>
          </w:p>
        </w:tc>
      </w:tr>
      <w:tr w:rsidR="00970BF1" w:rsidRPr="0075302C" w14:paraId="721D4379" w14:textId="77777777" w:rsidTr="00970BF1">
        <w:trPr>
          <w:gridAfter w:val="1"/>
          <w:wAfter w:w="15" w:type="dxa"/>
          <w:trHeight w:val="3235"/>
        </w:trPr>
        <w:tc>
          <w:tcPr>
            <w:tcW w:w="9840" w:type="dxa"/>
            <w:gridSpan w:val="10"/>
            <w:tcBorders>
              <w:top w:val="nil"/>
            </w:tcBorders>
          </w:tcPr>
          <w:p w14:paraId="478D4A9E" w14:textId="77777777" w:rsidR="00970BF1" w:rsidRPr="003B27BC" w:rsidRDefault="00970BF1" w:rsidP="00970BF1">
            <w:pPr>
              <w:rPr>
                <w:b/>
              </w:rPr>
            </w:pPr>
            <w:r w:rsidRPr="003B27BC">
              <w:rPr>
                <w:b/>
              </w:rPr>
              <w:t xml:space="preserve">Základní: </w:t>
            </w:r>
          </w:p>
          <w:p w14:paraId="12747095" w14:textId="77777777" w:rsidR="00970BF1" w:rsidRPr="0016717C" w:rsidRDefault="00970BF1" w:rsidP="00970BF1">
            <w:pPr>
              <w:jc w:val="both"/>
              <w:rPr>
                <w:lang w:val="pl-PL"/>
              </w:rPr>
            </w:pPr>
            <w:r w:rsidRPr="0016717C">
              <w:rPr>
                <w:lang w:val="pl-PL"/>
              </w:rPr>
              <w:t xml:space="preserve">PRIZEL-KANIA </w:t>
            </w:r>
            <w:r>
              <w:rPr>
                <w:lang w:val="pl-PL"/>
              </w:rPr>
              <w:t>et al.</w:t>
            </w:r>
            <w:r w:rsidRPr="0016717C">
              <w:rPr>
                <w:lang w:val="pl-PL"/>
              </w:rPr>
              <w:t xml:space="preserve">, </w:t>
            </w:r>
            <w:r w:rsidRPr="0016717C">
              <w:rPr>
                <w:i/>
                <w:iCs/>
                <w:lang w:val="pl-PL"/>
              </w:rPr>
              <w:t>Po polsku po Polsce. Podręcznik do nauczania języka polskiego jako obcego oraz kultury polskiej dla początkujących</w:t>
            </w:r>
            <w:r w:rsidRPr="0016717C">
              <w:rPr>
                <w:lang w:val="pl-PL"/>
              </w:rPr>
              <w:t xml:space="preserve">, Kraków 2016. </w:t>
            </w:r>
          </w:p>
          <w:p w14:paraId="180FCE29" w14:textId="77777777" w:rsidR="00970BF1" w:rsidRPr="0016717C" w:rsidRDefault="00970BF1" w:rsidP="00970BF1">
            <w:pPr>
              <w:jc w:val="both"/>
              <w:rPr>
                <w:lang w:val="pl-PL"/>
              </w:rPr>
            </w:pPr>
            <w:r w:rsidRPr="0016717C">
              <w:rPr>
                <w:lang w:val="pl-PL"/>
              </w:rPr>
              <w:t xml:space="preserve">STEMPEK Iwona </w:t>
            </w:r>
            <w:r>
              <w:rPr>
                <w:lang w:val="pl-PL"/>
              </w:rPr>
              <w:t>et al.,</w:t>
            </w:r>
            <w:r w:rsidRPr="0016717C">
              <w:rPr>
                <w:lang w:val="pl-PL"/>
              </w:rPr>
              <w:t xml:space="preserve"> </w:t>
            </w:r>
            <w:r w:rsidRPr="0016717C">
              <w:rPr>
                <w:i/>
                <w:iCs/>
                <w:lang w:val="pl-PL"/>
              </w:rPr>
              <w:t>Polski. Krok po kroku 1</w:t>
            </w:r>
            <w:r w:rsidRPr="0016717C">
              <w:rPr>
                <w:lang w:val="pl-PL"/>
              </w:rPr>
              <w:t>, Kraków 2010.</w:t>
            </w:r>
          </w:p>
          <w:p w14:paraId="3164C00E" w14:textId="77777777" w:rsidR="00970BF1" w:rsidRPr="00EC2942" w:rsidRDefault="00970BF1" w:rsidP="00970BF1">
            <w:pPr>
              <w:jc w:val="both"/>
              <w:rPr>
                <w:sz w:val="10"/>
                <w:szCs w:val="10"/>
                <w:lang w:val="pl-PL"/>
              </w:rPr>
            </w:pPr>
          </w:p>
          <w:p w14:paraId="0128A5AB" w14:textId="77777777" w:rsidR="00970BF1" w:rsidRPr="004C15D1" w:rsidRDefault="00970BF1" w:rsidP="00970BF1">
            <w:pPr>
              <w:jc w:val="both"/>
              <w:rPr>
                <w:b/>
                <w:bCs/>
              </w:rPr>
            </w:pPr>
            <w:r w:rsidRPr="004C15D1">
              <w:rPr>
                <w:b/>
                <w:bCs/>
              </w:rPr>
              <w:t>Doporučená:</w:t>
            </w:r>
          </w:p>
          <w:p w14:paraId="0F6836AA" w14:textId="02477123" w:rsidR="00970BF1" w:rsidRPr="0038199D" w:rsidRDefault="00970BF1" w:rsidP="00970BF1">
            <w:pPr>
              <w:rPr>
                <w:lang w:val="en-GB"/>
              </w:rPr>
            </w:pPr>
            <w:r w:rsidRPr="00A07EDB">
              <w:t>E-learningov</w:t>
            </w:r>
            <w:r>
              <w:t>é</w:t>
            </w:r>
            <w:r w:rsidRPr="00A07EDB">
              <w:t xml:space="preserve"> platform</w:t>
            </w:r>
            <w:r>
              <w:t>y:</w:t>
            </w:r>
            <w:r w:rsidRPr="00A07EDB">
              <w:t xml:space="preserve"> </w:t>
            </w:r>
            <w:r w:rsidRPr="000545DF">
              <w:t>http://www.popolskupopolsce.edu.pl/</w:t>
            </w:r>
            <w:r>
              <w:t xml:space="preserve">, </w:t>
            </w:r>
            <w:r w:rsidRPr="00E33757">
              <w:t>http://</w:t>
            </w:r>
            <w:r>
              <w:t>polski.info</w:t>
            </w:r>
            <w:r w:rsidR="0007083C">
              <w:t>.</w:t>
            </w:r>
          </w:p>
          <w:p w14:paraId="2C05CB50" w14:textId="77777777" w:rsidR="00970BF1" w:rsidRDefault="00970BF1" w:rsidP="00970BF1">
            <w:pPr>
              <w:rPr>
                <w:lang w:val="pl-PL"/>
              </w:rPr>
            </w:pPr>
            <w:r>
              <w:rPr>
                <w:lang w:val="pl-PL"/>
              </w:rPr>
              <w:t xml:space="preserve">GAŁYGA, Danuta, </w:t>
            </w:r>
            <w:r>
              <w:rPr>
                <w:i/>
                <w:iCs/>
                <w:lang w:val="pl-PL"/>
              </w:rPr>
              <w:t>Ach, ten język polski! Ćwiczenia komunikacyjne dla początkujących</w:t>
            </w:r>
            <w:r>
              <w:rPr>
                <w:lang w:val="pl-PL"/>
              </w:rPr>
              <w:t>, Kraków 2001.</w:t>
            </w:r>
          </w:p>
          <w:p w14:paraId="755579D7" w14:textId="77777777" w:rsidR="00970BF1" w:rsidRPr="007132FA" w:rsidRDefault="00970BF1" w:rsidP="00970BF1">
            <w:pPr>
              <w:rPr>
                <w:lang w:val="pl-PL"/>
              </w:rPr>
            </w:pPr>
            <w:r>
              <w:rPr>
                <w:lang w:val="pl-PL"/>
              </w:rPr>
              <w:t>GAŁYGA, Danuta</w:t>
            </w:r>
            <w:r w:rsidRPr="001A32CF">
              <w:rPr>
                <w:iCs/>
                <w:lang w:val="pl-PL"/>
              </w:rPr>
              <w:t>,</w:t>
            </w:r>
            <w:r w:rsidRPr="007132FA">
              <w:rPr>
                <w:i/>
                <w:iCs/>
                <w:lang w:val="pl-PL"/>
              </w:rPr>
              <w:t xml:space="preserve"> Jak to łatwo powiedzieć... Ćwiczenia komunikacyjne dla początkujących A1, A2</w:t>
            </w:r>
            <w:r>
              <w:rPr>
                <w:lang w:val="pl-PL"/>
              </w:rPr>
              <w:t xml:space="preserve">, Kraków 2017. </w:t>
            </w:r>
          </w:p>
          <w:p w14:paraId="6B301105" w14:textId="7CD52B72" w:rsidR="00970BF1" w:rsidRDefault="00970BF1" w:rsidP="00970BF1">
            <w:pPr>
              <w:jc w:val="both"/>
              <w:rPr>
                <w:lang w:val="pl-PL"/>
              </w:rPr>
            </w:pPr>
            <w:r w:rsidRPr="003F1E60">
              <w:rPr>
                <w:lang w:val="pl-PL"/>
              </w:rPr>
              <w:t>MACHOWSKA J</w:t>
            </w:r>
            <w:r>
              <w:rPr>
                <w:lang w:val="pl-PL"/>
              </w:rPr>
              <w:t>oanna</w:t>
            </w:r>
            <w:r w:rsidRPr="003F1E60">
              <w:rPr>
                <w:lang w:val="pl-PL"/>
              </w:rPr>
              <w:t xml:space="preserve">, </w:t>
            </w:r>
            <w:r w:rsidRPr="00020558">
              <w:rPr>
                <w:i/>
                <w:iCs/>
                <w:lang w:val="pl-PL"/>
              </w:rPr>
              <w:t xml:space="preserve">Gramatyka? </w:t>
            </w:r>
            <w:r w:rsidRPr="00280AD2">
              <w:rPr>
                <w:i/>
                <w:iCs/>
                <w:lang w:val="pl-PL"/>
              </w:rPr>
              <w:t>Ależ tak! Ćwiczenia gramatyczne dla poziomu A2</w:t>
            </w:r>
            <w:r w:rsidRPr="003F1E60">
              <w:rPr>
                <w:lang w:val="pl-PL"/>
              </w:rPr>
              <w:t>, Kraków</w:t>
            </w:r>
            <w:r>
              <w:rPr>
                <w:lang w:val="pl-PL"/>
              </w:rPr>
              <w:t xml:space="preserve"> 2010</w:t>
            </w:r>
            <w:r w:rsidR="008D7D75">
              <w:rPr>
                <w:lang w:val="pl-PL"/>
              </w:rPr>
              <w:t>.</w:t>
            </w:r>
          </w:p>
          <w:p w14:paraId="2E09E23B" w14:textId="77777777" w:rsidR="00970BF1" w:rsidRDefault="00970BF1" w:rsidP="00970BF1">
            <w:pPr>
              <w:jc w:val="both"/>
              <w:rPr>
                <w:lang w:val="pl-PL"/>
              </w:rPr>
            </w:pPr>
            <w:r w:rsidRPr="003F1E60">
              <w:rPr>
                <w:lang w:val="pl-PL"/>
              </w:rPr>
              <w:t>MACHOWSKA J</w:t>
            </w:r>
            <w:r>
              <w:rPr>
                <w:lang w:val="pl-PL"/>
              </w:rPr>
              <w:t>oanna</w:t>
            </w:r>
            <w:r w:rsidRPr="003F1E60">
              <w:rPr>
                <w:lang w:val="pl-PL"/>
              </w:rPr>
              <w:t xml:space="preserve">, </w:t>
            </w:r>
            <w:r w:rsidRPr="00020558">
              <w:rPr>
                <w:i/>
                <w:iCs/>
                <w:lang w:val="pl-PL"/>
              </w:rPr>
              <w:t>Gramatyka? Dlaczego nie?! Ćwiczenia gramatyczne dla poziomu A1</w:t>
            </w:r>
            <w:r w:rsidRPr="003F1E60">
              <w:rPr>
                <w:lang w:val="pl-PL"/>
              </w:rPr>
              <w:t>, Kraków</w:t>
            </w:r>
            <w:r>
              <w:rPr>
                <w:lang w:val="pl-PL"/>
              </w:rPr>
              <w:t xml:space="preserve"> 2011</w:t>
            </w:r>
            <w:r w:rsidRPr="003F1E60">
              <w:rPr>
                <w:lang w:val="pl-PL"/>
              </w:rPr>
              <w:t>.</w:t>
            </w:r>
          </w:p>
          <w:p w14:paraId="4C38BD30" w14:textId="77777777" w:rsidR="00970BF1" w:rsidRPr="003F1E60" w:rsidRDefault="00970BF1" w:rsidP="00970BF1">
            <w:pPr>
              <w:jc w:val="both"/>
              <w:rPr>
                <w:lang w:val="pl-PL"/>
              </w:rPr>
            </w:pPr>
            <w:r>
              <w:rPr>
                <w:lang w:val="pl-PL"/>
              </w:rPr>
              <w:t>MADELSKA Liliana – WARCHOŁ-SCHLOTTMANN Małgorzata</w:t>
            </w:r>
            <w:r w:rsidRPr="001A32CF">
              <w:rPr>
                <w:iCs/>
                <w:lang w:val="pl-PL"/>
              </w:rPr>
              <w:t>,</w:t>
            </w:r>
            <w:r>
              <w:rPr>
                <w:i/>
                <w:iCs/>
                <w:lang w:val="pl-PL"/>
              </w:rPr>
              <w:t xml:space="preserve"> </w:t>
            </w:r>
            <w:r w:rsidRPr="003F1E60">
              <w:rPr>
                <w:i/>
                <w:iCs/>
                <w:lang w:val="pl-PL"/>
              </w:rPr>
              <w:t>Hurra!!! Odkrywamy język polski. Gramatyka dla uczących (się) języka polskiego jako obcego</w:t>
            </w:r>
            <w:r w:rsidRPr="001A32CF">
              <w:rPr>
                <w:iCs/>
                <w:lang w:val="pl-PL"/>
              </w:rPr>
              <w:t>,</w:t>
            </w:r>
            <w:r w:rsidRPr="001A32CF">
              <w:rPr>
                <w:lang w:val="pl-PL"/>
              </w:rPr>
              <w:t xml:space="preserve"> </w:t>
            </w:r>
            <w:r>
              <w:rPr>
                <w:lang w:val="pl-PL"/>
              </w:rPr>
              <w:t xml:space="preserve">Kraków 2008. </w:t>
            </w:r>
          </w:p>
          <w:p w14:paraId="37BEA66A" w14:textId="77777777" w:rsidR="00970BF1" w:rsidRPr="0016717C" w:rsidRDefault="00970BF1" w:rsidP="00970BF1">
            <w:pPr>
              <w:jc w:val="both"/>
              <w:rPr>
                <w:lang w:val="pl-PL"/>
              </w:rPr>
            </w:pPr>
            <w:r w:rsidRPr="0016717C">
              <w:rPr>
                <w:lang w:val="pl-PL"/>
              </w:rPr>
              <w:t xml:space="preserve">MAŁOLEPSZA Małgorzata – SZYMKIEWICZ Aneta, </w:t>
            </w:r>
            <w:r w:rsidRPr="0016717C">
              <w:rPr>
                <w:i/>
                <w:iCs/>
                <w:lang w:val="pl-PL"/>
              </w:rPr>
              <w:t>Hurra!!! Po polsku 1</w:t>
            </w:r>
            <w:r w:rsidRPr="0016717C">
              <w:rPr>
                <w:lang w:val="pl-PL"/>
              </w:rPr>
              <w:t>, Kraków 2005.</w:t>
            </w:r>
          </w:p>
          <w:p w14:paraId="28031164" w14:textId="77777777" w:rsidR="00970BF1" w:rsidRDefault="00970BF1" w:rsidP="00970BF1">
            <w:pPr>
              <w:jc w:val="both"/>
              <w:rPr>
                <w:lang w:val="pl-PL"/>
              </w:rPr>
            </w:pPr>
            <w:r>
              <w:rPr>
                <w:lang w:val="pl-PL"/>
              </w:rPr>
              <w:t xml:space="preserve">SERETNY, Anna, </w:t>
            </w:r>
            <w:r>
              <w:rPr>
                <w:i/>
                <w:iCs/>
                <w:lang w:val="pl-PL"/>
              </w:rPr>
              <w:t>A co to takiego? Obrazkowy słownik języka polskiego</w:t>
            </w:r>
            <w:r>
              <w:rPr>
                <w:lang w:val="pl-PL"/>
              </w:rPr>
              <w:t>, Kraków 1993.</w:t>
            </w:r>
          </w:p>
          <w:p w14:paraId="18BEFDDA" w14:textId="77777777" w:rsidR="00970BF1" w:rsidRPr="00EA7C90" w:rsidRDefault="00970BF1" w:rsidP="00970BF1">
            <w:r>
              <w:rPr>
                <w:lang w:val="pl-PL"/>
              </w:rPr>
              <w:t xml:space="preserve">SZELC-MAYS, Magdalena – RYBICKA, Elżbieta, </w:t>
            </w:r>
            <w:r w:rsidRPr="007132FA">
              <w:rPr>
                <w:i/>
                <w:iCs/>
                <w:lang w:val="pl-PL"/>
              </w:rPr>
              <w:t>Słowa i słówka. Podręcznik do nauki języka polskiego. Słownictwo i gramatyka dla początkujących (A1, A2)</w:t>
            </w:r>
            <w:r>
              <w:rPr>
                <w:lang w:val="pl-PL"/>
              </w:rPr>
              <w:t>, Kraków 2014.</w:t>
            </w:r>
          </w:p>
        </w:tc>
      </w:tr>
      <w:tr w:rsidR="00970BF1" w:rsidRPr="0075302C" w14:paraId="42A8A532" w14:textId="77777777" w:rsidTr="00970BF1">
        <w:trPr>
          <w:gridAfter w:val="1"/>
          <w:wAfter w:w="15" w:type="dxa"/>
          <w:trHeight w:val="238"/>
        </w:trPr>
        <w:tc>
          <w:tcPr>
            <w:tcW w:w="9840" w:type="dxa"/>
            <w:gridSpan w:val="10"/>
            <w:tcBorders>
              <w:top w:val="single" w:sz="12" w:space="0" w:color="auto"/>
              <w:left w:val="single" w:sz="2" w:space="0" w:color="auto"/>
              <w:bottom w:val="single" w:sz="2" w:space="0" w:color="auto"/>
              <w:right w:val="single" w:sz="2" w:space="0" w:color="auto"/>
            </w:tcBorders>
            <w:shd w:val="clear" w:color="auto" w:fill="F7CAAC"/>
          </w:tcPr>
          <w:p w14:paraId="67B26A65" w14:textId="77777777" w:rsidR="00970BF1" w:rsidRPr="0075302C" w:rsidRDefault="00970BF1" w:rsidP="00970BF1">
            <w:pPr>
              <w:jc w:val="center"/>
              <w:rPr>
                <w:b/>
              </w:rPr>
            </w:pPr>
            <w:r w:rsidRPr="0075302C">
              <w:rPr>
                <w:b/>
              </w:rPr>
              <w:t>Informace ke kombinované nebo distanční formě</w:t>
            </w:r>
          </w:p>
        </w:tc>
      </w:tr>
      <w:tr w:rsidR="00970BF1" w:rsidRPr="0075302C" w14:paraId="07FE6E22" w14:textId="77777777" w:rsidTr="00970BF1">
        <w:trPr>
          <w:gridAfter w:val="1"/>
          <w:wAfter w:w="15" w:type="dxa"/>
          <w:trHeight w:val="224"/>
        </w:trPr>
        <w:tc>
          <w:tcPr>
            <w:tcW w:w="4779" w:type="dxa"/>
            <w:gridSpan w:val="4"/>
            <w:tcBorders>
              <w:top w:val="single" w:sz="2" w:space="0" w:color="auto"/>
            </w:tcBorders>
            <w:shd w:val="clear" w:color="auto" w:fill="F7CAAC"/>
          </w:tcPr>
          <w:p w14:paraId="5AD63658" w14:textId="77777777" w:rsidR="00970BF1" w:rsidRPr="0075302C" w:rsidRDefault="00970BF1" w:rsidP="00970BF1">
            <w:pPr>
              <w:jc w:val="both"/>
            </w:pPr>
            <w:r w:rsidRPr="0075302C">
              <w:rPr>
                <w:b/>
              </w:rPr>
              <w:t>Rozsah konzultací (soustředění)</w:t>
            </w:r>
          </w:p>
        </w:tc>
        <w:tc>
          <w:tcPr>
            <w:tcW w:w="887" w:type="dxa"/>
            <w:tcBorders>
              <w:top w:val="single" w:sz="2" w:space="0" w:color="auto"/>
            </w:tcBorders>
          </w:tcPr>
          <w:p w14:paraId="66EFBD3C" w14:textId="77777777" w:rsidR="00970BF1" w:rsidRPr="0075302C" w:rsidRDefault="00970BF1" w:rsidP="00970BF1">
            <w:pPr>
              <w:jc w:val="both"/>
            </w:pPr>
          </w:p>
        </w:tc>
        <w:tc>
          <w:tcPr>
            <w:tcW w:w="4174" w:type="dxa"/>
            <w:gridSpan w:val="5"/>
            <w:tcBorders>
              <w:top w:val="single" w:sz="2" w:space="0" w:color="auto"/>
            </w:tcBorders>
            <w:shd w:val="clear" w:color="auto" w:fill="F7CAAC"/>
          </w:tcPr>
          <w:p w14:paraId="163B9CE3" w14:textId="77777777" w:rsidR="00970BF1" w:rsidRPr="0075302C" w:rsidRDefault="00970BF1" w:rsidP="00970BF1">
            <w:pPr>
              <w:jc w:val="both"/>
              <w:rPr>
                <w:b/>
              </w:rPr>
            </w:pPr>
            <w:r w:rsidRPr="0075302C">
              <w:rPr>
                <w:b/>
              </w:rPr>
              <w:t xml:space="preserve">hodin </w:t>
            </w:r>
          </w:p>
        </w:tc>
      </w:tr>
      <w:tr w:rsidR="00970BF1" w:rsidRPr="0075302C" w14:paraId="4791333A" w14:textId="77777777" w:rsidTr="00970BF1">
        <w:trPr>
          <w:gridAfter w:val="1"/>
          <w:wAfter w:w="15" w:type="dxa"/>
          <w:trHeight w:val="224"/>
        </w:trPr>
        <w:tc>
          <w:tcPr>
            <w:tcW w:w="9840" w:type="dxa"/>
            <w:gridSpan w:val="10"/>
            <w:tcBorders>
              <w:bottom w:val="single" w:sz="4" w:space="0" w:color="auto"/>
            </w:tcBorders>
            <w:shd w:val="clear" w:color="auto" w:fill="F7CAAC"/>
          </w:tcPr>
          <w:p w14:paraId="46D3D4A2" w14:textId="77777777" w:rsidR="00970BF1" w:rsidRPr="0075302C" w:rsidRDefault="00970BF1" w:rsidP="00970BF1">
            <w:pPr>
              <w:jc w:val="both"/>
              <w:rPr>
                <w:b/>
              </w:rPr>
            </w:pPr>
            <w:r w:rsidRPr="0075302C">
              <w:rPr>
                <w:b/>
              </w:rPr>
              <w:t>Informace o způsobu kontaktu s</w:t>
            </w:r>
            <w:r>
              <w:rPr>
                <w:b/>
              </w:rPr>
              <w:t> </w:t>
            </w:r>
            <w:r w:rsidRPr="0075302C">
              <w:rPr>
                <w:b/>
              </w:rPr>
              <w:t>vyučujícím</w:t>
            </w:r>
          </w:p>
        </w:tc>
      </w:tr>
      <w:tr w:rsidR="00970BF1" w:rsidRPr="0075302C" w14:paraId="154C47A3" w14:textId="77777777" w:rsidTr="00970BF1">
        <w:trPr>
          <w:gridAfter w:val="1"/>
          <w:wAfter w:w="15" w:type="dxa"/>
          <w:trHeight w:val="142"/>
        </w:trPr>
        <w:tc>
          <w:tcPr>
            <w:tcW w:w="9840" w:type="dxa"/>
            <w:gridSpan w:val="10"/>
            <w:shd w:val="clear" w:color="auto" w:fill="auto"/>
          </w:tcPr>
          <w:p w14:paraId="286712E3" w14:textId="77777777" w:rsidR="00970BF1" w:rsidRPr="0075302C" w:rsidRDefault="00970BF1" w:rsidP="00970BF1">
            <w:pPr>
              <w:jc w:val="both"/>
              <w:rPr>
                <w:b/>
              </w:rPr>
            </w:pPr>
          </w:p>
        </w:tc>
      </w:tr>
      <w:tr w:rsidR="00970BF1" w14:paraId="0019AFCB" w14:textId="77777777" w:rsidTr="00970BF1">
        <w:tc>
          <w:tcPr>
            <w:tcW w:w="9855" w:type="dxa"/>
            <w:gridSpan w:val="11"/>
            <w:tcBorders>
              <w:bottom w:val="double" w:sz="4" w:space="0" w:color="auto"/>
            </w:tcBorders>
            <w:shd w:val="clear" w:color="auto" w:fill="BDD6EE"/>
          </w:tcPr>
          <w:p w14:paraId="2A650265" w14:textId="77777777" w:rsidR="00970BF1" w:rsidRDefault="00970BF1" w:rsidP="00970BF1">
            <w:pPr>
              <w:jc w:val="both"/>
              <w:rPr>
                <w:b/>
                <w:sz w:val="28"/>
              </w:rPr>
            </w:pPr>
            <w:r>
              <w:lastRenderedPageBreak/>
              <w:br w:type="page"/>
            </w:r>
            <w:r>
              <w:rPr>
                <w:b/>
                <w:sz w:val="28"/>
              </w:rPr>
              <w:t>B-III – Charakteristika studijního předmětu</w:t>
            </w:r>
          </w:p>
        </w:tc>
      </w:tr>
      <w:tr w:rsidR="00970BF1" w14:paraId="168BE7B9" w14:textId="77777777" w:rsidTr="00970BF1">
        <w:tc>
          <w:tcPr>
            <w:tcW w:w="3086" w:type="dxa"/>
            <w:tcBorders>
              <w:top w:val="double" w:sz="4" w:space="0" w:color="auto"/>
            </w:tcBorders>
            <w:shd w:val="clear" w:color="auto" w:fill="F7CAAC"/>
          </w:tcPr>
          <w:p w14:paraId="74799CB7" w14:textId="77777777" w:rsidR="00970BF1" w:rsidRDefault="00970BF1" w:rsidP="00970BF1">
            <w:pPr>
              <w:jc w:val="both"/>
              <w:rPr>
                <w:b/>
              </w:rPr>
            </w:pPr>
            <w:r>
              <w:rPr>
                <w:b/>
              </w:rPr>
              <w:t>Název studijního předmětu</w:t>
            </w:r>
          </w:p>
        </w:tc>
        <w:tc>
          <w:tcPr>
            <w:tcW w:w="6769" w:type="dxa"/>
            <w:gridSpan w:val="10"/>
            <w:tcBorders>
              <w:top w:val="double" w:sz="4" w:space="0" w:color="auto"/>
            </w:tcBorders>
          </w:tcPr>
          <w:p w14:paraId="787E0B7E" w14:textId="77777777" w:rsidR="00970BF1" w:rsidRDefault="00970BF1" w:rsidP="00970BF1">
            <w:pPr>
              <w:jc w:val="both"/>
            </w:pPr>
            <w:r>
              <w:t>Praktický jazyk II. – slovinština</w:t>
            </w:r>
          </w:p>
        </w:tc>
      </w:tr>
      <w:tr w:rsidR="00970BF1" w14:paraId="54933166" w14:textId="77777777" w:rsidTr="00970BF1">
        <w:tc>
          <w:tcPr>
            <w:tcW w:w="3086" w:type="dxa"/>
            <w:shd w:val="clear" w:color="auto" w:fill="F7CAAC"/>
          </w:tcPr>
          <w:p w14:paraId="10455CEE" w14:textId="77777777" w:rsidR="00970BF1" w:rsidRDefault="00970BF1" w:rsidP="00970BF1">
            <w:pPr>
              <w:jc w:val="both"/>
              <w:rPr>
                <w:b/>
              </w:rPr>
            </w:pPr>
            <w:r>
              <w:rPr>
                <w:b/>
              </w:rPr>
              <w:t>Typ předmětu</w:t>
            </w:r>
          </w:p>
        </w:tc>
        <w:tc>
          <w:tcPr>
            <w:tcW w:w="3406" w:type="dxa"/>
            <w:gridSpan w:val="5"/>
          </w:tcPr>
          <w:p w14:paraId="500ADD31" w14:textId="1D568FB0" w:rsidR="00970BF1" w:rsidRDefault="00E64D6B" w:rsidP="00970BF1">
            <w:pPr>
              <w:jc w:val="both"/>
            </w:pPr>
            <w:r>
              <w:t xml:space="preserve">povinný </w:t>
            </w:r>
            <w:r w:rsidR="00970BF1" w:rsidRPr="00D66FCC">
              <w:t xml:space="preserve">PZ </w:t>
            </w:r>
          </w:p>
        </w:tc>
        <w:tc>
          <w:tcPr>
            <w:tcW w:w="2695" w:type="dxa"/>
            <w:gridSpan w:val="3"/>
            <w:shd w:val="clear" w:color="auto" w:fill="F7CAAC"/>
          </w:tcPr>
          <w:p w14:paraId="4BD48C9F" w14:textId="77777777" w:rsidR="00970BF1" w:rsidRDefault="00970BF1" w:rsidP="00970BF1">
            <w:pPr>
              <w:jc w:val="both"/>
            </w:pPr>
            <w:r>
              <w:rPr>
                <w:b/>
              </w:rPr>
              <w:t>doporučený ročník / semestr</w:t>
            </w:r>
          </w:p>
        </w:tc>
        <w:tc>
          <w:tcPr>
            <w:tcW w:w="668" w:type="dxa"/>
            <w:gridSpan w:val="2"/>
          </w:tcPr>
          <w:p w14:paraId="34239836" w14:textId="77777777" w:rsidR="00970BF1" w:rsidRDefault="00970BF1" w:rsidP="00970BF1">
            <w:pPr>
              <w:jc w:val="both"/>
            </w:pPr>
            <w:r>
              <w:t>1</w:t>
            </w:r>
            <w:r w:rsidRPr="00D66FCC">
              <w:t>/</w:t>
            </w:r>
            <w:r>
              <w:t>L</w:t>
            </w:r>
            <w:r w:rsidRPr="00D66FCC">
              <w:t>S</w:t>
            </w:r>
          </w:p>
        </w:tc>
      </w:tr>
      <w:tr w:rsidR="00970BF1" w14:paraId="2E11C9BF" w14:textId="77777777" w:rsidTr="00970BF1">
        <w:tc>
          <w:tcPr>
            <w:tcW w:w="3086" w:type="dxa"/>
            <w:shd w:val="clear" w:color="auto" w:fill="F7CAAC"/>
          </w:tcPr>
          <w:p w14:paraId="2DDAF178" w14:textId="77777777" w:rsidR="00970BF1" w:rsidRDefault="00970BF1" w:rsidP="00970BF1">
            <w:pPr>
              <w:jc w:val="both"/>
              <w:rPr>
                <w:b/>
              </w:rPr>
            </w:pPr>
            <w:r>
              <w:rPr>
                <w:b/>
              </w:rPr>
              <w:t>Rozsah studijního předmětu</w:t>
            </w:r>
          </w:p>
        </w:tc>
        <w:tc>
          <w:tcPr>
            <w:tcW w:w="1483" w:type="dxa"/>
            <w:gridSpan w:val="2"/>
          </w:tcPr>
          <w:p w14:paraId="436E5326" w14:textId="540ACBC9" w:rsidR="00970BF1" w:rsidRDefault="00DB4658" w:rsidP="00970BF1">
            <w:pPr>
              <w:jc w:val="both"/>
            </w:pPr>
            <w:r>
              <w:t>52</w:t>
            </w:r>
            <w:r w:rsidR="00970BF1" w:rsidRPr="00D66FCC">
              <w:t>s</w:t>
            </w:r>
          </w:p>
        </w:tc>
        <w:tc>
          <w:tcPr>
            <w:tcW w:w="1107" w:type="dxa"/>
            <w:gridSpan w:val="2"/>
            <w:shd w:val="clear" w:color="auto" w:fill="F7CAAC"/>
          </w:tcPr>
          <w:p w14:paraId="7A78A860" w14:textId="77777777" w:rsidR="00970BF1" w:rsidRDefault="00970BF1" w:rsidP="00970BF1">
            <w:pPr>
              <w:jc w:val="both"/>
              <w:rPr>
                <w:b/>
              </w:rPr>
            </w:pPr>
            <w:r>
              <w:rPr>
                <w:b/>
              </w:rPr>
              <w:t xml:space="preserve">hod. </w:t>
            </w:r>
          </w:p>
        </w:tc>
        <w:tc>
          <w:tcPr>
            <w:tcW w:w="816" w:type="dxa"/>
          </w:tcPr>
          <w:p w14:paraId="01E06756" w14:textId="77777777" w:rsidR="00970BF1" w:rsidRDefault="00970BF1" w:rsidP="00970BF1">
            <w:pPr>
              <w:jc w:val="both"/>
            </w:pPr>
            <w:r w:rsidRPr="00D66FCC">
              <w:t>52</w:t>
            </w:r>
          </w:p>
        </w:tc>
        <w:tc>
          <w:tcPr>
            <w:tcW w:w="2156" w:type="dxa"/>
            <w:gridSpan w:val="2"/>
            <w:shd w:val="clear" w:color="auto" w:fill="F7CAAC"/>
          </w:tcPr>
          <w:p w14:paraId="18E8F67B" w14:textId="77777777" w:rsidR="00970BF1" w:rsidRDefault="00970BF1" w:rsidP="00970BF1">
            <w:pPr>
              <w:jc w:val="both"/>
              <w:rPr>
                <w:b/>
              </w:rPr>
            </w:pPr>
            <w:r>
              <w:rPr>
                <w:b/>
              </w:rPr>
              <w:t>kreditů</w:t>
            </w:r>
          </w:p>
        </w:tc>
        <w:tc>
          <w:tcPr>
            <w:tcW w:w="1207" w:type="dxa"/>
            <w:gridSpan w:val="3"/>
          </w:tcPr>
          <w:p w14:paraId="3C4494EB" w14:textId="08114B39" w:rsidR="00970BF1" w:rsidRDefault="00335888" w:rsidP="00970BF1">
            <w:pPr>
              <w:jc w:val="both"/>
            </w:pPr>
            <w:r>
              <w:t>6</w:t>
            </w:r>
          </w:p>
        </w:tc>
      </w:tr>
      <w:tr w:rsidR="00970BF1" w14:paraId="75FEA6A1" w14:textId="77777777" w:rsidTr="00970BF1">
        <w:tc>
          <w:tcPr>
            <w:tcW w:w="3086" w:type="dxa"/>
            <w:shd w:val="clear" w:color="auto" w:fill="F7CAAC"/>
          </w:tcPr>
          <w:p w14:paraId="7B757E13" w14:textId="77777777" w:rsidR="00970BF1" w:rsidRDefault="00970BF1" w:rsidP="00970BF1">
            <w:pPr>
              <w:jc w:val="both"/>
              <w:rPr>
                <w:b/>
                <w:sz w:val="22"/>
              </w:rPr>
            </w:pPr>
            <w:r>
              <w:rPr>
                <w:b/>
              </w:rPr>
              <w:t>Prerekvizity, korekvizity, ekvivalence</w:t>
            </w:r>
          </w:p>
        </w:tc>
        <w:tc>
          <w:tcPr>
            <w:tcW w:w="6769" w:type="dxa"/>
            <w:gridSpan w:val="10"/>
          </w:tcPr>
          <w:p w14:paraId="65728900" w14:textId="4B29D590" w:rsidR="00970BF1" w:rsidRDefault="00970BF1" w:rsidP="00970BF1">
            <w:pPr>
              <w:jc w:val="both"/>
            </w:pPr>
            <w:r>
              <w:t>Praktický jazyk I. – slovinština</w:t>
            </w:r>
          </w:p>
        </w:tc>
      </w:tr>
      <w:tr w:rsidR="00970BF1" w14:paraId="14067478" w14:textId="77777777" w:rsidTr="00970BF1">
        <w:tc>
          <w:tcPr>
            <w:tcW w:w="3086" w:type="dxa"/>
            <w:tcBorders>
              <w:bottom w:val="single" w:sz="4" w:space="0" w:color="auto"/>
            </w:tcBorders>
            <w:shd w:val="clear" w:color="auto" w:fill="F7CAAC"/>
          </w:tcPr>
          <w:p w14:paraId="454B6254" w14:textId="77777777" w:rsidR="00970BF1" w:rsidRDefault="00970BF1" w:rsidP="00970BF1">
            <w:pPr>
              <w:jc w:val="both"/>
              <w:rPr>
                <w:b/>
              </w:rPr>
            </w:pPr>
            <w:r>
              <w:rPr>
                <w:b/>
              </w:rPr>
              <w:t>Způsob ověření studijních výsledků</w:t>
            </w:r>
          </w:p>
        </w:tc>
        <w:tc>
          <w:tcPr>
            <w:tcW w:w="3406" w:type="dxa"/>
            <w:gridSpan w:val="5"/>
            <w:tcBorders>
              <w:bottom w:val="single" w:sz="4" w:space="0" w:color="auto"/>
            </w:tcBorders>
          </w:tcPr>
          <w:p w14:paraId="78080375" w14:textId="77777777" w:rsidR="00970BF1" w:rsidRDefault="00970BF1" w:rsidP="00970BF1">
            <w:pPr>
              <w:jc w:val="both"/>
            </w:pPr>
            <w:r>
              <w:t>zkouška</w:t>
            </w:r>
          </w:p>
        </w:tc>
        <w:tc>
          <w:tcPr>
            <w:tcW w:w="2156" w:type="dxa"/>
            <w:gridSpan w:val="2"/>
            <w:tcBorders>
              <w:bottom w:val="single" w:sz="4" w:space="0" w:color="auto"/>
            </w:tcBorders>
            <w:shd w:val="clear" w:color="auto" w:fill="F7CAAC"/>
          </w:tcPr>
          <w:p w14:paraId="6679A2A0" w14:textId="77777777" w:rsidR="00970BF1" w:rsidRDefault="00970BF1" w:rsidP="00970BF1">
            <w:pPr>
              <w:jc w:val="both"/>
              <w:rPr>
                <w:b/>
              </w:rPr>
            </w:pPr>
            <w:r>
              <w:rPr>
                <w:b/>
              </w:rPr>
              <w:t>Forma výuky</w:t>
            </w:r>
          </w:p>
        </w:tc>
        <w:tc>
          <w:tcPr>
            <w:tcW w:w="1207" w:type="dxa"/>
            <w:gridSpan w:val="3"/>
            <w:tcBorders>
              <w:bottom w:val="single" w:sz="4" w:space="0" w:color="auto"/>
            </w:tcBorders>
          </w:tcPr>
          <w:p w14:paraId="6360CF88" w14:textId="77777777" w:rsidR="00970BF1" w:rsidRDefault="00970BF1" w:rsidP="00970BF1">
            <w:pPr>
              <w:jc w:val="both"/>
            </w:pPr>
            <w:r w:rsidRPr="00D66FCC">
              <w:t>seminář</w:t>
            </w:r>
          </w:p>
        </w:tc>
      </w:tr>
      <w:tr w:rsidR="00970BF1" w14:paraId="05757CC3" w14:textId="77777777" w:rsidTr="00970BF1">
        <w:tc>
          <w:tcPr>
            <w:tcW w:w="3086" w:type="dxa"/>
            <w:tcBorders>
              <w:bottom w:val="single" w:sz="4" w:space="0" w:color="auto"/>
            </w:tcBorders>
            <w:shd w:val="clear" w:color="auto" w:fill="F7CAAC"/>
          </w:tcPr>
          <w:p w14:paraId="56AECDD3" w14:textId="77777777" w:rsidR="00970BF1" w:rsidRDefault="00970BF1" w:rsidP="00970BF1">
            <w:pPr>
              <w:jc w:val="both"/>
              <w:rPr>
                <w:b/>
              </w:rPr>
            </w:pPr>
            <w:r>
              <w:rPr>
                <w:b/>
              </w:rPr>
              <w:t>Forma způsobu ověření studijních výsledků a další požadavky na studenta</w:t>
            </w:r>
          </w:p>
        </w:tc>
        <w:tc>
          <w:tcPr>
            <w:tcW w:w="6769" w:type="dxa"/>
            <w:gridSpan w:val="10"/>
            <w:tcBorders>
              <w:bottom w:val="single" w:sz="4" w:space="0" w:color="auto"/>
            </w:tcBorders>
          </w:tcPr>
          <w:p w14:paraId="0B1AF444" w14:textId="11BAB229" w:rsidR="00970BF1" w:rsidRPr="00D66FCC" w:rsidRDefault="00187AFD" w:rsidP="00970BF1">
            <w:pPr>
              <w:jc w:val="both"/>
            </w:pPr>
            <w:r>
              <w:t>Povinná docházka (</w:t>
            </w:r>
            <w:r w:rsidRPr="00154C1D">
              <w:t>75</w:t>
            </w:r>
            <w:r>
              <w:t xml:space="preserve"> </w:t>
            </w:r>
            <w:r w:rsidRPr="00154C1D">
              <w:t>%</w:t>
            </w:r>
            <w:r>
              <w:t xml:space="preserve">), </w:t>
            </w:r>
            <w:r w:rsidR="00970BF1">
              <w:t>aktivní práce v hodině, plnění zadaných úkolů, závěrečný jazykový test.</w:t>
            </w:r>
          </w:p>
          <w:p w14:paraId="24199BAA" w14:textId="77777777" w:rsidR="00970BF1" w:rsidRDefault="00970BF1" w:rsidP="00970BF1">
            <w:pPr>
              <w:jc w:val="both"/>
            </w:pPr>
          </w:p>
        </w:tc>
      </w:tr>
      <w:tr w:rsidR="00970BF1" w14:paraId="3C7C4938" w14:textId="77777777" w:rsidTr="00970BF1">
        <w:tc>
          <w:tcPr>
            <w:tcW w:w="9855" w:type="dxa"/>
            <w:gridSpan w:val="11"/>
            <w:tcBorders>
              <w:bottom w:val="single" w:sz="4" w:space="0" w:color="auto"/>
            </w:tcBorders>
            <w:shd w:val="clear" w:color="auto" w:fill="auto"/>
          </w:tcPr>
          <w:p w14:paraId="073FFA91" w14:textId="77777777" w:rsidR="00970BF1" w:rsidRPr="00D66FCC" w:rsidRDefault="00970BF1" w:rsidP="00970BF1">
            <w:pPr>
              <w:jc w:val="both"/>
            </w:pPr>
          </w:p>
        </w:tc>
      </w:tr>
      <w:tr w:rsidR="00970BF1" w14:paraId="59EFDCE5" w14:textId="77777777" w:rsidTr="00970BF1">
        <w:trPr>
          <w:trHeight w:val="197"/>
        </w:trPr>
        <w:tc>
          <w:tcPr>
            <w:tcW w:w="3086" w:type="dxa"/>
            <w:tcBorders>
              <w:top w:val="nil"/>
            </w:tcBorders>
            <w:shd w:val="clear" w:color="auto" w:fill="F7CAAC"/>
          </w:tcPr>
          <w:p w14:paraId="0711BA32" w14:textId="77777777" w:rsidR="00970BF1" w:rsidRDefault="00970BF1" w:rsidP="00970BF1">
            <w:pPr>
              <w:jc w:val="both"/>
              <w:rPr>
                <w:b/>
              </w:rPr>
            </w:pPr>
            <w:r>
              <w:rPr>
                <w:b/>
              </w:rPr>
              <w:t>Garant předmětu</w:t>
            </w:r>
          </w:p>
        </w:tc>
        <w:tc>
          <w:tcPr>
            <w:tcW w:w="6769" w:type="dxa"/>
            <w:gridSpan w:val="10"/>
            <w:tcBorders>
              <w:top w:val="nil"/>
            </w:tcBorders>
          </w:tcPr>
          <w:p w14:paraId="4E20C344" w14:textId="77777777" w:rsidR="00970BF1" w:rsidRPr="00D66FCC" w:rsidRDefault="00970BF1" w:rsidP="00970BF1">
            <w:pPr>
              <w:jc w:val="both"/>
            </w:pPr>
            <w:r w:rsidRPr="00D66FCC">
              <w:t>Mgr. Aleš Kozár, Ph.D.</w:t>
            </w:r>
          </w:p>
        </w:tc>
      </w:tr>
      <w:tr w:rsidR="00970BF1" w14:paraId="58C7A27D" w14:textId="77777777" w:rsidTr="00970BF1">
        <w:trPr>
          <w:trHeight w:val="243"/>
        </w:trPr>
        <w:tc>
          <w:tcPr>
            <w:tcW w:w="3086" w:type="dxa"/>
            <w:tcBorders>
              <w:top w:val="nil"/>
              <w:bottom w:val="single" w:sz="4" w:space="0" w:color="auto"/>
            </w:tcBorders>
            <w:shd w:val="clear" w:color="auto" w:fill="F7CAAC"/>
          </w:tcPr>
          <w:p w14:paraId="61FA2B2F" w14:textId="77777777" w:rsidR="00970BF1" w:rsidRDefault="00970BF1" w:rsidP="00970BF1">
            <w:pPr>
              <w:jc w:val="both"/>
              <w:rPr>
                <w:b/>
              </w:rPr>
            </w:pPr>
            <w:r>
              <w:rPr>
                <w:b/>
              </w:rPr>
              <w:t>Zapojení garanta do výuky předmětu</w:t>
            </w:r>
          </w:p>
        </w:tc>
        <w:tc>
          <w:tcPr>
            <w:tcW w:w="6769" w:type="dxa"/>
            <w:gridSpan w:val="10"/>
            <w:tcBorders>
              <w:top w:val="nil"/>
              <w:bottom w:val="single" w:sz="4" w:space="0" w:color="auto"/>
            </w:tcBorders>
          </w:tcPr>
          <w:p w14:paraId="55579CCA" w14:textId="77777777" w:rsidR="00970BF1" w:rsidRPr="00D66FCC" w:rsidRDefault="00970BF1" w:rsidP="00970BF1">
            <w:pPr>
              <w:jc w:val="both"/>
            </w:pPr>
            <w:r w:rsidRPr="00D66FCC">
              <w:t>V</w:t>
            </w:r>
            <w:r>
              <w:t>yučující</w:t>
            </w:r>
            <w:r w:rsidRPr="00D66FCC">
              <w:t xml:space="preserve"> </w:t>
            </w:r>
            <w:r>
              <w:t>100</w:t>
            </w:r>
            <w:r w:rsidRPr="00D66FCC">
              <w:t xml:space="preserve"> %</w:t>
            </w:r>
          </w:p>
          <w:p w14:paraId="1D26CEBF" w14:textId="77777777" w:rsidR="00970BF1" w:rsidRPr="00D66FCC" w:rsidRDefault="00970BF1" w:rsidP="00970BF1">
            <w:pPr>
              <w:jc w:val="both"/>
            </w:pPr>
          </w:p>
          <w:p w14:paraId="74D6354C" w14:textId="77777777" w:rsidR="00970BF1" w:rsidRDefault="00970BF1" w:rsidP="00970BF1">
            <w:pPr>
              <w:jc w:val="both"/>
            </w:pPr>
          </w:p>
        </w:tc>
      </w:tr>
      <w:tr w:rsidR="00970BF1" w14:paraId="3C083D87" w14:textId="77777777" w:rsidTr="00970BF1">
        <w:tc>
          <w:tcPr>
            <w:tcW w:w="3086" w:type="dxa"/>
            <w:tcBorders>
              <w:bottom w:val="single" w:sz="4" w:space="0" w:color="auto"/>
            </w:tcBorders>
            <w:shd w:val="clear" w:color="auto" w:fill="F7CAAC"/>
          </w:tcPr>
          <w:p w14:paraId="7DB1753D" w14:textId="77777777" w:rsidR="00970BF1" w:rsidRDefault="00970BF1" w:rsidP="00970BF1">
            <w:pPr>
              <w:jc w:val="both"/>
              <w:rPr>
                <w:b/>
              </w:rPr>
            </w:pPr>
            <w:r>
              <w:rPr>
                <w:b/>
              </w:rPr>
              <w:t>Vyučující</w:t>
            </w:r>
          </w:p>
        </w:tc>
        <w:tc>
          <w:tcPr>
            <w:tcW w:w="6769" w:type="dxa"/>
            <w:gridSpan w:val="10"/>
            <w:tcBorders>
              <w:bottom w:val="single" w:sz="4" w:space="0" w:color="auto"/>
            </w:tcBorders>
          </w:tcPr>
          <w:p w14:paraId="1BEBB194" w14:textId="77777777" w:rsidR="00970BF1" w:rsidRPr="00BE76CF" w:rsidRDefault="00970BF1" w:rsidP="00970BF1">
            <w:pPr>
              <w:jc w:val="both"/>
              <w:rPr>
                <w:sz w:val="24"/>
              </w:rPr>
            </w:pPr>
          </w:p>
        </w:tc>
      </w:tr>
      <w:tr w:rsidR="00970BF1" w14:paraId="18C30340" w14:textId="77777777" w:rsidTr="00970BF1">
        <w:tc>
          <w:tcPr>
            <w:tcW w:w="9855" w:type="dxa"/>
            <w:gridSpan w:val="11"/>
            <w:tcBorders>
              <w:bottom w:val="single" w:sz="4" w:space="0" w:color="auto"/>
            </w:tcBorders>
            <w:shd w:val="clear" w:color="auto" w:fill="auto"/>
          </w:tcPr>
          <w:p w14:paraId="232D37D1" w14:textId="77777777" w:rsidR="00970BF1" w:rsidRPr="00D66FCC" w:rsidRDefault="00970BF1" w:rsidP="00970BF1">
            <w:pPr>
              <w:jc w:val="both"/>
            </w:pPr>
            <w:r w:rsidRPr="00D66FCC">
              <w:t>Mgr. Aleš Kozár, Ph.D.</w:t>
            </w:r>
            <w:r>
              <w:t xml:space="preserve"> (100 %).</w:t>
            </w:r>
          </w:p>
        </w:tc>
      </w:tr>
      <w:tr w:rsidR="00970BF1" w14:paraId="6C88A096" w14:textId="77777777" w:rsidTr="00970BF1">
        <w:tc>
          <w:tcPr>
            <w:tcW w:w="9855" w:type="dxa"/>
            <w:gridSpan w:val="11"/>
            <w:shd w:val="clear" w:color="auto" w:fill="F7CAAC"/>
          </w:tcPr>
          <w:p w14:paraId="0C607C2E" w14:textId="77777777" w:rsidR="00970BF1" w:rsidRDefault="00970BF1" w:rsidP="00970BF1">
            <w:pPr>
              <w:jc w:val="both"/>
            </w:pPr>
            <w:r>
              <w:rPr>
                <w:b/>
              </w:rPr>
              <w:t>Stručná anotace předmětu</w:t>
            </w:r>
          </w:p>
        </w:tc>
      </w:tr>
      <w:tr w:rsidR="00970BF1" w14:paraId="4FF42249" w14:textId="77777777" w:rsidTr="00970BF1">
        <w:trPr>
          <w:trHeight w:val="3091"/>
        </w:trPr>
        <w:tc>
          <w:tcPr>
            <w:tcW w:w="9855" w:type="dxa"/>
            <w:gridSpan w:val="11"/>
            <w:tcBorders>
              <w:top w:val="nil"/>
              <w:bottom w:val="single" w:sz="12" w:space="0" w:color="auto"/>
            </w:tcBorders>
          </w:tcPr>
          <w:p w14:paraId="50859D51" w14:textId="69DA42CF" w:rsidR="00970BF1" w:rsidRDefault="00970BF1" w:rsidP="00970BF1">
            <w:pPr>
              <w:jc w:val="both"/>
              <w:rPr>
                <w:bCs/>
              </w:rPr>
            </w:pPr>
            <w:r>
              <w:t xml:space="preserve">Vstupní jazyková kompetence studenta je předpokládána na </w:t>
            </w:r>
            <w:r w:rsidR="00B34AC3">
              <w:t>úrovni</w:t>
            </w:r>
            <w:r>
              <w:t xml:space="preserve"> </w:t>
            </w:r>
            <w:r w:rsidRPr="00274546">
              <w:rPr>
                <w:bCs/>
              </w:rPr>
              <w:t>A0+</w:t>
            </w:r>
            <w:r>
              <w:t xml:space="preserve"> Evropského referenčního rámce pro jazyky. Cílem výuky předmětu je osvojení základních kategorií slovinské mluvnice s důrazem na rozvíjení primárních komunikačních schopností, dále na osvojování základní slovní zásoby a realizaci různorodých konverzačních cvičení. </w:t>
            </w:r>
            <w:r>
              <w:rPr>
                <w:bCs/>
              </w:rPr>
              <w:t xml:space="preserve">Předpokládaná výstupní jazyková kompetence studenta je stupeň </w:t>
            </w:r>
            <w:r w:rsidRPr="00274546">
              <w:t>A1+</w:t>
            </w:r>
            <w:r>
              <w:rPr>
                <w:bCs/>
              </w:rPr>
              <w:t xml:space="preserve"> Evropského referenčního rámce.</w:t>
            </w:r>
          </w:p>
          <w:p w14:paraId="30F10BF6" w14:textId="77777777" w:rsidR="00970BF1" w:rsidRDefault="00970BF1" w:rsidP="00970BF1">
            <w:pPr>
              <w:jc w:val="both"/>
              <w:rPr>
                <w:bCs/>
              </w:rPr>
            </w:pPr>
          </w:p>
          <w:p w14:paraId="2A64A68C" w14:textId="77777777" w:rsidR="00970BF1" w:rsidRDefault="00970BF1" w:rsidP="00E35EF6">
            <w:pPr>
              <w:pStyle w:val="Odstavecseseznamem"/>
              <w:numPr>
                <w:ilvl w:val="0"/>
                <w:numId w:val="41"/>
              </w:numPr>
              <w:ind w:left="530"/>
              <w:jc w:val="both"/>
            </w:pPr>
            <w:r>
              <w:t>Zopakování učiva z předešlého kurzu, deklinace a konjugace ve slovinštině.</w:t>
            </w:r>
          </w:p>
          <w:p w14:paraId="72561BF4" w14:textId="77777777" w:rsidR="00970BF1" w:rsidRPr="00D66FCC" w:rsidRDefault="00970BF1" w:rsidP="00E35EF6">
            <w:pPr>
              <w:pStyle w:val="Odstavecseseznamem"/>
              <w:numPr>
                <w:ilvl w:val="0"/>
                <w:numId w:val="41"/>
              </w:numPr>
              <w:ind w:left="530"/>
              <w:jc w:val="both"/>
            </w:pPr>
            <w:r>
              <w:t>Jídlo, na obědě, zájmena v akuzativu a genitivu.</w:t>
            </w:r>
          </w:p>
          <w:p w14:paraId="6C7B4A56" w14:textId="77777777" w:rsidR="00970BF1" w:rsidRPr="00D66FCC" w:rsidRDefault="00970BF1" w:rsidP="00E35EF6">
            <w:pPr>
              <w:pStyle w:val="Odstavecseseznamem"/>
              <w:numPr>
                <w:ilvl w:val="0"/>
                <w:numId w:val="41"/>
              </w:numPr>
              <w:ind w:left="530"/>
              <w:jc w:val="both"/>
            </w:pPr>
            <w:r>
              <w:t>Slovesa, třídy, použití, valenční vazby sloves.</w:t>
            </w:r>
          </w:p>
          <w:p w14:paraId="50DFB842" w14:textId="77777777" w:rsidR="00970BF1" w:rsidRPr="00D66FCC" w:rsidRDefault="00970BF1" w:rsidP="00E35EF6">
            <w:pPr>
              <w:pStyle w:val="Odstavecseseznamem"/>
              <w:numPr>
                <w:ilvl w:val="0"/>
                <w:numId w:val="41"/>
              </w:numPr>
              <w:ind w:left="530"/>
              <w:jc w:val="both"/>
            </w:pPr>
            <w:r>
              <w:t>Orientace ve městě.</w:t>
            </w:r>
          </w:p>
          <w:p w14:paraId="31AC8EEC" w14:textId="77777777" w:rsidR="00970BF1" w:rsidRPr="00D66FCC" w:rsidRDefault="00970BF1" w:rsidP="00E35EF6">
            <w:pPr>
              <w:pStyle w:val="Odstavecseseznamem"/>
              <w:numPr>
                <w:ilvl w:val="0"/>
                <w:numId w:val="41"/>
              </w:numPr>
              <w:ind w:left="530"/>
              <w:jc w:val="both"/>
            </w:pPr>
            <w:r>
              <w:t>Bydlení, byt, dům, vybavení.</w:t>
            </w:r>
          </w:p>
          <w:p w14:paraId="43F3D07F" w14:textId="77777777" w:rsidR="00970BF1" w:rsidRPr="00D66FCC" w:rsidRDefault="00970BF1" w:rsidP="00E35EF6">
            <w:pPr>
              <w:pStyle w:val="Odstavecseseznamem"/>
              <w:numPr>
                <w:ilvl w:val="0"/>
                <w:numId w:val="41"/>
              </w:numPr>
              <w:ind w:left="530"/>
              <w:jc w:val="both"/>
            </w:pPr>
            <w:r>
              <w:t>Minulý čas, zápor, slovosled.</w:t>
            </w:r>
          </w:p>
          <w:p w14:paraId="7B926D07" w14:textId="77777777" w:rsidR="00970BF1" w:rsidRPr="00D66FCC" w:rsidRDefault="00970BF1" w:rsidP="00E35EF6">
            <w:pPr>
              <w:pStyle w:val="Odstavecseseznamem"/>
              <w:numPr>
                <w:ilvl w:val="0"/>
                <w:numId w:val="41"/>
              </w:numPr>
              <w:ind w:left="530"/>
              <w:jc w:val="both"/>
            </w:pPr>
            <w:r>
              <w:t>Dativ, cestování, dopravní prostředky.</w:t>
            </w:r>
          </w:p>
          <w:p w14:paraId="3B6D9E07" w14:textId="77777777" w:rsidR="00970BF1" w:rsidRPr="00D66FCC" w:rsidRDefault="00970BF1" w:rsidP="00E35EF6">
            <w:pPr>
              <w:pStyle w:val="Odstavecseseznamem"/>
              <w:numPr>
                <w:ilvl w:val="0"/>
                <w:numId w:val="41"/>
              </w:numPr>
              <w:ind w:left="530"/>
              <w:jc w:val="both"/>
            </w:pPr>
            <w:r>
              <w:t>Lokál, předložky místa, ubytování v hotelu.</w:t>
            </w:r>
          </w:p>
          <w:p w14:paraId="77544F60" w14:textId="77777777" w:rsidR="00970BF1" w:rsidRPr="00D66FCC" w:rsidRDefault="00970BF1" w:rsidP="00E35EF6">
            <w:pPr>
              <w:pStyle w:val="Odstavecseseznamem"/>
              <w:numPr>
                <w:ilvl w:val="0"/>
                <w:numId w:val="41"/>
              </w:numPr>
              <w:ind w:left="530"/>
              <w:jc w:val="both"/>
            </w:pPr>
            <w:r>
              <w:t>Futurum, nakupování.</w:t>
            </w:r>
          </w:p>
          <w:p w14:paraId="78761819" w14:textId="77777777" w:rsidR="00970BF1" w:rsidRPr="00D66FCC" w:rsidRDefault="00970BF1" w:rsidP="00E35EF6">
            <w:pPr>
              <w:pStyle w:val="Odstavecseseznamem"/>
              <w:numPr>
                <w:ilvl w:val="0"/>
                <w:numId w:val="41"/>
              </w:numPr>
              <w:ind w:left="530"/>
              <w:jc w:val="both"/>
            </w:pPr>
            <w:r>
              <w:t>Adjektiva, barvy, vlastnosti.</w:t>
            </w:r>
          </w:p>
          <w:p w14:paraId="65876B98" w14:textId="77777777" w:rsidR="00970BF1" w:rsidRPr="00D66FCC" w:rsidRDefault="00970BF1" w:rsidP="00E35EF6">
            <w:pPr>
              <w:pStyle w:val="Odstavecseseznamem"/>
              <w:numPr>
                <w:ilvl w:val="0"/>
                <w:numId w:val="41"/>
              </w:numPr>
              <w:ind w:left="530"/>
              <w:jc w:val="both"/>
            </w:pPr>
            <w:r>
              <w:t>Instrumentál, předložkové vazby.</w:t>
            </w:r>
          </w:p>
          <w:p w14:paraId="17379172" w14:textId="77777777" w:rsidR="00970BF1" w:rsidRDefault="00970BF1" w:rsidP="00E35EF6">
            <w:pPr>
              <w:pStyle w:val="Odstavecseseznamem"/>
              <w:numPr>
                <w:ilvl w:val="0"/>
                <w:numId w:val="41"/>
              </w:numPr>
              <w:ind w:left="530"/>
              <w:jc w:val="both"/>
            </w:pPr>
            <w:r>
              <w:t>Počasí, roční období.</w:t>
            </w:r>
          </w:p>
          <w:p w14:paraId="49D3731E" w14:textId="77777777" w:rsidR="00970BF1" w:rsidRPr="00D66FCC" w:rsidRDefault="00970BF1" w:rsidP="00E35EF6">
            <w:pPr>
              <w:pStyle w:val="Odstavecseseznamem"/>
              <w:numPr>
                <w:ilvl w:val="0"/>
                <w:numId w:val="41"/>
              </w:numPr>
              <w:ind w:left="530"/>
              <w:jc w:val="both"/>
            </w:pPr>
            <w:r>
              <w:t>Shrnutí a procvičování.</w:t>
            </w:r>
          </w:p>
        </w:tc>
      </w:tr>
      <w:tr w:rsidR="00970BF1" w14:paraId="5C4D118D" w14:textId="77777777" w:rsidTr="00970BF1">
        <w:trPr>
          <w:trHeight w:val="265"/>
        </w:trPr>
        <w:tc>
          <w:tcPr>
            <w:tcW w:w="9855" w:type="dxa"/>
            <w:gridSpan w:val="11"/>
            <w:tcBorders>
              <w:top w:val="nil"/>
            </w:tcBorders>
            <w:shd w:val="clear" w:color="auto" w:fill="F7CAAC"/>
          </w:tcPr>
          <w:p w14:paraId="63D422EF" w14:textId="77777777" w:rsidR="00970BF1" w:rsidRDefault="00970BF1" w:rsidP="00970BF1">
            <w:pPr>
              <w:jc w:val="both"/>
            </w:pPr>
            <w:r>
              <w:rPr>
                <w:b/>
              </w:rPr>
              <w:t>Studijní literatura a studijní pomůcky</w:t>
            </w:r>
          </w:p>
        </w:tc>
      </w:tr>
      <w:tr w:rsidR="00970BF1" w14:paraId="7837516B" w14:textId="77777777" w:rsidTr="00970BF1">
        <w:trPr>
          <w:trHeight w:val="1497"/>
        </w:trPr>
        <w:tc>
          <w:tcPr>
            <w:tcW w:w="9855" w:type="dxa"/>
            <w:gridSpan w:val="11"/>
            <w:tcBorders>
              <w:top w:val="nil"/>
            </w:tcBorders>
          </w:tcPr>
          <w:p w14:paraId="13A72930" w14:textId="77777777" w:rsidR="00970BF1" w:rsidRPr="00D66FCC" w:rsidRDefault="00970BF1" w:rsidP="00970BF1">
            <w:pPr>
              <w:pStyle w:val="Textpoznpodarou"/>
              <w:widowControl/>
              <w:jc w:val="both"/>
              <w:rPr>
                <w:b/>
                <w:bCs/>
              </w:rPr>
            </w:pPr>
            <w:r w:rsidRPr="00D66FCC">
              <w:rPr>
                <w:b/>
                <w:bCs/>
              </w:rPr>
              <w:t>Základní:</w:t>
            </w:r>
          </w:p>
          <w:p w14:paraId="0EE3DD8C" w14:textId="77777777" w:rsidR="00970BF1" w:rsidRDefault="00970BF1" w:rsidP="00970BF1">
            <w:pPr>
              <w:pStyle w:val="Textpoznpodarou"/>
              <w:widowControl/>
            </w:pPr>
            <w:r>
              <w:t xml:space="preserve">LEČIČ, Rada, </w:t>
            </w:r>
            <w:r w:rsidRPr="00270EA6">
              <w:rPr>
                <w:i/>
                <w:iCs/>
              </w:rPr>
              <w:t>Osnove slovenskega jezika</w:t>
            </w:r>
            <w:r>
              <w:t>, Cerkno 2009.</w:t>
            </w:r>
          </w:p>
          <w:p w14:paraId="56B705CC" w14:textId="77777777" w:rsidR="00970BF1" w:rsidRDefault="00970BF1" w:rsidP="00970BF1">
            <w:pPr>
              <w:pStyle w:val="Textpoznpodarou"/>
              <w:widowControl/>
            </w:pPr>
            <w:r>
              <w:t xml:space="preserve">MARKOVIČ, Andreja et al., </w:t>
            </w:r>
            <w:r w:rsidRPr="00E93454">
              <w:rPr>
                <w:i/>
                <w:iCs/>
              </w:rPr>
              <w:t>Slovenska beseda v živo 1a</w:t>
            </w:r>
            <w:r>
              <w:t>, Ljubljana 2012.</w:t>
            </w:r>
          </w:p>
          <w:p w14:paraId="466636F4" w14:textId="77777777" w:rsidR="00970BF1" w:rsidRDefault="00970BF1" w:rsidP="00970BF1">
            <w:pPr>
              <w:pStyle w:val="Textpoznpodarou"/>
              <w:widowControl/>
            </w:pPr>
            <w:r>
              <w:t xml:space="preserve">MARKOVIČ, Andreja et al., </w:t>
            </w:r>
            <w:r w:rsidRPr="00E93454">
              <w:rPr>
                <w:i/>
                <w:iCs/>
              </w:rPr>
              <w:t>Slovenska beseda v živo 1b</w:t>
            </w:r>
            <w:r>
              <w:t>, Ljubljana 2013.</w:t>
            </w:r>
          </w:p>
          <w:p w14:paraId="5A57124B" w14:textId="77777777" w:rsidR="00970BF1" w:rsidRDefault="00970BF1" w:rsidP="00970BF1">
            <w:pPr>
              <w:pStyle w:val="Textpoznpodarou"/>
              <w:widowControl/>
            </w:pPr>
            <w:r>
              <w:t xml:space="preserve">ŠKERLJ, Ružena, </w:t>
            </w:r>
            <w:r w:rsidRPr="00E93454">
              <w:rPr>
                <w:i/>
                <w:iCs/>
              </w:rPr>
              <w:t>Češko-slovenski, Slovensko-</w:t>
            </w:r>
            <w:r>
              <w:rPr>
                <w:i/>
                <w:iCs/>
              </w:rPr>
              <w:t>č</w:t>
            </w:r>
            <w:r w:rsidRPr="00E93454">
              <w:rPr>
                <w:i/>
                <w:iCs/>
              </w:rPr>
              <w:t>eški slovar</w:t>
            </w:r>
            <w:r>
              <w:t>, Ljubljana 1995.</w:t>
            </w:r>
          </w:p>
          <w:p w14:paraId="5965B76A" w14:textId="77777777" w:rsidR="00970BF1" w:rsidRPr="00D66FCC" w:rsidRDefault="00970BF1" w:rsidP="00970BF1">
            <w:pPr>
              <w:pStyle w:val="Textpoznpodarou"/>
              <w:widowControl/>
            </w:pPr>
          </w:p>
          <w:p w14:paraId="2E3A3420" w14:textId="77777777" w:rsidR="00970BF1" w:rsidRPr="00D66FCC" w:rsidRDefault="00970BF1" w:rsidP="00970BF1">
            <w:pPr>
              <w:pStyle w:val="Textpoznpodarou"/>
              <w:widowControl/>
              <w:jc w:val="both"/>
              <w:rPr>
                <w:b/>
                <w:bCs/>
              </w:rPr>
            </w:pPr>
            <w:r w:rsidRPr="00D66FCC">
              <w:rPr>
                <w:b/>
                <w:bCs/>
              </w:rPr>
              <w:t>Doporučená:</w:t>
            </w:r>
          </w:p>
          <w:p w14:paraId="09EE8892" w14:textId="77777777" w:rsidR="00970BF1" w:rsidRDefault="00970BF1" w:rsidP="00970BF1">
            <w:pPr>
              <w:pStyle w:val="Textpoznpodarou"/>
              <w:widowControl/>
            </w:pPr>
            <w:r>
              <w:t xml:space="preserve">LEČIČ, Rada, </w:t>
            </w:r>
            <w:r w:rsidRPr="00E93454">
              <w:rPr>
                <w:i/>
                <w:iCs/>
              </w:rPr>
              <w:t>Slovenščina od A do Ž</w:t>
            </w:r>
            <w:r>
              <w:t>, Cerkno 2017.</w:t>
            </w:r>
          </w:p>
          <w:p w14:paraId="1EF9ED75" w14:textId="77777777" w:rsidR="00970BF1" w:rsidRDefault="00970BF1" w:rsidP="00970BF1">
            <w:pPr>
              <w:pStyle w:val="Textpoznpodarou"/>
              <w:widowControl/>
            </w:pPr>
            <w:r>
              <w:t xml:space="preserve">MARKOVIČ, Andreja et al., </w:t>
            </w:r>
            <w:r w:rsidRPr="00E93454">
              <w:rPr>
                <w:i/>
                <w:iCs/>
              </w:rPr>
              <w:t>S slovenščino nimam težav</w:t>
            </w:r>
            <w:r>
              <w:t>, Ljubljana 2002.</w:t>
            </w:r>
          </w:p>
          <w:p w14:paraId="75175F9E" w14:textId="77777777" w:rsidR="00970BF1" w:rsidRDefault="00970BF1" w:rsidP="00970BF1">
            <w:pPr>
              <w:pStyle w:val="Textpoznpodarou"/>
              <w:widowControl/>
            </w:pPr>
            <w:r>
              <w:t xml:space="preserve">PETRIC LASNIK, Ivana, </w:t>
            </w:r>
            <w:r w:rsidRPr="00E93454">
              <w:rPr>
                <w:i/>
                <w:iCs/>
              </w:rPr>
              <w:t>Gremo naprej</w:t>
            </w:r>
            <w:r>
              <w:t>, Ljubljana 2009.</w:t>
            </w:r>
          </w:p>
          <w:p w14:paraId="1CBC207E" w14:textId="77777777" w:rsidR="00970BF1" w:rsidRPr="00D66FCC" w:rsidRDefault="00970BF1" w:rsidP="00970BF1">
            <w:pPr>
              <w:pStyle w:val="Textpoznpodarou"/>
              <w:widowControl/>
            </w:pPr>
            <w:r>
              <w:t xml:space="preserve">TOPORIŠIČ, Jože, </w:t>
            </w:r>
            <w:r w:rsidRPr="00E93454">
              <w:rPr>
                <w:i/>
                <w:iCs/>
              </w:rPr>
              <w:t>Slovenska slovnica</w:t>
            </w:r>
            <w:r>
              <w:t>, Ljubljana 2000.</w:t>
            </w:r>
          </w:p>
        </w:tc>
      </w:tr>
      <w:tr w:rsidR="00970BF1" w14:paraId="6DA92329" w14:textId="77777777" w:rsidTr="00970BF1">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14:paraId="7D3B794B" w14:textId="77777777" w:rsidR="00970BF1" w:rsidRDefault="00970BF1" w:rsidP="00970BF1">
            <w:pPr>
              <w:jc w:val="center"/>
              <w:rPr>
                <w:b/>
              </w:rPr>
            </w:pPr>
            <w:r>
              <w:rPr>
                <w:b/>
              </w:rPr>
              <w:t>Informace ke kombinované nebo distanční formě</w:t>
            </w:r>
          </w:p>
        </w:tc>
      </w:tr>
      <w:tr w:rsidR="00970BF1" w14:paraId="79A5F433" w14:textId="77777777" w:rsidTr="00970BF1">
        <w:tc>
          <w:tcPr>
            <w:tcW w:w="4569" w:type="dxa"/>
            <w:gridSpan w:val="3"/>
            <w:tcBorders>
              <w:top w:val="single" w:sz="2" w:space="0" w:color="auto"/>
            </w:tcBorders>
            <w:shd w:val="clear" w:color="auto" w:fill="F7CAAC"/>
          </w:tcPr>
          <w:p w14:paraId="0CB6D1E9" w14:textId="77777777" w:rsidR="00970BF1" w:rsidRDefault="00970BF1" w:rsidP="00970BF1">
            <w:pPr>
              <w:jc w:val="both"/>
            </w:pPr>
            <w:r>
              <w:rPr>
                <w:b/>
              </w:rPr>
              <w:t xml:space="preserve">Rozsah konzultací (soustředění) </w:t>
            </w:r>
          </w:p>
        </w:tc>
        <w:tc>
          <w:tcPr>
            <w:tcW w:w="1107" w:type="dxa"/>
            <w:gridSpan w:val="2"/>
            <w:tcBorders>
              <w:top w:val="single" w:sz="2" w:space="0" w:color="auto"/>
            </w:tcBorders>
          </w:tcPr>
          <w:p w14:paraId="5C9F8E6A" w14:textId="77777777" w:rsidR="00970BF1" w:rsidRPr="00993EC0" w:rsidRDefault="00970BF1" w:rsidP="00970BF1">
            <w:pPr>
              <w:jc w:val="both"/>
              <w:rPr>
                <w:i/>
                <w:color w:val="808080" w:themeColor="background1" w:themeShade="80"/>
              </w:rPr>
            </w:pPr>
          </w:p>
        </w:tc>
        <w:tc>
          <w:tcPr>
            <w:tcW w:w="2089" w:type="dxa"/>
            <w:gridSpan w:val="2"/>
            <w:tcBorders>
              <w:top w:val="single" w:sz="2" w:space="0" w:color="auto"/>
            </w:tcBorders>
            <w:shd w:val="clear" w:color="auto" w:fill="F7CAAC"/>
          </w:tcPr>
          <w:p w14:paraId="7027703E" w14:textId="77777777" w:rsidR="00970BF1" w:rsidRDefault="00970BF1" w:rsidP="00970BF1">
            <w:pPr>
              <w:jc w:val="both"/>
              <w:rPr>
                <w:b/>
              </w:rPr>
            </w:pPr>
            <w:r>
              <w:rPr>
                <w:b/>
              </w:rPr>
              <w:t xml:space="preserve">hodin/semestr </w:t>
            </w:r>
          </w:p>
        </w:tc>
        <w:tc>
          <w:tcPr>
            <w:tcW w:w="2090" w:type="dxa"/>
            <w:gridSpan w:val="4"/>
            <w:tcBorders>
              <w:top w:val="single" w:sz="2" w:space="0" w:color="auto"/>
            </w:tcBorders>
            <w:shd w:val="clear" w:color="auto" w:fill="F7CAAC"/>
          </w:tcPr>
          <w:p w14:paraId="3409DE67" w14:textId="77777777" w:rsidR="00970BF1" w:rsidRDefault="00970BF1" w:rsidP="00970BF1">
            <w:pPr>
              <w:jc w:val="both"/>
              <w:rPr>
                <w:b/>
              </w:rPr>
            </w:pPr>
          </w:p>
        </w:tc>
      </w:tr>
      <w:tr w:rsidR="00970BF1" w14:paraId="15266E7B" w14:textId="77777777" w:rsidTr="00970BF1">
        <w:tc>
          <w:tcPr>
            <w:tcW w:w="9855" w:type="dxa"/>
            <w:gridSpan w:val="11"/>
            <w:shd w:val="clear" w:color="auto" w:fill="F7CAAC"/>
          </w:tcPr>
          <w:p w14:paraId="6E96401C" w14:textId="77777777" w:rsidR="00970BF1" w:rsidRDefault="00970BF1" w:rsidP="00970BF1">
            <w:pPr>
              <w:jc w:val="both"/>
              <w:rPr>
                <w:b/>
              </w:rPr>
            </w:pPr>
            <w:r>
              <w:rPr>
                <w:b/>
              </w:rPr>
              <w:t>Informace o způsobu kontaktu s vyučujícím</w:t>
            </w:r>
          </w:p>
        </w:tc>
      </w:tr>
      <w:tr w:rsidR="00970BF1" w14:paraId="22CA97CF" w14:textId="77777777" w:rsidTr="00970BF1">
        <w:trPr>
          <w:trHeight w:val="200"/>
        </w:trPr>
        <w:tc>
          <w:tcPr>
            <w:tcW w:w="9855" w:type="dxa"/>
            <w:gridSpan w:val="11"/>
          </w:tcPr>
          <w:p w14:paraId="7E692558" w14:textId="77777777" w:rsidR="00970BF1" w:rsidRDefault="00970BF1" w:rsidP="00970BF1">
            <w:pPr>
              <w:pStyle w:val="Textpoznpodarou"/>
              <w:jc w:val="both"/>
            </w:pPr>
          </w:p>
        </w:tc>
      </w:tr>
    </w:tbl>
    <w:p w14:paraId="512E96F9" w14:textId="77777777" w:rsidR="00970BF1" w:rsidRDefault="00970BF1" w:rsidP="00970BF1">
      <w:pPr>
        <w:rPr>
          <w:color w:val="FF0000"/>
        </w:rPr>
      </w:pPr>
    </w:p>
    <w:p w14:paraId="03629FD5" w14:textId="77777777" w:rsidR="00970BF1" w:rsidRDefault="00970BF1" w:rsidP="00970BF1">
      <w:pPr>
        <w:rPr>
          <w:color w:val="FF0000"/>
        </w:rPr>
      </w:pPr>
      <w:r>
        <w:rPr>
          <w:color w:val="FF0000"/>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23"/>
        <w:gridCol w:w="11"/>
        <w:gridCol w:w="880"/>
        <w:gridCol w:w="9"/>
        <w:gridCol w:w="816"/>
        <w:gridCol w:w="2156"/>
        <w:gridCol w:w="539"/>
        <w:gridCol w:w="653"/>
        <w:gridCol w:w="15"/>
      </w:tblGrid>
      <w:tr w:rsidR="00970BF1" w:rsidRPr="00690B9D" w14:paraId="6B34FF9D" w14:textId="77777777" w:rsidTr="00970BF1">
        <w:tc>
          <w:tcPr>
            <w:tcW w:w="9855" w:type="dxa"/>
            <w:gridSpan w:val="11"/>
            <w:tcBorders>
              <w:bottom w:val="double" w:sz="4" w:space="0" w:color="auto"/>
            </w:tcBorders>
            <w:shd w:val="clear" w:color="auto" w:fill="BDD6EE"/>
          </w:tcPr>
          <w:p w14:paraId="7BBBB5A9" w14:textId="77777777" w:rsidR="00970BF1" w:rsidRPr="00690B9D" w:rsidRDefault="00970BF1" w:rsidP="00970BF1">
            <w:pPr>
              <w:rPr>
                <w:b/>
                <w:sz w:val="28"/>
              </w:rPr>
            </w:pPr>
            <w:r w:rsidRPr="00690B9D">
              <w:lastRenderedPageBreak/>
              <w:br w:type="page"/>
            </w:r>
            <w:r w:rsidRPr="00690B9D">
              <w:rPr>
                <w:b/>
                <w:sz w:val="28"/>
              </w:rPr>
              <w:t>B-III – Charakteristika studijního předmětu</w:t>
            </w:r>
          </w:p>
        </w:tc>
      </w:tr>
      <w:tr w:rsidR="00970BF1" w:rsidRPr="00690B9D" w14:paraId="5F3ABBA6" w14:textId="77777777" w:rsidTr="00970BF1">
        <w:tc>
          <w:tcPr>
            <w:tcW w:w="3086" w:type="dxa"/>
            <w:tcBorders>
              <w:top w:val="double" w:sz="4" w:space="0" w:color="auto"/>
            </w:tcBorders>
            <w:shd w:val="clear" w:color="auto" w:fill="F7CAAC"/>
          </w:tcPr>
          <w:p w14:paraId="6B3F278A" w14:textId="77777777" w:rsidR="00970BF1" w:rsidRPr="00690B9D" w:rsidRDefault="00970BF1" w:rsidP="00970BF1">
            <w:pPr>
              <w:rPr>
                <w:b/>
              </w:rPr>
            </w:pPr>
            <w:r w:rsidRPr="00690B9D">
              <w:rPr>
                <w:b/>
              </w:rPr>
              <w:t>Název studijního předmětu</w:t>
            </w:r>
          </w:p>
        </w:tc>
        <w:tc>
          <w:tcPr>
            <w:tcW w:w="6769" w:type="dxa"/>
            <w:gridSpan w:val="10"/>
            <w:tcBorders>
              <w:top w:val="double" w:sz="4" w:space="0" w:color="auto"/>
            </w:tcBorders>
          </w:tcPr>
          <w:p w14:paraId="70DCBC8F" w14:textId="77777777" w:rsidR="00970BF1" w:rsidRPr="000817F8" w:rsidRDefault="00970BF1" w:rsidP="00970BF1">
            <w:r>
              <w:t>Dějiny slovanské Evropy II.</w:t>
            </w:r>
            <w:r w:rsidRPr="000817F8">
              <w:t xml:space="preserve"> </w:t>
            </w:r>
          </w:p>
        </w:tc>
      </w:tr>
      <w:tr w:rsidR="00970BF1" w:rsidRPr="00690B9D" w14:paraId="201BD464" w14:textId="77777777" w:rsidTr="00970BF1">
        <w:tc>
          <w:tcPr>
            <w:tcW w:w="3086" w:type="dxa"/>
            <w:shd w:val="clear" w:color="auto" w:fill="F7CAAC"/>
          </w:tcPr>
          <w:p w14:paraId="6B3DB953" w14:textId="77777777" w:rsidR="00970BF1" w:rsidRPr="00690B9D" w:rsidRDefault="00970BF1" w:rsidP="00970BF1">
            <w:pPr>
              <w:rPr>
                <w:b/>
              </w:rPr>
            </w:pPr>
            <w:r w:rsidRPr="00690B9D">
              <w:rPr>
                <w:b/>
              </w:rPr>
              <w:t>Typ předmětu</w:t>
            </w:r>
          </w:p>
        </w:tc>
        <w:tc>
          <w:tcPr>
            <w:tcW w:w="3406" w:type="dxa"/>
            <w:gridSpan w:val="6"/>
          </w:tcPr>
          <w:p w14:paraId="39FBA62E" w14:textId="66CC60A0" w:rsidR="00970BF1" w:rsidRPr="00690B9D" w:rsidRDefault="00E64D6B" w:rsidP="00970BF1">
            <w:r>
              <w:t xml:space="preserve">povinný </w:t>
            </w:r>
            <w:r w:rsidR="00970BF1">
              <w:t>ZT</w:t>
            </w:r>
          </w:p>
        </w:tc>
        <w:tc>
          <w:tcPr>
            <w:tcW w:w="2695" w:type="dxa"/>
            <w:gridSpan w:val="2"/>
            <w:shd w:val="clear" w:color="auto" w:fill="F7CAAC"/>
          </w:tcPr>
          <w:p w14:paraId="06230476" w14:textId="77777777" w:rsidR="00970BF1" w:rsidRPr="00690B9D" w:rsidRDefault="00970BF1" w:rsidP="00970BF1">
            <w:r w:rsidRPr="00690B9D">
              <w:rPr>
                <w:b/>
              </w:rPr>
              <w:t>doporučený ročník / semestr</w:t>
            </w:r>
          </w:p>
        </w:tc>
        <w:tc>
          <w:tcPr>
            <w:tcW w:w="668" w:type="dxa"/>
            <w:gridSpan w:val="2"/>
          </w:tcPr>
          <w:p w14:paraId="086EDCDE" w14:textId="77777777" w:rsidR="00970BF1" w:rsidRPr="00690B9D" w:rsidRDefault="00970BF1" w:rsidP="00970BF1">
            <w:r>
              <w:t>2</w:t>
            </w:r>
            <w:r w:rsidRPr="00690B9D">
              <w:t>/</w:t>
            </w:r>
            <w:r>
              <w:t>Z</w:t>
            </w:r>
            <w:r w:rsidRPr="00690B9D">
              <w:t>S</w:t>
            </w:r>
          </w:p>
        </w:tc>
      </w:tr>
      <w:tr w:rsidR="00970BF1" w:rsidRPr="00690B9D" w14:paraId="53FC686F" w14:textId="77777777" w:rsidTr="00970BF1">
        <w:tc>
          <w:tcPr>
            <w:tcW w:w="3086" w:type="dxa"/>
            <w:shd w:val="clear" w:color="auto" w:fill="F7CAAC"/>
          </w:tcPr>
          <w:p w14:paraId="66AFCC74" w14:textId="77777777" w:rsidR="00970BF1" w:rsidRPr="00690B9D" w:rsidRDefault="00970BF1" w:rsidP="00970BF1">
            <w:pPr>
              <w:rPr>
                <w:b/>
              </w:rPr>
            </w:pPr>
            <w:r w:rsidRPr="00690B9D">
              <w:rPr>
                <w:b/>
              </w:rPr>
              <w:t>Rozsah studijního předmětu</w:t>
            </w:r>
          </w:p>
        </w:tc>
        <w:tc>
          <w:tcPr>
            <w:tcW w:w="1701" w:type="dxa"/>
            <w:gridSpan w:val="3"/>
          </w:tcPr>
          <w:p w14:paraId="01436CF7" w14:textId="4DEBE860" w:rsidR="00970BF1" w:rsidRPr="00690B9D" w:rsidRDefault="00DB4658" w:rsidP="00970BF1">
            <w:r>
              <w:t>52</w:t>
            </w:r>
            <w:r w:rsidR="00970BF1">
              <w:t>p</w:t>
            </w:r>
          </w:p>
        </w:tc>
        <w:tc>
          <w:tcPr>
            <w:tcW w:w="889" w:type="dxa"/>
            <w:gridSpan w:val="2"/>
            <w:shd w:val="clear" w:color="auto" w:fill="F7CAAC"/>
          </w:tcPr>
          <w:p w14:paraId="12B7E5A6" w14:textId="77777777" w:rsidR="00970BF1" w:rsidRPr="00690B9D" w:rsidRDefault="00970BF1" w:rsidP="00970BF1">
            <w:pPr>
              <w:rPr>
                <w:b/>
              </w:rPr>
            </w:pPr>
            <w:r w:rsidRPr="00690B9D">
              <w:rPr>
                <w:b/>
              </w:rPr>
              <w:t xml:space="preserve">hod. </w:t>
            </w:r>
          </w:p>
        </w:tc>
        <w:tc>
          <w:tcPr>
            <w:tcW w:w="816" w:type="dxa"/>
          </w:tcPr>
          <w:p w14:paraId="33F1C156" w14:textId="77777777" w:rsidR="00970BF1" w:rsidRPr="00690B9D" w:rsidRDefault="00970BF1" w:rsidP="00970BF1">
            <w:r>
              <w:t>52</w:t>
            </w:r>
          </w:p>
        </w:tc>
        <w:tc>
          <w:tcPr>
            <w:tcW w:w="2156" w:type="dxa"/>
            <w:shd w:val="clear" w:color="auto" w:fill="F7CAAC"/>
          </w:tcPr>
          <w:p w14:paraId="5C92CFC7" w14:textId="77777777" w:rsidR="00970BF1" w:rsidRPr="00690B9D" w:rsidRDefault="00970BF1" w:rsidP="00970BF1">
            <w:pPr>
              <w:rPr>
                <w:b/>
              </w:rPr>
            </w:pPr>
            <w:r w:rsidRPr="00690B9D">
              <w:rPr>
                <w:b/>
              </w:rPr>
              <w:t>kreditů</w:t>
            </w:r>
          </w:p>
        </w:tc>
        <w:tc>
          <w:tcPr>
            <w:tcW w:w="1207" w:type="dxa"/>
            <w:gridSpan w:val="3"/>
          </w:tcPr>
          <w:p w14:paraId="0739EB16" w14:textId="28585128" w:rsidR="00970BF1" w:rsidRPr="00690B9D" w:rsidRDefault="00335888" w:rsidP="00970BF1">
            <w:r>
              <w:t>7</w:t>
            </w:r>
          </w:p>
        </w:tc>
      </w:tr>
      <w:tr w:rsidR="00970BF1" w:rsidRPr="00690B9D" w14:paraId="57767EE9" w14:textId="77777777" w:rsidTr="00970BF1">
        <w:tc>
          <w:tcPr>
            <w:tcW w:w="3086" w:type="dxa"/>
            <w:shd w:val="clear" w:color="auto" w:fill="F7CAAC"/>
          </w:tcPr>
          <w:p w14:paraId="153F4211" w14:textId="77777777" w:rsidR="00970BF1" w:rsidRPr="00690B9D" w:rsidRDefault="00970BF1" w:rsidP="00970BF1">
            <w:pPr>
              <w:rPr>
                <w:b/>
                <w:sz w:val="22"/>
              </w:rPr>
            </w:pPr>
            <w:r w:rsidRPr="00690B9D">
              <w:rPr>
                <w:b/>
              </w:rPr>
              <w:t>Prerekvizity, korekvizity, ekvivalence</w:t>
            </w:r>
          </w:p>
        </w:tc>
        <w:tc>
          <w:tcPr>
            <w:tcW w:w="6769" w:type="dxa"/>
            <w:gridSpan w:val="10"/>
          </w:tcPr>
          <w:p w14:paraId="36D6548D" w14:textId="77777777" w:rsidR="00970BF1" w:rsidRPr="00690B9D" w:rsidRDefault="00970BF1" w:rsidP="00970BF1"/>
        </w:tc>
      </w:tr>
      <w:tr w:rsidR="00970BF1" w:rsidRPr="00690B9D" w14:paraId="25B93AE6" w14:textId="77777777" w:rsidTr="00970BF1">
        <w:tc>
          <w:tcPr>
            <w:tcW w:w="3086" w:type="dxa"/>
            <w:shd w:val="clear" w:color="auto" w:fill="F7CAAC"/>
          </w:tcPr>
          <w:p w14:paraId="77EF9ABD" w14:textId="77777777" w:rsidR="00970BF1" w:rsidRPr="00690B9D" w:rsidRDefault="00970BF1" w:rsidP="00970BF1">
            <w:pPr>
              <w:rPr>
                <w:b/>
              </w:rPr>
            </w:pPr>
            <w:r w:rsidRPr="00690B9D">
              <w:rPr>
                <w:b/>
              </w:rPr>
              <w:t>Způsob ověření studijních výsledků</w:t>
            </w:r>
          </w:p>
        </w:tc>
        <w:tc>
          <w:tcPr>
            <w:tcW w:w="3406" w:type="dxa"/>
            <w:gridSpan w:val="6"/>
          </w:tcPr>
          <w:p w14:paraId="3E104CA8" w14:textId="77777777" w:rsidR="00970BF1" w:rsidRPr="00690B9D" w:rsidRDefault="00970BF1" w:rsidP="00970BF1">
            <w:r>
              <w:t>zkouška</w:t>
            </w:r>
          </w:p>
        </w:tc>
        <w:tc>
          <w:tcPr>
            <w:tcW w:w="2156" w:type="dxa"/>
            <w:shd w:val="clear" w:color="auto" w:fill="F7CAAC"/>
          </w:tcPr>
          <w:p w14:paraId="12599696" w14:textId="77777777" w:rsidR="00970BF1" w:rsidRPr="00690B9D" w:rsidRDefault="00970BF1" w:rsidP="00970BF1">
            <w:pPr>
              <w:rPr>
                <w:b/>
              </w:rPr>
            </w:pPr>
            <w:r w:rsidRPr="00690B9D">
              <w:rPr>
                <w:b/>
              </w:rPr>
              <w:t>Forma výuky</w:t>
            </w:r>
          </w:p>
        </w:tc>
        <w:tc>
          <w:tcPr>
            <w:tcW w:w="1207" w:type="dxa"/>
            <w:gridSpan w:val="3"/>
          </w:tcPr>
          <w:p w14:paraId="11F2ABE5" w14:textId="71BF0FD6" w:rsidR="00970BF1" w:rsidRPr="00690B9D" w:rsidRDefault="0007083C" w:rsidP="00970BF1">
            <w:r>
              <w:t>p</w:t>
            </w:r>
            <w:r w:rsidR="00970BF1">
              <w:t>řednáška</w:t>
            </w:r>
          </w:p>
        </w:tc>
      </w:tr>
      <w:tr w:rsidR="00970BF1" w:rsidRPr="00690B9D" w14:paraId="1F02A4CD" w14:textId="77777777" w:rsidTr="00970BF1">
        <w:tc>
          <w:tcPr>
            <w:tcW w:w="3086" w:type="dxa"/>
            <w:shd w:val="clear" w:color="auto" w:fill="F7CAAC"/>
          </w:tcPr>
          <w:p w14:paraId="4E1540B4" w14:textId="77777777" w:rsidR="00970BF1" w:rsidRPr="00690B9D" w:rsidRDefault="00970BF1" w:rsidP="00970BF1">
            <w:pPr>
              <w:rPr>
                <w:b/>
              </w:rPr>
            </w:pPr>
            <w:r w:rsidRPr="00690B9D">
              <w:rPr>
                <w:b/>
              </w:rPr>
              <w:t>Forma způsobu ověření studijních výsledků a další požadavky na studenta</w:t>
            </w:r>
          </w:p>
        </w:tc>
        <w:tc>
          <w:tcPr>
            <w:tcW w:w="6769" w:type="dxa"/>
            <w:gridSpan w:val="10"/>
            <w:tcBorders>
              <w:bottom w:val="nil"/>
            </w:tcBorders>
          </w:tcPr>
          <w:p w14:paraId="2060073E" w14:textId="1B22C259" w:rsidR="00970BF1" w:rsidRPr="00690B9D" w:rsidRDefault="00970BF1" w:rsidP="00970BF1">
            <w:r w:rsidRPr="00EC78FC">
              <w:t>Účast na přednášk</w:t>
            </w:r>
            <w:r>
              <w:t>ách, základní orientace v látce, ústní zkouška.</w:t>
            </w:r>
            <w:r w:rsidR="007A1125">
              <w:t xml:space="preserve"> </w:t>
            </w:r>
            <w:r w:rsidR="007A1125" w:rsidRPr="007A1125">
              <w:t>Student ke zkoušce musí přečíst minimálně deset odborných titulů (články, monografie) k dané tématice.</w:t>
            </w:r>
          </w:p>
        </w:tc>
      </w:tr>
      <w:tr w:rsidR="00970BF1" w:rsidRPr="00690B9D" w14:paraId="15029350" w14:textId="77777777" w:rsidTr="00970BF1">
        <w:trPr>
          <w:trHeight w:val="98"/>
        </w:trPr>
        <w:tc>
          <w:tcPr>
            <w:tcW w:w="9855" w:type="dxa"/>
            <w:gridSpan w:val="11"/>
            <w:tcBorders>
              <w:top w:val="nil"/>
            </w:tcBorders>
          </w:tcPr>
          <w:p w14:paraId="437906B1" w14:textId="77777777" w:rsidR="00970BF1" w:rsidRPr="00A31B68" w:rsidRDefault="00970BF1" w:rsidP="00970BF1">
            <w:pPr>
              <w:rPr>
                <w:sz w:val="18"/>
                <w:szCs w:val="18"/>
              </w:rPr>
            </w:pPr>
          </w:p>
        </w:tc>
      </w:tr>
      <w:tr w:rsidR="00970BF1" w:rsidRPr="00690B9D" w14:paraId="7983C04A" w14:textId="77777777" w:rsidTr="00970BF1">
        <w:trPr>
          <w:trHeight w:val="197"/>
        </w:trPr>
        <w:tc>
          <w:tcPr>
            <w:tcW w:w="3086" w:type="dxa"/>
            <w:tcBorders>
              <w:top w:val="nil"/>
            </w:tcBorders>
            <w:shd w:val="clear" w:color="auto" w:fill="F7CAAC"/>
          </w:tcPr>
          <w:p w14:paraId="1EDA23D4" w14:textId="77777777" w:rsidR="00970BF1" w:rsidRPr="00690B9D" w:rsidRDefault="00970BF1" w:rsidP="00970BF1">
            <w:pPr>
              <w:rPr>
                <w:b/>
              </w:rPr>
            </w:pPr>
            <w:r w:rsidRPr="00690B9D">
              <w:rPr>
                <w:b/>
              </w:rPr>
              <w:t>Garant předmětu</w:t>
            </w:r>
          </w:p>
        </w:tc>
        <w:tc>
          <w:tcPr>
            <w:tcW w:w="6769" w:type="dxa"/>
            <w:gridSpan w:val="10"/>
            <w:tcBorders>
              <w:top w:val="nil"/>
            </w:tcBorders>
          </w:tcPr>
          <w:p w14:paraId="319D4599" w14:textId="77777777" w:rsidR="00970BF1" w:rsidRPr="00690B9D" w:rsidRDefault="00970BF1" w:rsidP="00970BF1">
            <w:r>
              <w:t>Mgr. Michal Téra, Ph.D.</w:t>
            </w:r>
          </w:p>
        </w:tc>
      </w:tr>
      <w:tr w:rsidR="00970BF1" w:rsidRPr="00690B9D" w14:paraId="01DBF46C" w14:textId="77777777" w:rsidTr="00970BF1">
        <w:trPr>
          <w:trHeight w:val="243"/>
        </w:trPr>
        <w:tc>
          <w:tcPr>
            <w:tcW w:w="3086" w:type="dxa"/>
            <w:tcBorders>
              <w:top w:val="nil"/>
            </w:tcBorders>
            <w:shd w:val="clear" w:color="auto" w:fill="F7CAAC"/>
          </w:tcPr>
          <w:p w14:paraId="4E74E28C" w14:textId="77777777" w:rsidR="00970BF1" w:rsidRPr="00690B9D" w:rsidRDefault="00970BF1" w:rsidP="00970BF1">
            <w:pPr>
              <w:rPr>
                <w:b/>
              </w:rPr>
            </w:pPr>
            <w:r w:rsidRPr="00690B9D">
              <w:rPr>
                <w:b/>
              </w:rPr>
              <w:t>Zapojení garanta do výuky předmětu</w:t>
            </w:r>
          </w:p>
        </w:tc>
        <w:tc>
          <w:tcPr>
            <w:tcW w:w="6769" w:type="dxa"/>
            <w:gridSpan w:val="10"/>
            <w:tcBorders>
              <w:top w:val="nil"/>
            </w:tcBorders>
          </w:tcPr>
          <w:p w14:paraId="752404E0" w14:textId="77777777" w:rsidR="00970BF1" w:rsidRPr="00690B9D" w:rsidRDefault="00970BF1" w:rsidP="00970BF1">
            <w:r>
              <w:t>Vyučující 100 %</w:t>
            </w:r>
          </w:p>
        </w:tc>
      </w:tr>
      <w:tr w:rsidR="00970BF1" w:rsidRPr="00690B9D" w14:paraId="361A23EB" w14:textId="77777777" w:rsidTr="00970BF1">
        <w:tc>
          <w:tcPr>
            <w:tcW w:w="3086" w:type="dxa"/>
            <w:shd w:val="clear" w:color="auto" w:fill="F7CAAC"/>
          </w:tcPr>
          <w:p w14:paraId="6E3C8E33" w14:textId="77777777" w:rsidR="00970BF1" w:rsidRPr="00690B9D" w:rsidRDefault="00970BF1" w:rsidP="00970BF1">
            <w:pPr>
              <w:rPr>
                <w:b/>
              </w:rPr>
            </w:pPr>
            <w:r w:rsidRPr="00690B9D">
              <w:rPr>
                <w:b/>
              </w:rPr>
              <w:t>Vyučující</w:t>
            </w:r>
          </w:p>
        </w:tc>
        <w:tc>
          <w:tcPr>
            <w:tcW w:w="6769" w:type="dxa"/>
            <w:gridSpan w:val="10"/>
            <w:tcBorders>
              <w:bottom w:val="nil"/>
            </w:tcBorders>
          </w:tcPr>
          <w:p w14:paraId="242838DC" w14:textId="77777777" w:rsidR="00970BF1" w:rsidRPr="00690B9D" w:rsidRDefault="00970BF1" w:rsidP="00970BF1"/>
        </w:tc>
      </w:tr>
      <w:tr w:rsidR="00970BF1" w:rsidRPr="00690B9D" w14:paraId="7F3D0A81" w14:textId="77777777" w:rsidTr="00970BF1">
        <w:trPr>
          <w:trHeight w:val="52"/>
        </w:trPr>
        <w:tc>
          <w:tcPr>
            <w:tcW w:w="9855" w:type="dxa"/>
            <w:gridSpan w:val="11"/>
            <w:tcBorders>
              <w:top w:val="nil"/>
            </w:tcBorders>
          </w:tcPr>
          <w:p w14:paraId="23E0B99A" w14:textId="77777777" w:rsidR="00970BF1" w:rsidRPr="00690B9D" w:rsidRDefault="00970BF1" w:rsidP="00970BF1">
            <w:r>
              <w:t>Mgr. Michal Téra, Ph.D. (100 %).</w:t>
            </w:r>
          </w:p>
        </w:tc>
      </w:tr>
      <w:tr w:rsidR="00970BF1" w:rsidRPr="00690B9D" w14:paraId="00A72F93" w14:textId="77777777" w:rsidTr="00970BF1">
        <w:tc>
          <w:tcPr>
            <w:tcW w:w="3086" w:type="dxa"/>
            <w:shd w:val="clear" w:color="auto" w:fill="F7CAAC"/>
          </w:tcPr>
          <w:p w14:paraId="63C8F497" w14:textId="77777777" w:rsidR="00970BF1" w:rsidRPr="00690B9D" w:rsidRDefault="00970BF1" w:rsidP="00970BF1">
            <w:pPr>
              <w:rPr>
                <w:b/>
              </w:rPr>
            </w:pPr>
            <w:r w:rsidRPr="00690B9D">
              <w:rPr>
                <w:b/>
              </w:rPr>
              <w:t>Stručná anotace předmětu</w:t>
            </w:r>
          </w:p>
        </w:tc>
        <w:tc>
          <w:tcPr>
            <w:tcW w:w="6769" w:type="dxa"/>
            <w:gridSpan w:val="10"/>
            <w:tcBorders>
              <w:bottom w:val="nil"/>
            </w:tcBorders>
          </w:tcPr>
          <w:p w14:paraId="2F5C3D44" w14:textId="77777777" w:rsidR="00970BF1" w:rsidRPr="00690B9D" w:rsidRDefault="00970BF1" w:rsidP="00970BF1"/>
        </w:tc>
      </w:tr>
      <w:tr w:rsidR="00970BF1" w:rsidRPr="00690B9D" w14:paraId="43F3BB02" w14:textId="77777777" w:rsidTr="00970BF1">
        <w:trPr>
          <w:trHeight w:val="3458"/>
        </w:trPr>
        <w:tc>
          <w:tcPr>
            <w:tcW w:w="9855" w:type="dxa"/>
            <w:gridSpan w:val="11"/>
            <w:tcBorders>
              <w:top w:val="nil"/>
              <w:bottom w:val="single" w:sz="12" w:space="0" w:color="auto"/>
            </w:tcBorders>
          </w:tcPr>
          <w:p w14:paraId="28D8D406" w14:textId="77777777" w:rsidR="00970BF1" w:rsidRPr="00225C87" w:rsidRDefault="00970BF1" w:rsidP="00970BF1">
            <w:pPr>
              <w:jc w:val="both"/>
            </w:pPr>
            <w:r w:rsidRPr="00225C87">
              <w:t>Cílem přednášky je seznámit studenty s historickým vývojem</w:t>
            </w:r>
            <w:r>
              <w:t xml:space="preserve"> střední a východní Evropy v novověku a moderní době. Přednáška se zaměří na všechny tři základní slovanské oblasti – Balkán, východní Evropu a střední Evropu. Kurz bude sledovat vznik moderních slovanských národů, formování nových či obnovených slovanských států v 19. a 20. století a období tzv. východního bloku. Témata budou probírána s ohledem na historický a geopolitický kontext doby a poukázáno bude i na konfrontační a konfliktní vztahy mezi moderními slovanskými národy navzájem i vůči jejich neslovanským sousedům.</w:t>
            </w:r>
          </w:p>
          <w:p w14:paraId="214AB7CF" w14:textId="77777777" w:rsidR="00970BF1" w:rsidRPr="003C0DC5" w:rsidRDefault="00970BF1" w:rsidP="00970BF1">
            <w:pPr>
              <w:jc w:val="both"/>
              <w:rPr>
                <w:sz w:val="8"/>
                <w:szCs w:val="8"/>
              </w:rPr>
            </w:pPr>
          </w:p>
          <w:p w14:paraId="4A7A4612" w14:textId="00717195" w:rsidR="00970BF1" w:rsidRDefault="00970BF1" w:rsidP="00E35EF6">
            <w:pPr>
              <w:pStyle w:val="Odstavecseseznamem"/>
              <w:numPr>
                <w:ilvl w:val="0"/>
                <w:numId w:val="8"/>
              </w:numPr>
              <w:ind w:left="530"/>
              <w:jc w:val="both"/>
            </w:pPr>
            <w:r>
              <w:t>Turecká správa na Balkáně a úpadek Osmanské říše v 18. století</w:t>
            </w:r>
            <w:r w:rsidR="006358C1">
              <w:t>.</w:t>
            </w:r>
          </w:p>
          <w:p w14:paraId="4FDEF5C5" w14:textId="77777777" w:rsidR="00970BF1" w:rsidRDefault="00970BF1" w:rsidP="00E35EF6">
            <w:pPr>
              <w:pStyle w:val="Odstavecseseznamem"/>
              <w:numPr>
                <w:ilvl w:val="0"/>
                <w:numId w:val="8"/>
              </w:numPr>
              <w:ind w:left="530"/>
              <w:jc w:val="both"/>
            </w:pPr>
            <w:r>
              <w:t>Ruské impérium za Petra a jeho nástupců.</w:t>
            </w:r>
          </w:p>
          <w:p w14:paraId="378764D4" w14:textId="1B1F2325" w:rsidR="00970BF1" w:rsidRDefault="00970BF1" w:rsidP="00E35EF6">
            <w:pPr>
              <w:pStyle w:val="Odstavecseseznamem"/>
              <w:numPr>
                <w:ilvl w:val="0"/>
                <w:numId w:val="8"/>
              </w:numPr>
              <w:ind w:left="530"/>
              <w:jc w:val="both"/>
            </w:pPr>
            <w:r>
              <w:t>Napoleonské války a středovýchodní Evropa</w:t>
            </w:r>
            <w:r w:rsidR="006358C1">
              <w:t>.</w:t>
            </w:r>
          </w:p>
          <w:p w14:paraId="6033DFD2" w14:textId="77777777" w:rsidR="00970BF1" w:rsidRDefault="00970BF1" w:rsidP="00E35EF6">
            <w:pPr>
              <w:pStyle w:val="Odstavecseseznamem"/>
              <w:numPr>
                <w:ilvl w:val="0"/>
                <w:numId w:val="8"/>
              </w:numPr>
              <w:ind w:left="530"/>
              <w:jc w:val="both"/>
            </w:pPr>
            <w:r>
              <w:t>Slovanské národy v první polovině 19. století – národní obrození, národní revoluce.</w:t>
            </w:r>
          </w:p>
          <w:p w14:paraId="411E6E14" w14:textId="77777777" w:rsidR="00970BF1" w:rsidRDefault="00970BF1" w:rsidP="00E35EF6">
            <w:pPr>
              <w:pStyle w:val="Odstavecseseznamem"/>
              <w:numPr>
                <w:ilvl w:val="0"/>
                <w:numId w:val="8"/>
              </w:numPr>
              <w:ind w:left="530"/>
              <w:jc w:val="both"/>
            </w:pPr>
            <w:r>
              <w:t>Rusko od Mikuláše I. do Mikuláše II. – polská otázka.</w:t>
            </w:r>
          </w:p>
          <w:p w14:paraId="4771D998" w14:textId="77777777" w:rsidR="00970BF1" w:rsidRDefault="00970BF1" w:rsidP="00E35EF6">
            <w:pPr>
              <w:pStyle w:val="Odstavecseseznamem"/>
              <w:numPr>
                <w:ilvl w:val="0"/>
                <w:numId w:val="8"/>
              </w:numPr>
              <w:ind w:left="530"/>
              <w:jc w:val="both"/>
            </w:pPr>
            <w:r>
              <w:t>Krize Osmanské říše a její ústup z Balkánu – makedonská otázka.</w:t>
            </w:r>
          </w:p>
          <w:p w14:paraId="75B57E5F" w14:textId="77777777" w:rsidR="00970BF1" w:rsidRDefault="00970BF1" w:rsidP="00E35EF6">
            <w:pPr>
              <w:pStyle w:val="Odstavecseseznamem"/>
              <w:numPr>
                <w:ilvl w:val="0"/>
                <w:numId w:val="8"/>
              </w:numPr>
              <w:ind w:left="530"/>
              <w:jc w:val="both"/>
            </w:pPr>
            <w:r>
              <w:t>První světová válka – ruská revoluce, obnovení slovanských státností ve střední Evropě a na Balkáně.</w:t>
            </w:r>
          </w:p>
          <w:p w14:paraId="4EBE00C4" w14:textId="77777777" w:rsidR="00970BF1" w:rsidRDefault="00970BF1" w:rsidP="00E35EF6">
            <w:pPr>
              <w:pStyle w:val="Odstavecseseznamem"/>
              <w:numPr>
                <w:ilvl w:val="0"/>
                <w:numId w:val="8"/>
              </w:numPr>
              <w:ind w:left="530"/>
              <w:jc w:val="both"/>
            </w:pPr>
            <w:r>
              <w:t>Meziválečná středovýchodní Evropa.</w:t>
            </w:r>
          </w:p>
          <w:p w14:paraId="6A303B96" w14:textId="77777777" w:rsidR="00970BF1" w:rsidRDefault="00970BF1" w:rsidP="00E35EF6">
            <w:pPr>
              <w:pStyle w:val="Odstavecseseznamem"/>
              <w:numPr>
                <w:ilvl w:val="0"/>
                <w:numId w:val="8"/>
              </w:numPr>
              <w:ind w:left="530"/>
              <w:jc w:val="both"/>
            </w:pPr>
            <w:r>
              <w:t>Druhá světová válka I.</w:t>
            </w:r>
          </w:p>
          <w:p w14:paraId="576AE845" w14:textId="77777777" w:rsidR="00970BF1" w:rsidRDefault="00970BF1" w:rsidP="00E35EF6">
            <w:pPr>
              <w:pStyle w:val="Odstavecseseznamem"/>
              <w:numPr>
                <w:ilvl w:val="0"/>
                <w:numId w:val="8"/>
              </w:numPr>
              <w:ind w:left="530"/>
              <w:jc w:val="both"/>
            </w:pPr>
            <w:r>
              <w:t>Druhá světová válka II.</w:t>
            </w:r>
          </w:p>
          <w:p w14:paraId="3B5D85CB" w14:textId="77777777" w:rsidR="00970BF1" w:rsidRDefault="00970BF1" w:rsidP="00E35EF6">
            <w:pPr>
              <w:pStyle w:val="Odstavecseseznamem"/>
              <w:numPr>
                <w:ilvl w:val="0"/>
                <w:numId w:val="8"/>
              </w:numPr>
              <w:ind w:left="530"/>
              <w:jc w:val="both"/>
            </w:pPr>
            <w:r>
              <w:t>Stalinismus ve východní Evropě.</w:t>
            </w:r>
          </w:p>
          <w:p w14:paraId="0DE297B6" w14:textId="77777777" w:rsidR="00970BF1" w:rsidRDefault="00970BF1" w:rsidP="00E35EF6">
            <w:pPr>
              <w:pStyle w:val="Odstavecseseznamem"/>
              <w:numPr>
                <w:ilvl w:val="0"/>
                <w:numId w:val="8"/>
              </w:numPr>
              <w:ind w:left="530"/>
              <w:jc w:val="both"/>
            </w:pPr>
            <w:r>
              <w:t>Reálný socialismus.</w:t>
            </w:r>
          </w:p>
          <w:p w14:paraId="48E2E839" w14:textId="77777777" w:rsidR="00970BF1" w:rsidRPr="00DE118B" w:rsidRDefault="00970BF1" w:rsidP="00E35EF6">
            <w:pPr>
              <w:pStyle w:val="Odstavecseseznamem"/>
              <w:numPr>
                <w:ilvl w:val="0"/>
                <w:numId w:val="8"/>
              </w:numPr>
              <w:ind w:left="530"/>
              <w:jc w:val="both"/>
            </w:pPr>
            <w:r>
              <w:t>Titova Jugoslávie</w:t>
            </w:r>
            <w:r w:rsidRPr="00225C87">
              <w:t>.</w:t>
            </w:r>
          </w:p>
        </w:tc>
      </w:tr>
      <w:tr w:rsidR="00970BF1" w:rsidRPr="00690B9D" w14:paraId="4CA9719E" w14:textId="77777777" w:rsidTr="00970BF1">
        <w:trPr>
          <w:trHeight w:val="265"/>
        </w:trPr>
        <w:tc>
          <w:tcPr>
            <w:tcW w:w="3653" w:type="dxa"/>
            <w:gridSpan w:val="2"/>
            <w:tcBorders>
              <w:top w:val="nil"/>
            </w:tcBorders>
            <w:shd w:val="clear" w:color="auto" w:fill="F7CAAC"/>
          </w:tcPr>
          <w:p w14:paraId="785A0F91" w14:textId="77777777" w:rsidR="00970BF1" w:rsidRPr="00690B9D" w:rsidRDefault="00970BF1" w:rsidP="00970BF1">
            <w:r w:rsidRPr="00690B9D">
              <w:rPr>
                <w:b/>
              </w:rPr>
              <w:t>Studijní literatura a studijní pomůcky</w:t>
            </w:r>
          </w:p>
        </w:tc>
        <w:tc>
          <w:tcPr>
            <w:tcW w:w="6202" w:type="dxa"/>
            <w:gridSpan w:val="9"/>
            <w:tcBorders>
              <w:top w:val="nil"/>
              <w:bottom w:val="nil"/>
            </w:tcBorders>
          </w:tcPr>
          <w:p w14:paraId="321437B2" w14:textId="77777777" w:rsidR="00970BF1" w:rsidRPr="00690B9D" w:rsidRDefault="00970BF1" w:rsidP="00970BF1"/>
        </w:tc>
      </w:tr>
      <w:tr w:rsidR="00970BF1" w:rsidRPr="00690B9D" w14:paraId="6ACF2579" w14:textId="77777777" w:rsidTr="00970BF1">
        <w:trPr>
          <w:trHeight w:val="283"/>
        </w:trPr>
        <w:tc>
          <w:tcPr>
            <w:tcW w:w="9855" w:type="dxa"/>
            <w:gridSpan w:val="11"/>
            <w:tcBorders>
              <w:top w:val="nil"/>
            </w:tcBorders>
          </w:tcPr>
          <w:p w14:paraId="1B789EF4" w14:textId="77777777" w:rsidR="00970BF1" w:rsidRDefault="00970BF1" w:rsidP="00970BF1">
            <w:pPr>
              <w:rPr>
                <w:b/>
              </w:rPr>
            </w:pPr>
            <w:r w:rsidRPr="00427EE9">
              <w:rPr>
                <w:b/>
              </w:rPr>
              <w:t>Základní:</w:t>
            </w:r>
          </w:p>
          <w:p w14:paraId="7D76C756" w14:textId="77777777" w:rsidR="00970BF1" w:rsidRPr="00427EE9" w:rsidRDefault="00970BF1" w:rsidP="00970BF1">
            <w:r w:rsidRPr="00FA67F7">
              <w:rPr>
                <w:caps/>
                <w:shd w:val="clear" w:color="auto" w:fill="FFFFFF"/>
              </w:rPr>
              <w:t>FRIEDL</w:t>
            </w:r>
            <w:r w:rsidRPr="00FA67F7">
              <w:rPr>
                <w:shd w:val="clear" w:color="auto" w:fill="FFFFFF"/>
              </w:rPr>
              <w:t>, Jiří et al., </w:t>
            </w:r>
            <w:r w:rsidRPr="00FA67F7">
              <w:rPr>
                <w:i/>
                <w:iCs/>
                <w:shd w:val="clear" w:color="auto" w:fill="FFFFFF"/>
              </w:rPr>
              <w:t>Dějiny Polska</w:t>
            </w:r>
            <w:r>
              <w:rPr>
                <w:shd w:val="clear" w:color="auto" w:fill="FFFFFF"/>
              </w:rPr>
              <w:t>,</w:t>
            </w:r>
            <w:r w:rsidRPr="00FA67F7">
              <w:rPr>
                <w:shd w:val="clear" w:color="auto" w:fill="FFFFFF"/>
              </w:rPr>
              <w:t xml:space="preserve"> Praha 2017.</w:t>
            </w:r>
          </w:p>
          <w:p w14:paraId="50CA2022" w14:textId="77777777" w:rsidR="00970BF1" w:rsidRDefault="00970BF1" w:rsidP="00970BF1">
            <w:pPr>
              <w:jc w:val="both"/>
              <w:rPr>
                <w:szCs w:val="19"/>
                <w:shd w:val="clear" w:color="auto" w:fill="FFFFFF"/>
              </w:rPr>
            </w:pPr>
            <w:r w:rsidRPr="006D1002">
              <w:rPr>
                <w:caps/>
                <w:szCs w:val="19"/>
                <w:shd w:val="clear" w:color="auto" w:fill="FFFFFF"/>
              </w:rPr>
              <w:t>VYDRA</w:t>
            </w:r>
            <w:r w:rsidRPr="006D1002">
              <w:rPr>
                <w:szCs w:val="19"/>
                <w:shd w:val="clear" w:color="auto" w:fill="FFFFFF"/>
              </w:rPr>
              <w:t>, Zbyněk et al., </w:t>
            </w:r>
            <w:r w:rsidRPr="006D1002">
              <w:rPr>
                <w:i/>
                <w:iCs/>
                <w:szCs w:val="19"/>
                <w:shd w:val="clear" w:color="auto" w:fill="FFFFFF"/>
              </w:rPr>
              <w:t>Dějiny Ruska</w:t>
            </w:r>
            <w:r>
              <w:rPr>
                <w:szCs w:val="19"/>
                <w:shd w:val="clear" w:color="auto" w:fill="FFFFFF"/>
              </w:rPr>
              <w:t>,</w:t>
            </w:r>
            <w:r w:rsidRPr="006D1002">
              <w:rPr>
                <w:szCs w:val="19"/>
                <w:shd w:val="clear" w:color="auto" w:fill="FFFFFF"/>
              </w:rPr>
              <w:t xml:space="preserve"> Praha 2017.</w:t>
            </w:r>
          </w:p>
          <w:p w14:paraId="753F95C9" w14:textId="77777777" w:rsidR="00970BF1" w:rsidRPr="002911FB" w:rsidRDefault="00970BF1" w:rsidP="00970BF1">
            <w:pPr>
              <w:jc w:val="both"/>
              <w:rPr>
                <w:caps/>
                <w:snapToGrid w:val="0"/>
              </w:rPr>
            </w:pPr>
            <w:r w:rsidRPr="002911FB">
              <w:rPr>
                <w:caps/>
                <w:shd w:val="clear" w:color="auto" w:fill="FFFFFF"/>
              </w:rPr>
              <w:t>VYKOUKAL</w:t>
            </w:r>
            <w:r w:rsidRPr="002911FB">
              <w:rPr>
                <w:shd w:val="clear" w:color="auto" w:fill="FFFFFF"/>
              </w:rPr>
              <w:t>, Jiří</w:t>
            </w:r>
            <w:r>
              <w:rPr>
                <w:shd w:val="clear" w:color="auto" w:fill="FFFFFF"/>
              </w:rPr>
              <w:t xml:space="preserve"> a kol.,</w:t>
            </w:r>
            <w:r w:rsidRPr="002911FB">
              <w:rPr>
                <w:shd w:val="clear" w:color="auto" w:fill="FFFFFF"/>
              </w:rPr>
              <w:t> </w:t>
            </w:r>
            <w:r w:rsidRPr="002911FB">
              <w:rPr>
                <w:i/>
                <w:iCs/>
                <w:shd w:val="clear" w:color="auto" w:fill="FFFFFF"/>
              </w:rPr>
              <w:t>Východ: vznik, vývoj a rozpad sovětského bloku 1944</w:t>
            </w:r>
            <w:r>
              <w:rPr>
                <w:i/>
                <w:iCs/>
                <w:shd w:val="clear" w:color="auto" w:fill="FFFFFF"/>
              </w:rPr>
              <w:t>–</w:t>
            </w:r>
            <w:r w:rsidRPr="002911FB">
              <w:rPr>
                <w:i/>
                <w:iCs/>
                <w:shd w:val="clear" w:color="auto" w:fill="FFFFFF"/>
              </w:rPr>
              <w:t>1989</w:t>
            </w:r>
            <w:r>
              <w:rPr>
                <w:shd w:val="clear" w:color="auto" w:fill="FFFFFF"/>
              </w:rPr>
              <w:t>,</w:t>
            </w:r>
            <w:r w:rsidRPr="002911FB">
              <w:rPr>
                <w:shd w:val="clear" w:color="auto" w:fill="FFFFFF"/>
              </w:rPr>
              <w:t xml:space="preserve"> Praha 2000.</w:t>
            </w:r>
          </w:p>
          <w:p w14:paraId="23622D44" w14:textId="77777777" w:rsidR="00970BF1" w:rsidRPr="003C0DC5" w:rsidRDefault="00970BF1" w:rsidP="00970BF1">
            <w:pPr>
              <w:shd w:val="clear" w:color="auto" w:fill="FFFFFF"/>
              <w:rPr>
                <w:b/>
                <w:bCs/>
                <w:sz w:val="10"/>
                <w:szCs w:val="10"/>
              </w:rPr>
            </w:pPr>
          </w:p>
          <w:p w14:paraId="086F5D40" w14:textId="77777777" w:rsidR="00970BF1" w:rsidRDefault="00970BF1" w:rsidP="00970BF1">
            <w:pPr>
              <w:shd w:val="clear" w:color="auto" w:fill="FFFFFF"/>
              <w:rPr>
                <w:b/>
                <w:bCs/>
              </w:rPr>
            </w:pPr>
            <w:r w:rsidRPr="00D85653">
              <w:rPr>
                <w:b/>
                <w:bCs/>
              </w:rPr>
              <w:t>Doporučená:</w:t>
            </w:r>
          </w:p>
          <w:p w14:paraId="33592808" w14:textId="77777777" w:rsidR="00970BF1" w:rsidRPr="00A31B68" w:rsidRDefault="00970BF1" w:rsidP="00970BF1">
            <w:r w:rsidRPr="006D1002">
              <w:rPr>
                <w:caps/>
                <w:shd w:val="clear" w:color="auto" w:fill="FFFFFF"/>
              </w:rPr>
              <w:t>PELIKÁN</w:t>
            </w:r>
            <w:r w:rsidRPr="006D1002">
              <w:rPr>
                <w:shd w:val="clear" w:color="auto" w:fill="FFFFFF"/>
              </w:rPr>
              <w:t>, Jan et al.</w:t>
            </w:r>
            <w:r>
              <w:rPr>
                <w:shd w:val="clear" w:color="auto" w:fill="FFFFFF"/>
              </w:rPr>
              <w:t>,</w:t>
            </w:r>
            <w:r w:rsidRPr="006D1002">
              <w:rPr>
                <w:shd w:val="clear" w:color="auto" w:fill="FFFFFF"/>
              </w:rPr>
              <w:t> </w:t>
            </w:r>
            <w:r w:rsidRPr="006D1002">
              <w:rPr>
                <w:i/>
                <w:iCs/>
                <w:shd w:val="clear" w:color="auto" w:fill="FFFFFF"/>
              </w:rPr>
              <w:t>Dějiny Srbska</w:t>
            </w:r>
            <w:r>
              <w:rPr>
                <w:shd w:val="clear" w:color="auto" w:fill="FFFFFF"/>
              </w:rPr>
              <w:t>,</w:t>
            </w:r>
            <w:r w:rsidRPr="006D1002">
              <w:rPr>
                <w:shd w:val="clear" w:color="auto" w:fill="FFFFFF"/>
              </w:rPr>
              <w:t xml:space="preserve"> Praha 2013.</w:t>
            </w:r>
          </w:p>
          <w:p w14:paraId="7E619531" w14:textId="77777777" w:rsidR="00970BF1" w:rsidRPr="00D16169" w:rsidRDefault="00970BF1" w:rsidP="00970BF1">
            <w:pPr>
              <w:jc w:val="both"/>
              <w:rPr>
                <w:shd w:val="clear" w:color="auto" w:fill="FFFFFF"/>
              </w:rPr>
            </w:pPr>
            <w:r w:rsidRPr="00D16169">
              <w:rPr>
                <w:caps/>
                <w:shd w:val="clear" w:color="auto" w:fill="FFFFFF"/>
              </w:rPr>
              <w:t>PIRJEVEC</w:t>
            </w:r>
            <w:r w:rsidRPr="00D16169">
              <w:rPr>
                <w:shd w:val="clear" w:color="auto" w:fill="FFFFFF"/>
              </w:rPr>
              <w:t>, Jože, </w:t>
            </w:r>
            <w:r w:rsidRPr="00D16169">
              <w:rPr>
                <w:i/>
                <w:iCs/>
                <w:shd w:val="clear" w:color="auto" w:fill="FFFFFF"/>
              </w:rPr>
              <w:t>Jugoslávie 1918</w:t>
            </w:r>
            <w:r>
              <w:rPr>
                <w:i/>
                <w:iCs/>
                <w:shd w:val="clear" w:color="auto" w:fill="FFFFFF"/>
              </w:rPr>
              <w:t>–</w:t>
            </w:r>
            <w:r w:rsidRPr="00D16169">
              <w:rPr>
                <w:i/>
                <w:iCs/>
                <w:shd w:val="clear" w:color="auto" w:fill="FFFFFF"/>
              </w:rPr>
              <w:t>1992: vznik, vývoj a rozpad Karadjordjevićovy a Titovy Jugoslávie</w:t>
            </w:r>
            <w:r>
              <w:rPr>
                <w:shd w:val="clear" w:color="auto" w:fill="FFFFFF"/>
              </w:rPr>
              <w:t>,</w:t>
            </w:r>
            <w:r w:rsidRPr="00D16169">
              <w:rPr>
                <w:shd w:val="clear" w:color="auto" w:fill="FFFFFF"/>
              </w:rPr>
              <w:t xml:space="preserve"> Praha 2000. </w:t>
            </w:r>
          </w:p>
          <w:p w14:paraId="00A57449" w14:textId="77777777" w:rsidR="00970BF1" w:rsidRPr="00D16169" w:rsidRDefault="00970BF1" w:rsidP="00970BF1">
            <w:pPr>
              <w:pStyle w:val="Textpoznpodarou"/>
              <w:jc w:val="both"/>
            </w:pPr>
            <w:r w:rsidRPr="00D16169">
              <w:rPr>
                <w:caps/>
                <w:shd w:val="clear" w:color="auto" w:fill="FFFFFF"/>
              </w:rPr>
              <w:t>PROKŠ</w:t>
            </w:r>
            <w:r w:rsidRPr="00D16169">
              <w:rPr>
                <w:shd w:val="clear" w:color="auto" w:fill="FFFFFF"/>
              </w:rPr>
              <w:t>, Petr</w:t>
            </w:r>
            <w:r>
              <w:rPr>
                <w:shd w:val="clear" w:color="auto" w:fill="FFFFFF"/>
              </w:rPr>
              <w:t>,</w:t>
            </w:r>
            <w:r w:rsidRPr="00D16169">
              <w:rPr>
                <w:shd w:val="clear" w:color="auto" w:fill="FFFFFF"/>
              </w:rPr>
              <w:t> </w:t>
            </w:r>
            <w:r w:rsidRPr="00D16169">
              <w:rPr>
                <w:i/>
                <w:iCs/>
                <w:shd w:val="clear" w:color="auto" w:fill="FFFFFF"/>
              </w:rPr>
              <w:t>Konec říše Romanovců: mezinárodní souvislosti svržení carského režimu a revoluce v Rusku (1880</w:t>
            </w:r>
            <w:r>
              <w:rPr>
                <w:i/>
                <w:iCs/>
                <w:shd w:val="clear" w:color="auto" w:fill="FFFFFF"/>
              </w:rPr>
              <w:t>–</w:t>
            </w:r>
            <w:r w:rsidRPr="00D16169">
              <w:rPr>
                <w:i/>
                <w:iCs/>
                <w:shd w:val="clear" w:color="auto" w:fill="FFFFFF"/>
              </w:rPr>
              <w:t>1917)</w:t>
            </w:r>
            <w:r>
              <w:rPr>
                <w:shd w:val="clear" w:color="auto" w:fill="FFFFFF"/>
              </w:rPr>
              <w:t>,</w:t>
            </w:r>
            <w:r w:rsidRPr="00D16169">
              <w:rPr>
                <w:shd w:val="clear" w:color="auto" w:fill="FFFFFF"/>
              </w:rPr>
              <w:t xml:space="preserve"> Praha 2018.</w:t>
            </w:r>
          </w:p>
          <w:p w14:paraId="666AD52E" w14:textId="77777777" w:rsidR="00970BF1" w:rsidRPr="002911FB" w:rsidRDefault="00970BF1" w:rsidP="00970BF1">
            <w:pPr>
              <w:rPr>
                <w:shd w:val="clear" w:color="auto" w:fill="FFFFFF"/>
              </w:rPr>
            </w:pPr>
            <w:r w:rsidRPr="002911FB">
              <w:rPr>
                <w:caps/>
                <w:shd w:val="clear" w:color="auto" w:fill="FFFFFF"/>
              </w:rPr>
              <w:t>REIMAN</w:t>
            </w:r>
            <w:r w:rsidRPr="002911FB">
              <w:rPr>
                <w:shd w:val="clear" w:color="auto" w:fill="FFFFFF"/>
              </w:rPr>
              <w:t>, Michal et al., </w:t>
            </w:r>
            <w:r w:rsidRPr="002911FB">
              <w:rPr>
                <w:i/>
                <w:iCs/>
                <w:shd w:val="clear" w:color="auto" w:fill="FFFFFF"/>
              </w:rPr>
              <w:t>Zrod velmoci: dějiny Sovětského svazu 1917</w:t>
            </w:r>
            <w:r>
              <w:rPr>
                <w:i/>
                <w:iCs/>
                <w:shd w:val="clear" w:color="auto" w:fill="FFFFFF"/>
              </w:rPr>
              <w:t>–</w:t>
            </w:r>
            <w:r w:rsidRPr="002911FB">
              <w:rPr>
                <w:i/>
                <w:iCs/>
                <w:shd w:val="clear" w:color="auto" w:fill="FFFFFF"/>
              </w:rPr>
              <w:t>1945</w:t>
            </w:r>
            <w:r>
              <w:rPr>
                <w:shd w:val="clear" w:color="auto" w:fill="FFFFFF"/>
              </w:rPr>
              <w:t>,</w:t>
            </w:r>
            <w:r w:rsidRPr="002911FB">
              <w:rPr>
                <w:shd w:val="clear" w:color="auto" w:fill="FFFFFF"/>
              </w:rPr>
              <w:t xml:space="preserve"> Praha 2013.</w:t>
            </w:r>
          </w:p>
          <w:p w14:paraId="2B813C8D" w14:textId="77777777" w:rsidR="00970BF1" w:rsidRPr="006D1002" w:rsidRDefault="00970BF1" w:rsidP="00970BF1">
            <w:pPr>
              <w:jc w:val="both"/>
            </w:pPr>
            <w:r w:rsidRPr="006D1002">
              <w:rPr>
                <w:caps/>
                <w:shd w:val="clear" w:color="auto" w:fill="FFFFFF"/>
              </w:rPr>
              <w:t>RYCHLÍK</w:t>
            </w:r>
            <w:r w:rsidRPr="006D1002">
              <w:rPr>
                <w:shd w:val="clear" w:color="auto" w:fill="FFFFFF"/>
              </w:rPr>
              <w:t>, Jan a kol.</w:t>
            </w:r>
            <w:r>
              <w:rPr>
                <w:shd w:val="clear" w:color="auto" w:fill="FFFFFF"/>
              </w:rPr>
              <w:t>,</w:t>
            </w:r>
            <w:r w:rsidRPr="006D1002">
              <w:rPr>
                <w:shd w:val="clear" w:color="auto" w:fill="FFFFFF"/>
              </w:rPr>
              <w:t> </w:t>
            </w:r>
            <w:r w:rsidRPr="006D1002">
              <w:rPr>
                <w:i/>
                <w:iCs/>
                <w:shd w:val="clear" w:color="auto" w:fill="FFFFFF"/>
              </w:rPr>
              <w:t>Dějiny Bulharska</w:t>
            </w:r>
            <w:r>
              <w:rPr>
                <w:shd w:val="clear" w:color="auto" w:fill="FFFFFF"/>
              </w:rPr>
              <w:t>,</w:t>
            </w:r>
            <w:r w:rsidRPr="006D1002">
              <w:rPr>
                <w:shd w:val="clear" w:color="auto" w:fill="FFFFFF"/>
              </w:rPr>
              <w:t xml:space="preserve"> Praha 2016.</w:t>
            </w:r>
          </w:p>
          <w:p w14:paraId="12028919" w14:textId="1493F6E5" w:rsidR="00970BF1" w:rsidRPr="002911FB" w:rsidRDefault="00970BF1" w:rsidP="00970BF1">
            <w:pPr>
              <w:pStyle w:val="Textpoznpodarou"/>
              <w:jc w:val="both"/>
              <w:rPr>
                <w:color w:val="212063"/>
                <w:shd w:val="clear" w:color="auto" w:fill="FFFFFF"/>
              </w:rPr>
            </w:pPr>
            <w:r w:rsidRPr="002911FB">
              <w:rPr>
                <w:caps/>
                <w:shd w:val="clear" w:color="auto" w:fill="FFFFFF"/>
              </w:rPr>
              <w:t>RYCHLÍK</w:t>
            </w:r>
            <w:r w:rsidRPr="002911FB">
              <w:rPr>
                <w:shd w:val="clear" w:color="auto" w:fill="FFFFFF"/>
              </w:rPr>
              <w:t>, Jan et al., </w:t>
            </w:r>
            <w:r w:rsidRPr="002911FB">
              <w:rPr>
                <w:i/>
                <w:iCs/>
                <w:shd w:val="clear" w:color="auto" w:fill="FFFFFF"/>
              </w:rPr>
              <w:t>Mezi Terstem a Istanbulem: balkánské národy ve 20. století</w:t>
            </w:r>
            <w:r>
              <w:rPr>
                <w:shd w:val="clear" w:color="auto" w:fill="FFFFFF"/>
              </w:rPr>
              <w:t>,</w:t>
            </w:r>
            <w:r w:rsidRPr="002911FB">
              <w:rPr>
                <w:shd w:val="clear" w:color="auto" w:fill="FFFFFF"/>
              </w:rPr>
              <w:t xml:space="preserve"> Praha 2020.</w:t>
            </w:r>
          </w:p>
          <w:p w14:paraId="06524EA4" w14:textId="77777777" w:rsidR="00970BF1" w:rsidRDefault="00970BF1" w:rsidP="00970BF1">
            <w:pPr>
              <w:jc w:val="both"/>
              <w:rPr>
                <w:shd w:val="clear" w:color="auto" w:fill="FFFFFF"/>
              </w:rPr>
            </w:pPr>
            <w:r w:rsidRPr="00D16169">
              <w:rPr>
                <w:caps/>
                <w:shd w:val="clear" w:color="auto" w:fill="FFFFFF"/>
              </w:rPr>
              <w:t>ŘEZNÍK</w:t>
            </w:r>
            <w:r w:rsidRPr="00D16169">
              <w:rPr>
                <w:shd w:val="clear" w:color="auto" w:fill="FFFFFF"/>
              </w:rPr>
              <w:t>, Miloš, </w:t>
            </w:r>
            <w:r w:rsidRPr="00D16169">
              <w:rPr>
                <w:i/>
                <w:iCs/>
                <w:shd w:val="clear" w:color="auto" w:fill="FFFFFF"/>
              </w:rPr>
              <w:t>Za naši a vaši svobodu: století polských povstání (1794</w:t>
            </w:r>
            <w:r>
              <w:rPr>
                <w:i/>
                <w:iCs/>
                <w:shd w:val="clear" w:color="auto" w:fill="FFFFFF"/>
              </w:rPr>
              <w:t>–</w:t>
            </w:r>
            <w:r w:rsidRPr="00D16169">
              <w:rPr>
                <w:i/>
                <w:iCs/>
                <w:shd w:val="clear" w:color="auto" w:fill="FFFFFF"/>
              </w:rPr>
              <w:t>1864)</w:t>
            </w:r>
            <w:r>
              <w:rPr>
                <w:shd w:val="clear" w:color="auto" w:fill="FFFFFF"/>
              </w:rPr>
              <w:t>,</w:t>
            </w:r>
            <w:r w:rsidRPr="00D16169">
              <w:rPr>
                <w:shd w:val="clear" w:color="auto" w:fill="FFFFFF"/>
              </w:rPr>
              <w:t xml:space="preserve"> Praha 2006.</w:t>
            </w:r>
          </w:p>
          <w:p w14:paraId="4DAE1149" w14:textId="77777777" w:rsidR="006358C1" w:rsidRDefault="006358C1" w:rsidP="00970BF1">
            <w:pPr>
              <w:jc w:val="both"/>
              <w:rPr>
                <w:shd w:val="clear" w:color="auto" w:fill="FFFFFF"/>
              </w:rPr>
            </w:pPr>
            <w:r w:rsidRPr="002911FB">
              <w:rPr>
                <w:caps/>
                <w:shd w:val="clear" w:color="auto" w:fill="FFFFFF"/>
              </w:rPr>
              <w:t>TEJCHMAN</w:t>
            </w:r>
            <w:r w:rsidRPr="002911FB">
              <w:rPr>
                <w:shd w:val="clear" w:color="auto" w:fill="FFFFFF"/>
              </w:rPr>
              <w:t>, Miroslav, </w:t>
            </w:r>
            <w:r w:rsidRPr="002911FB">
              <w:rPr>
                <w:i/>
                <w:iCs/>
                <w:shd w:val="clear" w:color="auto" w:fill="FFFFFF"/>
              </w:rPr>
              <w:t>Balkán ve 20. století</w:t>
            </w:r>
            <w:r>
              <w:rPr>
                <w:shd w:val="clear" w:color="auto" w:fill="FFFFFF"/>
              </w:rPr>
              <w:t>,</w:t>
            </w:r>
            <w:r w:rsidRPr="002911FB">
              <w:rPr>
                <w:shd w:val="clear" w:color="auto" w:fill="FFFFFF"/>
              </w:rPr>
              <w:t xml:space="preserve"> Praha 2016.</w:t>
            </w:r>
          </w:p>
          <w:p w14:paraId="1E9F92CB" w14:textId="29DA067F" w:rsidR="00970BF1" w:rsidRPr="00D16169" w:rsidRDefault="00156635" w:rsidP="006358C1">
            <w:pPr>
              <w:jc w:val="both"/>
            </w:pPr>
            <w:r>
              <w:rPr>
                <w:shd w:val="clear" w:color="auto" w:fill="FFFFFF"/>
              </w:rPr>
              <w:t xml:space="preserve">TÉRA, Michal, </w:t>
            </w:r>
            <w:r w:rsidRPr="00156635">
              <w:rPr>
                <w:bCs/>
                <w:i/>
                <w:shd w:val="clear" w:color="auto" w:fill="FFFFFF"/>
              </w:rPr>
              <w:t>Elita a ideologie. Tři generace sovětských historiků v pěti portrétech</w:t>
            </w:r>
            <w:r w:rsidRPr="00156635">
              <w:rPr>
                <w:bCs/>
                <w:shd w:val="clear" w:color="auto" w:fill="FFFFFF"/>
              </w:rPr>
              <w:t>, in: Tahy. Literárně kulturní časopis, Pardubice 2013, s. 40</w:t>
            </w:r>
            <w:r w:rsidR="00062E59">
              <w:rPr>
                <w:bCs/>
                <w:shd w:val="clear" w:color="auto" w:fill="FFFFFF"/>
              </w:rPr>
              <w:t>–</w:t>
            </w:r>
            <w:r w:rsidRPr="00156635">
              <w:rPr>
                <w:bCs/>
                <w:shd w:val="clear" w:color="auto" w:fill="FFFFFF"/>
              </w:rPr>
              <w:t>55.</w:t>
            </w:r>
          </w:p>
        </w:tc>
      </w:tr>
      <w:tr w:rsidR="00970BF1" w:rsidRPr="00690B9D" w14:paraId="78B15117" w14:textId="77777777" w:rsidTr="00970BF1">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14:paraId="27DD87D9" w14:textId="77777777" w:rsidR="00970BF1" w:rsidRPr="00690B9D" w:rsidRDefault="00970BF1" w:rsidP="00970BF1">
            <w:pPr>
              <w:rPr>
                <w:b/>
              </w:rPr>
            </w:pPr>
            <w:r w:rsidRPr="00690B9D">
              <w:rPr>
                <w:b/>
              </w:rPr>
              <w:t>Informace ke kombinované nebo distanční formě</w:t>
            </w:r>
          </w:p>
        </w:tc>
      </w:tr>
      <w:tr w:rsidR="00970BF1" w:rsidRPr="00690B9D" w14:paraId="14A8AB06" w14:textId="77777777" w:rsidTr="00970BF1">
        <w:tc>
          <w:tcPr>
            <w:tcW w:w="4787" w:type="dxa"/>
            <w:gridSpan w:val="4"/>
            <w:tcBorders>
              <w:top w:val="single" w:sz="2" w:space="0" w:color="auto"/>
            </w:tcBorders>
            <w:shd w:val="clear" w:color="auto" w:fill="F7CAAC"/>
          </w:tcPr>
          <w:p w14:paraId="4580E793" w14:textId="77777777" w:rsidR="00970BF1" w:rsidRPr="00690B9D" w:rsidRDefault="00970BF1" w:rsidP="00970BF1">
            <w:r w:rsidRPr="00690B9D">
              <w:rPr>
                <w:b/>
              </w:rPr>
              <w:t>Rozsah konzultací (soustředění)</w:t>
            </w:r>
          </w:p>
        </w:tc>
        <w:tc>
          <w:tcPr>
            <w:tcW w:w="889" w:type="dxa"/>
            <w:gridSpan w:val="2"/>
            <w:tcBorders>
              <w:top w:val="single" w:sz="2" w:space="0" w:color="auto"/>
            </w:tcBorders>
          </w:tcPr>
          <w:p w14:paraId="7D40D4EE" w14:textId="77777777" w:rsidR="00970BF1" w:rsidRPr="00690B9D" w:rsidRDefault="00970BF1" w:rsidP="00970BF1"/>
        </w:tc>
        <w:tc>
          <w:tcPr>
            <w:tcW w:w="4179" w:type="dxa"/>
            <w:gridSpan w:val="5"/>
            <w:tcBorders>
              <w:top w:val="single" w:sz="2" w:space="0" w:color="auto"/>
            </w:tcBorders>
            <w:shd w:val="clear" w:color="auto" w:fill="F7CAAC"/>
          </w:tcPr>
          <w:p w14:paraId="3B35A932" w14:textId="77777777" w:rsidR="00970BF1" w:rsidRPr="00690B9D" w:rsidRDefault="00970BF1" w:rsidP="00970BF1">
            <w:pPr>
              <w:rPr>
                <w:b/>
              </w:rPr>
            </w:pPr>
            <w:r w:rsidRPr="00690B9D">
              <w:rPr>
                <w:b/>
              </w:rPr>
              <w:t xml:space="preserve">hodin </w:t>
            </w:r>
          </w:p>
        </w:tc>
      </w:tr>
      <w:tr w:rsidR="00970BF1" w:rsidRPr="00690B9D" w14:paraId="489669E6" w14:textId="77777777" w:rsidTr="00970BF1">
        <w:tc>
          <w:tcPr>
            <w:tcW w:w="9855" w:type="dxa"/>
            <w:gridSpan w:val="11"/>
            <w:shd w:val="clear" w:color="auto" w:fill="F7CAAC"/>
          </w:tcPr>
          <w:p w14:paraId="25B5C013" w14:textId="6A7BBE71" w:rsidR="00970BF1" w:rsidRPr="00690B9D" w:rsidRDefault="00970BF1" w:rsidP="00970BF1">
            <w:pPr>
              <w:rPr>
                <w:b/>
              </w:rPr>
            </w:pPr>
            <w:r w:rsidRPr="00690B9D">
              <w:rPr>
                <w:b/>
              </w:rPr>
              <w:t>Informace o způsobu kontaktu s</w:t>
            </w:r>
            <w:r w:rsidR="00AC02EB">
              <w:rPr>
                <w:b/>
              </w:rPr>
              <w:t> </w:t>
            </w:r>
            <w:r w:rsidRPr="00690B9D">
              <w:rPr>
                <w:b/>
              </w:rPr>
              <w:t>vyučujícím</w:t>
            </w:r>
          </w:p>
        </w:tc>
      </w:tr>
      <w:tr w:rsidR="00970BF1" w:rsidRPr="00690B9D" w14:paraId="63F81AF4" w14:textId="77777777" w:rsidTr="00970BF1">
        <w:trPr>
          <w:trHeight w:val="70"/>
        </w:trPr>
        <w:tc>
          <w:tcPr>
            <w:tcW w:w="9855" w:type="dxa"/>
            <w:gridSpan w:val="11"/>
            <w:shd w:val="clear" w:color="auto" w:fill="auto"/>
          </w:tcPr>
          <w:p w14:paraId="4D6983F5" w14:textId="77777777" w:rsidR="00970BF1" w:rsidRPr="00690B9D" w:rsidRDefault="00970BF1" w:rsidP="00970BF1">
            <w:pPr>
              <w:rPr>
                <w:b/>
              </w:rPr>
            </w:pPr>
          </w:p>
        </w:tc>
      </w:tr>
      <w:tr w:rsidR="00970BF1" w:rsidRPr="00B67CBA" w14:paraId="63EF2846" w14:textId="77777777" w:rsidTr="00970BF1">
        <w:tc>
          <w:tcPr>
            <w:tcW w:w="9855" w:type="dxa"/>
            <w:gridSpan w:val="11"/>
            <w:tcBorders>
              <w:bottom w:val="double" w:sz="4" w:space="0" w:color="auto"/>
            </w:tcBorders>
            <w:shd w:val="clear" w:color="auto" w:fill="BDD6EE"/>
          </w:tcPr>
          <w:p w14:paraId="402EF163" w14:textId="77777777" w:rsidR="00970BF1" w:rsidRPr="00166636" w:rsidRDefault="00970BF1" w:rsidP="00970BF1">
            <w:pPr>
              <w:jc w:val="both"/>
              <w:rPr>
                <w:b/>
                <w:sz w:val="28"/>
              </w:rPr>
            </w:pPr>
            <w:r w:rsidRPr="00166636">
              <w:lastRenderedPageBreak/>
              <w:br w:type="page"/>
            </w:r>
            <w:r w:rsidRPr="00166636">
              <w:rPr>
                <w:b/>
                <w:sz w:val="28"/>
              </w:rPr>
              <w:t>B-III – Charakteristika studijního předmětu</w:t>
            </w:r>
          </w:p>
        </w:tc>
      </w:tr>
      <w:tr w:rsidR="00970BF1" w:rsidRPr="00B67CBA" w14:paraId="6F768410" w14:textId="77777777" w:rsidTr="00970BF1">
        <w:tc>
          <w:tcPr>
            <w:tcW w:w="3086" w:type="dxa"/>
            <w:tcBorders>
              <w:top w:val="double" w:sz="4" w:space="0" w:color="auto"/>
            </w:tcBorders>
            <w:shd w:val="clear" w:color="auto" w:fill="F7CAAC"/>
          </w:tcPr>
          <w:p w14:paraId="68E8DFF1" w14:textId="77777777" w:rsidR="00970BF1" w:rsidRPr="00166636" w:rsidRDefault="00970BF1" w:rsidP="00970BF1">
            <w:pPr>
              <w:jc w:val="both"/>
              <w:rPr>
                <w:b/>
              </w:rPr>
            </w:pPr>
            <w:r w:rsidRPr="00166636">
              <w:rPr>
                <w:b/>
              </w:rPr>
              <w:t>Název studijního předmětu</w:t>
            </w:r>
          </w:p>
        </w:tc>
        <w:tc>
          <w:tcPr>
            <w:tcW w:w="6769" w:type="dxa"/>
            <w:gridSpan w:val="10"/>
            <w:tcBorders>
              <w:top w:val="double" w:sz="4" w:space="0" w:color="auto"/>
            </w:tcBorders>
          </w:tcPr>
          <w:p w14:paraId="48E40A93" w14:textId="77777777" w:rsidR="00970BF1" w:rsidRPr="00166636" w:rsidRDefault="00970BF1" w:rsidP="00970BF1">
            <w:pPr>
              <w:jc w:val="both"/>
            </w:pPr>
            <w:r w:rsidRPr="00166636">
              <w:t>Praktický jazyk III. – bulharština</w:t>
            </w:r>
          </w:p>
        </w:tc>
      </w:tr>
      <w:tr w:rsidR="00970BF1" w:rsidRPr="00B67CBA" w14:paraId="284A2D94" w14:textId="77777777" w:rsidTr="00970BF1">
        <w:tc>
          <w:tcPr>
            <w:tcW w:w="3086" w:type="dxa"/>
            <w:shd w:val="clear" w:color="auto" w:fill="F7CAAC"/>
          </w:tcPr>
          <w:p w14:paraId="30B551C6" w14:textId="77777777" w:rsidR="00970BF1" w:rsidRPr="00166636" w:rsidRDefault="00970BF1" w:rsidP="00970BF1">
            <w:pPr>
              <w:jc w:val="both"/>
              <w:rPr>
                <w:b/>
              </w:rPr>
            </w:pPr>
            <w:r w:rsidRPr="00166636">
              <w:rPr>
                <w:b/>
              </w:rPr>
              <w:t>Typ předmětu</w:t>
            </w:r>
          </w:p>
        </w:tc>
        <w:tc>
          <w:tcPr>
            <w:tcW w:w="3406" w:type="dxa"/>
            <w:gridSpan w:val="6"/>
          </w:tcPr>
          <w:p w14:paraId="370EEB6D" w14:textId="49A3CECA" w:rsidR="00970BF1" w:rsidRPr="00166636" w:rsidRDefault="00E64D6B" w:rsidP="00970BF1">
            <w:pPr>
              <w:jc w:val="both"/>
            </w:pPr>
            <w:r>
              <w:t xml:space="preserve">povinný </w:t>
            </w:r>
            <w:r w:rsidR="00970BF1" w:rsidRPr="00166636">
              <w:t xml:space="preserve">PZ </w:t>
            </w:r>
          </w:p>
        </w:tc>
        <w:tc>
          <w:tcPr>
            <w:tcW w:w="2695" w:type="dxa"/>
            <w:gridSpan w:val="2"/>
            <w:shd w:val="clear" w:color="auto" w:fill="F7CAAC"/>
          </w:tcPr>
          <w:p w14:paraId="526A8DE9" w14:textId="77777777" w:rsidR="00970BF1" w:rsidRPr="00166636" w:rsidRDefault="00970BF1" w:rsidP="00970BF1">
            <w:pPr>
              <w:jc w:val="both"/>
            </w:pPr>
            <w:r w:rsidRPr="00166636">
              <w:rPr>
                <w:b/>
              </w:rPr>
              <w:t>doporučený ročník / semestr</w:t>
            </w:r>
          </w:p>
        </w:tc>
        <w:tc>
          <w:tcPr>
            <w:tcW w:w="668" w:type="dxa"/>
            <w:gridSpan w:val="2"/>
          </w:tcPr>
          <w:p w14:paraId="5CD31143" w14:textId="1FD77619" w:rsidR="00970BF1" w:rsidRPr="00166636" w:rsidRDefault="0007083C" w:rsidP="00970BF1">
            <w:pPr>
              <w:jc w:val="both"/>
            </w:pPr>
            <w:r>
              <w:t>2</w:t>
            </w:r>
            <w:r w:rsidR="00970BF1" w:rsidRPr="00166636">
              <w:t>/</w:t>
            </w:r>
            <w:r>
              <w:t>Z</w:t>
            </w:r>
            <w:r w:rsidR="00970BF1" w:rsidRPr="00166636">
              <w:t>S</w:t>
            </w:r>
          </w:p>
        </w:tc>
      </w:tr>
      <w:tr w:rsidR="00970BF1" w:rsidRPr="00B67CBA" w14:paraId="1885CA0A" w14:textId="77777777" w:rsidTr="00970BF1">
        <w:tc>
          <w:tcPr>
            <w:tcW w:w="3086" w:type="dxa"/>
            <w:shd w:val="clear" w:color="auto" w:fill="F7CAAC"/>
          </w:tcPr>
          <w:p w14:paraId="40C3525E" w14:textId="77777777" w:rsidR="00970BF1" w:rsidRPr="00166636" w:rsidRDefault="00970BF1" w:rsidP="00970BF1">
            <w:pPr>
              <w:jc w:val="both"/>
              <w:rPr>
                <w:b/>
              </w:rPr>
            </w:pPr>
            <w:r w:rsidRPr="00166636">
              <w:rPr>
                <w:b/>
              </w:rPr>
              <w:t>Rozsah studijního předmětu</w:t>
            </w:r>
          </w:p>
        </w:tc>
        <w:tc>
          <w:tcPr>
            <w:tcW w:w="1701" w:type="dxa"/>
            <w:gridSpan w:val="3"/>
          </w:tcPr>
          <w:p w14:paraId="203BC48E" w14:textId="2430A158" w:rsidR="00970BF1" w:rsidRPr="00166636" w:rsidRDefault="00DB4658" w:rsidP="00970BF1">
            <w:pPr>
              <w:jc w:val="both"/>
            </w:pPr>
            <w:r>
              <w:t>52</w:t>
            </w:r>
            <w:r w:rsidR="00970BF1" w:rsidRPr="00166636">
              <w:t>s</w:t>
            </w:r>
          </w:p>
        </w:tc>
        <w:tc>
          <w:tcPr>
            <w:tcW w:w="889" w:type="dxa"/>
            <w:gridSpan w:val="2"/>
            <w:shd w:val="clear" w:color="auto" w:fill="F7CAAC"/>
          </w:tcPr>
          <w:p w14:paraId="2FF03E59" w14:textId="77777777" w:rsidR="00970BF1" w:rsidRPr="00166636" w:rsidRDefault="00970BF1" w:rsidP="00970BF1">
            <w:pPr>
              <w:jc w:val="both"/>
              <w:rPr>
                <w:b/>
              </w:rPr>
            </w:pPr>
            <w:r w:rsidRPr="00166636">
              <w:rPr>
                <w:b/>
              </w:rPr>
              <w:t xml:space="preserve">hod. </w:t>
            </w:r>
          </w:p>
        </w:tc>
        <w:tc>
          <w:tcPr>
            <w:tcW w:w="816" w:type="dxa"/>
          </w:tcPr>
          <w:p w14:paraId="2E94B01A" w14:textId="77777777" w:rsidR="00970BF1" w:rsidRPr="00166636" w:rsidRDefault="00970BF1" w:rsidP="00970BF1">
            <w:pPr>
              <w:jc w:val="both"/>
            </w:pPr>
            <w:r w:rsidRPr="00166636">
              <w:t>52</w:t>
            </w:r>
          </w:p>
        </w:tc>
        <w:tc>
          <w:tcPr>
            <w:tcW w:w="2156" w:type="dxa"/>
            <w:shd w:val="clear" w:color="auto" w:fill="F7CAAC"/>
          </w:tcPr>
          <w:p w14:paraId="1934B222" w14:textId="77777777" w:rsidR="00970BF1" w:rsidRPr="00166636" w:rsidRDefault="00970BF1" w:rsidP="00970BF1">
            <w:pPr>
              <w:jc w:val="both"/>
              <w:rPr>
                <w:b/>
              </w:rPr>
            </w:pPr>
            <w:r w:rsidRPr="00166636">
              <w:rPr>
                <w:b/>
              </w:rPr>
              <w:t>kreditů</w:t>
            </w:r>
          </w:p>
        </w:tc>
        <w:tc>
          <w:tcPr>
            <w:tcW w:w="1207" w:type="dxa"/>
            <w:gridSpan w:val="3"/>
          </w:tcPr>
          <w:p w14:paraId="15A29048" w14:textId="0B4984B8" w:rsidR="00970BF1" w:rsidRPr="00166636" w:rsidRDefault="00335888" w:rsidP="00970BF1">
            <w:pPr>
              <w:jc w:val="both"/>
            </w:pPr>
            <w:r>
              <w:t>6</w:t>
            </w:r>
          </w:p>
        </w:tc>
      </w:tr>
      <w:tr w:rsidR="00970BF1" w:rsidRPr="00B67CBA" w14:paraId="4FA7C608" w14:textId="77777777" w:rsidTr="00970BF1">
        <w:tc>
          <w:tcPr>
            <w:tcW w:w="3086" w:type="dxa"/>
            <w:shd w:val="clear" w:color="auto" w:fill="F7CAAC"/>
          </w:tcPr>
          <w:p w14:paraId="5FA497BB" w14:textId="77777777" w:rsidR="00970BF1" w:rsidRPr="00166636" w:rsidRDefault="00970BF1" w:rsidP="00970BF1">
            <w:pPr>
              <w:jc w:val="both"/>
              <w:rPr>
                <w:b/>
                <w:sz w:val="22"/>
              </w:rPr>
            </w:pPr>
            <w:r w:rsidRPr="00166636">
              <w:rPr>
                <w:b/>
              </w:rPr>
              <w:t>Prerekvizity, korekvizity, ekvivalence</w:t>
            </w:r>
          </w:p>
        </w:tc>
        <w:tc>
          <w:tcPr>
            <w:tcW w:w="6769" w:type="dxa"/>
            <w:gridSpan w:val="10"/>
          </w:tcPr>
          <w:p w14:paraId="485DC051" w14:textId="77777777" w:rsidR="00970BF1" w:rsidRPr="00166636" w:rsidRDefault="00970BF1" w:rsidP="00970BF1">
            <w:pPr>
              <w:jc w:val="both"/>
            </w:pPr>
            <w:r w:rsidRPr="00166636">
              <w:t>Praktický jazyk II. – bulharština</w:t>
            </w:r>
          </w:p>
        </w:tc>
      </w:tr>
      <w:tr w:rsidR="00970BF1" w:rsidRPr="00B67CBA" w14:paraId="262584CB" w14:textId="77777777" w:rsidTr="00970BF1">
        <w:tc>
          <w:tcPr>
            <w:tcW w:w="3086" w:type="dxa"/>
            <w:shd w:val="clear" w:color="auto" w:fill="F7CAAC"/>
          </w:tcPr>
          <w:p w14:paraId="7264FC3E" w14:textId="77777777" w:rsidR="00970BF1" w:rsidRPr="00166636" w:rsidRDefault="00970BF1" w:rsidP="00970BF1">
            <w:pPr>
              <w:jc w:val="both"/>
              <w:rPr>
                <w:b/>
              </w:rPr>
            </w:pPr>
            <w:r w:rsidRPr="00166636">
              <w:rPr>
                <w:b/>
              </w:rPr>
              <w:t>Způsob ověření studijních výsledků</w:t>
            </w:r>
          </w:p>
        </w:tc>
        <w:tc>
          <w:tcPr>
            <w:tcW w:w="3406" w:type="dxa"/>
            <w:gridSpan w:val="6"/>
          </w:tcPr>
          <w:p w14:paraId="272DC079" w14:textId="77777777" w:rsidR="00970BF1" w:rsidRPr="00166636" w:rsidRDefault="00970BF1" w:rsidP="00970BF1">
            <w:pPr>
              <w:jc w:val="both"/>
            </w:pPr>
            <w:r w:rsidRPr="00166636">
              <w:t>zkouška</w:t>
            </w:r>
          </w:p>
        </w:tc>
        <w:tc>
          <w:tcPr>
            <w:tcW w:w="2156" w:type="dxa"/>
            <w:shd w:val="clear" w:color="auto" w:fill="F7CAAC"/>
          </w:tcPr>
          <w:p w14:paraId="213DB5CE" w14:textId="77777777" w:rsidR="00970BF1" w:rsidRPr="00166636" w:rsidRDefault="00970BF1" w:rsidP="00970BF1">
            <w:pPr>
              <w:jc w:val="both"/>
              <w:rPr>
                <w:b/>
              </w:rPr>
            </w:pPr>
            <w:r w:rsidRPr="00166636">
              <w:rPr>
                <w:b/>
              </w:rPr>
              <w:t>Forma výuky</w:t>
            </w:r>
          </w:p>
        </w:tc>
        <w:tc>
          <w:tcPr>
            <w:tcW w:w="1207" w:type="dxa"/>
            <w:gridSpan w:val="3"/>
          </w:tcPr>
          <w:p w14:paraId="57745D20" w14:textId="77777777" w:rsidR="00970BF1" w:rsidRPr="00166636" w:rsidRDefault="00970BF1" w:rsidP="00970BF1">
            <w:pPr>
              <w:jc w:val="both"/>
            </w:pPr>
            <w:r w:rsidRPr="00166636">
              <w:t xml:space="preserve">seminář </w:t>
            </w:r>
          </w:p>
        </w:tc>
      </w:tr>
      <w:tr w:rsidR="00970BF1" w:rsidRPr="00B67CBA" w14:paraId="3DF012D0" w14:textId="77777777" w:rsidTr="00970BF1">
        <w:tc>
          <w:tcPr>
            <w:tcW w:w="3086" w:type="dxa"/>
            <w:shd w:val="clear" w:color="auto" w:fill="F7CAAC"/>
          </w:tcPr>
          <w:p w14:paraId="0864365E" w14:textId="77777777" w:rsidR="00970BF1" w:rsidRPr="00166636" w:rsidRDefault="00970BF1" w:rsidP="00970BF1">
            <w:pPr>
              <w:jc w:val="both"/>
              <w:rPr>
                <w:b/>
              </w:rPr>
            </w:pPr>
            <w:r w:rsidRPr="00166636">
              <w:rPr>
                <w:b/>
              </w:rPr>
              <w:t>Forma způsobu ověření studijních výsledků a další požadavky na studenta</w:t>
            </w:r>
          </w:p>
        </w:tc>
        <w:tc>
          <w:tcPr>
            <w:tcW w:w="6769" w:type="dxa"/>
            <w:gridSpan w:val="10"/>
            <w:tcBorders>
              <w:bottom w:val="nil"/>
            </w:tcBorders>
          </w:tcPr>
          <w:p w14:paraId="078666BB" w14:textId="59A33FAC" w:rsidR="00970BF1" w:rsidRPr="00166636" w:rsidRDefault="00187AFD" w:rsidP="00970BF1">
            <w:pPr>
              <w:snapToGrid w:val="0"/>
            </w:pPr>
            <w:r>
              <w:t>Povinná docházka (</w:t>
            </w:r>
            <w:r w:rsidRPr="00154C1D">
              <w:t>75</w:t>
            </w:r>
            <w:r>
              <w:t xml:space="preserve"> </w:t>
            </w:r>
            <w:r w:rsidRPr="00154C1D">
              <w:t>%</w:t>
            </w:r>
            <w:r>
              <w:t xml:space="preserve">), </w:t>
            </w:r>
            <w:r w:rsidR="00970BF1" w:rsidRPr="00166636">
              <w:t xml:space="preserve">aktivní práce v kurzu, </w:t>
            </w:r>
            <w:r w:rsidR="008F0B65">
              <w:t xml:space="preserve">průběžná </w:t>
            </w:r>
            <w:r w:rsidR="00970BF1" w:rsidRPr="00166636">
              <w:t xml:space="preserve">domácí příprava; </w:t>
            </w:r>
          </w:p>
          <w:p w14:paraId="4A1FB859" w14:textId="77777777" w:rsidR="00970BF1" w:rsidRPr="00166636" w:rsidRDefault="00970BF1" w:rsidP="00970BF1">
            <w:pPr>
              <w:jc w:val="both"/>
            </w:pPr>
            <w:r w:rsidRPr="00166636">
              <w:t>zvládnutí závěrečného testu.</w:t>
            </w:r>
          </w:p>
        </w:tc>
      </w:tr>
      <w:tr w:rsidR="00970BF1" w:rsidRPr="00B67CBA" w14:paraId="4D362FE5" w14:textId="77777777" w:rsidTr="00970BF1">
        <w:trPr>
          <w:trHeight w:val="215"/>
        </w:trPr>
        <w:tc>
          <w:tcPr>
            <w:tcW w:w="9855" w:type="dxa"/>
            <w:gridSpan w:val="11"/>
            <w:tcBorders>
              <w:top w:val="nil"/>
            </w:tcBorders>
          </w:tcPr>
          <w:p w14:paraId="3E0E7F4B" w14:textId="77777777" w:rsidR="00970BF1" w:rsidRPr="00166636" w:rsidRDefault="00970BF1" w:rsidP="00970BF1">
            <w:pPr>
              <w:jc w:val="both"/>
            </w:pPr>
          </w:p>
        </w:tc>
      </w:tr>
      <w:tr w:rsidR="00970BF1" w:rsidRPr="00B67CBA" w14:paraId="5D34F274" w14:textId="77777777" w:rsidTr="00970BF1">
        <w:trPr>
          <w:trHeight w:val="197"/>
        </w:trPr>
        <w:tc>
          <w:tcPr>
            <w:tcW w:w="3086" w:type="dxa"/>
            <w:tcBorders>
              <w:top w:val="nil"/>
            </w:tcBorders>
            <w:shd w:val="clear" w:color="auto" w:fill="F7CAAC"/>
          </w:tcPr>
          <w:p w14:paraId="32D84141" w14:textId="77777777" w:rsidR="00970BF1" w:rsidRPr="00166636" w:rsidRDefault="00970BF1" w:rsidP="00970BF1">
            <w:pPr>
              <w:jc w:val="both"/>
              <w:rPr>
                <w:b/>
              </w:rPr>
            </w:pPr>
            <w:r w:rsidRPr="00166636">
              <w:rPr>
                <w:b/>
              </w:rPr>
              <w:t>Garant předmětu</w:t>
            </w:r>
          </w:p>
        </w:tc>
        <w:tc>
          <w:tcPr>
            <w:tcW w:w="6769" w:type="dxa"/>
            <w:gridSpan w:val="10"/>
            <w:tcBorders>
              <w:top w:val="nil"/>
            </w:tcBorders>
          </w:tcPr>
          <w:p w14:paraId="2D4C2505" w14:textId="77777777" w:rsidR="00970BF1" w:rsidRPr="00166636" w:rsidRDefault="00970BF1" w:rsidP="00970BF1">
            <w:pPr>
              <w:jc w:val="both"/>
            </w:pPr>
            <w:r w:rsidRPr="00166636">
              <w:t>PhDr. Miroslav Kouba, Ph.D.</w:t>
            </w:r>
          </w:p>
        </w:tc>
      </w:tr>
      <w:tr w:rsidR="00970BF1" w:rsidRPr="00B67CBA" w14:paraId="17B87F64" w14:textId="77777777" w:rsidTr="00970BF1">
        <w:trPr>
          <w:trHeight w:val="243"/>
        </w:trPr>
        <w:tc>
          <w:tcPr>
            <w:tcW w:w="3086" w:type="dxa"/>
            <w:tcBorders>
              <w:top w:val="nil"/>
            </w:tcBorders>
            <w:shd w:val="clear" w:color="auto" w:fill="F7CAAC"/>
          </w:tcPr>
          <w:p w14:paraId="53462A79" w14:textId="77777777" w:rsidR="00970BF1" w:rsidRPr="00166636" w:rsidRDefault="00970BF1" w:rsidP="00970BF1">
            <w:pPr>
              <w:jc w:val="both"/>
              <w:rPr>
                <w:b/>
              </w:rPr>
            </w:pPr>
            <w:r w:rsidRPr="00166636">
              <w:rPr>
                <w:b/>
              </w:rPr>
              <w:t>Zapojení garanta do výuky předmětu</w:t>
            </w:r>
          </w:p>
        </w:tc>
        <w:tc>
          <w:tcPr>
            <w:tcW w:w="6769" w:type="dxa"/>
            <w:gridSpan w:val="10"/>
            <w:tcBorders>
              <w:top w:val="nil"/>
            </w:tcBorders>
          </w:tcPr>
          <w:p w14:paraId="45D85819" w14:textId="77777777" w:rsidR="00970BF1" w:rsidRPr="00166636" w:rsidRDefault="00970BF1" w:rsidP="00970BF1">
            <w:pPr>
              <w:jc w:val="both"/>
            </w:pPr>
            <w:r w:rsidRPr="00166636">
              <w:t>Vyučující 100 %</w:t>
            </w:r>
          </w:p>
        </w:tc>
      </w:tr>
      <w:tr w:rsidR="00970BF1" w:rsidRPr="00B67CBA" w14:paraId="7CC320C2" w14:textId="77777777" w:rsidTr="00970BF1">
        <w:tc>
          <w:tcPr>
            <w:tcW w:w="3086" w:type="dxa"/>
            <w:shd w:val="clear" w:color="auto" w:fill="F7CAAC"/>
          </w:tcPr>
          <w:p w14:paraId="1BFBDDAC" w14:textId="77777777" w:rsidR="00970BF1" w:rsidRPr="00166636" w:rsidRDefault="00970BF1" w:rsidP="00970BF1">
            <w:pPr>
              <w:jc w:val="both"/>
              <w:rPr>
                <w:b/>
              </w:rPr>
            </w:pPr>
            <w:r w:rsidRPr="00166636">
              <w:rPr>
                <w:b/>
              </w:rPr>
              <w:t>Vyučující</w:t>
            </w:r>
          </w:p>
        </w:tc>
        <w:tc>
          <w:tcPr>
            <w:tcW w:w="6769" w:type="dxa"/>
            <w:gridSpan w:val="10"/>
            <w:tcBorders>
              <w:bottom w:val="nil"/>
            </w:tcBorders>
          </w:tcPr>
          <w:p w14:paraId="2873C7C2" w14:textId="77777777" w:rsidR="00970BF1" w:rsidRPr="00166636" w:rsidRDefault="00970BF1" w:rsidP="00970BF1">
            <w:pPr>
              <w:jc w:val="both"/>
            </w:pPr>
          </w:p>
        </w:tc>
      </w:tr>
      <w:tr w:rsidR="00970BF1" w:rsidRPr="00B67CBA" w14:paraId="1C964776" w14:textId="77777777" w:rsidTr="00970BF1">
        <w:trPr>
          <w:trHeight w:val="302"/>
        </w:trPr>
        <w:tc>
          <w:tcPr>
            <w:tcW w:w="9855" w:type="dxa"/>
            <w:gridSpan w:val="11"/>
            <w:tcBorders>
              <w:top w:val="nil"/>
            </w:tcBorders>
          </w:tcPr>
          <w:p w14:paraId="64CCB706" w14:textId="77777777" w:rsidR="00970BF1" w:rsidRPr="00166636" w:rsidRDefault="00970BF1" w:rsidP="00970BF1">
            <w:pPr>
              <w:jc w:val="both"/>
            </w:pPr>
            <w:r w:rsidRPr="00166636">
              <w:t>PhDr. Miroslav Kouba, Ph.D. (100 %).</w:t>
            </w:r>
          </w:p>
        </w:tc>
      </w:tr>
      <w:tr w:rsidR="00970BF1" w:rsidRPr="00B67CBA" w14:paraId="47D34C5B" w14:textId="77777777" w:rsidTr="00970BF1">
        <w:tc>
          <w:tcPr>
            <w:tcW w:w="3086" w:type="dxa"/>
            <w:shd w:val="clear" w:color="auto" w:fill="F7CAAC"/>
          </w:tcPr>
          <w:p w14:paraId="4C402B05" w14:textId="77777777" w:rsidR="00970BF1" w:rsidRPr="00166636" w:rsidRDefault="00970BF1" w:rsidP="00970BF1">
            <w:pPr>
              <w:jc w:val="both"/>
              <w:rPr>
                <w:b/>
              </w:rPr>
            </w:pPr>
            <w:r w:rsidRPr="00166636">
              <w:rPr>
                <w:b/>
              </w:rPr>
              <w:t>Stručná anotace předmětu</w:t>
            </w:r>
          </w:p>
        </w:tc>
        <w:tc>
          <w:tcPr>
            <w:tcW w:w="6769" w:type="dxa"/>
            <w:gridSpan w:val="10"/>
            <w:tcBorders>
              <w:bottom w:val="nil"/>
            </w:tcBorders>
          </w:tcPr>
          <w:p w14:paraId="54BF3EA6" w14:textId="77777777" w:rsidR="00970BF1" w:rsidRPr="00166636" w:rsidRDefault="00970BF1" w:rsidP="00970BF1">
            <w:pPr>
              <w:jc w:val="both"/>
            </w:pPr>
          </w:p>
        </w:tc>
      </w:tr>
      <w:tr w:rsidR="00970BF1" w:rsidRPr="00B67CBA" w14:paraId="5067E4AC" w14:textId="77777777" w:rsidTr="00970BF1">
        <w:trPr>
          <w:trHeight w:val="3938"/>
        </w:trPr>
        <w:tc>
          <w:tcPr>
            <w:tcW w:w="9855" w:type="dxa"/>
            <w:gridSpan w:val="11"/>
            <w:tcBorders>
              <w:top w:val="nil"/>
              <w:bottom w:val="single" w:sz="12" w:space="0" w:color="auto"/>
            </w:tcBorders>
          </w:tcPr>
          <w:p w14:paraId="10252809" w14:textId="77777777" w:rsidR="00970BF1" w:rsidRPr="00166636" w:rsidRDefault="00970BF1" w:rsidP="00970BF1">
            <w:pPr>
              <w:snapToGrid w:val="0"/>
              <w:jc w:val="both"/>
            </w:pPr>
            <w:r w:rsidRPr="00166636">
              <w:t xml:space="preserve">Kurz prohlubuje praktické základy bulharštiny, odpovídající znalostem </w:t>
            </w:r>
            <w:r w:rsidRPr="00166636">
              <w:rPr>
                <w:bCs/>
              </w:rPr>
              <w:t xml:space="preserve">úrovně na stupni </w:t>
            </w:r>
            <w:r w:rsidRPr="00166636">
              <w:t xml:space="preserve">A2 Evropského referenčního rámce. Pozornost je soustředěna na </w:t>
            </w:r>
            <w:r w:rsidRPr="00166636">
              <w:rPr>
                <w:bCs/>
              </w:rPr>
              <w:t xml:space="preserve">prohloubení komunikačních schopností a rozvoj dosavadních znalostí bulharské gramatiky a slovní zásoby. Kurz se soustředí také na realizaci rozvinutějších konverzačních cvičení. </w:t>
            </w:r>
            <w:r w:rsidRPr="00166636">
              <w:t>Posluchači se dále seznámí s morfologickou stavbou bulharské</w:t>
            </w:r>
            <w:r>
              <w:t xml:space="preserve"> věty</w:t>
            </w:r>
            <w:r w:rsidRPr="00166636">
              <w:t>.</w:t>
            </w:r>
          </w:p>
          <w:p w14:paraId="7C7DA719" w14:textId="77777777" w:rsidR="00970BF1" w:rsidRPr="00166636" w:rsidRDefault="00970BF1" w:rsidP="00970BF1">
            <w:pPr>
              <w:pStyle w:val="Odstavecseseznamem"/>
              <w:suppressAutoHyphens/>
              <w:ind w:left="360"/>
              <w:jc w:val="both"/>
              <w:rPr>
                <w:sz w:val="12"/>
              </w:rPr>
            </w:pPr>
          </w:p>
          <w:p w14:paraId="7B80755F" w14:textId="77777777" w:rsidR="00970BF1" w:rsidRPr="00166636" w:rsidRDefault="00970BF1" w:rsidP="00E35EF6">
            <w:pPr>
              <w:pStyle w:val="Odstavecseseznamem"/>
              <w:numPr>
                <w:ilvl w:val="0"/>
                <w:numId w:val="35"/>
              </w:numPr>
              <w:suppressAutoHyphens/>
              <w:ind w:left="530"/>
            </w:pPr>
            <w:r w:rsidRPr="00166636">
              <w:t>Opakování dosud probraných gramatických jevů.</w:t>
            </w:r>
          </w:p>
          <w:p w14:paraId="0A23B121" w14:textId="77777777" w:rsidR="00970BF1" w:rsidRPr="00166636" w:rsidRDefault="00970BF1" w:rsidP="00E35EF6">
            <w:pPr>
              <w:pStyle w:val="Odstavecseseznamem"/>
              <w:numPr>
                <w:ilvl w:val="0"/>
                <w:numId w:val="35"/>
              </w:numPr>
              <w:suppressAutoHyphens/>
              <w:ind w:left="530"/>
            </w:pPr>
            <w:r w:rsidRPr="00166636">
              <w:t>Procvičování slovesného vidu. Rozdíly vidových dvojic v česko-bulharském srovnání.</w:t>
            </w:r>
          </w:p>
          <w:p w14:paraId="164EFCF5" w14:textId="77777777" w:rsidR="00970BF1" w:rsidRPr="00166636" w:rsidRDefault="00970BF1" w:rsidP="00E35EF6">
            <w:pPr>
              <w:pStyle w:val="Odstavecseseznamem"/>
              <w:numPr>
                <w:ilvl w:val="0"/>
                <w:numId w:val="35"/>
              </w:numPr>
              <w:suppressAutoHyphens/>
              <w:ind w:left="544"/>
            </w:pPr>
            <w:r w:rsidRPr="00166636">
              <w:t xml:space="preserve">Imperativ, imperativ v záporu – tvoření a použití. </w:t>
            </w:r>
          </w:p>
          <w:p w14:paraId="6F4AFECB" w14:textId="77777777" w:rsidR="00970BF1" w:rsidRPr="00166636" w:rsidRDefault="00970BF1" w:rsidP="00E35EF6">
            <w:pPr>
              <w:pStyle w:val="Odstavecseseznamem"/>
              <w:numPr>
                <w:ilvl w:val="0"/>
                <w:numId w:val="35"/>
              </w:numPr>
              <w:suppressAutoHyphens/>
              <w:ind w:left="544"/>
            </w:pPr>
            <w:r w:rsidRPr="00166636">
              <w:t>Složené minulé časy – perfektum. Použití a významy.</w:t>
            </w:r>
          </w:p>
          <w:p w14:paraId="2B1DB000" w14:textId="77777777" w:rsidR="00970BF1" w:rsidRPr="00166636" w:rsidRDefault="00970BF1" w:rsidP="00E35EF6">
            <w:pPr>
              <w:pStyle w:val="Odstavecseseznamem"/>
              <w:numPr>
                <w:ilvl w:val="0"/>
                <w:numId w:val="35"/>
              </w:numPr>
              <w:suppressAutoHyphens/>
              <w:ind w:left="544"/>
            </w:pPr>
            <w:r w:rsidRPr="00166636">
              <w:t>Perfektum a popis historických událostí. Dějiny a současnost Bulharska, slovní zásoba.</w:t>
            </w:r>
          </w:p>
          <w:p w14:paraId="2CF5CC63" w14:textId="77777777" w:rsidR="00970BF1" w:rsidRPr="00166636" w:rsidRDefault="00970BF1" w:rsidP="00E35EF6">
            <w:pPr>
              <w:pStyle w:val="Odstavecseseznamem"/>
              <w:numPr>
                <w:ilvl w:val="0"/>
                <w:numId w:val="35"/>
              </w:numPr>
              <w:suppressAutoHyphens/>
              <w:ind w:left="544"/>
            </w:pPr>
            <w:r w:rsidRPr="00166636">
              <w:t>Autoprezentace, osobní údaje, vyjadřování preferencí. Psaní životopisu v bulharštině.</w:t>
            </w:r>
          </w:p>
          <w:p w14:paraId="6CAECA61" w14:textId="77777777" w:rsidR="00970BF1" w:rsidRPr="00166636" w:rsidRDefault="00970BF1" w:rsidP="00E35EF6">
            <w:pPr>
              <w:pStyle w:val="Odstavecseseznamem"/>
              <w:numPr>
                <w:ilvl w:val="0"/>
                <w:numId w:val="35"/>
              </w:numPr>
              <w:suppressAutoHyphens/>
              <w:ind w:left="544"/>
            </w:pPr>
            <w:r w:rsidRPr="00166636">
              <w:rPr>
                <w:shd w:val="clear" w:color="auto" w:fill="FFFFFF"/>
              </w:rPr>
              <w:t>Podstatná jména a práce se slovní zásobou. Synonyma, homonyma a jejich stylistická zabarvení. Slova opačného významu.</w:t>
            </w:r>
          </w:p>
          <w:p w14:paraId="0896D1F8" w14:textId="77777777" w:rsidR="00970BF1" w:rsidRPr="00166636" w:rsidRDefault="00970BF1" w:rsidP="00E35EF6">
            <w:pPr>
              <w:pStyle w:val="Odstavecseseznamem"/>
              <w:numPr>
                <w:ilvl w:val="0"/>
                <w:numId w:val="35"/>
              </w:numPr>
              <w:suppressAutoHyphens/>
              <w:ind w:left="544"/>
            </w:pPr>
            <w:r w:rsidRPr="00166636">
              <w:rPr>
                <w:shd w:val="clear" w:color="auto" w:fill="FFFFFF"/>
              </w:rPr>
              <w:t>Základy bulharské syntaxe – základní větné členy; rozvíjející větné členy.</w:t>
            </w:r>
          </w:p>
          <w:p w14:paraId="1D01CBC5" w14:textId="77777777" w:rsidR="00970BF1" w:rsidRPr="00166636" w:rsidRDefault="00970BF1" w:rsidP="00E35EF6">
            <w:pPr>
              <w:pStyle w:val="Odstavecseseznamem"/>
              <w:numPr>
                <w:ilvl w:val="0"/>
                <w:numId w:val="35"/>
              </w:numPr>
              <w:suppressAutoHyphens/>
              <w:ind w:left="544"/>
            </w:pPr>
            <w:r w:rsidRPr="00166636">
              <w:rPr>
                <w:shd w:val="clear" w:color="auto" w:fill="FFFFFF"/>
              </w:rPr>
              <w:t>Objednáváme si v restauraci. Cukrárna, kavárna, vinárna – názvy pokrmů a nápojů</w:t>
            </w:r>
            <w:r w:rsidRPr="00166636">
              <w:t xml:space="preserve">. </w:t>
            </w:r>
            <w:r w:rsidRPr="00166636">
              <w:rPr>
                <w:shd w:val="clear" w:color="auto" w:fill="FFFFFF"/>
              </w:rPr>
              <w:t>Bulharská národní kuchyně.</w:t>
            </w:r>
          </w:p>
          <w:p w14:paraId="68F312A4" w14:textId="77777777" w:rsidR="00970BF1" w:rsidRPr="00166636" w:rsidRDefault="00970BF1" w:rsidP="00E35EF6">
            <w:pPr>
              <w:pStyle w:val="Odstavecseseznamem"/>
              <w:numPr>
                <w:ilvl w:val="0"/>
                <w:numId w:val="35"/>
              </w:numPr>
              <w:suppressAutoHyphens/>
              <w:ind w:left="544"/>
            </w:pPr>
            <w:r w:rsidRPr="00166636">
              <w:t xml:space="preserve">Složené minulé časy – plusquamperfektum. </w:t>
            </w:r>
          </w:p>
          <w:p w14:paraId="501F01C2" w14:textId="77777777" w:rsidR="00970BF1" w:rsidRPr="00166636" w:rsidRDefault="00970BF1" w:rsidP="00E35EF6">
            <w:pPr>
              <w:pStyle w:val="Odstavecseseznamem"/>
              <w:numPr>
                <w:ilvl w:val="0"/>
                <w:numId w:val="35"/>
              </w:numPr>
              <w:suppressAutoHyphens/>
              <w:ind w:left="544"/>
            </w:pPr>
            <w:r w:rsidRPr="00166636">
              <w:t>Psaní dopisu, motivačního dopisu, e-mailu, společenské fráze.</w:t>
            </w:r>
          </w:p>
          <w:p w14:paraId="509343B2" w14:textId="77777777" w:rsidR="00970BF1" w:rsidRPr="00166636" w:rsidRDefault="00970BF1" w:rsidP="00E35EF6">
            <w:pPr>
              <w:pStyle w:val="Odstavecseseznamem"/>
              <w:numPr>
                <w:ilvl w:val="0"/>
                <w:numId w:val="35"/>
              </w:numPr>
              <w:suppressAutoHyphens/>
              <w:ind w:left="544"/>
            </w:pPr>
            <w:r w:rsidRPr="00166636">
              <w:t>Bulharské svátky a tradice. Slovní zásoba.</w:t>
            </w:r>
          </w:p>
          <w:p w14:paraId="3C98E3CC" w14:textId="77777777" w:rsidR="00970BF1" w:rsidRPr="00166636" w:rsidRDefault="00970BF1" w:rsidP="00E35EF6">
            <w:pPr>
              <w:pStyle w:val="Odstavecseseznamem"/>
              <w:numPr>
                <w:ilvl w:val="0"/>
                <w:numId w:val="35"/>
              </w:numPr>
              <w:suppressAutoHyphens/>
              <w:ind w:left="544"/>
            </w:pPr>
            <w:r w:rsidRPr="00166636">
              <w:t>Opakování a procvičování složitějších jazykových jevů.</w:t>
            </w:r>
          </w:p>
        </w:tc>
      </w:tr>
      <w:tr w:rsidR="00970BF1" w:rsidRPr="00B67CBA" w14:paraId="4FA6B702" w14:textId="77777777" w:rsidTr="00970BF1">
        <w:trPr>
          <w:trHeight w:val="265"/>
        </w:trPr>
        <w:tc>
          <w:tcPr>
            <w:tcW w:w="3653" w:type="dxa"/>
            <w:gridSpan w:val="2"/>
            <w:tcBorders>
              <w:top w:val="nil"/>
            </w:tcBorders>
            <w:shd w:val="clear" w:color="auto" w:fill="F7CAAC"/>
          </w:tcPr>
          <w:p w14:paraId="3CBC72FA" w14:textId="77777777" w:rsidR="00970BF1" w:rsidRPr="00166636" w:rsidRDefault="00970BF1" w:rsidP="00970BF1">
            <w:pPr>
              <w:jc w:val="both"/>
            </w:pPr>
            <w:r w:rsidRPr="00166636">
              <w:rPr>
                <w:b/>
              </w:rPr>
              <w:t>Studijní literatura a studijní pomůcky</w:t>
            </w:r>
          </w:p>
        </w:tc>
        <w:tc>
          <w:tcPr>
            <w:tcW w:w="6202" w:type="dxa"/>
            <w:gridSpan w:val="9"/>
            <w:tcBorders>
              <w:top w:val="nil"/>
              <w:bottom w:val="nil"/>
            </w:tcBorders>
          </w:tcPr>
          <w:p w14:paraId="2493A827" w14:textId="77777777" w:rsidR="00970BF1" w:rsidRPr="00166636" w:rsidRDefault="00970BF1" w:rsidP="00970BF1">
            <w:pPr>
              <w:jc w:val="both"/>
            </w:pPr>
          </w:p>
        </w:tc>
      </w:tr>
      <w:tr w:rsidR="00970BF1" w:rsidRPr="00B67CBA" w14:paraId="0A34FA7A" w14:textId="77777777" w:rsidTr="00970BF1">
        <w:trPr>
          <w:trHeight w:val="2440"/>
        </w:trPr>
        <w:tc>
          <w:tcPr>
            <w:tcW w:w="9855" w:type="dxa"/>
            <w:gridSpan w:val="11"/>
            <w:tcBorders>
              <w:top w:val="nil"/>
            </w:tcBorders>
          </w:tcPr>
          <w:p w14:paraId="49C7B592" w14:textId="77777777" w:rsidR="00970BF1" w:rsidRPr="00166636" w:rsidRDefault="00970BF1" w:rsidP="00970BF1">
            <w:pPr>
              <w:snapToGrid w:val="0"/>
              <w:jc w:val="both"/>
              <w:rPr>
                <w:b/>
                <w:bCs/>
              </w:rPr>
            </w:pPr>
            <w:r w:rsidRPr="00166636">
              <w:rPr>
                <w:b/>
                <w:bCs/>
              </w:rPr>
              <w:br w:type="page"/>
              <w:t>Základní:</w:t>
            </w:r>
          </w:p>
          <w:p w14:paraId="0D8D86D2" w14:textId="77777777" w:rsidR="00970BF1" w:rsidRPr="00166636" w:rsidRDefault="00970BF1" w:rsidP="00970BF1">
            <w:pPr>
              <w:rPr>
                <w:lang w:val="mk-MK"/>
              </w:rPr>
            </w:pPr>
            <w:r w:rsidRPr="00166636">
              <w:t xml:space="preserve">GANEVA, Borjana – ZLATEVA-KOLEVA, Živka, </w:t>
            </w:r>
            <w:r w:rsidRPr="00166636">
              <w:rPr>
                <w:i/>
                <w:iCs/>
              </w:rPr>
              <w:t>Bǎlgarski ezik za čuždenci, pǎrva čast</w:t>
            </w:r>
            <w:r w:rsidRPr="00166636">
              <w:t xml:space="preserve">, </w:t>
            </w:r>
            <w:r w:rsidRPr="00166636">
              <w:rPr>
                <w:lang w:val="mk-MK"/>
              </w:rPr>
              <w:t>Велико Тǎрново 2009.</w:t>
            </w:r>
          </w:p>
          <w:p w14:paraId="0979E588" w14:textId="77777777" w:rsidR="00970BF1" w:rsidRPr="00166636" w:rsidRDefault="00970BF1" w:rsidP="00970BF1">
            <w:r w:rsidRPr="00166636">
              <w:t xml:space="preserve">GLADKOVÁ, Hana, </w:t>
            </w:r>
            <w:r w:rsidRPr="00166636">
              <w:rPr>
                <w:i/>
                <w:iCs/>
              </w:rPr>
              <w:t>Učebnice bulharštiny</w:t>
            </w:r>
            <w:r w:rsidRPr="00166636">
              <w:t xml:space="preserve">, Praha 1996. </w:t>
            </w:r>
          </w:p>
          <w:p w14:paraId="24675193" w14:textId="77777777" w:rsidR="00970BF1" w:rsidRPr="00166636" w:rsidRDefault="00970BF1" w:rsidP="00970BF1">
            <w:r w:rsidRPr="00166636">
              <w:t xml:space="preserve">HORA, Karel, </w:t>
            </w:r>
            <w:r w:rsidRPr="00166636">
              <w:rPr>
                <w:i/>
                <w:iCs/>
              </w:rPr>
              <w:t>Bulharsko-český slovník</w:t>
            </w:r>
            <w:r w:rsidRPr="00166636">
              <w:t xml:space="preserve">, Praha 1959. </w:t>
            </w:r>
          </w:p>
          <w:p w14:paraId="2AB12C9A" w14:textId="77777777" w:rsidR="00970BF1" w:rsidRPr="00166636" w:rsidRDefault="00970BF1" w:rsidP="00970BF1">
            <w:r w:rsidRPr="00166636">
              <w:t xml:space="preserve">IVANOVA, Ljudmila – KOLEVA, Ženja, </w:t>
            </w:r>
            <w:r w:rsidRPr="00166636">
              <w:rPr>
                <w:i/>
              </w:rPr>
              <w:t>Da obštuvame na bălgarski ezik – părva čast</w:t>
            </w:r>
            <w:r w:rsidRPr="00166636">
              <w:t>, Sofija 2004.</w:t>
            </w:r>
          </w:p>
          <w:p w14:paraId="6A08CC43" w14:textId="77777777" w:rsidR="00970BF1" w:rsidRPr="00166636" w:rsidRDefault="00970BF1" w:rsidP="00970BF1">
            <w:pPr>
              <w:ind w:left="426" w:hanging="426"/>
            </w:pPr>
            <w:r w:rsidRPr="00166636">
              <w:rPr>
                <w:caps/>
                <w:lang w:val="mk-MK"/>
              </w:rPr>
              <w:t>Kufnerová</w:t>
            </w:r>
            <w:r w:rsidRPr="00166636">
              <w:rPr>
                <w:lang w:val="mk-MK"/>
              </w:rPr>
              <w:t>, Z</w:t>
            </w:r>
            <w:r w:rsidRPr="00166636">
              <w:t xml:space="preserve">lata, </w:t>
            </w:r>
            <w:r w:rsidRPr="00166636">
              <w:rPr>
                <w:i/>
                <w:lang w:val="mk-MK"/>
              </w:rPr>
              <w:t>Stručná mluvnice bulharštiny</w:t>
            </w:r>
            <w:r w:rsidRPr="00166636">
              <w:rPr>
                <w:lang w:val="mk-MK"/>
              </w:rPr>
              <w:t>, Praha 1990</w:t>
            </w:r>
            <w:r w:rsidRPr="00166636">
              <w:t>.</w:t>
            </w:r>
          </w:p>
          <w:p w14:paraId="6E9108A5" w14:textId="068AA5C1" w:rsidR="00970BF1" w:rsidRPr="00166636" w:rsidRDefault="00970BF1" w:rsidP="00970BF1">
            <w:r w:rsidRPr="00166636">
              <w:rPr>
                <w:caps/>
              </w:rPr>
              <w:t>Kurteva</w:t>
            </w:r>
            <w:r w:rsidRPr="00166636">
              <w:t xml:space="preserve">, Galina – </w:t>
            </w:r>
            <w:r w:rsidRPr="00166636">
              <w:rPr>
                <w:caps/>
              </w:rPr>
              <w:t>Bumbarova</w:t>
            </w:r>
            <w:r w:rsidRPr="00166636">
              <w:t xml:space="preserve">, Krǎstinka – </w:t>
            </w:r>
            <w:r w:rsidRPr="00166636">
              <w:rPr>
                <w:caps/>
              </w:rPr>
              <w:t>Băčvarova</w:t>
            </w:r>
            <w:r w:rsidRPr="00166636">
              <w:t xml:space="preserve">, Stefka, </w:t>
            </w:r>
            <w:r w:rsidRPr="00166636">
              <w:rPr>
                <w:i/>
                <w:iCs/>
              </w:rPr>
              <w:t xml:space="preserve">Zdravejte! </w:t>
            </w:r>
            <w:r w:rsidR="0012256F">
              <w:rPr>
                <w:i/>
                <w:iCs/>
              </w:rPr>
              <w:t>U</w:t>
            </w:r>
            <w:r w:rsidRPr="00166636">
              <w:rPr>
                <w:i/>
                <w:iCs/>
              </w:rPr>
              <w:t xml:space="preserve">čebnik po bălgarski ezik za čuždenci: </w:t>
            </w:r>
            <w:proofErr w:type="gramStart"/>
            <w:r w:rsidRPr="00166636">
              <w:rPr>
                <w:i/>
                <w:iCs/>
              </w:rPr>
              <w:t>A1</w:t>
            </w:r>
            <w:proofErr w:type="gramEnd"/>
            <w:r w:rsidRPr="00166636">
              <w:rPr>
                <w:i/>
                <w:iCs/>
              </w:rPr>
              <w:t>–</w:t>
            </w:r>
            <w:proofErr w:type="gramStart"/>
            <w:r w:rsidRPr="00166636">
              <w:rPr>
                <w:i/>
                <w:iCs/>
              </w:rPr>
              <w:t>A2</w:t>
            </w:r>
            <w:proofErr w:type="gramEnd"/>
            <w:r w:rsidRPr="00166636">
              <w:t>, Sofija 2013.</w:t>
            </w:r>
          </w:p>
          <w:p w14:paraId="4D0587C5" w14:textId="77777777" w:rsidR="00970BF1" w:rsidRPr="00166636" w:rsidRDefault="00970BF1" w:rsidP="00970BF1">
            <w:pPr>
              <w:jc w:val="both"/>
              <w:rPr>
                <w:sz w:val="12"/>
              </w:rPr>
            </w:pPr>
          </w:p>
          <w:p w14:paraId="683664B5" w14:textId="77777777" w:rsidR="00970BF1" w:rsidRPr="00166636" w:rsidRDefault="00970BF1" w:rsidP="00970BF1">
            <w:pPr>
              <w:ind w:left="426" w:hanging="426"/>
              <w:jc w:val="both"/>
              <w:rPr>
                <w:b/>
                <w:bCs/>
                <w:lang w:val="mk-MK"/>
              </w:rPr>
            </w:pPr>
            <w:r w:rsidRPr="00166636">
              <w:rPr>
                <w:b/>
                <w:bCs/>
                <w:lang w:val="mk-MK"/>
              </w:rPr>
              <w:t>Doporučená:</w:t>
            </w:r>
          </w:p>
          <w:p w14:paraId="09C27349" w14:textId="77777777" w:rsidR="00970BF1" w:rsidRPr="00166636" w:rsidRDefault="00970BF1" w:rsidP="00970BF1">
            <w:pPr>
              <w:ind w:left="426" w:hanging="426"/>
              <w:jc w:val="both"/>
            </w:pPr>
            <w:r w:rsidRPr="00166636">
              <w:rPr>
                <w:caps/>
              </w:rPr>
              <w:t xml:space="preserve">ANDREJČIN, </w:t>
            </w:r>
            <w:r w:rsidRPr="00166636">
              <w:t>Ljubomir</w:t>
            </w:r>
            <w:r w:rsidRPr="00166636">
              <w:rPr>
                <w:caps/>
              </w:rPr>
              <w:t xml:space="preserve">, </w:t>
            </w:r>
            <w:r w:rsidRPr="00166636">
              <w:rPr>
                <w:i/>
              </w:rPr>
              <w:t>Osnovna bălgarska gramatika</w:t>
            </w:r>
            <w:r w:rsidRPr="00166636">
              <w:rPr>
                <w:lang w:val="mk-MK"/>
              </w:rPr>
              <w:t xml:space="preserve">, </w:t>
            </w:r>
            <w:r w:rsidRPr="00166636">
              <w:t>Sofija 2015.</w:t>
            </w:r>
          </w:p>
          <w:p w14:paraId="03CD70D8" w14:textId="77777777" w:rsidR="00970BF1" w:rsidRPr="00166636" w:rsidRDefault="00970BF1" w:rsidP="00970BF1">
            <w:r w:rsidRPr="00166636">
              <w:rPr>
                <w:caps/>
              </w:rPr>
              <w:t>Chadžieva</w:t>
            </w:r>
            <w:r w:rsidRPr="00166636">
              <w:t xml:space="preserve">, Elena a kol., </w:t>
            </w:r>
            <w:r w:rsidRPr="00166636">
              <w:rPr>
                <w:i/>
                <w:iCs/>
              </w:rPr>
              <w:t>A B V G --: obšt kurs po bălgarski ezik za čuždenci</w:t>
            </w:r>
            <w:r w:rsidRPr="00166636">
              <w:t>, Sofija 2011.</w:t>
            </w:r>
          </w:p>
          <w:p w14:paraId="7B6EC038" w14:textId="77777777" w:rsidR="00970BF1" w:rsidRPr="00166636" w:rsidRDefault="00970BF1" w:rsidP="00970BF1">
            <w:r w:rsidRPr="00166636">
              <w:t>KUFNEROVÁ, Z</w:t>
            </w:r>
            <w:r>
              <w:t>lata</w:t>
            </w:r>
            <w:r w:rsidRPr="00166636">
              <w:t xml:space="preserve">, </w:t>
            </w:r>
            <w:r w:rsidRPr="00166636">
              <w:rPr>
                <w:i/>
                <w:iCs/>
              </w:rPr>
              <w:t>Bulharština pro samouky</w:t>
            </w:r>
            <w:r w:rsidRPr="00166636">
              <w:t xml:space="preserve">, Praha 1987. </w:t>
            </w:r>
          </w:p>
          <w:p w14:paraId="62D1158F" w14:textId="77777777" w:rsidR="00970BF1" w:rsidRPr="00166636" w:rsidRDefault="00970BF1" w:rsidP="00970BF1">
            <w:pPr>
              <w:ind w:left="426" w:hanging="426"/>
              <w:jc w:val="both"/>
            </w:pPr>
            <w:r w:rsidRPr="00166636">
              <w:rPr>
                <w:caps/>
                <w:lang w:val="mk-MK"/>
              </w:rPr>
              <w:t>Videnov</w:t>
            </w:r>
            <w:r w:rsidRPr="00166636">
              <w:rPr>
                <w:lang w:val="bg-BG"/>
              </w:rPr>
              <w:t xml:space="preserve">, </w:t>
            </w:r>
            <w:r w:rsidRPr="00166636">
              <w:rPr>
                <w:lang w:val="mk-MK"/>
              </w:rPr>
              <w:t>M</w:t>
            </w:r>
            <w:r>
              <w:t>ichail</w:t>
            </w:r>
            <w:r w:rsidRPr="00166636">
              <w:t xml:space="preserve">, </w:t>
            </w:r>
            <w:r w:rsidRPr="00166636">
              <w:rPr>
                <w:i/>
                <w:lang w:val="mk-MK"/>
              </w:rPr>
              <w:t>Sou</w:t>
            </w:r>
            <w:r w:rsidRPr="00166636">
              <w:rPr>
                <w:i/>
                <w:lang w:val="bg-BG"/>
              </w:rPr>
              <w:t>č</w:t>
            </w:r>
            <w:r w:rsidRPr="00166636">
              <w:rPr>
                <w:i/>
                <w:lang w:val="mk-MK"/>
              </w:rPr>
              <w:t>asn</w:t>
            </w:r>
            <w:r w:rsidRPr="00166636">
              <w:rPr>
                <w:i/>
                <w:lang w:val="bg-BG"/>
              </w:rPr>
              <w:t xml:space="preserve">á </w:t>
            </w:r>
            <w:r w:rsidRPr="00166636">
              <w:rPr>
                <w:i/>
                <w:lang w:val="mk-MK"/>
              </w:rPr>
              <w:t>bulhar</w:t>
            </w:r>
            <w:r w:rsidRPr="00166636">
              <w:rPr>
                <w:i/>
                <w:lang w:val="bg-BG"/>
              </w:rPr>
              <w:t>š</w:t>
            </w:r>
            <w:r w:rsidRPr="00166636">
              <w:rPr>
                <w:i/>
                <w:lang w:val="mk-MK"/>
              </w:rPr>
              <w:t>tina</w:t>
            </w:r>
            <w:r w:rsidRPr="00166636">
              <w:rPr>
                <w:i/>
                <w:lang w:val="bg-BG"/>
              </w:rPr>
              <w:t xml:space="preserve">. </w:t>
            </w:r>
            <w:r w:rsidRPr="00166636">
              <w:rPr>
                <w:i/>
                <w:lang w:val="mk-MK"/>
              </w:rPr>
              <w:t>Kapitoly</w:t>
            </w:r>
            <w:r w:rsidRPr="00166636">
              <w:rPr>
                <w:i/>
                <w:lang w:val="bg-BG"/>
              </w:rPr>
              <w:t xml:space="preserve"> </w:t>
            </w:r>
            <w:r w:rsidRPr="00166636">
              <w:rPr>
                <w:i/>
                <w:lang w:val="mk-MK"/>
              </w:rPr>
              <w:t>z jej</w:t>
            </w:r>
            <w:r w:rsidRPr="00166636">
              <w:rPr>
                <w:i/>
                <w:lang w:val="bg-BG"/>
              </w:rPr>
              <w:t>í</w:t>
            </w:r>
            <w:r w:rsidRPr="00166636">
              <w:rPr>
                <w:i/>
                <w:lang w:val="mk-MK"/>
              </w:rPr>
              <w:t>ho</w:t>
            </w:r>
            <w:r w:rsidRPr="00166636">
              <w:rPr>
                <w:i/>
                <w:lang w:val="bg-BG"/>
              </w:rPr>
              <w:t xml:space="preserve"> </w:t>
            </w:r>
            <w:r w:rsidRPr="00166636">
              <w:rPr>
                <w:i/>
                <w:lang w:val="mk-MK"/>
              </w:rPr>
              <w:t>v</w:t>
            </w:r>
            <w:r w:rsidRPr="00166636">
              <w:rPr>
                <w:i/>
                <w:lang w:val="bg-BG"/>
              </w:rPr>
              <w:t>ý</w:t>
            </w:r>
            <w:r w:rsidRPr="00166636">
              <w:rPr>
                <w:i/>
                <w:lang w:val="mk-MK"/>
              </w:rPr>
              <w:t>voje</w:t>
            </w:r>
            <w:r w:rsidRPr="00166636">
              <w:rPr>
                <w:lang w:val="bg-BG"/>
              </w:rPr>
              <w:t xml:space="preserve">, </w:t>
            </w:r>
            <w:r w:rsidRPr="00166636">
              <w:rPr>
                <w:lang w:val="mk-MK"/>
              </w:rPr>
              <w:t>Praha</w:t>
            </w:r>
            <w:r w:rsidRPr="00166636">
              <w:rPr>
                <w:lang w:val="bg-BG"/>
              </w:rPr>
              <w:t xml:space="preserve"> 1978</w:t>
            </w:r>
            <w:r w:rsidRPr="00166636">
              <w:t>.</w:t>
            </w:r>
          </w:p>
        </w:tc>
      </w:tr>
      <w:tr w:rsidR="00970BF1" w:rsidRPr="00B67CBA" w14:paraId="32DC13AC" w14:textId="77777777" w:rsidTr="00970BF1">
        <w:trPr>
          <w:trHeight w:val="70"/>
        </w:trPr>
        <w:tc>
          <w:tcPr>
            <w:tcW w:w="9855" w:type="dxa"/>
            <w:gridSpan w:val="11"/>
            <w:tcBorders>
              <w:top w:val="nil"/>
              <w:left w:val="single" w:sz="4" w:space="0" w:color="auto"/>
              <w:bottom w:val="single" w:sz="4" w:space="0" w:color="auto"/>
              <w:right w:val="single" w:sz="4" w:space="0" w:color="auto"/>
            </w:tcBorders>
            <w:shd w:val="clear" w:color="auto" w:fill="F7CAAC"/>
          </w:tcPr>
          <w:p w14:paraId="2D79C089" w14:textId="77777777" w:rsidR="00970BF1" w:rsidRPr="00166636" w:rsidRDefault="00970BF1" w:rsidP="00970BF1">
            <w:pPr>
              <w:snapToGrid w:val="0"/>
              <w:jc w:val="center"/>
              <w:rPr>
                <w:b/>
                <w:bCs/>
              </w:rPr>
            </w:pPr>
            <w:r w:rsidRPr="00166636">
              <w:rPr>
                <w:b/>
                <w:bCs/>
              </w:rPr>
              <w:t>Informace ke kombinované nebo distanční formě</w:t>
            </w:r>
          </w:p>
        </w:tc>
      </w:tr>
      <w:tr w:rsidR="00970BF1" w:rsidRPr="00166636" w14:paraId="0835086E" w14:textId="77777777" w:rsidTr="00970BF1">
        <w:trPr>
          <w:gridAfter w:val="1"/>
          <w:wAfter w:w="15" w:type="dxa"/>
          <w:trHeight w:val="224"/>
        </w:trPr>
        <w:tc>
          <w:tcPr>
            <w:tcW w:w="4776" w:type="dxa"/>
            <w:gridSpan w:val="3"/>
            <w:tcBorders>
              <w:top w:val="single" w:sz="2" w:space="0" w:color="auto"/>
            </w:tcBorders>
            <w:shd w:val="clear" w:color="auto" w:fill="F7CAAC"/>
          </w:tcPr>
          <w:p w14:paraId="3FEB8766" w14:textId="77777777" w:rsidR="00970BF1" w:rsidRPr="00166636" w:rsidRDefault="00970BF1" w:rsidP="00970BF1">
            <w:pPr>
              <w:jc w:val="both"/>
            </w:pPr>
            <w:r w:rsidRPr="00166636">
              <w:rPr>
                <w:b/>
              </w:rPr>
              <w:t>Rozsah konzultací (soustředění)</w:t>
            </w:r>
          </w:p>
        </w:tc>
        <w:tc>
          <w:tcPr>
            <w:tcW w:w="891" w:type="dxa"/>
            <w:gridSpan w:val="2"/>
            <w:tcBorders>
              <w:top w:val="single" w:sz="2" w:space="0" w:color="auto"/>
            </w:tcBorders>
          </w:tcPr>
          <w:p w14:paraId="49B62CB2" w14:textId="77777777" w:rsidR="00970BF1" w:rsidRPr="00166636" w:rsidRDefault="00970BF1" w:rsidP="00970BF1">
            <w:pPr>
              <w:jc w:val="both"/>
            </w:pPr>
          </w:p>
        </w:tc>
        <w:tc>
          <w:tcPr>
            <w:tcW w:w="4173" w:type="dxa"/>
            <w:gridSpan w:val="5"/>
            <w:tcBorders>
              <w:top w:val="single" w:sz="2" w:space="0" w:color="auto"/>
            </w:tcBorders>
            <w:shd w:val="clear" w:color="auto" w:fill="F7CAAC"/>
          </w:tcPr>
          <w:p w14:paraId="6CDD7DEE" w14:textId="77777777" w:rsidR="00970BF1" w:rsidRPr="00166636" w:rsidRDefault="00970BF1" w:rsidP="00970BF1">
            <w:pPr>
              <w:jc w:val="both"/>
              <w:rPr>
                <w:b/>
              </w:rPr>
            </w:pPr>
            <w:r w:rsidRPr="00166636">
              <w:rPr>
                <w:b/>
              </w:rPr>
              <w:t xml:space="preserve">hodin </w:t>
            </w:r>
          </w:p>
        </w:tc>
      </w:tr>
      <w:tr w:rsidR="00970BF1" w:rsidRPr="00166636" w14:paraId="579C539F" w14:textId="77777777" w:rsidTr="00970BF1">
        <w:trPr>
          <w:gridAfter w:val="1"/>
          <w:wAfter w:w="15" w:type="dxa"/>
          <w:trHeight w:val="224"/>
        </w:trPr>
        <w:tc>
          <w:tcPr>
            <w:tcW w:w="9840" w:type="dxa"/>
            <w:gridSpan w:val="10"/>
            <w:tcBorders>
              <w:bottom w:val="single" w:sz="4" w:space="0" w:color="auto"/>
            </w:tcBorders>
            <w:shd w:val="clear" w:color="auto" w:fill="F7CAAC"/>
          </w:tcPr>
          <w:p w14:paraId="759105E7" w14:textId="1D7A2053" w:rsidR="00970BF1" w:rsidRPr="00166636" w:rsidRDefault="00970BF1" w:rsidP="00970BF1">
            <w:pPr>
              <w:jc w:val="both"/>
              <w:rPr>
                <w:b/>
              </w:rPr>
            </w:pPr>
            <w:r w:rsidRPr="00166636">
              <w:rPr>
                <w:b/>
              </w:rPr>
              <w:t>Informace o způsobu kontaktu s</w:t>
            </w:r>
            <w:r w:rsidR="00AC02EB">
              <w:rPr>
                <w:b/>
              </w:rPr>
              <w:t> </w:t>
            </w:r>
            <w:r w:rsidRPr="00166636">
              <w:rPr>
                <w:b/>
              </w:rPr>
              <w:t>vyučujícím</w:t>
            </w:r>
          </w:p>
        </w:tc>
      </w:tr>
      <w:tr w:rsidR="00970BF1" w:rsidRPr="00166636" w14:paraId="09E0E158" w14:textId="77777777" w:rsidTr="00970BF1">
        <w:trPr>
          <w:gridAfter w:val="1"/>
          <w:wAfter w:w="15" w:type="dxa"/>
          <w:trHeight w:val="142"/>
        </w:trPr>
        <w:tc>
          <w:tcPr>
            <w:tcW w:w="9840" w:type="dxa"/>
            <w:gridSpan w:val="10"/>
            <w:shd w:val="clear" w:color="auto" w:fill="auto"/>
          </w:tcPr>
          <w:p w14:paraId="2340D966" w14:textId="77777777" w:rsidR="00970BF1" w:rsidRPr="00166636" w:rsidRDefault="00970BF1" w:rsidP="00970BF1">
            <w:pPr>
              <w:jc w:val="both"/>
              <w:rPr>
                <w:b/>
              </w:rPr>
            </w:pPr>
          </w:p>
        </w:tc>
      </w:tr>
    </w:tbl>
    <w:p w14:paraId="1331A4CB" w14:textId="77777777" w:rsidR="00970BF1" w:rsidRPr="00B67CBA" w:rsidRDefault="00970BF1" w:rsidP="00970BF1">
      <w:pPr>
        <w:rPr>
          <w:color w:val="FF0000"/>
        </w:rPr>
      </w:pPr>
    </w:p>
    <w:p w14:paraId="728BBF95" w14:textId="77777777" w:rsidR="00970BF1" w:rsidRDefault="00970BF1" w:rsidP="00970BF1">
      <w:pPr>
        <w:spacing w:after="240"/>
        <w:rPr>
          <w:color w:val="FF0000"/>
          <w:highlight w:val="yellow"/>
        </w:rPr>
      </w:pPr>
    </w:p>
    <w:tbl>
      <w:tblPr>
        <w:tblW w:w="98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1"/>
        <w:gridCol w:w="566"/>
        <w:gridCol w:w="1132"/>
        <w:gridCol w:w="887"/>
        <w:gridCol w:w="815"/>
        <w:gridCol w:w="2152"/>
        <w:gridCol w:w="538"/>
        <w:gridCol w:w="669"/>
      </w:tblGrid>
      <w:tr w:rsidR="00970BF1" w:rsidRPr="00CD6456" w14:paraId="3B19D51E" w14:textId="77777777" w:rsidTr="00970BF1">
        <w:trPr>
          <w:trHeight w:val="313"/>
        </w:trPr>
        <w:tc>
          <w:tcPr>
            <w:tcW w:w="9840" w:type="dxa"/>
            <w:gridSpan w:val="8"/>
            <w:tcBorders>
              <w:bottom w:val="double" w:sz="4" w:space="0" w:color="auto"/>
            </w:tcBorders>
            <w:shd w:val="clear" w:color="auto" w:fill="BDD6EE"/>
          </w:tcPr>
          <w:p w14:paraId="50BE99A9" w14:textId="77777777" w:rsidR="00970BF1" w:rsidRPr="00CD6456" w:rsidRDefault="00970BF1" w:rsidP="00970BF1">
            <w:pPr>
              <w:jc w:val="both"/>
              <w:rPr>
                <w:b/>
                <w:sz w:val="28"/>
                <w:szCs w:val="28"/>
              </w:rPr>
            </w:pPr>
            <w:r w:rsidRPr="0075302C">
              <w:lastRenderedPageBreak/>
              <w:br w:type="page"/>
            </w:r>
            <w:r w:rsidRPr="00CD6456">
              <w:rPr>
                <w:b/>
                <w:sz w:val="28"/>
                <w:szCs w:val="28"/>
              </w:rPr>
              <w:t>B-III – Charakteristika studijního předmětu</w:t>
            </w:r>
          </w:p>
        </w:tc>
      </w:tr>
      <w:tr w:rsidR="00970BF1" w:rsidRPr="0075302C" w14:paraId="43FFD9DF" w14:textId="77777777" w:rsidTr="005155D2">
        <w:trPr>
          <w:trHeight w:val="224"/>
        </w:trPr>
        <w:tc>
          <w:tcPr>
            <w:tcW w:w="3081" w:type="dxa"/>
            <w:tcBorders>
              <w:top w:val="double" w:sz="4" w:space="0" w:color="auto"/>
            </w:tcBorders>
            <w:shd w:val="clear" w:color="auto" w:fill="F7CAAC"/>
          </w:tcPr>
          <w:p w14:paraId="6911A8E0" w14:textId="77777777" w:rsidR="00970BF1" w:rsidRPr="0075302C" w:rsidRDefault="00970BF1" w:rsidP="00970BF1">
            <w:pPr>
              <w:jc w:val="both"/>
              <w:rPr>
                <w:b/>
              </w:rPr>
            </w:pPr>
            <w:r w:rsidRPr="0075302C">
              <w:rPr>
                <w:b/>
              </w:rPr>
              <w:t>Název studijního předmětu</w:t>
            </w:r>
          </w:p>
        </w:tc>
        <w:tc>
          <w:tcPr>
            <w:tcW w:w="6759" w:type="dxa"/>
            <w:gridSpan w:val="7"/>
            <w:tcBorders>
              <w:top w:val="double" w:sz="4" w:space="0" w:color="auto"/>
            </w:tcBorders>
          </w:tcPr>
          <w:p w14:paraId="6588966E" w14:textId="07077E80" w:rsidR="00970BF1" w:rsidRPr="00502F2A" w:rsidRDefault="00970BF1" w:rsidP="00970BF1">
            <w:pPr>
              <w:jc w:val="both"/>
            </w:pPr>
            <w:r w:rsidRPr="003B1570">
              <w:t>Praktický jazyk I</w:t>
            </w:r>
            <w:r>
              <w:t>II</w:t>
            </w:r>
            <w:r w:rsidR="006822F8">
              <w:t>.</w:t>
            </w:r>
            <w:r w:rsidRPr="003B1570">
              <w:t xml:space="preserve"> – polština</w:t>
            </w:r>
          </w:p>
        </w:tc>
      </w:tr>
      <w:tr w:rsidR="00970BF1" w:rsidRPr="0075302C" w14:paraId="1B6EC137" w14:textId="77777777" w:rsidTr="005155D2">
        <w:trPr>
          <w:trHeight w:val="224"/>
        </w:trPr>
        <w:tc>
          <w:tcPr>
            <w:tcW w:w="3081" w:type="dxa"/>
            <w:shd w:val="clear" w:color="auto" w:fill="F7CAAC"/>
          </w:tcPr>
          <w:p w14:paraId="495606AB" w14:textId="77777777" w:rsidR="00970BF1" w:rsidRPr="0075302C" w:rsidRDefault="00970BF1" w:rsidP="00970BF1">
            <w:pPr>
              <w:jc w:val="both"/>
              <w:rPr>
                <w:b/>
              </w:rPr>
            </w:pPr>
            <w:r w:rsidRPr="0075302C">
              <w:rPr>
                <w:b/>
              </w:rPr>
              <w:t>Typ předmětu</w:t>
            </w:r>
          </w:p>
        </w:tc>
        <w:tc>
          <w:tcPr>
            <w:tcW w:w="3400" w:type="dxa"/>
            <w:gridSpan w:val="4"/>
          </w:tcPr>
          <w:p w14:paraId="044AB2FB" w14:textId="2C40EE1B" w:rsidR="00970BF1" w:rsidRPr="0075302C" w:rsidRDefault="00E64D6B" w:rsidP="00970BF1">
            <w:pPr>
              <w:jc w:val="both"/>
            </w:pPr>
            <w:r>
              <w:t xml:space="preserve">povinný </w:t>
            </w:r>
            <w:r w:rsidR="00970BF1">
              <w:t>PZ</w:t>
            </w:r>
          </w:p>
        </w:tc>
        <w:tc>
          <w:tcPr>
            <w:tcW w:w="2690" w:type="dxa"/>
            <w:gridSpan w:val="2"/>
            <w:shd w:val="clear" w:color="auto" w:fill="F7CAAC"/>
          </w:tcPr>
          <w:p w14:paraId="40C0E707" w14:textId="77777777" w:rsidR="00970BF1" w:rsidRPr="0075302C" w:rsidRDefault="00970BF1" w:rsidP="00970BF1">
            <w:pPr>
              <w:jc w:val="both"/>
            </w:pPr>
            <w:r w:rsidRPr="0075302C">
              <w:rPr>
                <w:b/>
              </w:rPr>
              <w:t>doporučený ročník / semestr</w:t>
            </w:r>
          </w:p>
        </w:tc>
        <w:tc>
          <w:tcPr>
            <w:tcW w:w="669" w:type="dxa"/>
          </w:tcPr>
          <w:p w14:paraId="436BD8F3" w14:textId="77777777" w:rsidR="00970BF1" w:rsidRPr="0075302C" w:rsidRDefault="00970BF1" w:rsidP="00970BF1">
            <w:pPr>
              <w:jc w:val="both"/>
            </w:pPr>
            <w:r>
              <w:t>2</w:t>
            </w:r>
            <w:r w:rsidRPr="0075302C">
              <w:t>/</w:t>
            </w:r>
            <w:r>
              <w:t>Z</w:t>
            </w:r>
            <w:r w:rsidRPr="0075302C">
              <w:t>S</w:t>
            </w:r>
          </w:p>
        </w:tc>
      </w:tr>
      <w:tr w:rsidR="00970BF1" w:rsidRPr="0075302C" w14:paraId="07C0FAE4" w14:textId="77777777" w:rsidTr="005155D2">
        <w:trPr>
          <w:trHeight w:val="224"/>
        </w:trPr>
        <w:tc>
          <w:tcPr>
            <w:tcW w:w="3081" w:type="dxa"/>
            <w:shd w:val="clear" w:color="auto" w:fill="F7CAAC"/>
          </w:tcPr>
          <w:p w14:paraId="02F713C8" w14:textId="77777777" w:rsidR="00970BF1" w:rsidRPr="0075302C" w:rsidRDefault="00970BF1" w:rsidP="00970BF1">
            <w:pPr>
              <w:jc w:val="both"/>
              <w:rPr>
                <w:b/>
              </w:rPr>
            </w:pPr>
            <w:r w:rsidRPr="0075302C">
              <w:rPr>
                <w:b/>
              </w:rPr>
              <w:t>Rozsah studijního předmětu</w:t>
            </w:r>
          </w:p>
        </w:tc>
        <w:tc>
          <w:tcPr>
            <w:tcW w:w="1698" w:type="dxa"/>
            <w:gridSpan w:val="2"/>
          </w:tcPr>
          <w:p w14:paraId="5BBE86FE" w14:textId="34499A4D" w:rsidR="00970BF1" w:rsidRPr="0075302C" w:rsidRDefault="00DB4658" w:rsidP="00970BF1">
            <w:pPr>
              <w:jc w:val="both"/>
            </w:pPr>
            <w:r>
              <w:t>52</w:t>
            </w:r>
            <w:r w:rsidR="00970BF1">
              <w:t>s</w:t>
            </w:r>
          </w:p>
        </w:tc>
        <w:tc>
          <w:tcPr>
            <w:tcW w:w="887" w:type="dxa"/>
            <w:shd w:val="clear" w:color="auto" w:fill="F7CAAC"/>
          </w:tcPr>
          <w:p w14:paraId="374DA5FA" w14:textId="77777777" w:rsidR="00970BF1" w:rsidRPr="0075302C" w:rsidRDefault="00970BF1" w:rsidP="00970BF1">
            <w:pPr>
              <w:jc w:val="both"/>
              <w:rPr>
                <w:b/>
              </w:rPr>
            </w:pPr>
            <w:r w:rsidRPr="0075302C">
              <w:rPr>
                <w:b/>
              </w:rPr>
              <w:t xml:space="preserve">hod. </w:t>
            </w:r>
          </w:p>
        </w:tc>
        <w:tc>
          <w:tcPr>
            <w:tcW w:w="815" w:type="dxa"/>
          </w:tcPr>
          <w:p w14:paraId="38E54149" w14:textId="77777777" w:rsidR="00970BF1" w:rsidRPr="0075302C" w:rsidRDefault="00970BF1" w:rsidP="00970BF1">
            <w:pPr>
              <w:jc w:val="both"/>
            </w:pPr>
            <w:r>
              <w:t>52</w:t>
            </w:r>
          </w:p>
        </w:tc>
        <w:tc>
          <w:tcPr>
            <w:tcW w:w="2152" w:type="dxa"/>
            <w:shd w:val="clear" w:color="auto" w:fill="F7CAAC"/>
          </w:tcPr>
          <w:p w14:paraId="4E0662B6" w14:textId="77777777" w:rsidR="00970BF1" w:rsidRPr="0075302C" w:rsidRDefault="00970BF1" w:rsidP="00970BF1">
            <w:pPr>
              <w:jc w:val="both"/>
              <w:rPr>
                <w:b/>
              </w:rPr>
            </w:pPr>
            <w:r w:rsidRPr="0075302C">
              <w:rPr>
                <w:b/>
              </w:rPr>
              <w:t>kreditů</w:t>
            </w:r>
          </w:p>
        </w:tc>
        <w:tc>
          <w:tcPr>
            <w:tcW w:w="1207" w:type="dxa"/>
            <w:gridSpan w:val="2"/>
          </w:tcPr>
          <w:p w14:paraId="6605CE1C" w14:textId="147034C3" w:rsidR="00970BF1" w:rsidRPr="0075302C" w:rsidRDefault="00335888" w:rsidP="00970BF1">
            <w:pPr>
              <w:jc w:val="both"/>
            </w:pPr>
            <w:r>
              <w:t>6</w:t>
            </w:r>
          </w:p>
        </w:tc>
      </w:tr>
      <w:tr w:rsidR="00970BF1" w:rsidRPr="0075302C" w14:paraId="60F500FA" w14:textId="77777777" w:rsidTr="005155D2">
        <w:trPr>
          <w:trHeight w:val="462"/>
        </w:trPr>
        <w:tc>
          <w:tcPr>
            <w:tcW w:w="3081" w:type="dxa"/>
            <w:shd w:val="clear" w:color="auto" w:fill="F7CAAC"/>
          </w:tcPr>
          <w:p w14:paraId="1165B3D4" w14:textId="77777777" w:rsidR="00970BF1" w:rsidRPr="0075302C" w:rsidRDefault="00970BF1" w:rsidP="00970BF1">
            <w:pPr>
              <w:jc w:val="both"/>
              <w:rPr>
                <w:b/>
                <w:sz w:val="22"/>
              </w:rPr>
            </w:pPr>
            <w:r w:rsidRPr="0075302C">
              <w:rPr>
                <w:b/>
              </w:rPr>
              <w:t>Prerekvizity, korekvizity, ekvivalence</w:t>
            </w:r>
          </w:p>
        </w:tc>
        <w:tc>
          <w:tcPr>
            <w:tcW w:w="6759" w:type="dxa"/>
            <w:gridSpan w:val="7"/>
          </w:tcPr>
          <w:p w14:paraId="05B08BEF" w14:textId="458CA115" w:rsidR="00970BF1" w:rsidRPr="00264EF1" w:rsidRDefault="00970BF1" w:rsidP="00970BF1">
            <w:pPr>
              <w:jc w:val="both"/>
            </w:pPr>
            <w:r w:rsidRPr="003B1570">
              <w:t>Praktický jazyk I</w:t>
            </w:r>
            <w:r>
              <w:t>I</w:t>
            </w:r>
            <w:r w:rsidR="006822F8">
              <w:t>.</w:t>
            </w:r>
            <w:r w:rsidRPr="003B1570">
              <w:t xml:space="preserve"> – polština</w:t>
            </w:r>
          </w:p>
        </w:tc>
      </w:tr>
      <w:tr w:rsidR="00970BF1" w:rsidRPr="0075302C" w14:paraId="15935510" w14:textId="77777777" w:rsidTr="005155D2">
        <w:trPr>
          <w:trHeight w:val="448"/>
        </w:trPr>
        <w:tc>
          <w:tcPr>
            <w:tcW w:w="3081" w:type="dxa"/>
            <w:shd w:val="clear" w:color="auto" w:fill="F7CAAC"/>
          </w:tcPr>
          <w:p w14:paraId="323356A8" w14:textId="77777777" w:rsidR="00970BF1" w:rsidRPr="0075302C" w:rsidRDefault="00970BF1" w:rsidP="00970BF1">
            <w:pPr>
              <w:jc w:val="both"/>
              <w:rPr>
                <w:b/>
              </w:rPr>
            </w:pPr>
            <w:r w:rsidRPr="0075302C">
              <w:rPr>
                <w:b/>
              </w:rPr>
              <w:t>Způsob ověření studijních výsledků</w:t>
            </w:r>
          </w:p>
        </w:tc>
        <w:tc>
          <w:tcPr>
            <w:tcW w:w="3400" w:type="dxa"/>
            <w:gridSpan w:val="4"/>
          </w:tcPr>
          <w:p w14:paraId="76902AB8" w14:textId="77777777" w:rsidR="00970BF1" w:rsidRPr="0019372B" w:rsidRDefault="00970BF1" w:rsidP="00970BF1">
            <w:pPr>
              <w:jc w:val="both"/>
              <w:rPr>
                <w:color w:val="FF0000"/>
              </w:rPr>
            </w:pPr>
            <w:r>
              <w:t>zkouška</w:t>
            </w:r>
          </w:p>
        </w:tc>
        <w:tc>
          <w:tcPr>
            <w:tcW w:w="2152" w:type="dxa"/>
            <w:shd w:val="clear" w:color="auto" w:fill="F7CAAC"/>
          </w:tcPr>
          <w:p w14:paraId="13C3BDD2" w14:textId="77777777" w:rsidR="00970BF1" w:rsidRPr="0075302C" w:rsidRDefault="00970BF1" w:rsidP="00970BF1">
            <w:pPr>
              <w:jc w:val="both"/>
              <w:rPr>
                <w:b/>
              </w:rPr>
            </w:pPr>
            <w:r w:rsidRPr="0075302C">
              <w:rPr>
                <w:b/>
              </w:rPr>
              <w:t>Forma výuky</w:t>
            </w:r>
          </w:p>
        </w:tc>
        <w:tc>
          <w:tcPr>
            <w:tcW w:w="1207" w:type="dxa"/>
            <w:gridSpan w:val="2"/>
          </w:tcPr>
          <w:p w14:paraId="5755E732" w14:textId="01AF7D51" w:rsidR="00970BF1" w:rsidRPr="0075302C" w:rsidRDefault="0007083C" w:rsidP="00970BF1">
            <w:pPr>
              <w:jc w:val="both"/>
            </w:pPr>
            <w:r>
              <w:t>s</w:t>
            </w:r>
            <w:r w:rsidR="00970BF1">
              <w:t>eminář</w:t>
            </w:r>
          </w:p>
        </w:tc>
      </w:tr>
      <w:tr w:rsidR="00970BF1" w:rsidRPr="0075302C" w14:paraId="2F10D37D" w14:textId="77777777" w:rsidTr="005155D2">
        <w:trPr>
          <w:trHeight w:val="687"/>
        </w:trPr>
        <w:tc>
          <w:tcPr>
            <w:tcW w:w="3081" w:type="dxa"/>
            <w:shd w:val="clear" w:color="auto" w:fill="F7CAAC"/>
          </w:tcPr>
          <w:p w14:paraId="50330FDE" w14:textId="77777777" w:rsidR="00970BF1" w:rsidRPr="0075302C" w:rsidRDefault="00970BF1" w:rsidP="00970BF1">
            <w:pPr>
              <w:jc w:val="both"/>
              <w:rPr>
                <w:b/>
              </w:rPr>
            </w:pPr>
            <w:r w:rsidRPr="0075302C">
              <w:rPr>
                <w:b/>
              </w:rPr>
              <w:t>Forma způsobu ověření studijních výsledků a další požadavky na studenta</w:t>
            </w:r>
          </w:p>
        </w:tc>
        <w:tc>
          <w:tcPr>
            <w:tcW w:w="6759" w:type="dxa"/>
            <w:gridSpan w:val="7"/>
            <w:tcBorders>
              <w:bottom w:val="nil"/>
            </w:tcBorders>
          </w:tcPr>
          <w:p w14:paraId="51F4954F" w14:textId="4F396332" w:rsidR="00970BF1" w:rsidRPr="001E7398" w:rsidRDefault="00F065C4" w:rsidP="00970BF1">
            <w:pPr>
              <w:jc w:val="both"/>
            </w:pPr>
            <w:r>
              <w:t>Povinná docházka (</w:t>
            </w:r>
            <w:r w:rsidRPr="00154C1D">
              <w:t>75</w:t>
            </w:r>
            <w:r w:rsidR="00187AFD">
              <w:t xml:space="preserve"> </w:t>
            </w:r>
            <w:r w:rsidRPr="00154C1D">
              <w:t>%</w:t>
            </w:r>
            <w:r>
              <w:t>), aktivní práce v hodinách, splnění všech studijních povinností (všech dílčích úkolů, pozitivní hodnocení průběžných písemných testů a zkoušky, která se skládá z testu a ústní části).</w:t>
            </w:r>
          </w:p>
        </w:tc>
      </w:tr>
      <w:tr w:rsidR="00970BF1" w:rsidRPr="0075302C" w14:paraId="6FD8B561" w14:textId="77777777" w:rsidTr="00970BF1">
        <w:trPr>
          <w:trHeight w:val="251"/>
        </w:trPr>
        <w:tc>
          <w:tcPr>
            <w:tcW w:w="9840" w:type="dxa"/>
            <w:gridSpan w:val="8"/>
            <w:tcBorders>
              <w:top w:val="nil"/>
            </w:tcBorders>
          </w:tcPr>
          <w:p w14:paraId="338E2971" w14:textId="77777777" w:rsidR="00970BF1" w:rsidRPr="004C15D1" w:rsidRDefault="00970BF1" w:rsidP="00970BF1">
            <w:pPr>
              <w:jc w:val="both"/>
              <w:rPr>
                <w:sz w:val="12"/>
                <w:szCs w:val="12"/>
              </w:rPr>
            </w:pPr>
          </w:p>
        </w:tc>
      </w:tr>
      <w:tr w:rsidR="00970BF1" w:rsidRPr="0075302C" w14:paraId="1A03D513" w14:textId="77777777" w:rsidTr="005155D2">
        <w:trPr>
          <w:trHeight w:val="196"/>
        </w:trPr>
        <w:tc>
          <w:tcPr>
            <w:tcW w:w="3081" w:type="dxa"/>
            <w:tcBorders>
              <w:top w:val="nil"/>
            </w:tcBorders>
            <w:shd w:val="clear" w:color="auto" w:fill="F7CAAC"/>
          </w:tcPr>
          <w:p w14:paraId="67B34891" w14:textId="77777777" w:rsidR="00970BF1" w:rsidRPr="0075302C" w:rsidRDefault="00970BF1" w:rsidP="00970BF1">
            <w:pPr>
              <w:jc w:val="both"/>
              <w:rPr>
                <w:b/>
              </w:rPr>
            </w:pPr>
            <w:r w:rsidRPr="0075302C">
              <w:rPr>
                <w:b/>
              </w:rPr>
              <w:t>Garant předmětu</w:t>
            </w:r>
          </w:p>
        </w:tc>
        <w:tc>
          <w:tcPr>
            <w:tcW w:w="6759" w:type="dxa"/>
            <w:gridSpan w:val="7"/>
            <w:tcBorders>
              <w:top w:val="nil"/>
            </w:tcBorders>
          </w:tcPr>
          <w:p w14:paraId="63F3C61B" w14:textId="77777777" w:rsidR="00970BF1" w:rsidRPr="0075302C" w:rsidRDefault="00970BF1" w:rsidP="00970BF1">
            <w:pPr>
              <w:jc w:val="both"/>
            </w:pPr>
            <w:r>
              <w:t xml:space="preserve">Mgr. Gabriela Maria Gańczarczyk, Ph.D. </w:t>
            </w:r>
          </w:p>
        </w:tc>
      </w:tr>
      <w:tr w:rsidR="00970BF1" w:rsidRPr="0075302C" w14:paraId="4E1601B2" w14:textId="77777777" w:rsidTr="005155D2">
        <w:trPr>
          <w:trHeight w:val="241"/>
        </w:trPr>
        <w:tc>
          <w:tcPr>
            <w:tcW w:w="3081" w:type="dxa"/>
            <w:tcBorders>
              <w:top w:val="nil"/>
            </w:tcBorders>
            <w:shd w:val="clear" w:color="auto" w:fill="F7CAAC"/>
          </w:tcPr>
          <w:p w14:paraId="2011F686" w14:textId="77777777" w:rsidR="00970BF1" w:rsidRPr="0075302C" w:rsidRDefault="00970BF1" w:rsidP="00970BF1">
            <w:pPr>
              <w:jc w:val="both"/>
              <w:rPr>
                <w:b/>
              </w:rPr>
            </w:pPr>
            <w:r w:rsidRPr="0075302C">
              <w:rPr>
                <w:b/>
              </w:rPr>
              <w:t>Zapojení garanta do výuky předmětu</w:t>
            </w:r>
          </w:p>
        </w:tc>
        <w:tc>
          <w:tcPr>
            <w:tcW w:w="6759" w:type="dxa"/>
            <w:gridSpan w:val="7"/>
            <w:tcBorders>
              <w:top w:val="nil"/>
            </w:tcBorders>
          </w:tcPr>
          <w:p w14:paraId="6C2B2421" w14:textId="77777777" w:rsidR="00970BF1" w:rsidRPr="0075302C" w:rsidRDefault="00970BF1" w:rsidP="00970BF1">
            <w:pPr>
              <w:jc w:val="both"/>
            </w:pPr>
            <w:r>
              <w:t>Vyučující 100 %</w:t>
            </w:r>
          </w:p>
        </w:tc>
      </w:tr>
      <w:tr w:rsidR="00970BF1" w:rsidRPr="0075302C" w14:paraId="20384049" w14:textId="77777777" w:rsidTr="005155D2">
        <w:trPr>
          <w:trHeight w:val="224"/>
        </w:trPr>
        <w:tc>
          <w:tcPr>
            <w:tcW w:w="3081" w:type="dxa"/>
            <w:shd w:val="clear" w:color="auto" w:fill="F7CAAC"/>
          </w:tcPr>
          <w:p w14:paraId="3D4BDF4F" w14:textId="77777777" w:rsidR="00970BF1" w:rsidRPr="0075302C" w:rsidRDefault="00970BF1" w:rsidP="00970BF1">
            <w:pPr>
              <w:jc w:val="both"/>
              <w:rPr>
                <w:b/>
              </w:rPr>
            </w:pPr>
            <w:r w:rsidRPr="0075302C">
              <w:rPr>
                <w:b/>
              </w:rPr>
              <w:t>Vyučující</w:t>
            </w:r>
          </w:p>
        </w:tc>
        <w:tc>
          <w:tcPr>
            <w:tcW w:w="6759" w:type="dxa"/>
            <w:gridSpan w:val="7"/>
            <w:tcBorders>
              <w:bottom w:val="nil"/>
            </w:tcBorders>
          </w:tcPr>
          <w:p w14:paraId="22C2A4C8" w14:textId="77777777" w:rsidR="00970BF1" w:rsidRPr="0075302C" w:rsidRDefault="00970BF1" w:rsidP="00970BF1">
            <w:pPr>
              <w:jc w:val="both"/>
            </w:pPr>
          </w:p>
        </w:tc>
      </w:tr>
      <w:tr w:rsidR="00970BF1" w:rsidRPr="0075302C" w14:paraId="0942D55B" w14:textId="77777777" w:rsidTr="00970BF1">
        <w:trPr>
          <w:trHeight w:val="299"/>
        </w:trPr>
        <w:tc>
          <w:tcPr>
            <w:tcW w:w="9840" w:type="dxa"/>
            <w:gridSpan w:val="8"/>
            <w:tcBorders>
              <w:top w:val="nil"/>
            </w:tcBorders>
          </w:tcPr>
          <w:p w14:paraId="2906E9C4" w14:textId="77777777" w:rsidR="00970BF1" w:rsidRPr="0075302C" w:rsidRDefault="00970BF1" w:rsidP="00970BF1">
            <w:pPr>
              <w:jc w:val="both"/>
            </w:pPr>
            <w:r>
              <w:t>Mg</w:t>
            </w:r>
            <w:r w:rsidRPr="001A2453">
              <w:t xml:space="preserve">r. </w:t>
            </w:r>
            <w:r>
              <w:t>Gabriela Maria Gańczarczyk</w:t>
            </w:r>
            <w:r w:rsidRPr="001A2453">
              <w:t>, Ph.D.</w:t>
            </w:r>
            <w:r>
              <w:t xml:space="preserve"> (100 %).</w:t>
            </w:r>
          </w:p>
        </w:tc>
      </w:tr>
      <w:tr w:rsidR="00970BF1" w:rsidRPr="0075302C" w14:paraId="4A70D24B" w14:textId="77777777" w:rsidTr="005155D2">
        <w:trPr>
          <w:trHeight w:val="224"/>
        </w:trPr>
        <w:tc>
          <w:tcPr>
            <w:tcW w:w="3081" w:type="dxa"/>
            <w:shd w:val="clear" w:color="auto" w:fill="F7CAAC"/>
          </w:tcPr>
          <w:p w14:paraId="63FFACAB" w14:textId="77777777" w:rsidR="00970BF1" w:rsidRPr="0075302C" w:rsidRDefault="00970BF1" w:rsidP="00970BF1">
            <w:pPr>
              <w:jc w:val="both"/>
              <w:rPr>
                <w:b/>
              </w:rPr>
            </w:pPr>
            <w:r w:rsidRPr="0075302C">
              <w:rPr>
                <w:b/>
              </w:rPr>
              <w:t>Stručná anotace předmětu</w:t>
            </w:r>
          </w:p>
        </w:tc>
        <w:tc>
          <w:tcPr>
            <w:tcW w:w="6759" w:type="dxa"/>
            <w:gridSpan w:val="7"/>
            <w:tcBorders>
              <w:bottom w:val="nil"/>
            </w:tcBorders>
          </w:tcPr>
          <w:p w14:paraId="62900731" w14:textId="77777777" w:rsidR="00970BF1" w:rsidRPr="0075302C" w:rsidRDefault="00970BF1" w:rsidP="00970BF1">
            <w:pPr>
              <w:jc w:val="both"/>
            </w:pPr>
          </w:p>
        </w:tc>
      </w:tr>
      <w:tr w:rsidR="00970BF1" w:rsidRPr="0075302C" w14:paraId="77FA602D" w14:textId="77777777" w:rsidTr="00970BF1">
        <w:trPr>
          <w:trHeight w:val="3920"/>
        </w:trPr>
        <w:tc>
          <w:tcPr>
            <w:tcW w:w="9840" w:type="dxa"/>
            <w:gridSpan w:val="8"/>
            <w:tcBorders>
              <w:top w:val="nil"/>
              <w:bottom w:val="single" w:sz="12" w:space="0" w:color="auto"/>
            </w:tcBorders>
          </w:tcPr>
          <w:p w14:paraId="65406BDF" w14:textId="4B971645" w:rsidR="00970BF1" w:rsidRDefault="00970BF1" w:rsidP="00970BF1">
            <w:pPr>
              <w:pStyle w:val="Zkladntext"/>
              <w:snapToGrid w:val="0"/>
              <w:jc w:val="both"/>
              <w:rPr>
                <w:b w:val="0"/>
                <w:bCs/>
                <w:sz w:val="20"/>
              </w:rPr>
            </w:pPr>
            <w:r w:rsidRPr="00F32437">
              <w:rPr>
                <w:b w:val="0"/>
                <w:sz w:val="20"/>
              </w:rPr>
              <w:t xml:space="preserve">Vstupní jazyková kompetence studenta je předpokládána na </w:t>
            </w:r>
            <w:r w:rsidR="001032C8">
              <w:rPr>
                <w:b w:val="0"/>
                <w:sz w:val="20"/>
              </w:rPr>
              <w:t>úrovni</w:t>
            </w:r>
            <w:r w:rsidRPr="00F32437">
              <w:rPr>
                <w:b w:val="0"/>
                <w:sz w:val="20"/>
              </w:rPr>
              <w:t xml:space="preserve"> A1+ Evropského referenčního rámce pro jazyky. Výuka je zaměřena na osvojení </w:t>
            </w:r>
            <w:r>
              <w:rPr>
                <w:b w:val="0"/>
                <w:sz w:val="20"/>
              </w:rPr>
              <w:t xml:space="preserve">hlubších znalostí </w:t>
            </w:r>
            <w:r w:rsidRPr="00F32437">
              <w:rPr>
                <w:b w:val="0"/>
                <w:sz w:val="20"/>
              </w:rPr>
              <w:t xml:space="preserve">polské gramatiky se zaměřením na rozvíjení primárních komunikačních schopností, dále na </w:t>
            </w:r>
            <w:r>
              <w:rPr>
                <w:b w:val="0"/>
                <w:sz w:val="20"/>
              </w:rPr>
              <w:t xml:space="preserve">rozšiřování </w:t>
            </w:r>
            <w:r w:rsidRPr="00F32437">
              <w:rPr>
                <w:b w:val="0"/>
                <w:sz w:val="20"/>
              </w:rPr>
              <w:t xml:space="preserve">slovní </w:t>
            </w:r>
            <w:r>
              <w:rPr>
                <w:b w:val="0"/>
                <w:sz w:val="20"/>
              </w:rPr>
              <w:t>zásoby a realizaci různ</w:t>
            </w:r>
            <w:r w:rsidRPr="00F32437">
              <w:rPr>
                <w:b w:val="0"/>
                <w:sz w:val="20"/>
              </w:rPr>
              <w:t xml:space="preserve">ých konverzačních cvičení. </w:t>
            </w:r>
            <w:r w:rsidRPr="00F32437">
              <w:rPr>
                <w:b w:val="0"/>
                <w:bCs/>
                <w:sz w:val="20"/>
              </w:rPr>
              <w:t>Výstupní jazyková kompetence stu</w:t>
            </w:r>
            <w:r>
              <w:rPr>
                <w:b w:val="0"/>
                <w:bCs/>
                <w:sz w:val="20"/>
              </w:rPr>
              <w:t>denta je předpokládaná na stupni</w:t>
            </w:r>
            <w:r w:rsidRPr="00F32437">
              <w:rPr>
                <w:b w:val="0"/>
                <w:bCs/>
                <w:sz w:val="20"/>
              </w:rPr>
              <w:t xml:space="preserve"> A2 Evropského referenčního rámce.</w:t>
            </w:r>
          </w:p>
          <w:p w14:paraId="7377480A" w14:textId="77777777" w:rsidR="00970BF1" w:rsidRPr="00DF0413" w:rsidRDefault="00970BF1" w:rsidP="00970BF1">
            <w:pPr>
              <w:pStyle w:val="Zkladntext"/>
              <w:snapToGrid w:val="0"/>
              <w:jc w:val="both"/>
              <w:rPr>
                <w:b w:val="0"/>
                <w:bCs/>
                <w:sz w:val="12"/>
              </w:rPr>
            </w:pPr>
          </w:p>
          <w:p w14:paraId="42139567" w14:textId="77777777" w:rsidR="00970BF1" w:rsidRPr="00F32437" w:rsidRDefault="00970BF1" w:rsidP="00E35EF6">
            <w:pPr>
              <w:pStyle w:val="Odstavecseseznamem"/>
              <w:numPr>
                <w:ilvl w:val="0"/>
                <w:numId w:val="42"/>
              </w:numPr>
              <w:ind w:left="530"/>
              <w:jc w:val="both"/>
            </w:pPr>
            <w:r w:rsidRPr="00F32437">
              <w:t xml:space="preserve">Autoprezentace, osobní údaje, vyjadřování preferencí, instrumentál – opakování. </w:t>
            </w:r>
          </w:p>
          <w:p w14:paraId="04576E4F" w14:textId="77777777" w:rsidR="00970BF1" w:rsidRPr="00F32437" w:rsidRDefault="00970BF1" w:rsidP="00E35EF6">
            <w:pPr>
              <w:pStyle w:val="Odstavecseseznamem"/>
              <w:numPr>
                <w:ilvl w:val="0"/>
                <w:numId w:val="42"/>
              </w:numPr>
              <w:ind w:left="530"/>
              <w:jc w:val="both"/>
            </w:pPr>
            <w:r w:rsidRPr="00F32437">
              <w:t xml:space="preserve">Biografie a vyprávění o rodině, genitiv, hromadné číslovky. </w:t>
            </w:r>
          </w:p>
          <w:p w14:paraId="292F70AB" w14:textId="0214CD0D" w:rsidR="00970BF1" w:rsidRPr="00F32437" w:rsidRDefault="00970BF1" w:rsidP="00E35EF6">
            <w:pPr>
              <w:pStyle w:val="Odstavecseseznamem"/>
              <w:numPr>
                <w:ilvl w:val="0"/>
                <w:numId w:val="42"/>
              </w:numPr>
              <w:ind w:left="530"/>
              <w:jc w:val="both"/>
            </w:pPr>
            <w:r w:rsidRPr="00F32437">
              <w:t>Recenze a shrnut</w:t>
            </w:r>
            <w:r w:rsidR="00026A17">
              <w:t>í</w:t>
            </w:r>
            <w:r w:rsidR="003E1553">
              <w:t>, statická</w:t>
            </w:r>
            <w:r w:rsidRPr="00F32437">
              <w:t xml:space="preserve"> a dynamická zájmena, žádosti, nabídky, rozkazy. </w:t>
            </w:r>
          </w:p>
          <w:p w14:paraId="1C020ACB" w14:textId="77777777" w:rsidR="00970BF1" w:rsidRPr="00F32437" w:rsidRDefault="00970BF1" w:rsidP="00E35EF6">
            <w:pPr>
              <w:pStyle w:val="Odstavecseseznamem"/>
              <w:numPr>
                <w:ilvl w:val="0"/>
                <w:numId w:val="42"/>
              </w:numPr>
              <w:ind w:left="530"/>
              <w:jc w:val="both"/>
            </w:pPr>
            <w:r w:rsidRPr="00F32437">
              <w:t xml:space="preserve">Nominativ plurál (podstatná a přídavná jména), národnosti, povolání, definování slov. </w:t>
            </w:r>
          </w:p>
          <w:p w14:paraId="1564C9D7" w14:textId="77777777" w:rsidR="00970BF1" w:rsidRPr="00F32437" w:rsidRDefault="00970BF1" w:rsidP="00E35EF6">
            <w:pPr>
              <w:pStyle w:val="Odstavecseseznamem"/>
              <w:numPr>
                <w:ilvl w:val="0"/>
                <w:numId w:val="42"/>
              </w:numPr>
              <w:ind w:left="530"/>
              <w:jc w:val="both"/>
            </w:pPr>
            <w:r w:rsidRPr="00F32437">
              <w:t>Podstatná jména slovesná, IT terminologie, akuzativ, zájmeno swój.</w:t>
            </w:r>
          </w:p>
          <w:p w14:paraId="56A00A81" w14:textId="77777777" w:rsidR="00970BF1" w:rsidRPr="00F32437" w:rsidRDefault="00970BF1" w:rsidP="00E35EF6">
            <w:pPr>
              <w:pStyle w:val="Odstavecseseznamem"/>
              <w:numPr>
                <w:ilvl w:val="0"/>
                <w:numId w:val="42"/>
              </w:numPr>
              <w:ind w:left="530"/>
              <w:jc w:val="both"/>
            </w:pPr>
            <w:r w:rsidRPr="00F32437">
              <w:t xml:space="preserve">CV a motivační dopis. </w:t>
            </w:r>
          </w:p>
          <w:p w14:paraId="54BFE90E" w14:textId="77777777" w:rsidR="00970BF1" w:rsidRPr="00F32437" w:rsidRDefault="00970BF1" w:rsidP="00E35EF6">
            <w:pPr>
              <w:pStyle w:val="Odstavecseseznamem"/>
              <w:numPr>
                <w:ilvl w:val="0"/>
                <w:numId w:val="42"/>
              </w:numPr>
              <w:ind w:left="530"/>
              <w:jc w:val="both"/>
            </w:pPr>
            <w:r w:rsidRPr="00F32437">
              <w:t xml:space="preserve">Letiště, rozkazovací způsob. </w:t>
            </w:r>
          </w:p>
          <w:p w14:paraId="615C9108" w14:textId="77777777" w:rsidR="00970BF1" w:rsidRPr="00F32437" w:rsidRDefault="00970BF1" w:rsidP="00E35EF6">
            <w:pPr>
              <w:pStyle w:val="Odstavecseseznamem"/>
              <w:numPr>
                <w:ilvl w:val="0"/>
                <w:numId w:val="42"/>
              </w:numPr>
              <w:ind w:left="530"/>
              <w:jc w:val="both"/>
            </w:pPr>
            <w:r w:rsidRPr="00F32437">
              <w:t xml:space="preserve">Slovesa pohybu, frazeologie spojená se slovesy pohybu. </w:t>
            </w:r>
          </w:p>
          <w:p w14:paraId="3734BCAB" w14:textId="1579E437" w:rsidR="00970BF1" w:rsidRPr="00F32437" w:rsidRDefault="00970BF1" w:rsidP="00E35EF6">
            <w:pPr>
              <w:pStyle w:val="Odstavecseseznamem"/>
              <w:numPr>
                <w:ilvl w:val="0"/>
                <w:numId w:val="42"/>
              </w:numPr>
              <w:ind w:left="530"/>
              <w:jc w:val="both"/>
            </w:pPr>
            <w:r w:rsidRPr="00F32437">
              <w:t>Životní problémy, dativ singulár</w:t>
            </w:r>
            <w:r w:rsidR="00026A17">
              <w:t>u</w:t>
            </w:r>
            <w:r w:rsidRPr="00F32437">
              <w:t xml:space="preserve"> a plurál</w:t>
            </w:r>
            <w:r w:rsidR="00026A17">
              <w:t>u</w:t>
            </w:r>
            <w:r w:rsidRPr="00F32437">
              <w:t>.</w:t>
            </w:r>
          </w:p>
          <w:p w14:paraId="7D36C103" w14:textId="77777777" w:rsidR="00970BF1" w:rsidRPr="00F32437" w:rsidRDefault="00970BF1" w:rsidP="00E35EF6">
            <w:pPr>
              <w:pStyle w:val="Odstavecseseznamem"/>
              <w:numPr>
                <w:ilvl w:val="0"/>
                <w:numId w:val="42"/>
              </w:numPr>
              <w:ind w:left="530"/>
              <w:jc w:val="both"/>
            </w:pPr>
            <w:r w:rsidRPr="00F32437">
              <w:t xml:space="preserve">Události z polských dějin, </w:t>
            </w:r>
            <w:r>
              <w:t>zájmeno si</w:t>
            </w:r>
            <w:r w:rsidRPr="00F32437">
              <w:t xml:space="preserve">ę, </w:t>
            </w:r>
            <w:r>
              <w:t xml:space="preserve">osobní zájmena – opakování, předložky. </w:t>
            </w:r>
          </w:p>
          <w:p w14:paraId="38978893" w14:textId="39847E4F" w:rsidR="00970BF1" w:rsidRPr="00F32437" w:rsidRDefault="00970BF1" w:rsidP="00E35EF6">
            <w:pPr>
              <w:pStyle w:val="Odstavecseseznamem"/>
              <w:numPr>
                <w:ilvl w:val="0"/>
                <w:numId w:val="42"/>
              </w:numPr>
              <w:ind w:left="530"/>
              <w:jc w:val="both"/>
            </w:pPr>
            <w:r>
              <w:t>Polské svátky, neosobní formy s</w:t>
            </w:r>
            <w:r w:rsidR="003E1553">
              <w:t>loves, tradiční jídla, recepty.</w:t>
            </w:r>
          </w:p>
          <w:p w14:paraId="285F4C3E" w14:textId="77777777" w:rsidR="00970BF1" w:rsidRPr="00F32437" w:rsidRDefault="00970BF1" w:rsidP="00E35EF6">
            <w:pPr>
              <w:pStyle w:val="Odstavecseseznamem"/>
              <w:numPr>
                <w:ilvl w:val="0"/>
                <w:numId w:val="42"/>
              </w:numPr>
              <w:ind w:left="530"/>
              <w:jc w:val="both"/>
            </w:pPr>
            <w:r>
              <w:t>Ekologie, podmiňovací způsob.</w:t>
            </w:r>
          </w:p>
          <w:p w14:paraId="6AFC9C05" w14:textId="77777777" w:rsidR="00970BF1" w:rsidRPr="00F32437" w:rsidRDefault="00970BF1" w:rsidP="00E35EF6">
            <w:pPr>
              <w:pStyle w:val="Odstavecseseznamem"/>
              <w:numPr>
                <w:ilvl w:val="0"/>
                <w:numId w:val="42"/>
              </w:numPr>
              <w:ind w:left="530"/>
              <w:jc w:val="both"/>
            </w:pPr>
            <w:r>
              <w:t xml:space="preserve">Opakování. </w:t>
            </w:r>
          </w:p>
        </w:tc>
      </w:tr>
      <w:tr w:rsidR="00970BF1" w:rsidRPr="0075302C" w14:paraId="2AAA4F93" w14:textId="77777777" w:rsidTr="005155D2">
        <w:trPr>
          <w:trHeight w:val="263"/>
        </w:trPr>
        <w:tc>
          <w:tcPr>
            <w:tcW w:w="3647" w:type="dxa"/>
            <w:gridSpan w:val="2"/>
            <w:tcBorders>
              <w:top w:val="nil"/>
            </w:tcBorders>
            <w:shd w:val="clear" w:color="auto" w:fill="F7CAAC"/>
          </w:tcPr>
          <w:p w14:paraId="5B48A1FF" w14:textId="77777777" w:rsidR="00970BF1" w:rsidRDefault="00970BF1" w:rsidP="00970BF1">
            <w:pPr>
              <w:jc w:val="both"/>
              <w:rPr>
                <w:b/>
              </w:rPr>
            </w:pPr>
            <w:r w:rsidRPr="0075302C">
              <w:rPr>
                <w:b/>
              </w:rPr>
              <w:t>Studijní literatura a studijní pomůcky</w:t>
            </w:r>
          </w:p>
          <w:p w14:paraId="0C7B9306" w14:textId="77777777" w:rsidR="00970BF1" w:rsidRPr="0075302C" w:rsidRDefault="00970BF1" w:rsidP="00970BF1">
            <w:pPr>
              <w:jc w:val="both"/>
            </w:pPr>
          </w:p>
        </w:tc>
        <w:tc>
          <w:tcPr>
            <w:tcW w:w="6193" w:type="dxa"/>
            <w:gridSpan w:val="6"/>
            <w:tcBorders>
              <w:top w:val="nil"/>
              <w:bottom w:val="nil"/>
            </w:tcBorders>
          </w:tcPr>
          <w:p w14:paraId="7BC4096B" w14:textId="77777777" w:rsidR="00970BF1" w:rsidRPr="0075302C" w:rsidRDefault="00970BF1" w:rsidP="00970BF1">
            <w:pPr>
              <w:jc w:val="both"/>
            </w:pPr>
          </w:p>
        </w:tc>
      </w:tr>
      <w:tr w:rsidR="00970BF1" w:rsidRPr="0075302C" w14:paraId="76C44B02" w14:textId="77777777" w:rsidTr="00970BF1">
        <w:trPr>
          <w:trHeight w:val="3235"/>
        </w:trPr>
        <w:tc>
          <w:tcPr>
            <w:tcW w:w="9840" w:type="dxa"/>
            <w:gridSpan w:val="8"/>
            <w:tcBorders>
              <w:top w:val="nil"/>
            </w:tcBorders>
          </w:tcPr>
          <w:p w14:paraId="62BB7E10" w14:textId="77777777" w:rsidR="00970BF1" w:rsidRDefault="00970BF1" w:rsidP="00970BF1">
            <w:pPr>
              <w:rPr>
                <w:b/>
              </w:rPr>
            </w:pPr>
            <w:r>
              <w:rPr>
                <w:b/>
              </w:rPr>
              <w:t xml:space="preserve">Základní: </w:t>
            </w:r>
          </w:p>
          <w:p w14:paraId="4DE0067A" w14:textId="77777777" w:rsidR="00970BF1" w:rsidRDefault="00970BF1" w:rsidP="00970BF1">
            <w:pPr>
              <w:jc w:val="both"/>
              <w:rPr>
                <w:lang w:val="pl-PL"/>
              </w:rPr>
            </w:pPr>
            <w:r>
              <w:rPr>
                <w:lang w:val="pl-PL"/>
              </w:rPr>
              <w:t xml:space="preserve">STEMPEK, Iwona – STELMACH, Anna, </w:t>
            </w:r>
            <w:r>
              <w:rPr>
                <w:i/>
                <w:iCs/>
                <w:lang w:val="pl-PL"/>
              </w:rPr>
              <w:t>Polski. Krok po kroku 2</w:t>
            </w:r>
            <w:r>
              <w:rPr>
                <w:lang w:val="pl-PL"/>
              </w:rPr>
              <w:t>, Kraków 2010.</w:t>
            </w:r>
          </w:p>
          <w:p w14:paraId="266547EB" w14:textId="77777777" w:rsidR="00970BF1" w:rsidRPr="00781E53" w:rsidRDefault="00970BF1" w:rsidP="00970BF1">
            <w:pPr>
              <w:jc w:val="both"/>
              <w:rPr>
                <w:lang w:val="pl-PL"/>
              </w:rPr>
            </w:pPr>
            <w:r>
              <w:rPr>
                <w:lang w:val="pl-PL"/>
              </w:rPr>
              <w:t xml:space="preserve">LIPIŃSKA, Ewa, </w:t>
            </w:r>
            <w:r w:rsidRPr="00781E53">
              <w:rPr>
                <w:i/>
                <w:iCs/>
                <w:lang w:val="pl-PL"/>
              </w:rPr>
              <w:t>Z polskim na Ty. Podręcznik do nauki języka polskiego (B1</w:t>
            </w:r>
            <w:r>
              <w:rPr>
                <w:i/>
                <w:iCs/>
                <w:lang w:val="pl-PL"/>
              </w:rPr>
              <w:t>)</w:t>
            </w:r>
            <w:r>
              <w:rPr>
                <w:lang w:val="pl-PL"/>
              </w:rPr>
              <w:t>, Kraków 2003.</w:t>
            </w:r>
          </w:p>
          <w:p w14:paraId="1684D4CC" w14:textId="77777777" w:rsidR="00970BF1" w:rsidRPr="00DF0413" w:rsidRDefault="00970BF1" w:rsidP="00970BF1">
            <w:pPr>
              <w:jc w:val="both"/>
              <w:rPr>
                <w:sz w:val="10"/>
                <w:szCs w:val="10"/>
              </w:rPr>
            </w:pPr>
          </w:p>
          <w:p w14:paraId="00E44219" w14:textId="77777777" w:rsidR="00970BF1" w:rsidRDefault="00970BF1" w:rsidP="00970BF1">
            <w:pPr>
              <w:jc w:val="both"/>
              <w:rPr>
                <w:b/>
                <w:bCs/>
              </w:rPr>
            </w:pPr>
            <w:r>
              <w:rPr>
                <w:b/>
                <w:bCs/>
              </w:rPr>
              <w:t>Doporučená:</w:t>
            </w:r>
          </w:p>
          <w:p w14:paraId="4FC85E19" w14:textId="77777777" w:rsidR="00970BF1" w:rsidRPr="00292BC7" w:rsidRDefault="00970BF1" w:rsidP="00970BF1">
            <w:pPr>
              <w:rPr>
                <w:lang w:val="en-GB"/>
              </w:rPr>
            </w:pPr>
            <w:r>
              <w:t>E-learningová platforma http://polski.info.</w:t>
            </w:r>
          </w:p>
          <w:p w14:paraId="54CEB495" w14:textId="77777777" w:rsidR="00970BF1" w:rsidRDefault="00970BF1" w:rsidP="00970BF1">
            <w:pPr>
              <w:jc w:val="both"/>
              <w:rPr>
                <w:lang w:val="pl-PL"/>
              </w:rPr>
            </w:pPr>
            <w:r>
              <w:rPr>
                <w:lang w:val="pl-PL"/>
              </w:rPr>
              <w:t xml:space="preserve">BURKAT, Agnieszka – JASIŃSKA, Agnieszka, </w:t>
            </w:r>
            <w:r>
              <w:rPr>
                <w:i/>
                <w:iCs/>
                <w:lang w:val="pl-PL"/>
              </w:rPr>
              <w:t>Hurra!!! Po polsku 2</w:t>
            </w:r>
            <w:r>
              <w:rPr>
                <w:lang w:val="pl-PL"/>
              </w:rPr>
              <w:t>, Kraków 2005.</w:t>
            </w:r>
          </w:p>
          <w:p w14:paraId="18F292B8" w14:textId="77777777" w:rsidR="00970BF1" w:rsidRDefault="00970BF1" w:rsidP="00970BF1">
            <w:pPr>
              <w:rPr>
                <w:lang w:val="pl-PL"/>
              </w:rPr>
            </w:pPr>
            <w:r>
              <w:rPr>
                <w:lang w:val="pl-PL"/>
              </w:rPr>
              <w:t>GAŁYGA, Danuta</w:t>
            </w:r>
            <w:r>
              <w:rPr>
                <w:i/>
                <w:iCs/>
                <w:lang w:val="pl-PL"/>
              </w:rPr>
              <w:t>, Jak to łatwo powiedzieć... Ćwiczenia komunikacyjne dla początkujących A1, A2</w:t>
            </w:r>
            <w:r>
              <w:rPr>
                <w:lang w:val="pl-PL"/>
              </w:rPr>
              <w:t xml:space="preserve">, Kraków 2017. </w:t>
            </w:r>
          </w:p>
          <w:p w14:paraId="2CF36779" w14:textId="7CCB298B" w:rsidR="00970BF1" w:rsidRDefault="00970BF1" w:rsidP="00970BF1">
            <w:pPr>
              <w:jc w:val="both"/>
              <w:rPr>
                <w:lang w:val="pl-PL"/>
              </w:rPr>
            </w:pPr>
            <w:r>
              <w:rPr>
                <w:lang w:val="pl-PL"/>
              </w:rPr>
              <w:t xml:space="preserve">MACHOWSKA, Joanna, </w:t>
            </w:r>
            <w:r>
              <w:rPr>
                <w:i/>
                <w:iCs/>
                <w:lang w:val="pl-PL"/>
              </w:rPr>
              <w:t>Gramatyka? Ależ tak! Ćwiczenia gramatyczne dla poziomu A2</w:t>
            </w:r>
            <w:r w:rsidR="009D1EAE">
              <w:rPr>
                <w:lang w:val="pl-PL"/>
              </w:rPr>
              <w:t>, Kraków 2010.</w:t>
            </w:r>
          </w:p>
          <w:p w14:paraId="10D56381" w14:textId="77777777" w:rsidR="00970BF1" w:rsidRDefault="00970BF1" w:rsidP="00970BF1">
            <w:pPr>
              <w:jc w:val="both"/>
              <w:rPr>
                <w:lang w:val="pl-PL"/>
              </w:rPr>
            </w:pPr>
            <w:r>
              <w:rPr>
                <w:lang w:val="pl-PL"/>
              </w:rPr>
              <w:t>MADELSKA Liliana – WARCHOŁ-SCHLOTTMANN, Małgorzata</w:t>
            </w:r>
            <w:r>
              <w:rPr>
                <w:i/>
                <w:iCs/>
                <w:lang w:val="pl-PL"/>
              </w:rPr>
              <w:t>, Hurra!!! Odkrywamy język polski. Gramatyka dla uczących (się) języka polskiego jako obcego,</w:t>
            </w:r>
            <w:r>
              <w:rPr>
                <w:lang w:val="pl-PL"/>
              </w:rPr>
              <w:t xml:space="preserve"> Kraków 2008. </w:t>
            </w:r>
          </w:p>
          <w:p w14:paraId="6556F778" w14:textId="77777777" w:rsidR="00970BF1" w:rsidRDefault="00970BF1" w:rsidP="00970BF1">
            <w:pPr>
              <w:jc w:val="both"/>
              <w:rPr>
                <w:lang w:val="pl-PL"/>
              </w:rPr>
            </w:pPr>
            <w:r>
              <w:rPr>
                <w:lang w:val="pl-PL"/>
              </w:rPr>
              <w:t xml:space="preserve">PIĘCIŃSKA, Anna, </w:t>
            </w:r>
            <w:r w:rsidRPr="0060063E">
              <w:rPr>
                <w:i/>
                <w:iCs/>
                <w:lang w:val="pl-PL"/>
              </w:rPr>
              <w:t xml:space="preserve">Co raz wejdzie do głowy </w:t>
            </w:r>
            <w:r>
              <w:rPr>
                <w:i/>
                <w:iCs/>
                <w:lang w:val="pl-PL"/>
              </w:rPr>
              <w:t>–</w:t>
            </w:r>
            <w:r w:rsidRPr="0060063E">
              <w:rPr>
                <w:i/>
                <w:iCs/>
                <w:lang w:val="pl-PL"/>
              </w:rPr>
              <w:t xml:space="preserve"> już z niej nie wyleci, czyli frazeologia prosta i przyjemna. Podręcznik dla uczniów, pomoc dla nauczycieli (</w:t>
            </w:r>
            <w:r>
              <w:rPr>
                <w:i/>
                <w:iCs/>
                <w:lang w:val="pl-PL"/>
              </w:rPr>
              <w:t>B1–C1)</w:t>
            </w:r>
            <w:r>
              <w:rPr>
                <w:lang w:val="pl-PL"/>
              </w:rPr>
              <w:t xml:space="preserve">, Kraków 2006. </w:t>
            </w:r>
          </w:p>
          <w:p w14:paraId="5460ABDB" w14:textId="77777777" w:rsidR="00970BF1" w:rsidRPr="00EA7C90" w:rsidRDefault="00970BF1" w:rsidP="00970BF1">
            <w:pPr>
              <w:jc w:val="both"/>
            </w:pPr>
            <w:r>
              <w:rPr>
                <w:lang w:val="pl-PL"/>
              </w:rPr>
              <w:t xml:space="preserve">SZELC-MAYS, Magdalena – RYBICKA, Elżbieta, </w:t>
            </w:r>
            <w:r>
              <w:rPr>
                <w:i/>
                <w:iCs/>
                <w:lang w:val="pl-PL"/>
              </w:rPr>
              <w:t>Słowa i słówka. Podręcznik do nauki języka polskiego. Słownictwo i gramatyka dla początkujących (A1, A2)</w:t>
            </w:r>
            <w:r>
              <w:rPr>
                <w:lang w:val="pl-PL"/>
              </w:rPr>
              <w:t>, Kraków 2014.</w:t>
            </w:r>
          </w:p>
          <w:p w14:paraId="1BADD4AA" w14:textId="77777777" w:rsidR="00970BF1" w:rsidRPr="00EA7C90" w:rsidRDefault="00970BF1" w:rsidP="00970BF1">
            <w:pPr>
              <w:jc w:val="both"/>
            </w:pPr>
            <w:r>
              <w:rPr>
                <w:lang w:val="pl-PL"/>
              </w:rPr>
              <w:t xml:space="preserve">SZELC-MAYS, Magdalena, </w:t>
            </w:r>
            <w:r w:rsidRPr="0060063E">
              <w:rPr>
                <w:i/>
                <w:iCs/>
                <w:lang w:val="pl-PL"/>
              </w:rPr>
              <w:t>Coś wam powiem. Ćwiczenia komunikacyjne B1, B2,</w:t>
            </w:r>
            <w:r>
              <w:rPr>
                <w:lang w:val="pl-PL"/>
              </w:rPr>
              <w:t xml:space="preserve"> Kraków 2001.</w:t>
            </w:r>
          </w:p>
        </w:tc>
      </w:tr>
      <w:tr w:rsidR="00970BF1" w:rsidRPr="0075302C" w14:paraId="049ACB86" w14:textId="77777777" w:rsidTr="00970BF1">
        <w:trPr>
          <w:trHeight w:val="238"/>
        </w:trPr>
        <w:tc>
          <w:tcPr>
            <w:tcW w:w="9840" w:type="dxa"/>
            <w:gridSpan w:val="8"/>
            <w:tcBorders>
              <w:top w:val="single" w:sz="12" w:space="0" w:color="auto"/>
              <w:left w:val="single" w:sz="2" w:space="0" w:color="auto"/>
              <w:bottom w:val="single" w:sz="2" w:space="0" w:color="auto"/>
              <w:right w:val="single" w:sz="2" w:space="0" w:color="auto"/>
            </w:tcBorders>
            <w:shd w:val="clear" w:color="auto" w:fill="F7CAAC"/>
          </w:tcPr>
          <w:p w14:paraId="637E6FFB" w14:textId="77777777" w:rsidR="00970BF1" w:rsidRPr="0075302C" w:rsidRDefault="00970BF1" w:rsidP="00970BF1">
            <w:pPr>
              <w:jc w:val="center"/>
              <w:rPr>
                <w:b/>
              </w:rPr>
            </w:pPr>
            <w:r w:rsidRPr="0075302C">
              <w:rPr>
                <w:b/>
              </w:rPr>
              <w:t>Informace ke kombinované nebo distanční formě</w:t>
            </w:r>
          </w:p>
        </w:tc>
      </w:tr>
      <w:tr w:rsidR="00970BF1" w:rsidRPr="0075302C" w14:paraId="024C7AFB" w14:textId="77777777" w:rsidTr="005155D2">
        <w:trPr>
          <w:trHeight w:val="224"/>
        </w:trPr>
        <w:tc>
          <w:tcPr>
            <w:tcW w:w="4779" w:type="dxa"/>
            <w:gridSpan w:val="3"/>
            <w:tcBorders>
              <w:top w:val="single" w:sz="2" w:space="0" w:color="auto"/>
            </w:tcBorders>
            <w:shd w:val="clear" w:color="auto" w:fill="F7CAAC"/>
          </w:tcPr>
          <w:p w14:paraId="417E9744" w14:textId="77777777" w:rsidR="00970BF1" w:rsidRPr="0075302C" w:rsidRDefault="00970BF1" w:rsidP="00970BF1">
            <w:pPr>
              <w:jc w:val="both"/>
            </w:pPr>
            <w:r w:rsidRPr="0075302C">
              <w:rPr>
                <w:b/>
              </w:rPr>
              <w:t>Rozsah konzultací (soustředění)</w:t>
            </w:r>
          </w:p>
        </w:tc>
        <w:tc>
          <w:tcPr>
            <w:tcW w:w="887" w:type="dxa"/>
            <w:tcBorders>
              <w:top w:val="single" w:sz="2" w:space="0" w:color="auto"/>
            </w:tcBorders>
          </w:tcPr>
          <w:p w14:paraId="307DDF66" w14:textId="77777777" w:rsidR="00970BF1" w:rsidRPr="0075302C" w:rsidRDefault="00970BF1" w:rsidP="00970BF1">
            <w:pPr>
              <w:jc w:val="both"/>
            </w:pPr>
          </w:p>
        </w:tc>
        <w:tc>
          <w:tcPr>
            <w:tcW w:w="4174" w:type="dxa"/>
            <w:gridSpan w:val="4"/>
            <w:tcBorders>
              <w:top w:val="single" w:sz="2" w:space="0" w:color="auto"/>
            </w:tcBorders>
            <w:shd w:val="clear" w:color="auto" w:fill="F7CAAC"/>
          </w:tcPr>
          <w:p w14:paraId="67F021C5" w14:textId="77777777" w:rsidR="00970BF1" w:rsidRPr="0075302C" w:rsidRDefault="00970BF1" w:rsidP="00970BF1">
            <w:pPr>
              <w:jc w:val="both"/>
              <w:rPr>
                <w:b/>
              </w:rPr>
            </w:pPr>
            <w:r w:rsidRPr="0075302C">
              <w:rPr>
                <w:b/>
              </w:rPr>
              <w:t xml:space="preserve">hodin </w:t>
            </w:r>
          </w:p>
        </w:tc>
      </w:tr>
      <w:tr w:rsidR="00970BF1" w:rsidRPr="0075302C" w14:paraId="3DD2A5EC" w14:textId="77777777" w:rsidTr="00970BF1">
        <w:trPr>
          <w:trHeight w:val="224"/>
        </w:trPr>
        <w:tc>
          <w:tcPr>
            <w:tcW w:w="9840" w:type="dxa"/>
            <w:gridSpan w:val="8"/>
            <w:tcBorders>
              <w:bottom w:val="single" w:sz="4" w:space="0" w:color="auto"/>
            </w:tcBorders>
            <w:shd w:val="clear" w:color="auto" w:fill="F7CAAC"/>
          </w:tcPr>
          <w:p w14:paraId="4B169EB0" w14:textId="27E155C9" w:rsidR="00970BF1" w:rsidRPr="0075302C" w:rsidRDefault="00970BF1" w:rsidP="00970BF1">
            <w:pPr>
              <w:jc w:val="both"/>
              <w:rPr>
                <w:b/>
              </w:rPr>
            </w:pPr>
            <w:r w:rsidRPr="0075302C">
              <w:rPr>
                <w:b/>
              </w:rPr>
              <w:t>Informace o způsobu kontaktu s</w:t>
            </w:r>
            <w:r w:rsidR="00AC02EB">
              <w:rPr>
                <w:b/>
              </w:rPr>
              <w:t> </w:t>
            </w:r>
            <w:r w:rsidRPr="0075302C">
              <w:rPr>
                <w:b/>
              </w:rPr>
              <w:t>vyučujícím</w:t>
            </w:r>
          </w:p>
        </w:tc>
      </w:tr>
      <w:tr w:rsidR="00970BF1" w:rsidRPr="0075302C" w14:paraId="4EA34E73" w14:textId="77777777" w:rsidTr="00970BF1">
        <w:trPr>
          <w:trHeight w:val="132"/>
        </w:trPr>
        <w:tc>
          <w:tcPr>
            <w:tcW w:w="9840" w:type="dxa"/>
            <w:gridSpan w:val="8"/>
            <w:shd w:val="clear" w:color="auto" w:fill="auto"/>
          </w:tcPr>
          <w:p w14:paraId="5534335D" w14:textId="77777777" w:rsidR="00970BF1" w:rsidRPr="0075302C" w:rsidRDefault="00970BF1" w:rsidP="00970BF1">
            <w:pPr>
              <w:jc w:val="both"/>
              <w:rPr>
                <w:b/>
              </w:rPr>
            </w:pPr>
          </w:p>
        </w:tc>
      </w:tr>
    </w:tbl>
    <w:p w14:paraId="6A057F8C" w14:textId="77777777" w:rsidR="00970BF1" w:rsidRDefault="00970BF1" w:rsidP="00970BF1">
      <w:pPr>
        <w:spacing w:after="240"/>
        <w:rPr>
          <w:color w:val="FF0000"/>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1483"/>
        <w:gridCol w:w="1107"/>
        <w:gridCol w:w="816"/>
        <w:gridCol w:w="1273"/>
        <w:gridCol w:w="883"/>
        <w:gridCol w:w="539"/>
        <w:gridCol w:w="668"/>
      </w:tblGrid>
      <w:tr w:rsidR="00970BF1" w14:paraId="0A95B8D9" w14:textId="77777777" w:rsidTr="00970BF1">
        <w:tc>
          <w:tcPr>
            <w:tcW w:w="9855" w:type="dxa"/>
            <w:gridSpan w:val="8"/>
            <w:tcBorders>
              <w:bottom w:val="double" w:sz="4" w:space="0" w:color="auto"/>
            </w:tcBorders>
            <w:shd w:val="clear" w:color="auto" w:fill="BDD6EE"/>
          </w:tcPr>
          <w:p w14:paraId="6FFAFBAB" w14:textId="77777777" w:rsidR="00970BF1" w:rsidRDefault="00970BF1" w:rsidP="00970BF1">
            <w:pPr>
              <w:jc w:val="both"/>
              <w:rPr>
                <w:b/>
                <w:sz w:val="28"/>
              </w:rPr>
            </w:pPr>
            <w:r>
              <w:lastRenderedPageBreak/>
              <w:br w:type="page"/>
            </w:r>
            <w:r>
              <w:rPr>
                <w:b/>
                <w:sz w:val="28"/>
              </w:rPr>
              <w:t>B-III – Charakteristika studijního předmětu</w:t>
            </w:r>
          </w:p>
        </w:tc>
      </w:tr>
      <w:tr w:rsidR="00970BF1" w14:paraId="6B548D48" w14:textId="77777777" w:rsidTr="00970BF1">
        <w:tc>
          <w:tcPr>
            <w:tcW w:w="3086" w:type="dxa"/>
            <w:tcBorders>
              <w:top w:val="double" w:sz="4" w:space="0" w:color="auto"/>
            </w:tcBorders>
            <w:shd w:val="clear" w:color="auto" w:fill="F7CAAC"/>
          </w:tcPr>
          <w:p w14:paraId="2CE11BB3" w14:textId="77777777" w:rsidR="00970BF1" w:rsidRDefault="00970BF1" w:rsidP="00970BF1">
            <w:pPr>
              <w:jc w:val="both"/>
              <w:rPr>
                <w:b/>
              </w:rPr>
            </w:pPr>
            <w:r>
              <w:rPr>
                <w:b/>
              </w:rPr>
              <w:t>Název studijního předmětu</w:t>
            </w:r>
          </w:p>
        </w:tc>
        <w:tc>
          <w:tcPr>
            <w:tcW w:w="6769" w:type="dxa"/>
            <w:gridSpan w:val="7"/>
            <w:tcBorders>
              <w:top w:val="double" w:sz="4" w:space="0" w:color="auto"/>
            </w:tcBorders>
          </w:tcPr>
          <w:p w14:paraId="52F064B6" w14:textId="77777777" w:rsidR="00970BF1" w:rsidRDefault="00970BF1" w:rsidP="00970BF1">
            <w:pPr>
              <w:jc w:val="both"/>
            </w:pPr>
            <w:r>
              <w:t>Praktický jazyk III. – slovinština</w:t>
            </w:r>
          </w:p>
        </w:tc>
      </w:tr>
      <w:tr w:rsidR="00970BF1" w14:paraId="5C3D9132" w14:textId="77777777" w:rsidTr="00970BF1">
        <w:tc>
          <w:tcPr>
            <w:tcW w:w="3086" w:type="dxa"/>
            <w:shd w:val="clear" w:color="auto" w:fill="F7CAAC"/>
          </w:tcPr>
          <w:p w14:paraId="25BCE3F7" w14:textId="77777777" w:rsidR="00970BF1" w:rsidRDefault="00970BF1" w:rsidP="00970BF1">
            <w:pPr>
              <w:jc w:val="both"/>
              <w:rPr>
                <w:b/>
              </w:rPr>
            </w:pPr>
            <w:r>
              <w:rPr>
                <w:b/>
              </w:rPr>
              <w:t>Typ předmětu</w:t>
            </w:r>
          </w:p>
        </w:tc>
        <w:tc>
          <w:tcPr>
            <w:tcW w:w="3406" w:type="dxa"/>
            <w:gridSpan w:val="3"/>
          </w:tcPr>
          <w:p w14:paraId="5A824848" w14:textId="51FB49AA" w:rsidR="00970BF1" w:rsidRDefault="00E64D6B" w:rsidP="00970BF1">
            <w:pPr>
              <w:jc w:val="both"/>
            </w:pPr>
            <w:r>
              <w:t xml:space="preserve">povinný </w:t>
            </w:r>
            <w:r w:rsidR="00970BF1" w:rsidRPr="00D66FCC">
              <w:t xml:space="preserve">PZ </w:t>
            </w:r>
          </w:p>
        </w:tc>
        <w:tc>
          <w:tcPr>
            <w:tcW w:w="2695" w:type="dxa"/>
            <w:gridSpan w:val="3"/>
            <w:shd w:val="clear" w:color="auto" w:fill="F7CAAC"/>
          </w:tcPr>
          <w:p w14:paraId="531BCBEB" w14:textId="77777777" w:rsidR="00970BF1" w:rsidRDefault="00970BF1" w:rsidP="00970BF1">
            <w:pPr>
              <w:jc w:val="both"/>
            </w:pPr>
            <w:r>
              <w:rPr>
                <w:b/>
              </w:rPr>
              <w:t>doporučený ročník / semestr</w:t>
            </w:r>
          </w:p>
        </w:tc>
        <w:tc>
          <w:tcPr>
            <w:tcW w:w="668" w:type="dxa"/>
          </w:tcPr>
          <w:p w14:paraId="6C6AE76F" w14:textId="77777777" w:rsidR="00970BF1" w:rsidRDefault="00970BF1" w:rsidP="00970BF1">
            <w:pPr>
              <w:jc w:val="both"/>
            </w:pPr>
            <w:r>
              <w:t>2</w:t>
            </w:r>
            <w:r w:rsidRPr="00D66FCC">
              <w:t>/</w:t>
            </w:r>
            <w:r>
              <w:t>Z</w:t>
            </w:r>
            <w:r w:rsidRPr="00D66FCC">
              <w:t>S</w:t>
            </w:r>
          </w:p>
        </w:tc>
      </w:tr>
      <w:tr w:rsidR="00970BF1" w14:paraId="2A298BB7" w14:textId="77777777" w:rsidTr="00970BF1">
        <w:tc>
          <w:tcPr>
            <w:tcW w:w="3086" w:type="dxa"/>
            <w:shd w:val="clear" w:color="auto" w:fill="F7CAAC"/>
          </w:tcPr>
          <w:p w14:paraId="40F81F61" w14:textId="77777777" w:rsidR="00970BF1" w:rsidRDefault="00970BF1" w:rsidP="00970BF1">
            <w:pPr>
              <w:jc w:val="both"/>
              <w:rPr>
                <w:b/>
              </w:rPr>
            </w:pPr>
            <w:r>
              <w:rPr>
                <w:b/>
              </w:rPr>
              <w:t>Rozsah studijního předmětu</w:t>
            </w:r>
          </w:p>
        </w:tc>
        <w:tc>
          <w:tcPr>
            <w:tcW w:w="1483" w:type="dxa"/>
          </w:tcPr>
          <w:p w14:paraId="09D89B84" w14:textId="7E21388A" w:rsidR="00970BF1" w:rsidRDefault="00DB4658" w:rsidP="00970BF1">
            <w:pPr>
              <w:jc w:val="both"/>
            </w:pPr>
            <w:r>
              <w:t>52</w:t>
            </w:r>
            <w:r w:rsidR="00970BF1" w:rsidRPr="00D66FCC">
              <w:t>s</w:t>
            </w:r>
          </w:p>
        </w:tc>
        <w:tc>
          <w:tcPr>
            <w:tcW w:w="1107" w:type="dxa"/>
            <w:shd w:val="clear" w:color="auto" w:fill="F7CAAC"/>
          </w:tcPr>
          <w:p w14:paraId="55D2D12C" w14:textId="77777777" w:rsidR="00970BF1" w:rsidRDefault="00970BF1" w:rsidP="00970BF1">
            <w:pPr>
              <w:jc w:val="both"/>
              <w:rPr>
                <w:b/>
              </w:rPr>
            </w:pPr>
            <w:r>
              <w:rPr>
                <w:b/>
              </w:rPr>
              <w:t xml:space="preserve">hod. </w:t>
            </w:r>
          </w:p>
        </w:tc>
        <w:tc>
          <w:tcPr>
            <w:tcW w:w="816" w:type="dxa"/>
          </w:tcPr>
          <w:p w14:paraId="13AF63FF" w14:textId="77777777" w:rsidR="00970BF1" w:rsidRDefault="00970BF1" w:rsidP="00970BF1">
            <w:pPr>
              <w:jc w:val="both"/>
            </w:pPr>
            <w:r w:rsidRPr="00D66FCC">
              <w:t>52</w:t>
            </w:r>
          </w:p>
        </w:tc>
        <w:tc>
          <w:tcPr>
            <w:tcW w:w="2156" w:type="dxa"/>
            <w:gridSpan w:val="2"/>
            <w:shd w:val="clear" w:color="auto" w:fill="F7CAAC"/>
          </w:tcPr>
          <w:p w14:paraId="4A9BED66" w14:textId="77777777" w:rsidR="00970BF1" w:rsidRDefault="00970BF1" w:rsidP="00970BF1">
            <w:pPr>
              <w:jc w:val="both"/>
              <w:rPr>
                <w:b/>
              </w:rPr>
            </w:pPr>
            <w:r>
              <w:rPr>
                <w:b/>
              </w:rPr>
              <w:t>kreditů</w:t>
            </w:r>
          </w:p>
        </w:tc>
        <w:tc>
          <w:tcPr>
            <w:tcW w:w="1207" w:type="dxa"/>
            <w:gridSpan w:val="2"/>
          </w:tcPr>
          <w:p w14:paraId="5AEF51FF" w14:textId="638D45EE" w:rsidR="00970BF1" w:rsidRDefault="00335888" w:rsidP="00970BF1">
            <w:pPr>
              <w:jc w:val="both"/>
            </w:pPr>
            <w:r>
              <w:t>6</w:t>
            </w:r>
          </w:p>
        </w:tc>
      </w:tr>
      <w:tr w:rsidR="00970BF1" w14:paraId="29358583" w14:textId="77777777" w:rsidTr="00970BF1">
        <w:tc>
          <w:tcPr>
            <w:tcW w:w="3086" w:type="dxa"/>
            <w:shd w:val="clear" w:color="auto" w:fill="F7CAAC"/>
          </w:tcPr>
          <w:p w14:paraId="16E1AA6C" w14:textId="77777777" w:rsidR="00970BF1" w:rsidRDefault="00970BF1" w:rsidP="00970BF1">
            <w:pPr>
              <w:jc w:val="both"/>
              <w:rPr>
                <w:b/>
                <w:sz w:val="22"/>
              </w:rPr>
            </w:pPr>
            <w:r>
              <w:rPr>
                <w:b/>
              </w:rPr>
              <w:t>Prerekvizity, korekvizity, ekvivalence</w:t>
            </w:r>
          </w:p>
        </w:tc>
        <w:tc>
          <w:tcPr>
            <w:tcW w:w="6769" w:type="dxa"/>
            <w:gridSpan w:val="7"/>
          </w:tcPr>
          <w:p w14:paraId="6A53BAE3" w14:textId="77777777" w:rsidR="00970BF1" w:rsidRDefault="00970BF1" w:rsidP="00970BF1">
            <w:pPr>
              <w:jc w:val="both"/>
            </w:pPr>
            <w:r>
              <w:t>Praktický jazyk II. – slovinština</w:t>
            </w:r>
          </w:p>
        </w:tc>
      </w:tr>
      <w:tr w:rsidR="00970BF1" w14:paraId="6E5E2BBC" w14:textId="77777777" w:rsidTr="00970BF1">
        <w:tc>
          <w:tcPr>
            <w:tcW w:w="3086" w:type="dxa"/>
            <w:tcBorders>
              <w:bottom w:val="single" w:sz="4" w:space="0" w:color="auto"/>
            </w:tcBorders>
            <w:shd w:val="clear" w:color="auto" w:fill="F7CAAC"/>
          </w:tcPr>
          <w:p w14:paraId="054FAD6A" w14:textId="77777777" w:rsidR="00970BF1" w:rsidRDefault="00970BF1" w:rsidP="00970BF1">
            <w:pPr>
              <w:jc w:val="both"/>
              <w:rPr>
                <w:b/>
              </w:rPr>
            </w:pPr>
            <w:r>
              <w:rPr>
                <w:b/>
              </w:rPr>
              <w:t>Způsob ověření studijních výsledků</w:t>
            </w:r>
          </w:p>
        </w:tc>
        <w:tc>
          <w:tcPr>
            <w:tcW w:w="3406" w:type="dxa"/>
            <w:gridSpan w:val="3"/>
            <w:tcBorders>
              <w:bottom w:val="single" w:sz="4" w:space="0" w:color="auto"/>
            </w:tcBorders>
          </w:tcPr>
          <w:p w14:paraId="5CBC5F2C" w14:textId="77777777" w:rsidR="00970BF1" w:rsidRDefault="00970BF1" w:rsidP="00970BF1">
            <w:pPr>
              <w:jc w:val="both"/>
            </w:pPr>
            <w:r>
              <w:t>zkouška</w:t>
            </w:r>
          </w:p>
        </w:tc>
        <w:tc>
          <w:tcPr>
            <w:tcW w:w="2156" w:type="dxa"/>
            <w:gridSpan w:val="2"/>
            <w:tcBorders>
              <w:bottom w:val="single" w:sz="4" w:space="0" w:color="auto"/>
            </w:tcBorders>
            <w:shd w:val="clear" w:color="auto" w:fill="F7CAAC"/>
          </w:tcPr>
          <w:p w14:paraId="419C0682" w14:textId="77777777" w:rsidR="00970BF1" w:rsidRDefault="00970BF1" w:rsidP="00970BF1">
            <w:pPr>
              <w:jc w:val="both"/>
              <w:rPr>
                <w:b/>
              </w:rPr>
            </w:pPr>
            <w:r>
              <w:rPr>
                <w:b/>
              </w:rPr>
              <w:t>Forma výuky</w:t>
            </w:r>
          </w:p>
        </w:tc>
        <w:tc>
          <w:tcPr>
            <w:tcW w:w="1207" w:type="dxa"/>
            <w:gridSpan w:val="2"/>
            <w:tcBorders>
              <w:bottom w:val="single" w:sz="4" w:space="0" w:color="auto"/>
            </w:tcBorders>
          </w:tcPr>
          <w:p w14:paraId="19B275CE" w14:textId="2F8ADB79" w:rsidR="00970BF1" w:rsidRDefault="00C02CA9" w:rsidP="00970BF1">
            <w:pPr>
              <w:jc w:val="both"/>
            </w:pPr>
            <w:r>
              <w:t>s</w:t>
            </w:r>
            <w:r w:rsidR="00970BF1" w:rsidRPr="00D66FCC">
              <w:t>eminář</w:t>
            </w:r>
          </w:p>
        </w:tc>
      </w:tr>
      <w:tr w:rsidR="00970BF1" w14:paraId="17B9854E" w14:textId="77777777" w:rsidTr="00970BF1">
        <w:tc>
          <w:tcPr>
            <w:tcW w:w="3086" w:type="dxa"/>
            <w:tcBorders>
              <w:bottom w:val="single" w:sz="4" w:space="0" w:color="auto"/>
            </w:tcBorders>
            <w:shd w:val="clear" w:color="auto" w:fill="F7CAAC"/>
          </w:tcPr>
          <w:p w14:paraId="2DC0CB93" w14:textId="77777777" w:rsidR="00970BF1" w:rsidRDefault="00970BF1" w:rsidP="00970BF1">
            <w:pPr>
              <w:jc w:val="both"/>
              <w:rPr>
                <w:b/>
              </w:rPr>
            </w:pPr>
            <w:r>
              <w:rPr>
                <w:b/>
              </w:rPr>
              <w:t>Forma způsobu ověření studijních výsledků a další požadavky na studenta</w:t>
            </w:r>
          </w:p>
        </w:tc>
        <w:tc>
          <w:tcPr>
            <w:tcW w:w="6769" w:type="dxa"/>
            <w:gridSpan w:val="7"/>
            <w:tcBorders>
              <w:bottom w:val="single" w:sz="4" w:space="0" w:color="auto"/>
            </w:tcBorders>
          </w:tcPr>
          <w:p w14:paraId="584E9F0B" w14:textId="1FD632E9" w:rsidR="00970BF1" w:rsidRPr="00D66FCC" w:rsidRDefault="00187AFD" w:rsidP="00970BF1">
            <w:pPr>
              <w:jc w:val="both"/>
            </w:pPr>
            <w:r>
              <w:t>Povinná docházka (</w:t>
            </w:r>
            <w:r w:rsidRPr="00154C1D">
              <w:t>75</w:t>
            </w:r>
            <w:r>
              <w:t xml:space="preserve"> </w:t>
            </w:r>
            <w:r w:rsidRPr="00154C1D">
              <w:t>%</w:t>
            </w:r>
            <w:r>
              <w:t xml:space="preserve">), </w:t>
            </w:r>
            <w:r w:rsidR="00970BF1">
              <w:t xml:space="preserve">aktivní práce v hodině, plnění dílčích úkolů, závěrečný jazykový </w:t>
            </w:r>
            <w:r w:rsidR="00DB4658">
              <w:t xml:space="preserve">písemný </w:t>
            </w:r>
            <w:r w:rsidR="00970BF1">
              <w:t>test</w:t>
            </w:r>
            <w:r w:rsidR="00DB4658">
              <w:t xml:space="preserve"> a ústní zkouška</w:t>
            </w:r>
            <w:r w:rsidR="00970BF1">
              <w:t>.</w:t>
            </w:r>
          </w:p>
          <w:p w14:paraId="5B383E43" w14:textId="77777777" w:rsidR="00970BF1" w:rsidRDefault="00970BF1" w:rsidP="00970BF1">
            <w:pPr>
              <w:jc w:val="both"/>
            </w:pPr>
          </w:p>
        </w:tc>
      </w:tr>
      <w:tr w:rsidR="00970BF1" w14:paraId="7D93A7E6" w14:textId="77777777" w:rsidTr="00970BF1">
        <w:trPr>
          <w:trHeight w:val="197"/>
        </w:trPr>
        <w:tc>
          <w:tcPr>
            <w:tcW w:w="3086" w:type="dxa"/>
            <w:tcBorders>
              <w:top w:val="nil"/>
            </w:tcBorders>
            <w:shd w:val="clear" w:color="auto" w:fill="F7CAAC"/>
          </w:tcPr>
          <w:p w14:paraId="433BC991" w14:textId="77777777" w:rsidR="00970BF1" w:rsidRDefault="00970BF1" w:rsidP="00970BF1">
            <w:pPr>
              <w:jc w:val="both"/>
              <w:rPr>
                <w:b/>
              </w:rPr>
            </w:pPr>
            <w:r>
              <w:rPr>
                <w:b/>
              </w:rPr>
              <w:t>Garant předmětu</w:t>
            </w:r>
          </w:p>
        </w:tc>
        <w:tc>
          <w:tcPr>
            <w:tcW w:w="6769" w:type="dxa"/>
            <w:gridSpan w:val="7"/>
            <w:tcBorders>
              <w:top w:val="nil"/>
            </w:tcBorders>
          </w:tcPr>
          <w:p w14:paraId="67B09D69" w14:textId="77777777" w:rsidR="00970BF1" w:rsidRPr="00D66FCC" w:rsidRDefault="00970BF1" w:rsidP="00970BF1">
            <w:pPr>
              <w:jc w:val="both"/>
            </w:pPr>
            <w:r w:rsidRPr="00D66FCC">
              <w:t>Mgr. Aleš Kozár, Ph.D.</w:t>
            </w:r>
          </w:p>
        </w:tc>
      </w:tr>
      <w:tr w:rsidR="00970BF1" w14:paraId="3DE49E5F" w14:textId="77777777" w:rsidTr="00970BF1">
        <w:trPr>
          <w:trHeight w:val="243"/>
        </w:trPr>
        <w:tc>
          <w:tcPr>
            <w:tcW w:w="3086" w:type="dxa"/>
            <w:tcBorders>
              <w:top w:val="nil"/>
              <w:bottom w:val="single" w:sz="4" w:space="0" w:color="auto"/>
            </w:tcBorders>
            <w:shd w:val="clear" w:color="auto" w:fill="F7CAAC"/>
          </w:tcPr>
          <w:p w14:paraId="249D0BD5" w14:textId="77777777" w:rsidR="00970BF1" w:rsidRDefault="00970BF1" w:rsidP="00970BF1">
            <w:pPr>
              <w:jc w:val="both"/>
              <w:rPr>
                <w:b/>
              </w:rPr>
            </w:pPr>
            <w:r>
              <w:rPr>
                <w:b/>
              </w:rPr>
              <w:t>Zapojení garanta do výuky předmětu</w:t>
            </w:r>
          </w:p>
        </w:tc>
        <w:tc>
          <w:tcPr>
            <w:tcW w:w="6769" w:type="dxa"/>
            <w:gridSpan w:val="7"/>
            <w:tcBorders>
              <w:top w:val="nil"/>
              <w:bottom w:val="single" w:sz="4" w:space="0" w:color="auto"/>
            </w:tcBorders>
          </w:tcPr>
          <w:p w14:paraId="37DBA5CC" w14:textId="77777777" w:rsidR="00970BF1" w:rsidRPr="00D66FCC" w:rsidRDefault="00970BF1" w:rsidP="00970BF1">
            <w:pPr>
              <w:jc w:val="both"/>
            </w:pPr>
            <w:r w:rsidRPr="00D66FCC">
              <w:t>V</w:t>
            </w:r>
            <w:r>
              <w:t>yučující 100</w:t>
            </w:r>
            <w:r w:rsidRPr="00D66FCC">
              <w:t xml:space="preserve"> %</w:t>
            </w:r>
          </w:p>
          <w:p w14:paraId="00745E87" w14:textId="77777777" w:rsidR="00970BF1" w:rsidRPr="00D66FCC" w:rsidRDefault="00970BF1" w:rsidP="00970BF1">
            <w:pPr>
              <w:jc w:val="both"/>
            </w:pPr>
          </w:p>
          <w:p w14:paraId="0B5B053D" w14:textId="77777777" w:rsidR="00970BF1" w:rsidRDefault="00970BF1" w:rsidP="00970BF1">
            <w:pPr>
              <w:jc w:val="both"/>
            </w:pPr>
          </w:p>
        </w:tc>
      </w:tr>
      <w:tr w:rsidR="00970BF1" w14:paraId="2D1FE129" w14:textId="77777777" w:rsidTr="00970BF1">
        <w:tc>
          <w:tcPr>
            <w:tcW w:w="3086" w:type="dxa"/>
            <w:tcBorders>
              <w:bottom w:val="single" w:sz="4" w:space="0" w:color="auto"/>
            </w:tcBorders>
            <w:shd w:val="clear" w:color="auto" w:fill="F7CAAC"/>
          </w:tcPr>
          <w:p w14:paraId="069C841C" w14:textId="77777777" w:rsidR="00970BF1" w:rsidRDefault="00970BF1" w:rsidP="00970BF1">
            <w:pPr>
              <w:jc w:val="both"/>
              <w:rPr>
                <w:b/>
              </w:rPr>
            </w:pPr>
            <w:r>
              <w:rPr>
                <w:b/>
              </w:rPr>
              <w:t>Vyučující</w:t>
            </w:r>
          </w:p>
        </w:tc>
        <w:tc>
          <w:tcPr>
            <w:tcW w:w="6769" w:type="dxa"/>
            <w:gridSpan w:val="7"/>
            <w:tcBorders>
              <w:bottom w:val="single" w:sz="4" w:space="0" w:color="auto"/>
            </w:tcBorders>
          </w:tcPr>
          <w:p w14:paraId="3D84DD05" w14:textId="77777777" w:rsidR="00970BF1" w:rsidRPr="00BE76CF" w:rsidRDefault="00970BF1" w:rsidP="00970BF1">
            <w:pPr>
              <w:jc w:val="both"/>
              <w:rPr>
                <w:sz w:val="24"/>
              </w:rPr>
            </w:pPr>
          </w:p>
        </w:tc>
      </w:tr>
      <w:tr w:rsidR="00970BF1" w14:paraId="140B44F8" w14:textId="77777777" w:rsidTr="00970BF1">
        <w:tc>
          <w:tcPr>
            <w:tcW w:w="9855" w:type="dxa"/>
            <w:gridSpan w:val="8"/>
            <w:tcBorders>
              <w:bottom w:val="single" w:sz="4" w:space="0" w:color="auto"/>
            </w:tcBorders>
            <w:shd w:val="clear" w:color="auto" w:fill="auto"/>
          </w:tcPr>
          <w:p w14:paraId="3B0D9B4A" w14:textId="77777777" w:rsidR="00970BF1" w:rsidRPr="00D66FCC" w:rsidRDefault="00970BF1" w:rsidP="00970BF1">
            <w:pPr>
              <w:jc w:val="both"/>
            </w:pPr>
            <w:r w:rsidRPr="00D66FCC">
              <w:t>Mgr. Aleš Kozár, Ph.D.</w:t>
            </w:r>
            <w:r>
              <w:t xml:space="preserve"> (100 %).</w:t>
            </w:r>
          </w:p>
        </w:tc>
      </w:tr>
      <w:tr w:rsidR="00970BF1" w14:paraId="2FFD1E7A" w14:textId="77777777" w:rsidTr="00970BF1">
        <w:tc>
          <w:tcPr>
            <w:tcW w:w="9855" w:type="dxa"/>
            <w:gridSpan w:val="8"/>
            <w:shd w:val="clear" w:color="auto" w:fill="F7CAAC"/>
          </w:tcPr>
          <w:p w14:paraId="0F61A4D4" w14:textId="77777777" w:rsidR="00970BF1" w:rsidRDefault="00970BF1" w:rsidP="00970BF1">
            <w:pPr>
              <w:jc w:val="both"/>
            </w:pPr>
            <w:r>
              <w:rPr>
                <w:b/>
              </w:rPr>
              <w:t>Stručná anotace předmětu</w:t>
            </w:r>
          </w:p>
        </w:tc>
      </w:tr>
      <w:tr w:rsidR="00970BF1" w14:paraId="0E4748EF" w14:textId="77777777" w:rsidTr="00970BF1">
        <w:trPr>
          <w:trHeight w:val="3091"/>
        </w:trPr>
        <w:tc>
          <w:tcPr>
            <w:tcW w:w="9855" w:type="dxa"/>
            <w:gridSpan w:val="8"/>
            <w:tcBorders>
              <w:top w:val="nil"/>
              <w:bottom w:val="single" w:sz="12" w:space="0" w:color="auto"/>
            </w:tcBorders>
          </w:tcPr>
          <w:p w14:paraId="1C86F069" w14:textId="41F443D8" w:rsidR="00970BF1" w:rsidRDefault="00970BF1" w:rsidP="00970BF1">
            <w:pPr>
              <w:jc w:val="both"/>
              <w:rPr>
                <w:bCs/>
              </w:rPr>
            </w:pPr>
            <w:r>
              <w:t xml:space="preserve">Vstupní jazyková kompetence studenta je předpokládána na </w:t>
            </w:r>
            <w:r w:rsidR="00887F16">
              <w:t>úrovni</w:t>
            </w:r>
            <w:r>
              <w:t xml:space="preserve"> </w:t>
            </w:r>
            <w:r w:rsidRPr="00C10588">
              <w:rPr>
                <w:bCs/>
              </w:rPr>
              <w:t>A1+</w:t>
            </w:r>
            <w:r>
              <w:t xml:space="preserve"> Evropského referenčního rámce pro jazyky. Cílem výuky předmětu je osvojení základních kategorií slovinské mluvnice s důrazem na prohlubování primárních komunikačních schopností, dále na osvojování základní slovní zásoby a realizaci různorodých konverzačních cvičení. </w:t>
            </w:r>
            <w:r>
              <w:rPr>
                <w:bCs/>
              </w:rPr>
              <w:t xml:space="preserve">Předpokládaná výstupní jazyková kompetence studenta je stupeň </w:t>
            </w:r>
            <w:r w:rsidRPr="00C10588">
              <w:t>A2</w:t>
            </w:r>
            <w:r w:rsidRPr="00C10588">
              <w:rPr>
                <w:bCs/>
              </w:rPr>
              <w:t xml:space="preserve"> </w:t>
            </w:r>
            <w:r>
              <w:rPr>
                <w:bCs/>
              </w:rPr>
              <w:t>Evropského referenčního rámce.</w:t>
            </w:r>
          </w:p>
          <w:p w14:paraId="7FC1A78F" w14:textId="77777777" w:rsidR="00970BF1" w:rsidRDefault="00970BF1" w:rsidP="00970BF1">
            <w:pPr>
              <w:jc w:val="both"/>
              <w:rPr>
                <w:bCs/>
              </w:rPr>
            </w:pPr>
          </w:p>
          <w:p w14:paraId="43461ABA" w14:textId="77777777" w:rsidR="00970BF1" w:rsidRDefault="00970BF1" w:rsidP="00E35EF6">
            <w:pPr>
              <w:pStyle w:val="Odstavecseseznamem"/>
              <w:numPr>
                <w:ilvl w:val="0"/>
                <w:numId w:val="43"/>
              </w:numPr>
              <w:ind w:left="530"/>
              <w:jc w:val="both"/>
            </w:pPr>
            <w:r>
              <w:t>Zopakování učiva z předešlého kurzu, deklinace a konjugace ve slovinštině.</w:t>
            </w:r>
          </w:p>
          <w:p w14:paraId="737C1C1F" w14:textId="77777777" w:rsidR="00970BF1" w:rsidRPr="00D66FCC" w:rsidRDefault="00970BF1" w:rsidP="00E35EF6">
            <w:pPr>
              <w:pStyle w:val="Odstavecseseznamem"/>
              <w:numPr>
                <w:ilvl w:val="0"/>
                <w:numId w:val="43"/>
              </w:numPr>
              <w:ind w:left="530"/>
              <w:jc w:val="both"/>
            </w:pPr>
            <w:r>
              <w:t>Adjektiva, stupňování.</w:t>
            </w:r>
          </w:p>
          <w:p w14:paraId="7B4FC732" w14:textId="77777777" w:rsidR="00970BF1" w:rsidRPr="00D66FCC" w:rsidRDefault="00970BF1" w:rsidP="00E35EF6">
            <w:pPr>
              <w:pStyle w:val="Odstavecseseznamem"/>
              <w:numPr>
                <w:ilvl w:val="0"/>
                <w:numId w:val="43"/>
              </w:numPr>
              <w:ind w:left="530"/>
              <w:jc w:val="both"/>
            </w:pPr>
            <w:r>
              <w:t>Vyprávění, navazování v textu, spojky, částice.</w:t>
            </w:r>
          </w:p>
          <w:p w14:paraId="3E99C5C5" w14:textId="77777777" w:rsidR="00970BF1" w:rsidRPr="00D66FCC" w:rsidRDefault="00970BF1" w:rsidP="00E35EF6">
            <w:pPr>
              <w:pStyle w:val="Odstavecseseznamem"/>
              <w:numPr>
                <w:ilvl w:val="0"/>
                <w:numId w:val="43"/>
              </w:numPr>
              <w:ind w:left="530"/>
              <w:jc w:val="both"/>
            </w:pPr>
            <w:r>
              <w:t>Žádost, nabídka.</w:t>
            </w:r>
          </w:p>
          <w:p w14:paraId="2C44F31B" w14:textId="77777777" w:rsidR="00970BF1" w:rsidRPr="00D66FCC" w:rsidRDefault="00970BF1" w:rsidP="00E35EF6">
            <w:pPr>
              <w:pStyle w:val="Odstavecseseznamem"/>
              <w:numPr>
                <w:ilvl w:val="0"/>
                <w:numId w:val="43"/>
              </w:numPr>
              <w:ind w:left="530"/>
              <w:jc w:val="both"/>
            </w:pPr>
            <w:r>
              <w:t>Vzdělávání, školský systém.</w:t>
            </w:r>
          </w:p>
          <w:p w14:paraId="6C2F12CC" w14:textId="77777777" w:rsidR="00970BF1" w:rsidRPr="00D66FCC" w:rsidRDefault="00970BF1" w:rsidP="00E35EF6">
            <w:pPr>
              <w:pStyle w:val="Odstavecseseznamem"/>
              <w:numPr>
                <w:ilvl w:val="0"/>
                <w:numId w:val="43"/>
              </w:numPr>
              <w:ind w:left="530"/>
              <w:jc w:val="both"/>
            </w:pPr>
            <w:r>
              <w:t>Zájmena osobní v dativu, lokálu a instrumentálu, slovosled.</w:t>
            </w:r>
          </w:p>
          <w:p w14:paraId="64F0FA98" w14:textId="77777777" w:rsidR="00970BF1" w:rsidRPr="00D66FCC" w:rsidRDefault="00970BF1" w:rsidP="00E35EF6">
            <w:pPr>
              <w:pStyle w:val="Odstavecseseznamem"/>
              <w:numPr>
                <w:ilvl w:val="0"/>
                <w:numId w:val="43"/>
              </w:numPr>
              <w:ind w:left="530"/>
              <w:jc w:val="both"/>
            </w:pPr>
            <w:r>
              <w:t>Psaní dopisu, e-mailu, společenské fráze.</w:t>
            </w:r>
          </w:p>
          <w:p w14:paraId="0BCA7502" w14:textId="77777777" w:rsidR="00970BF1" w:rsidRPr="00D66FCC" w:rsidRDefault="00970BF1" w:rsidP="00E35EF6">
            <w:pPr>
              <w:pStyle w:val="Odstavecseseznamem"/>
              <w:numPr>
                <w:ilvl w:val="0"/>
                <w:numId w:val="43"/>
              </w:numPr>
              <w:ind w:left="530"/>
              <w:jc w:val="both"/>
            </w:pPr>
            <w:r>
              <w:t>Argumentace.</w:t>
            </w:r>
          </w:p>
          <w:p w14:paraId="70F794C2" w14:textId="77777777" w:rsidR="00970BF1" w:rsidRPr="00D66FCC" w:rsidRDefault="00970BF1" w:rsidP="00E35EF6">
            <w:pPr>
              <w:pStyle w:val="Odstavecseseznamem"/>
              <w:numPr>
                <w:ilvl w:val="0"/>
                <w:numId w:val="43"/>
              </w:numPr>
              <w:ind w:left="530"/>
              <w:jc w:val="both"/>
            </w:pPr>
            <w:r>
              <w:t>Imperativ, tvoření a použití.</w:t>
            </w:r>
          </w:p>
          <w:p w14:paraId="6512B7CE" w14:textId="77777777" w:rsidR="00970BF1" w:rsidRPr="00D66FCC" w:rsidRDefault="00970BF1" w:rsidP="00E35EF6">
            <w:pPr>
              <w:pStyle w:val="Odstavecseseznamem"/>
              <w:numPr>
                <w:ilvl w:val="0"/>
                <w:numId w:val="43"/>
              </w:numPr>
              <w:ind w:left="530"/>
              <w:jc w:val="both"/>
            </w:pPr>
            <w:r>
              <w:t>Nepravidelnosti ve tvoření slovesných tvarů.</w:t>
            </w:r>
          </w:p>
          <w:p w14:paraId="1A22583E" w14:textId="77777777" w:rsidR="00970BF1" w:rsidRPr="00D66FCC" w:rsidRDefault="00970BF1" w:rsidP="00E35EF6">
            <w:pPr>
              <w:pStyle w:val="Odstavecseseznamem"/>
              <w:numPr>
                <w:ilvl w:val="0"/>
                <w:numId w:val="43"/>
              </w:numPr>
              <w:ind w:left="530"/>
              <w:jc w:val="both"/>
            </w:pPr>
            <w:r>
              <w:t>Kondicionál.</w:t>
            </w:r>
          </w:p>
          <w:p w14:paraId="32A00669" w14:textId="77777777" w:rsidR="00970BF1" w:rsidRDefault="00970BF1" w:rsidP="00E35EF6">
            <w:pPr>
              <w:pStyle w:val="Odstavecseseznamem"/>
              <w:numPr>
                <w:ilvl w:val="0"/>
                <w:numId w:val="43"/>
              </w:numPr>
              <w:ind w:left="530"/>
              <w:jc w:val="both"/>
            </w:pPr>
            <w:r>
              <w:t>Historie a současnost Slovinska, slovní zásoba.</w:t>
            </w:r>
          </w:p>
          <w:p w14:paraId="4022B35A" w14:textId="77777777" w:rsidR="00970BF1" w:rsidRPr="00D66FCC" w:rsidRDefault="00970BF1" w:rsidP="00E35EF6">
            <w:pPr>
              <w:pStyle w:val="Odstavecseseznamem"/>
              <w:numPr>
                <w:ilvl w:val="0"/>
                <w:numId w:val="43"/>
              </w:numPr>
              <w:ind w:left="530"/>
              <w:jc w:val="both"/>
            </w:pPr>
            <w:r>
              <w:t>Shrnutí a procvičování.</w:t>
            </w:r>
          </w:p>
        </w:tc>
      </w:tr>
      <w:tr w:rsidR="00970BF1" w14:paraId="3C7E6282" w14:textId="77777777" w:rsidTr="00970BF1">
        <w:trPr>
          <w:trHeight w:val="265"/>
        </w:trPr>
        <w:tc>
          <w:tcPr>
            <w:tcW w:w="9855" w:type="dxa"/>
            <w:gridSpan w:val="8"/>
            <w:tcBorders>
              <w:top w:val="nil"/>
            </w:tcBorders>
            <w:shd w:val="clear" w:color="auto" w:fill="F7CAAC"/>
          </w:tcPr>
          <w:p w14:paraId="5FC5A601" w14:textId="77777777" w:rsidR="00970BF1" w:rsidRDefault="00970BF1" w:rsidP="00970BF1">
            <w:pPr>
              <w:jc w:val="both"/>
            </w:pPr>
            <w:r>
              <w:rPr>
                <w:b/>
              </w:rPr>
              <w:t>Studijní literatura a studijní pomůcky</w:t>
            </w:r>
          </w:p>
        </w:tc>
      </w:tr>
      <w:tr w:rsidR="00970BF1" w14:paraId="1F5B91D9" w14:textId="77777777" w:rsidTr="00970BF1">
        <w:trPr>
          <w:trHeight w:val="1497"/>
        </w:trPr>
        <w:tc>
          <w:tcPr>
            <w:tcW w:w="9855" w:type="dxa"/>
            <w:gridSpan w:val="8"/>
            <w:tcBorders>
              <w:top w:val="nil"/>
            </w:tcBorders>
          </w:tcPr>
          <w:p w14:paraId="5795EF84" w14:textId="77777777" w:rsidR="00970BF1" w:rsidRPr="00D66FCC" w:rsidRDefault="00970BF1" w:rsidP="00970BF1">
            <w:pPr>
              <w:pStyle w:val="Textpoznpodarou"/>
              <w:widowControl/>
              <w:jc w:val="both"/>
              <w:rPr>
                <w:b/>
                <w:bCs/>
              </w:rPr>
            </w:pPr>
            <w:r w:rsidRPr="00D66FCC">
              <w:rPr>
                <w:b/>
                <w:bCs/>
              </w:rPr>
              <w:t>Základní:</w:t>
            </w:r>
          </w:p>
          <w:p w14:paraId="2E127013" w14:textId="77777777" w:rsidR="00970BF1" w:rsidRDefault="00970BF1" w:rsidP="00970BF1">
            <w:pPr>
              <w:pStyle w:val="Textpoznpodarou"/>
              <w:widowControl/>
            </w:pPr>
            <w:r>
              <w:t xml:space="preserve">LEČIČ, Rada, </w:t>
            </w:r>
            <w:r w:rsidRPr="00270EA6">
              <w:rPr>
                <w:i/>
                <w:iCs/>
              </w:rPr>
              <w:t>Osnove slovenskega jezika</w:t>
            </w:r>
            <w:r>
              <w:t>, Cerkno 2009.</w:t>
            </w:r>
          </w:p>
          <w:p w14:paraId="14624992" w14:textId="77777777" w:rsidR="00970BF1" w:rsidRDefault="00970BF1" w:rsidP="00970BF1">
            <w:pPr>
              <w:pStyle w:val="Textpoznpodarou"/>
              <w:widowControl/>
            </w:pPr>
            <w:r>
              <w:t xml:space="preserve">MARKOVIČ, Andreja et al., </w:t>
            </w:r>
            <w:r w:rsidRPr="00196F0A">
              <w:rPr>
                <w:i/>
                <w:iCs/>
              </w:rPr>
              <w:t>Slovenska beseda v živo 1b</w:t>
            </w:r>
            <w:r>
              <w:t>, Ljubljana 2013.</w:t>
            </w:r>
          </w:p>
          <w:p w14:paraId="19AD1027" w14:textId="77777777" w:rsidR="00970BF1" w:rsidRDefault="00970BF1" w:rsidP="00970BF1">
            <w:pPr>
              <w:pStyle w:val="Textpoznpodarou"/>
              <w:widowControl/>
            </w:pPr>
            <w:r>
              <w:t xml:space="preserve">ŠKERLJ, Ružena, </w:t>
            </w:r>
            <w:r w:rsidRPr="00196F0A">
              <w:rPr>
                <w:i/>
                <w:iCs/>
              </w:rPr>
              <w:t>Češko-slovenski, Slovensko-češki slovar</w:t>
            </w:r>
            <w:r>
              <w:t>, Ljubljana 1995.</w:t>
            </w:r>
          </w:p>
          <w:p w14:paraId="1F515ECB" w14:textId="77777777" w:rsidR="00970BF1" w:rsidRPr="00D66FCC" w:rsidRDefault="00970BF1" w:rsidP="00970BF1">
            <w:pPr>
              <w:pStyle w:val="Textpoznpodarou"/>
              <w:widowControl/>
            </w:pPr>
          </w:p>
          <w:p w14:paraId="0FAE552F" w14:textId="77777777" w:rsidR="00970BF1" w:rsidRPr="00D66FCC" w:rsidRDefault="00970BF1" w:rsidP="00970BF1">
            <w:pPr>
              <w:pStyle w:val="Textpoznpodarou"/>
              <w:widowControl/>
              <w:jc w:val="both"/>
              <w:rPr>
                <w:b/>
                <w:bCs/>
              </w:rPr>
            </w:pPr>
            <w:r w:rsidRPr="00D66FCC">
              <w:rPr>
                <w:b/>
                <w:bCs/>
              </w:rPr>
              <w:t>Doporučená:</w:t>
            </w:r>
          </w:p>
          <w:p w14:paraId="2E06B1D5" w14:textId="77777777" w:rsidR="00970BF1" w:rsidRDefault="00970BF1" w:rsidP="00970BF1">
            <w:pPr>
              <w:pStyle w:val="Textpoznpodarou"/>
              <w:widowControl/>
            </w:pPr>
            <w:r>
              <w:t xml:space="preserve">LEČIČ, Rada, </w:t>
            </w:r>
            <w:r w:rsidRPr="00E93454">
              <w:rPr>
                <w:i/>
                <w:iCs/>
              </w:rPr>
              <w:t>Slovenščina od A do Ž</w:t>
            </w:r>
            <w:r>
              <w:t>, Cerkno 2017.</w:t>
            </w:r>
          </w:p>
          <w:p w14:paraId="51E11657" w14:textId="77777777" w:rsidR="00970BF1" w:rsidRDefault="00970BF1" w:rsidP="00970BF1">
            <w:pPr>
              <w:pStyle w:val="Textpoznpodarou"/>
              <w:widowControl/>
            </w:pPr>
            <w:r>
              <w:t xml:space="preserve">MARKOVIČ, Andreja et al., </w:t>
            </w:r>
            <w:r w:rsidRPr="00196F0A">
              <w:rPr>
                <w:i/>
                <w:iCs/>
              </w:rPr>
              <w:t>S slovenščino nimam težav</w:t>
            </w:r>
            <w:r>
              <w:t>, Ljubljana 2002.</w:t>
            </w:r>
          </w:p>
          <w:p w14:paraId="4322D8E7" w14:textId="77777777" w:rsidR="00970BF1" w:rsidRDefault="00970BF1" w:rsidP="00970BF1">
            <w:pPr>
              <w:pStyle w:val="Textpoznpodarou"/>
              <w:widowControl/>
            </w:pPr>
            <w:r>
              <w:t xml:space="preserve">PETRIC LASNIK, Ivana, </w:t>
            </w:r>
            <w:r w:rsidRPr="00196F0A">
              <w:rPr>
                <w:i/>
                <w:iCs/>
              </w:rPr>
              <w:t>Gremo naprej</w:t>
            </w:r>
            <w:r>
              <w:t>, Ljubljana 2009.</w:t>
            </w:r>
          </w:p>
          <w:p w14:paraId="2AE7F2D5" w14:textId="77777777" w:rsidR="00970BF1" w:rsidRPr="00D66FCC" w:rsidRDefault="00970BF1" w:rsidP="00970BF1">
            <w:pPr>
              <w:pStyle w:val="Textpoznpodarou"/>
              <w:widowControl/>
            </w:pPr>
            <w:r>
              <w:t xml:space="preserve">TOPORIŠIČ, Jože, </w:t>
            </w:r>
            <w:r w:rsidRPr="00196F0A">
              <w:rPr>
                <w:i/>
                <w:iCs/>
              </w:rPr>
              <w:t>Slovenska slovnica</w:t>
            </w:r>
            <w:r>
              <w:t>, Ljubljana 2000.</w:t>
            </w:r>
          </w:p>
        </w:tc>
      </w:tr>
      <w:tr w:rsidR="00970BF1" w14:paraId="1C2352B5" w14:textId="77777777" w:rsidTr="00970BF1">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16F6FBB7" w14:textId="77777777" w:rsidR="00970BF1" w:rsidRDefault="00970BF1" w:rsidP="00970BF1">
            <w:pPr>
              <w:jc w:val="center"/>
              <w:rPr>
                <w:b/>
              </w:rPr>
            </w:pPr>
            <w:r>
              <w:rPr>
                <w:b/>
              </w:rPr>
              <w:t>Informace ke kombinované nebo distanční formě</w:t>
            </w:r>
          </w:p>
        </w:tc>
      </w:tr>
      <w:tr w:rsidR="00970BF1" w14:paraId="5B870B24" w14:textId="77777777" w:rsidTr="00970BF1">
        <w:tc>
          <w:tcPr>
            <w:tcW w:w="4569" w:type="dxa"/>
            <w:gridSpan w:val="2"/>
            <w:tcBorders>
              <w:top w:val="single" w:sz="2" w:space="0" w:color="auto"/>
            </w:tcBorders>
            <w:shd w:val="clear" w:color="auto" w:fill="F7CAAC"/>
          </w:tcPr>
          <w:p w14:paraId="12289836" w14:textId="77777777" w:rsidR="00970BF1" w:rsidRDefault="00970BF1" w:rsidP="00970BF1">
            <w:pPr>
              <w:jc w:val="both"/>
            </w:pPr>
            <w:r>
              <w:rPr>
                <w:b/>
              </w:rPr>
              <w:t xml:space="preserve">Rozsah konzultací (soustředění) </w:t>
            </w:r>
          </w:p>
        </w:tc>
        <w:tc>
          <w:tcPr>
            <w:tcW w:w="1107" w:type="dxa"/>
            <w:tcBorders>
              <w:top w:val="single" w:sz="2" w:space="0" w:color="auto"/>
            </w:tcBorders>
          </w:tcPr>
          <w:p w14:paraId="3A641AC5" w14:textId="77777777" w:rsidR="00970BF1" w:rsidRPr="00993EC0" w:rsidRDefault="00970BF1" w:rsidP="00970BF1">
            <w:pPr>
              <w:jc w:val="both"/>
              <w:rPr>
                <w:i/>
                <w:color w:val="808080" w:themeColor="background1" w:themeShade="80"/>
              </w:rPr>
            </w:pPr>
          </w:p>
        </w:tc>
        <w:tc>
          <w:tcPr>
            <w:tcW w:w="2089" w:type="dxa"/>
            <w:gridSpan w:val="2"/>
            <w:tcBorders>
              <w:top w:val="single" w:sz="2" w:space="0" w:color="auto"/>
            </w:tcBorders>
            <w:shd w:val="clear" w:color="auto" w:fill="F7CAAC"/>
          </w:tcPr>
          <w:p w14:paraId="2D63D886" w14:textId="77777777" w:rsidR="00970BF1" w:rsidRDefault="00970BF1" w:rsidP="00970BF1">
            <w:pPr>
              <w:jc w:val="both"/>
              <w:rPr>
                <w:b/>
              </w:rPr>
            </w:pPr>
            <w:r>
              <w:rPr>
                <w:b/>
              </w:rPr>
              <w:t xml:space="preserve">hodin/semestr </w:t>
            </w:r>
          </w:p>
        </w:tc>
        <w:tc>
          <w:tcPr>
            <w:tcW w:w="2090" w:type="dxa"/>
            <w:gridSpan w:val="3"/>
            <w:tcBorders>
              <w:top w:val="single" w:sz="2" w:space="0" w:color="auto"/>
            </w:tcBorders>
            <w:shd w:val="clear" w:color="auto" w:fill="F7CAAC"/>
          </w:tcPr>
          <w:p w14:paraId="6A76682A" w14:textId="77777777" w:rsidR="00970BF1" w:rsidRDefault="00970BF1" w:rsidP="00970BF1">
            <w:pPr>
              <w:jc w:val="both"/>
              <w:rPr>
                <w:b/>
              </w:rPr>
            </w:pPr>
          </w:p>
        </w:tc>
      </w:tr>
      <w:tr w:rsidR="00970BF1" w14:paraId="6EC308A8" w14:textId="77777777" w:rsidTr="00970BF1">
        <w:tc>
          <w:tcPr>
            <w:tcW w:w="9855" w:type="dxa"/>
            <w:gridSpan w:val="8"/>
            <w:shd w:val="clear" w:color="auto" w:fill="F7CAAC"/>
          </w:tcPr>
          <w:p w14:paraId="66C355E4" w14:textId="76F9A289" w:rsidR="00970BF1" w:rsidRDefault="00970BF1" w:rsidP="00970BF1">
            <w:pPr>
              <w:jc w:val="both"/>
              <w:rPr>
                <w:b/>
              </w:rPr>
            </w:pPr>
            <w:r>
              <w:rPr>
                <w:b/>
              </w:rPr>
              <w:t>Informace o způsobu kontaktu s</w:t>
            </w:r>
            <w:r w:rsidR="00AC02EB">
              <w:rPr>
                <w:b/>
              </w:rPr>
              <w:t> </w:t>
            </w:r>
            <w:r>
              <w:rPr>
                <w:b/>
              </w:rPr>
              <w:t>vyučujícím</w:t>
            </w:r>
          </w:p>
        </w:tc>
      </w:tr>
      <w:tr w:rsidR="00970BF1" w14:paraId="0C724A27" w14:textId="77777777" w:rsidTr="00970BF1">
        <w:trPr>
          <w:trHeight w:val="282"/>
        </w:trPr>
        <w:tc>
          <w:tcPr>
            <w:tcW w:w="9855" w:type="dxa"/>
            <w:gridSpan w:val="8"/>
          </w:tcPr>
          <w:p w14:paraId="4B300666" w14:textId="77777777" w:rsidR="00970BF1" w:rsidRDefault="00970BF1" w:rsidP="00970BF1">
            <w:pPr>
              <w:pStyle w:val="Textpoznpodarou"/>
              <w:jc w:val="both"/>
            </w:pPr>
          </w:p>
        </w:tc>
      </w:tr>
    </w:tbl>
    <w:p w14:paraId="17937E81" w14:textId="77777777" w:rsidR="00970BF1" w:rsidRDefault="00970BF1" w:rsidP="00970BF1">
      <w:pPr>
        <w:rPr>
          <w:b/>
          <w:i/>
          <w:color w:val="808080" w:themeColor="background1" w:themeShade="80"/>
          <w:sz w:val="28"/>
        </w:rPr>
      </w:pPr>
    </w:p>
    <w:p w14:paraId="22CCAB9D" w14:textId="77777777" w:rsidR="006E446B" w:rsidRDefault="006E446B">
      <w:pPr>
        <w:spacing w:after="160" w:line="259" w:lineRule="auto"/>
        <w:rPr>
          <w:color w:val="FF0000"/>
        </w:rPr>
      </w:pPr>
      <w:r>
        <w:rPr>
          <w:color w:val="FF0000"/>
        </w:rPr>
        <w:br w:type="page"/>
      </w:r>
    </w:p>
    <w:tbl>
      <w:tblPr>
        <w:tblW w:w="99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7"/>
        <w:gridCol w:w="3080"/>
        <w:gridCol w:w="560"/>
        <w:gridCol w:w="6"/>
        <w:gridCol w:w="1132"/>
        <w:gridCol w:w="888"/>
        <w:gridCol w:w="819"/>
        <w:gridCol w:w="2151"/>
        <w:gridCol w:w="538"/>
        <w:gridCol w:w="642"/>
        <w:gridCol w:w="41"/>
      </w:tblGrid>
      <w:tr w:rsidR="00970BF1" w:rsidRPr="00690B9D" w14:paraId="384BB0CE" w14:textId="77777777" w:rsidTr="006E446B">
        <w:trPr>
          <w:gridBefore w:val="1"/>
          <w:wBefore w:w="107" w:type="dxa"/>
        </w:trPr>
        <w:tc>
          <w:tcPr>
            <w:tcW w:w="9857" w:type="dxa"/>
            <w:gridSpan w:val="10"/>
            <w:tcBorders>
              <w:bottom w:val="double" w:sz="4" w:space="0" w:color="auto"/>
            </w:tcBorders>
            <w:shd w:val="clear" w:color="auto" w:fill="BDD6EE"/>
          </w:tcPr>
          <w:p w14:paraId="32F9E825" w14:textId="56DD0535" w:rsidR="00970BF1" w:rsidRPr="00690B9D" w:rsidRDefault="00970BF1" w:rsidP="00970BF1">
            <w:pPr>
              <w:rPr>
                <w:b/>
                <w:sz w:val="28"/>
              </w:rPr>
            </w:pPr>
            <w:r>
              <w:rPr>
                <w:color w:val="FF0000"/>
              </w:rPr>
              <w:lastRenderedPageBreak/>
              <w:br w:type="page"/>
            </w:r>
            <w:r w:rsidRPr="00690B9D">
              <w:br w:type="page"/>
            </w:r>
            <w:r w:rsidRPr="00690B9D">
              <w:rPr>
                <w:b/>
                <w:sz w:val="28"/>
              </w:rPr>
              <w:t>B-III – Charakteristika studijního předmětu</w:t>
            </w:r>
          </w:p>
        </w:tc>
      </w:tr>
      <w:tr w:rsidR="00970BF1" w:rsidRPr="00690B9D" w14:paraId="5C629789" w14:textId="77777777" w:rsidTr="006E446B">
        <w:trPr>
          <w:gridBefore w:val="1"/>
          <w:wBefore w:w="107" w:type="dxa"/>
        </w:trPr>
        <w:tc>
          <w:tcPr>
            <w:tcW w:w="3080" w:type="dxa"/>
            <w:tcBorders>
              <w:top w:val="double" w:sz="4" w:space="0" w:color="auto"/>
            </w:tcBorders>
            <w:shd w:val="clear" w:color="auto" w:fill="F7CAAC"/>
          </w:tcPr>
          <w:p w14:paraId="4ACA8EC0" w14:textId="77777777" w:rsidR="00970BF1" w:rsidRPr="00690B9D" w:rsidRDefault="00970BF1" w:rsidP="00970BF1">
            <w:pPr>
              <w:rPr>
                <w:b/>
              </w:rPr>
            </w:pPr>
            <w:r w:rsidRPr="00690B9D">
              <w:rPr>
                <w:b/>
              </w:rPr>
              <w:t>Název studijního předmětu</w:t>
            </w:r>
          </w:p>
        </w:tc>
        <w:tc>
          <w:tcPr>
            <w:tcW w:w="6777" w:type="dxa"/>
            <w:gridSpan w:val="9"/>
            <w:tcBorders>
              <w:top w:val="double" w:sz="4" w:space="0" w:color="auto"/>
            </w:tcBorders>
          </w:tcPr>
          <w:p w14:paraId="57D33344" w14:textId="77777777" w:rsidR="00970BF1" w:rsidRPr="000817F8" w:rsidRDefault="00970BF1" w:rsidP="00970BF1">
            <w:r>
              <w:t>Od písemnictví k literatuře</w:t>
            </w:r>
            <w:r w:rsidRPr="000817F8">
              <w:t xml:space="preserve"> </w:t>
            </w:r>
          </w:p>
        </w:tc>
      </w:tr>
      <w:tr w:rsidR="00970BF1" w:rsidRPr="00690B9D" w14:paraId="1EEDAF35" w14:textId="77777777" w:rsidTr="006E446B">
        <w:trPr>
          <w:gridBefore w:val="1"/>
          <w:wBefore w:w="107" w:type="dxa"/>
        </w:trPr>
        <w:tc>
          <w:tcPr>
            <w:tcW w:w="3080" w:type="dxa"/>
            <w:shd w:val="clear" w:color="auto" w:fill="F7CAAC"/>
          </w:tcPr>
          <w:p w14:paraId="4D5C48D2" w14:textId="77777777" w:rsidR="00970BF1" w:rsidRPr="00690B9D" w:rsidRDefault="00970BF1" w:rsidP="00970BF1">
            <w:pPr>
              <w:rPr>
                <w:b/>
              </w:rPr>
            </w:pPr>
            <w:r w:rsidRPr="00690B9D">
              <w:rPr>
                <w:b/>
              </w:rPr>
              <w:t>Typ předmětu</w:t>
            </w:r>
          </w:p>
        </w:tc>
        <w:tc>
          <w:tcPr>
            <w:tcW w:w="3405" w:type="dxa"/>
            <w:gridSpan w:val="5"/>
          </w:tcPr>
          <w:p w14:paraId="68628943" w14:textId="03AFCA74" w:rsidR="00970BF1" w:rsidRPr="00690B9D" w:rsidRDefault="00E64D6B" w:rsidP="00970BF1">
            <w:r>
              <w:t xml:space="preserve">povinný </w:t>
            </w:r>
            <w:r w:rsidR="00970BF1">
              <w:t>ZT</w:t>
            </w:r>
          </w:p>
        </w:tc>
        <w:tc>
          <w:tcPr>
            <w:tcW w:w="2689" w:type="dxa"/>
            <w:gridSpan w:val="2"/>
            <w:shd w:val="clear" w:color="auto" w:fill="F7CAAC"/>
          </w:tcPr>
          <w:p w14:paraId="2738BB8A" w14:textId="77777777" w:rsidR="00970BF1" w:rsidRPr="00690B9D" w:rsidRDefault="00970BF1" w:rsidP="00970BF1">
            <w:r w:rsidRPr="00690B9D">
              <w:rPr>
                <w:b/>
              </w:rPr>
              <w:t>doporučený ročník / semestr</w:t>
            </w:r>
          </w:p>
        </w:tc>
        <w:tc>
          <w:tcPr>
            <w:tcW w:w="683" w:type="dxa"/>
            <w:gridSpan w:val="2"/>
          </w:tcPr>
          <w:p w14:paraId="467F5BB3" w14:textId="6EE81491" w:rsidR="00970BF1" w:rsidRPr="00690B9D" w:rsidRDefault="00C02CA9" w:rsidP="00970BF1">
            <w:r>
              <w:t>2</w:t>
            </w:r>
            <w:r w:rsidR="00970BF1" w:rsidRPr="00690B9D">
              <w:t>/</w:t>
            </w:r>
            <w:r>
              <w:t>Z</w:t>
            </w:r>
            <w:r w:rsidR="00970BF1" w:rsidRPr="00690B9D">
              <w:t>S</w:t>
            </w:r>
          </w:p>
        </w:tc>
      </w:tr>
      <w:tr w:rsidR="00970BF1" w:rsidRPr="00690B9D" w14:paraId="3010F09D" w14:textId="77777777" w:rsidTr="006E446B">
        <w:trPr>
          <w:gridBefore w:val="1"/>
          <w:wBefore w:w="107" w:type="dxa"/>
        </w:trPr>
        <w:tc>
          <w:tcPr>
            <w:tcW w:w="3080" w:type="dxa"/>
            <w:shd w:val="clear" w:color="auto" w:fill="F7CAAC"/>
          </w:tcPr>
          <w:p w14:paraId="1F673B2E" w14:textId="77777777" w:rsidR="00970BF1" w:rsidRPr="00690B9D" w:rsidRDefault="00970BF1" w:rsidP="00970BF1">
            <w:pPr>
              <w:rPr>
                <w:b/>
              </w:rPr>
            </w:pPr>
            <w:r w:rsidRPr="00690B9D">
              <w:rPr>
                <w:b/>
              </w:rPr>
              <w:t>Rozsah studijního předmětu</w:t>
            </w:r>
          </w:p>
        </w:tc>
        <w:tc>
          <w:tcPr>
            <w:tcW w:w="1698" w:type="dxa"/>
            <w:gridSpan w:val="3"/>
          </w:tcPr>
          <w:p w14:paraId="56560CA8" w14:textId="632BB45B" w:rsidR="00970BF1" w:rsidRPr="00690B9D" w:rsidRDefault="00DB4658" w:rsidP="00970BF1">
            <w:r>
              <w:t>26</w:t>
            </w:r>
            <w:r w:rsidR="00970BF1">
              <w:t>p</w:t>
            </w:r>
          </w:p>
        </w:tc>
        <w:tc>
          <w:tcPr>
            <w:tcW w:w="888" w:type="dxa"/>
            <w:shd w:val="clear" w:color="auto" w:fill="F7CAAC"/>
          </w:tcPr>
          <w:p w14:paraId="3E3064AB" w14:textId="77777777" w:rsidR="00970BF1" w:rsidRPr="00690B9D" w:rsidRDefault="00970BF1" w:rsidP="00970BF1">
            <w:pPr>
              <w:rPr>
                <w:b/>
              </w:rPr>
            </w:pPr>
            <w:r w:rsidRPr="00690B9D">
              <w:rPr>
                <w:b/>
              </w:rPr>
              <w:t xml:space="preserve">hod. </w:t>
            </w:r>
          </w:p>
        </w:tc>
        <w:tc>
          <w:tcPr>
            <w:tcW w:w="819" w:type="dxa"/>
          </w:tcPr>
          <w:p w14:paraId="6192D394" w14:textId="77777777" w:rsidR="00970BF1" w:rsidRPr="00690B9D" w:rsidRDefault="00970BF1" w:rsidP="00970BF1">
            <w:r w:rsidRPr="00690B9D">
              <w:t>26</w:t>
            </w:r>
          </w:p>
        </w:tc>
        <w:tc>
          <w:tcPr>
            <w:tcW w:w="2151" w:type="dxa"/>
            <w:shd w:val="clear" w:color="auto" w:fill="F7CAAC"/>
          </w:tcPr>
          <w:p w14:paraId="58CBBE57" w14:textId="77777777" w:rsidR="00970BF1" w:rsidRPr="00690B9D" w:rsidRDefault="00970BF1" w:rsidP="00970BF1">
            <w:pPr>
              <w:rPr>
                <w:b/>
              </w:rPr>
            </w:pPr>
            <w:r w:rsidRPr="00690B9D">
              <w:rPr>
                <w:b/>
              </w:rPr>
              <w:t>kreditů</w:t>
            </w:r>
          </w:p>
        </w:tc>
        <w:tc>
          <w:tcPr>
            <w:tcW w:w="1221" w:type="dxa"/>
            <w:gridSpan w:val="3"/>
          </w:tcPr>
          <w:p w14:paraId="1B51E6D3" w14:textId="30D15194" w:rsidR="00970BF1" w:rsidRPr="00690B9D" w:rsidRDefault="00696977" w:rsidP="00970BF1">
            <w:r>
              <w:t>4</w:t>
            </w:r>
          </w:p>
        </w:tc>
      </w:tr>
      <w:tr w:rsidR="00970BF1" w:rsidRPr="00690B9D" w14:paraId="126350DB" w14:textId="77777777" w:rsidTr="006E446B">
        <w:trPr>
          <w:gridBefore w:val="1"/>
          <w:wBefore w:w="107" w:type="dxa"/>
        </w:trPr>
        <w:tc>
          <w:tcPr>
            <w:tcW w:w="3080" w:type="dxa"/>
            <w:shd w:val="clear" w:color="auto" w:fill="F7CAAC"/>
          </w:tcPr>
          <w:p w14:paraId="14EB8736" w14:textId="77777777" w:rsidR="00970BF1" w:rsidRPr="00690B9D" w:rsidRDefault="00970BF1" w:rsidP="00970BF1">
            <w:pPr>
              <w:rPr>
                <w:b/>
                <w:sz w:val="22"/>
              </w:rPr>
            </w:pPr>
            <w:r w:rsidRPr="00690B9D">
              <w:rPr>
                <w:b/>
              </w:rPr>
              <w:t>Prerekvizity, korekvizity, ekvivalence</w:t>
            </w:r>
          </w:p>
        </w:tc>
        <w:tc>
          <w:tcPr>
            <w:tcW w:w="6777" w:type="dxa"/>
            <w:gridSpan w:val="9"/>
          </w:tcPr>
          <w:p w14:paraId="2AAEE3BB" w14:textId="77777777" w:rsidR="00970BF1" w:rsidRPr="00690B9D" w:rsidRDefault="00970BF1" w:rsidP="00970BF1"/>
        </w:tc>
      </w:tr>
      <w:tr w:rsidR="00970BF1" w:rsidRPr="00690B9D" w14:paraId="40120CB3" w14:textId="77777777" w:rsidTr="006E446B">
        <w:trPr>
          <w:gridBefore w:val="1"/>
          <w:wBefore w:w="107" w:type="dxa"/>
        </w:trPr>
        <w:tc>
          <w:tcPr>
            <w:tcW w:w="3080" w:type="dxa"/>
            <w:shd w:val="clear" w:color="auto" w:fill="F7CAAC"/>
          </w:tcPr>
          <w:p w14:paraId="0721A5D2" w14:textId="77777777" w:rsidR="00970BF1" w:rsidRPr="00690B9D" w:rsidRDefault="00970BF1" w:rsidP="00970BF1">
            <w:pPr>
              <w:rPr>
                <w:b/>
              </w:rPr>
            </w:pPr>
            <w:r w:rsidRPr="00690B9D">
              <w:rPr>
                <w:b/>
              </w:rPr>
              <w:t>Způsob ověření studijních výsledků</w:t>
            </w:r>
          </w:p>
        </w:tc>
        <w:tc>
          <w:tcPr>
            <w:tcW w:w="3405" w:type="dxa"/>
            <w:gridSpan w:val="5"/>
          </w:tcPr>
          <w:p w14:paraId="30E32EF9" w14:textId="5DBDB7C1" w:rsidR="00970BF1" w:rsidRPr="00690B9D" w:rsidRDefault="00335888" w:rsidP="00970BF1">
            <w:r>
              <w:t>zápočet</w:t>
            </w:r>
          </w:p>
        </w:tc>
        <w:tc>
          <w:tcPr>
            <w:tcW w:w="2151" w:type="dxa"/>
            <w:shd w:val="clear" w:color="auto" w:fill="F7CAAC"/>
          </w:tcPr>
          <w:p w14:paraId="168DDD74" w14:textId="77777777" w:rsidR="00970BF1" w:rsidRPr="00690B9D" w:rsidRDefault="00970BF1" w:rsidP="00970BF1">
            <w:pPr>
              <w:rPr>
                <w:b/>
              </w:rPr>
            </w:pPr>
            <w:r w:rsidRPr="00690B9D">
              <w:rPr>
                <w:b/>
              </w:rPr>
              <w:t>Forma výuky</w:t>
            </w:r>
          </w:p>
        </w:tc>
        <w:tc>
          <w:tcPr>
            <w:tcW w:w="1221" w:type="dxa"/>
            <w:gridSpan w:val="3"/>
          </w:tcPr>
          <w:p w14:paraId="5B755A32" w14:textId="77777777" w:rsidR="00970BF1" w:rsidRPr="00690B9D" w:rsidRDefault="00970BF1" w:rsidP="00970BF1">
            <w:r>
              <w:t>přednáška</w:t>
            </w:r>
          </w:p>
        </w:tc>
      </w:tr>
      <w:tr w:rsidR="00970BF1" w:rsidRPr="00690B9D" w14:paraId="6FE67CEB" w14:textId="77777777" w:rsidTr="006E446B">
        <w:trPr>
          <w:gridBefore w:val="1"/>
          <w:wBefore w:w="107" w:type="dxa"/>
        </w:trPr>
        <w:tc>
          <w:tcPr>
            <w:tcW w:w="3080" w:type="dxa"/>
            <w:shd w:val="clear" w:color="auto" w:fill="F7CAAC"/>
          </w:tcPr>
          <w:p w14:paraId="0F7E1562" w14:textId="77777777" w:rsidR="00970BF1" w:rsidRPr="00690B9D" w:rsidRDefault="00970BF1" w:rsidP="00970BF1">
            <w:pPr>
              <w:rPr>
                <w:b/>
              </w:rPr>
            </w:pPr>
            <w:r w:rsidRPr="00690B9D">
              <w:rPr>
                <w:b/>
              </w:rPr>
              <w:t>Forma způsobu ověření studijních výsledků a další požadavky na studenta</w:t>
            </w:r>
          </w:p>
        </w:tc>
        <w:tc>
          <w:tcPr>
            <w:tcW w:w="6777" w:type="dxa"/>
            <w:gridSpan w:val="9"/>
            <w:tcBorders>
              <w:bottom w:val="nil"/>
            </w:tcBorders>
          </w:tcPr>
          <w:p w14:paraId="730708B8" w14:textId="77777777" w:rsidR="00970BF1" w:rsidRPr="00690B9D" w:rsidRDefault="00970BF1" w:rsidP="00970BF1">
            <w:r w:rsidRPr="00EC78FC">
              <w:t>Účast na přednášk</w:t>
            </w:r>
            <w:r>
              <w:t>ách, základní orientace v látce; ústní zkouška.</w:t>
            </w:r>
          </w:p>
        </w:tc>
      </w:tr>
      <w:tr w:rsidR="00970BF1" w:rsidRPr="00690B9D" w14:paraId="29775CA4" w14:textId="77777777" w:rsidTr="006E446B">
        <w:trPr>
          <w:gridBefore w:val="1"/>
          <w:wBefore w:w="107" w:type="dxa"/>
          <w:trHeight w:val="98"/>
        </w:trPr>
        <w:tc>
          <w:tcPr>
            <w:tcW w:w="9857" w:type="dxa"/>
            <w:gridSpan w:val="10"/>
            <w:tcBorders>
              <w:top w:val="nil"/>
            </w:tcBorders>
          </w:tcPr>
          <w:p w14:paraId="785329CC" w14:textId="77777777" w:rsidR="00970BF1" w:rsidRPr="00A31B68" w:rsidRDefault="00970BF1" w:rsidP="00970BF1">
            <w:pPr>
              <w:rPr>
                <w:sz w:val="18"/>
                <w:szCs w:val="18"/>
              </w:rPr>
            </w:pPr>
          </w:p>
        </w:tc>
      </w:tr>
      <w:tr w:rsidR="00970BF1" w:rsidRPr="00690B9D" w14:paraId="69CFF1DE" w14:textId="77777777" w:rsidTr="006E446B">
        <w:trPr>
          <w:gridBefore w:val="1"/>
          <w:wBefore w:w="107" w:type="dxa"/>
          <w:trHeight w:val="197"/>
        </w:trPr>
        <w:tc>
          <w:tcPr>
            <w:tcW w:w="3080" w:type="dxa"/>
            <w:tcBorders>
              <w:top w:val="nil"/>
            </w:tcBorders>
            <w:shd w:val="clear" w:color="auto" w:fill="F7CAAC"/>
          </w:tcPr>
          <w:p w14:paraId="6329B7D9" w14:textId="77777777" w:rsidR="00970BF1" w:rsidRPr="00690B9D" w:rsidRDefault="00970BF1" w:rsidP="00970BF1">
            <w:pPr>
              <w:rPr>
                <w:b/>
              </w:rPr>
            </w:pPr>
            <w:r w:rsidRPr="00690B9D">
              <w:rPr>
                <w:b/>
              </w:rPr>
              <w:t>Garant předmětu</w:t>
            </w:r>
          </w:p>
        </w:tc>
        <w:tc>
          <w:tcPr>
            <w:tcW w:w="6777" w:type="dxa"/>
            <w:gridSpan w:val="9"/>
            <w:tcBorders>
              <w:top w:val="nil"/>
            </w:tcBorders>
          </w:tcPr>
          <w:p w14:paraId="527EE97B" w14:textId="77777777" w:rsidR="00970BF1" w:rsidRPr="00690B9D" w:rsidRDefault="00970BF1" w:rsidP="00970BF1">
            <w:r>
              <w:t>Mgr. Michal Téra, Ph.D.</w:t>
            </w:r>
          </w:p>
        </w:tc>
      </w:tr>
      <w:tr w:rsidR="00970BF1" w:rsidRPr="00690B9D" w14:paraId="2589BAFB" w14:textId="77777777" w:rsidTr="006E446B">
        <w:trPr>
          <w:gridBefore w:val="1"/>
          <w:wBefore w:w="107" w:type="dxa"/>
          <w:trHeight w:val="243"/>
        </w:trPr>
        <w:tc>
          <w:tcPr>
            <w:tcW w:w="3080" w:type="dxa"/>
            <w:tcBorders>
              <w:top w:val="nil"/>
            </w:tcBorders>
            <w:shd w:val="clear" w:color="auto" w:fill="F7CAAC"/>
          </w:tcPr>
          <w:p w14:paraId="697EB7D9" w14:textId="77777777" w:rsidR="00970BF1" w:rsidRPr="00690B9D" w:rsidRDefault="00970BF1" w:rsidP="00970BF1">
            <w:pPr>
              <w:rPr>
                <w:b/>
              </w:rPr>
            </w:pPr>
            <w:r w:rsidRPr="00690B9D">
              <w:rPr>
                <w:b/>
              </w:rPr>
              <w:t>Zapojení garanta do výuky předmětu</w:t>
            </w:r>
          </w:p>
        </w:tc>
        <w:tc>
          <w:tcPr>
            <w:tcW w:w="6777" w:type="dxa"/>
            <w:gridSpan w:val="9"/>
            <w:tcBorders>
              <w:top w:val="nil"/>
            </w:tcBorders>
          </w:tcPr>
          <w:p w14:paraId="3D5FF6BE" w14:textId="77777777" w:rsidR="00970BF1" w:rsidRPr="00690B9D" w:rsidRDefault="00970BF1" w:rsidP="00970BF1">
            <w:r>
              <w:t>Vyučující 100</w:t>
            </w:r>
            <w:r w:rsidRPr="00690B9D">
              <w:t xml:space="preserve"> %</w:t>
            </w:r>
          </w:p>
        </w:tc>
      </w:tr>
      <w:tr w:rsidR="00970BF1" w:rsidRPr="00690B9D" w14:paraId="036FA34B" w14:textId="77777777" w:rsidTr="006E446B">
        <w:trPr>
          <w:gridBefore w:val="1"/>
          <w:wBefore w:w="107" w:type="dxa"/>
        </w:trPr>
        <w:tc>
          <w:tcPr>
            <w:tcW w:w="3080" w:type="dxa"/>
            <w:shd w:val="clear" w:color="auto" w:fill="F7CAAC"/>
          </w:tcPr>
          <w:p w14:paraId="2FD6EE80" w14:textId="77777777" w:rsidR="00970BF1" w:rsidRPr="00690B9D" w:rsidRDefault="00970BF1" w:rsidP="00970BF1">
            <w:pPr>
              <w:rPr>
                <w:b/>
              </w:rPr>
            </w:pPr>
            <w:r w:rsidRPr="00690B9D">
              <w:rPr>
                <w:b/>
              </w:rPr>
              <w:t>Vyučující</w:t>
            </w:r>
          </w:p>
        </w:tc>
        <w:tc>
          <w:tcPr>
            <w:tcW w:w="6777" w:type="dxa"/>
            <w:gridSpan w:val="9"/>
            <w:tcBorders>
              <w:bottom w:val="nil"/>
            </w:tcBorders>
          </w:tcPr>
          <w:p w14:paraId="63886AA2" w14:textId="77777777" w:rsidR="00970BF1" w:rsidRPr="00690B9D" w:rsidRDefault="00970BF1" w:rsidP="00970BF1"/>
        </w:tc>
      </w:tr>
      <w:tr w:rsidR="00970BF1" w:rsidRPr="00690B9D" w14:paraId="3CDA45F9" w14:textId="77777777" w:rsidTr="006E446B">
        <w:trPr>
          <w:gridBefore w:val="1"/>
          <w:wBefore w:w="107" w:type="dxa"/>
          <w:trHeight w:val="52"/>
        </w:trPr>
        <w:tc>
          <w:tcPr>
            <w:tcW w:w="9857" w:type="dxa"/>
            <w:gridSpan w:val="10"/>
            <w:tcBorders>
              <w:top w:val="nil"/>
            </w:tcBorders>
          </w:tcPr>
          <w:p w14:paraId="6CD830F0" w14:textId="77777777" w:rsidR="00970BF1" w:rsidRPr="00690B9D" w:rsidRDefault="00970BF1" w:rsidP="00970BF1">
            <w:r>
              <w:t>Mgr. Michal Téra, Ph.D. (100 %).</w:t>
            </w:r>
          </w:p>
        </w:tc>
      </w:tr>
      <w:tr w:rsidR="00970BF1" w:rsidRPr="00690B9D" w14:paraId="3DF61003" w14:textId="77777777" w:rsidTr="006E446B">
        <w:trPr>
          <w:gridBefore w:val="1"/>
          <w:wBefore w:w="107" w:type="dxa"/>
        </w:trPr>
        <w:tc>
          <w:tcPr>
            <w:tcW w:w="3080" w:type="dxa"/>
            <w:shd w:val="clear" w:color="auto" w:fill="F7CAAC"/>
          </w:tcPr>
          <w:p w14:paraId="1CBB32C2" w14:textId="77777777" w:rsidR="00970BF1" w:rsidRPr="00690B9D" w:rsidRDefault="00970BF1" w:rsidP="00970BF1">
            <w:pPr>
              <w:rPr>
                <w:b/>
              </w:rPr>
            </w:pPr>
            <w:r w:rsidRPr="00690B9D">
              <w:rPr>
                <w:b/>
              </w:rPr>
              <w:t>Stručná anotace předmětu</w:t>
            </w:r>
          </w:p>
        </w:tc>
        <w:tc>
          <w:tcPr>
            <w:tcW w:w="6777" w:type="dxa"/>
            <w:gridSpan w:val="9"/>
            <w:tcBorders>
              <w:bottom w:val="nil"/>
            </w:tcBorders>
          </w:tcPr>
          <w:p w14:paraId="5496F306" w14:textId="77777777" w:rsidR="00970BF1" w:rsidRPr="00690B9D" w:rsidRDefault="00970BF1" w:rsidP="00970BF1"/>
        </w:tc>
      </w:tr>
      <w:tr w:rsidR="00970BF1" w:rsidRPr="00690B9D" w14:paraId="1417BE58" w14:textId="77777777" w:rsidTr="006E446B">
        <w:trPr>
          <w:gridBefore w:val="1"/>
          <w:wBefore w:w="107" w:type="dxa"/>
          <w:trHeight w:val="3458"/>
        </w:trPr>
        <w:tc>
          <w:tcPr>
            <w:tcW w:w="9857" w:type="dxa"/>
            <w:gridSpan w:val="10"/>
            <w:tcBorders>
              <w:top w:val="nil"/>
              <w:bottom w:val="single" w:sz="12" w:space="0" w:color="auto"/>
            </w:tcBorders>
          </w:tcPr>
          <w:p w14:paraId="23D10CF9" w14:textId="6CE9E0EE" w:rsidR="00970BF1" w:rsidRPr="002611EB" w:rsidRDefault="00970BF1" w:rsidP="00970BF1">
            <w:pPr>
              <w:jc w:val="both"/>
            </w:pPr>
            <w:r w:rsidRPr="002611EB">
              <w:t>Cílem kurzu je</w:t>
            </w:r>
            <w:r>
              <w:t xml:space="preserve"> seznámit studenty s počátky a rozvojem slovanských literatur od raného středověku po raný novověk. Kurz se bude zabývat vznikem slovansky psané literatury, slovanského písma a slovanské písemné kultury. Zdůrazní podíl staroslověnské fáze na formování slovanských literárních jazyků a její přechod do fáze církevně slovanské. V rámci přednášky budou probrány základní žánry středověké literatury, bude zmíněn dialog a soupeření mezi tvorbou latinskou a slovanskou i rozdělení slovanského světa na oblasti Slavia Latina a Slavia Ortodoxa. Kurz bude zakončen obdobím přechodu od písemnictví k promyšlené literární tvorbě mezi </w:t>
            </w:r>
            <w:proofErr w:type="gramStart"/>
            <w:r>
              <w:t>14.–16</w:t>
            </w:r>
            <w:proofErr w:type="gramEnd"/>
            <w:r>
              <w:t>. stoletím.</w:t>
            </w:r>
          </w:p>
          <w:p w14:paraId="25EB63AE" w14:textId="77777777" w:rsidR="00970BF1" w:rsidRPr="008A702E" w:rsidRDefault="00970BF1" w:rsidP="00970BF1">
            <w:pPr>
              <w:rPr>
                <w:sz w:val="12"/>
                <w:szCs w:val="12"/>
                <w:shd w:val="clear" w:color="auto" w:fill="FFFFFF"/>
              </w:rPr>
            </w:pPr>
          </w:p>
          <w:p w14:paraId="525BDF07" w14:textId="77777777" w:rsidR="00970BF1" w:rsidRPr="002611EB" w:rsidRDefault="00970BF1" w:rsidP="00E35EF6">
            <w:pPr>
              <w:pStyle w:val="Odstavecseseznamem"/>
              <w:numPr>
                <w:ilvl w:val="0"/>
                <w:numId w:val="13"/>
              </w:numPr>
              <w:ind w:left="530"/>
            </w:pPr>
            <w:r>
              <w:t>Počátky slovanského písemnictví – Velká Morava</w:t>
            </w:r>
            <w:r w:rsidRPr="002611EB">
              <w:t>.</w:t>
            </w:r>
          </w:p>
          <w:p w14:paraId="29880110" w14:textId="77777777" w:rsidR="00970BF1" w:rsidRPr="002611EB" w:rsidRDefault="00970BF1" w:rsidP="00E35EF6">
            <w:pPr>
              <w:pStyle w:val="Odstavecseseznamem"/>
              <w:numPr>
                <w:ilvl w:val="0"/>
                <w:numId w:val="13"/>
              </w:numPr>
              <w:ind w:left="530" w:hanging="357"/>
            </w:pPr>
            <w:r>
              <w:t>Staroslověnská tvorba v Čechách, její dosah a dialog s latinskou tvorbou</w:t>
            </w:r>
            <w:r w:rsidRPr="002611EB">
              <w:t>.</w:t>
            </w:r>
          </w:p>
          <w:p w14:paraId="619D7D68" w14:textId="77777777" w:rsidR="00970BF1" w:rsidRPr="002611EB" w:rsidRDefault="00970BF1" w:rsidP="00E35EF6">
            <w:pPr>
              <w:pStyle w:val="Odstavecseseznamem"/>
              <w:numPr>
                <w:ilvl w:val="0"/>
                <w:numId w:val="13"/>
              </w:numPr>
              <w:ind w:left="530" w:hanging="357"/>
            </w:pPr>
            <w:r>
              <w:t>Slovanské písemnictví v bulharském státě</w:t>
            </w:r>
            <w:r w:rsidRPr="002611EB">
              <w:t>.</w:t>
            </w:r>
          </w:p>
          <w:p w14:paraId="71E0DA44" w14:textId="77777777" w:rsidR="00970BF1" w:rsidRDefault="00970BF1" w:rsidP="00E35EF6">
            <w:pPr>
              <w:pStyle w:val="Odstavecseseznamem"/>
              <w:numPr>
                <w:ilvl w:val="0"/>
                <w:numId w:val="13"/>
              </w:numPr>
              <w:ind w:left="530" w:hanging="357"/>
            </w:pPr>
            <w:r>
              <w:t>Počátky písemné kultury na Rusi</w:t>
            </w:r>
            <w:r w:rsidRPr="002611EB">
              <w:t>.</w:t>
            </w:r>
          </w:p>
          <w:p w14:paraId="5A225A96" w14:textId="77777777" w:rsidR="00970BF1" w:rsidRPr="002611EB" w:rsidRDefault="00970BF1" w:rsidP="00E35EF6">
            <w:pPr>
              <w:pStyle w:val="Odstavecseseznamem"/>
              <w:numPr>
                <w:ilvl w:val="0"/>
                <w:numId w:val="13"/>
              </w:numPr>
              <w:ind w:left="530" w:hanging="357"/>
            </w:pPr>
            <w:r>
              <w:t>Staroruská literatura.</w:t>
            </w:r>
          </w:p>
          <w:p w14:paraId="72FA1E4E" w14:textId="77777777" w:rsidR="00970BF1" w:rsidRDefault="00970BF1" w:rsidP="00E35EF6">
            <w:pPr>
              <w:pStyle w:val="Odstavecseseznamem"/>
              <w:numPr>
                <w:ilvl w:val="0"/>
                <w:numId w:val="13"/>
              </w:numPr>
              <w:ind w:left="530" w:hanging="357"/>
            </w:pPr>
            <w:r>
              <w:t>Slovanské písemnictví v Chorvatsku a Bosně</w:t>
            </w:r>
            <w:r w:rsidRPr="002611EB">
              <w:t>.</w:t>
            </w:r>
          </w:p>
          <w:p w14:paraId="0069932C" w14:textId="604563BF" w:rsidR="00970BF1" w:rsidRPr="002611EB" w:rsidRDefault="00970BF1" w:rsidP="00E35EF6">
            <w:pPr>
              <w:pStyle w:val="Odstavecseseznamem"/>
              <w:numPr>
                <w:ilvl w:val="0"/>
                <w:numId w:val="13"/>
              </w:numPr>
              <w:ind w:left="530" w:hanging="357"/>
            </w:pPr>
            <w:r>
              <w:t>Latinská tvorba v</w:t>
            </w:r>
            <w:r w:rsidR="00C81DAA">
              <w:t> </w:t>
            </w:r>
            <w:r>
              <w:t>Polsku</w:t>
            </w:r>
            <w:r w:rsidR="00C81DAA">
              <w:t>.</w:t>
            </w:r>
          </w:p>
          <w:p w14:paraId="6D3FA3C6" w14:textId="77777777" w:rsidR="00970BF1" w:rsidRPr="002611EB" w:rsidRDefault="00970BF1" w:rsidP="00E35EF6">
            <w:pPr>
              <w:pStyle w:val="Odstavecseseznamem"/>
              <w:numPr>
                <w:ilvl w:val="0"/>
                <w:numId w:val="13"/>
              </w:numPr>
              <w:ind w:left="530" w:hanging="357"/>
            </w:pPr>
            <w:r>
              <w:t>Počátky tvorby v národních jazycích – polský a český případ</w:t>
            </w:r>
            <w:r w:rsidRPr="002611EB">
              <w:t>.</w:t>
            </w:r>
          </w:p>
          <w:p w14:paraId="3D7AC3E4" w14:textId="77777777" w:rsidR="00970BF1" w:rsidRPr="002611EB" w:rsidRDefault="00970BF1" w:rsidP="00E35EF6">
            <w:pPr>
              <w:pStyle w:val="Odstavecseseznamem"/>
              <w:numPr>
                <w:ilvl w:val="0"/>
                <w:numId w:val="13"/>
              </w:numPr>
              <w:ind w:left="530" w:hanging="357"/>
            </w:pPr>
            <w:r>
              <w:t>Literatura a písemnictví balkánských Slovanů ve stínu tureckého nebezpečí.</w:t>
            </w:r>
          </w:p>
          <w:p w14:paraId="29B9C557" w14:textId="77777777" w:rsidR="00970BF1" w:rsidRPr="002611EB" w:rsidRDefault="00970BF1" w:rsidP="00E35EF6">
            <w:pPr>
              <w:pStyle w:val="Odstavecseseznamem"/>
              <w:numPr>
                <w:ilvl w:val="0"/>
                <w:numId w:val="13"/>
              </w:numPr>
              <w:ind w:left="530" w:hanging="357"/>
            </w:pPr>
            <w:r>
              <w:t>Literatura a jazyk ve slovenském prostředí</w:t>
            </w:r>
            <w:r w:rsidRPr="002611EB">
              <w:t>.</w:t>
            </w:r>
          </w:p>
          <w:p w14:paraId="56D46755" w14:textId="77777777" w:rsidR="00970BF1" w:rsidRPr="002611EB" w:rsidRDefault="00970BF1" w:rsidP="00E35EF6">
            <w:pPr>
              <w:pStyle w:val="Odstavecseseznamem"/>
              <w:numPr>
                <w:ilvl w:val="0"/>
                <w:numId w:val="13"/>
              </w:numPr>
              <w:ind w:left="530" w:hanging="357"/>
            </w:pPr>
            <w:r>
              <w:t>Reformace ve Slovinsku.</w:t>
            </w:r>
          </w:p>
          <w:p w14:paraId="2D8D01B8" w14:textId="77777777" w:rsidR="00970BF1" w:rsidRPr="002611EB" w:rsidRDefault="00970BF1" w:rsidP="00E35EF6">
            <w:pPr>
              <w:pStyle w:val="Odstavecseseznamem"/>
              <w:numPr>
                <w:ilvl w:val="0"/>
                <w:numId w:val="13"/>
              </w:numPr>
              <w:ind w:left="530" w:hanging="357"/>
            </w:pPr>
            <w:r>
              <w:t>Zlatý věk polské literatury.</w:t>
            </w:r>
            <w:r w:rsidRPr="002611EB">
              <w:t xml:space="preserve"> </w:t>
            </w:r>
          </w:p>
          <w:p w14:paraId="1587C185" w14:textId="77777777" w:rsidR="00970BF1" w:rsidRPr="00DE118B" w:rsidRDefault="00970BF1" w:rsidP="00E35EF6">
            <w:pPr>
              <w:pStyle w:val="Odstavecseseznamem"/>
              <w:numPr>
                <w:ilvl w:val="0"/>
                <w:numId w:val="13"/>
              </w:numPr>
              <w:ind w:left="530" w:hanging="357"/>
            </w:pPr>
            <w:r>
              <w:t>Chorvatská renesanční tvorba.</w:t>
            </w:r>
          </w:p>
        </w:tc>
      </w:tr>
      <w:tr w:rsidR="00970BF1" w:rsidRPr="00690B9D" w14:paraId="7939AC6C" w14:textId="77777777" w:rsidTr="006E446B">
        <w:trPr>
          <w:gridBefore w:val="1"/>
          <w:wBefore w:w="107" w:type="dxa"/>
          <w:trHeight w:val="265"/>
        </w:trPr>
        <w:tc>
          <w:tcPr>
            <w:tcW w:w="3646" w:type="dxa"/>
            <w:gridSpan w:val="3"/>
            <w:tcBorders>
              <w:top w:val="nil"/>
            </w:tcBorders>
            <w:shd w:val="clear" w:color="auto" w:fill="F7CAAC"/>
          </w:tcPr>
          <w:p w14:paraId="6DEE0431" w14:textId="77777777" w:rsidR="00970BF1" w:rsidRPr="00690B9D" w:rsidRDefault="00970BF1" w:rsidP="00970BF1">
            <w:r w:rsidRPr="00690B9D">
              <w:rPr>
                <w:b/>
              </w:rPr>
              <w:t>Studijní literatura a studijní pomůcky</w:t>
            </w:r>
          </w:p>
        </w:tc>
        <w:tc>
          <w:tcPr>
            <w:tcW w:w="6211" w:type="dxa"/>
            <w:gridSpan w:val="7"/>
            <w:tcBorders>
              <w:top w:val="nil"/>
              <w:bottom w:val="nil"/>
            </w:tcBorders>
          </w:tcPr>
          <w:p w14:paraId="5F23BDEA" w14:textId="77777777" w:rsidR="00970BF1" w:rsidRPr="00690B9D" w:rsidRDefault="00970BF1" w:rsidP="00970BF1"/>
        </w:tc>
      </w:tr>
      <w:tr w:rsidR="00970BF1" w:rsidRPr="00690B9D" w14:paraId="0A6BCC25" w14:textId="77777777" w:rsidTr="006E446B">
        <w:trPr>
          <w:gridBefore w:val="1"/>
          <w:wBefore w:w="107" w:type="dxa"/>
          <w:trHeight w:val="283"/>
        </w:trPr>
        <w:tc>
          <w:tcPr>
            <w:tcW w:w="9857" w:type="dxa"/>
            <w:gridSpan w:val="10"/>
            <w:tcBorders>
              <w:top w:val="nil"/>
            </w:tcBorders>
          </w:tcPr>
          <w:p w14:paraId="34989316" w14:textId="77777777" w:rsidR="00970BF1" w:rsidRDefault="00970BF1" w:rsidP="00970BF1">
            <w:pPr>
              <w:rPr>
                <w:b/>
              </w:rPr>
            </w:pPr>
            <w:r w:rsidRPr="00427EE9">
              <w:rPr>
                <w:b/>
              </w:rPr>
              <w:t>Základní:</w:t>
            </w:r>
          </w:p>
          <w:p w14:paraId="5C4F838A" w14:textId="77777777" w:rsidR="00970BF1" w:rsidRPr="00C74C15" w:rsidRDefault="00970BF1" w:rsidP="00970BF1">
            <w:pPr>
              <w:jc w:val="both"/>
            </w:pPr>
            <w:r w:rsidRPr="00C74C15">
              <w:rPr>
                <w:caps/>
                <w:shd w:val="clear" w:color="auto" w:fill="FFFFFF"/>
              </w:rPr>
              <w:t>BLÁHOVÁ</w:t>
            </w:r>
            <w:r w:rsidRPr="00C74C15">
              <w:rPr>
                <w:shd w:val="clear" w:color="auto" w:fill="FFFFFF"/>
              </w:rPr>
              <w:t>, Emilie</w:t>
            </w:r>
            <w:r>
              <w:rPr>
                <w:shd w:val="clear" w:color="auto" w:fill="FFFFFF"/>
              </w:rPr>
              <w:t xml:space="preserve"> –</w:t>
            </w:r>
            <w:r w:rsidRPr="00C74C15">
              <w:rPr>
                <w:shd w:val="clear" w:color="auto" w:fill="FFFFFF"/>
              </w:rPr>
              <w:t xml:space="preserve"> </w:t>
            </w:r>
            <w:r w:rsidRPr="00C74C15">
              <w:rPr>
                <w:caps/>
                <w:shd w:val="clear" w:color="auto" w:fill="FFFFFF"/>
              </w:rPr>
              <w:t>HAUPTOVÁ</w:t>
            </w:r>
            <w:r w:rsidRPr="00C74C15">
              <w:rPr>
                <w:shd w:val="clear" w:color="auto" w:fill="FFFFFF"/>
              </w:rPr>
              <w:t>, Zoe</w:t>
            </w:r>
            <w:r>
              <w:rPr>
                <w:shd w:val="clear" w:color="auto" w:fill="FFFFFF"/>
              </w:rPr>
              <w:t xml:space="preserve"> –</w:t>
            </w:r>
            <w:r w:rsidRPr="00C74C15">
              <w:rPr>
                <w:shd w:val="clear" w:color="auto" w:fill="FFFFFF"/>
              </w:rPr>
              <w:t> </w:t>
            </w:r>
            <w:r w:rsidRPr="00C74C15">
              <w:rPr>
                <w:caps/>
                <w:shd w:val="clear" w:color="auto" w:fill="FFFFFF"/>
              </w:rPr>
              <w:t>KONZAL</w:t>
            </w:r>
            <w:r w:rsidRPr="00C74C15">
              <w:rPr>
                <w:shd w:val="clear" w:color="auto" w:fill="FFFFFF"/>
              </w:rPr>
              <w:t>, Václav (eds.), </w:t>
            </w:r>
            <w:r w:rsidRPr="00C74C15">
              <w:rPr>
                <w:i/>
                <w:iCs/>
                <w:shd w:val="clear" w:color="auto" w:fill="FFFFFF"/>
              </w:rPr>
              <w:t xml:space="preserve">Ruská středověká literatura: od křtu Vladimíra Velikého po Dmitrije Donského: výbor textů </w:t>
            </w:r>
            <w:proofErr w:type="gramStart"/>
            <w:r w:rsidRPr="00C74C15">
              <w:rPr>
                <w:i/>
                <w:iCs/>
                <w:shd w:val="clear" w:color="auto" w:fill="FFFFFF"/>
              </w:rPr>
              <w:t>11.</w:t>
            </w:r>
            <w:r>
              <w:rPr>
                <w:i/>
                <w:iCs/>
                <w:shd w:val="clear" w:color="auto" w:fill="FFFFFF"/>
              </w:rPr>
              <w:t>–</w:t>
            </w:r>
            <w:r w:rsidRPr="00C74C15">
              <w:rPr>
                <w:i/>
                <w:iCs/>
                <w:shd w:val="clear" w:color="auto" w:fill="FFFFFF"/>
              </w:rPr>
              <w:t>14</w:t>
            </w:r>
            <w:proofErr w:type="gramEnd"/>
            <w:r w:rsidRPr="00C74C15">
              <w:rPr>
                <w:i/>
                <w:iCs/>
                <w:shd w:val="clear" w:color="auto" w:fill="FFFFFF"/>
              </w:rPr>
              <w:t>. století</w:t>
            </w:r>
            <w:r>
              <w:rPr>
                <w:shd w:val="clear" w:color="auto" w:fill="FFFFFF"/>
              </w:rPr>
              <w:t>,</w:t>
            </w:r>
            <w:r w:rsidRPr="00C74C15">
              <w:rPr>
                <w:shd w:val="clear" w:color="auto" w:fill="FFFFFF"/>
              </w:rPr>
              <w:t xml:space="preserve"> Červený Kostelec 2013.</w:t>
            </w:r>
          </w:p>
          <w:p w14:paraId="71762916" w14:textId="77777777" w:rsidR="00970BF1" w:rsidRPr="00C74C15" w:rsidRDefault="00970BF1" w:rsidP="00970BF1">
            <w:pPr>
              <w:jc w:val="both"/>
              <w:rPr>
                <w:caps/>
                <w:snapToGrid w:val="0"/>
              </w:rPr>
            </w:pPr>
            <w:r w:rsidRPr="00C74C15">
              <w:rPr>
                <w:caps/>
                <w:shd w:val="clear" w:color="auto" w:fill="FFFFFF"/>
              </w:rPr>
              <w:t>HAUPTOVÁ</w:t>
            </w:r>
            <w:r>
              <w:rPr>
                <w:shd w:val="clear" w:color="auto" w:fill="FFFFFF"/>
              </w:rPr>
              <w:t>, Zoe</w:t>
            </w:r>
            <w:r w:rsidRPr="00C74C15">
              <w:rPr>
                <w:shd w:val="clear" w:color="auto" w:fill="FFFFFF"/>
              </w:rPr>
              <w:t xml:space="preserve"> </w:t>
            </w:r>
            <w:r>
              <w:rPr>
                <w:shd w:val="clear" w:color="auto" w:fill="FFFFFF"/>
              </w:rPr>
              <w:t>–</w:t>
            </w:r>
            <w:r w:rsidRPr="00C74C15">
              <w:rPr>
                <w:shd w:val="clear" w:color="auto" w:fill="FFFFFF"/>
              </w:rPr>
              <w:t> </w:t>
            </w:r>
            <w:r w:rsidRPr="00C74C15">
              <w:rPr>
                <w:caps/>
                <w:shd w:val="clear" w:color="auto" w:fill="FFFFFF"/>
              </w:rPr>
              <w:t>BECHYŇOVÁ</w:t>
            </w:r>
            <w:r>
              <w:rPr>
                <w:shd w:val="clear" w:color="auto" w:fill="FFFFFF"/>
              </w:rPr>
              <w:t>, Věnceslava</w:t>
            </w:r>
            <w:r w:rsidRPr="00C74C15">
              <w:rPr>
                <w:shd w:val="clear" w:color="auto" w:fill="FFFFFF"/>
              </w:rPr>
              <w:t xml:space="preserve"> </w:t>
            </w:r>
            <w:r>
              <w:rPr>
                <w:shd w:val="clear" w:color="auto" w:fill="FFFFFF"/>
              </w:rPr>
              <w:t>(</w:t>
            </w:r>
            <w:r w:rsidRPr="00C74C15">
              <w:rPr>
                <w:shd w:val="clear" w:color="auto" w:fill="FFFFFF"/>
              </w:rPr>
              <w:t>ed</w:t>
            </w:r>
            <w:r>
              <w:rPr>
                <w:shd w:val="clear" w:color="auto" w:fill="FFFFFF"/>
              </w:rPr>
              <w:t>s</w:t>
            </w:r>
            <w:r w:rsidRPr="00C74C15">
              <w:rPr>
                <w:shd w:val="clear" w:color="auto" w:fill="FFFFFF"/>
              </w:rPr>
              <w:t>.</w:t>
            </w:r>
            <w:r>
              <w:rPr>
                <w:shd w:val="clear" w:color="auto" w:fill="FFFFFF"/>
              </w:rPr>
              <w:t>),</w:t>
            </w:r>
            <w:r w:rsidRPr="00C74C15">
              <w:rPr>
                <w:shd w:val="clear" w:color="auto" w:fill="FFFFFF"/>
              </w:rPr>
              <w:t> </w:t>
            </w:r>
            <w:r w:rsidRPr="00C74C15">
              <w:rPr>
                <w:i/>
                <w:iCs/>
                <w:shd w:val="clear" w:color="auto" w:fill="FFFFFF"/>
              </w:rPr>
              <w:t xml:space="preserve">Zlatý věk bulharského písemnictví: výbor textů od X. do počátků XV. </w:t>
            </w:r>
            <w:r>
              <w:rPr>
                <w:i/>
                <w:iCs/>
                <w:shd w:val="clear" w:color="auto" w:fill="FFFFFF"/>
              </w:rPr>
              <w:t>s</w:t>
            </w:r>
            <w:r w:rsidRPr="00C74C15">
              <w:rPr>
                <w:i/>
                <w:iCs/>
                <w:shd w:val="clear" w:color="auto" w:fill="FFFFFF"/>
              </w:rPr>
              <w:t>toletí</w:t>
            </w:r>
            <w:r>
              <w:rPr>
                <w:shd w:val="clear" w:color="auto" w:fill="FFFFFF"/>
              </w:rPr>
              <w:t>,</w:t>
            </w:r>
            <w:r w:rsidRPr="00C74C15">
              <w:rPr>
                <w:shd w:val="clear" w:color="auto" w:fill="FFFFFF"/>
              </w:rPr>
              <w:t xml:space="preserve"> Praha</w:t>
            </w:r>
            <w:r>
              <w:rPr>
                <w:shd w:val="clear" w:color="auto" w:fill="FFFFFF"/>
              </w:rPr>
              <w:t xml:space="preserve"> </w:t>
            </w:r>
            <w:r w:rsidRPr="00C74C15">
              <w:rPr>
                <w:shd w:val="clear" w:color="auto" w:fill="FFFFFF"/>
              </w:rPr>
              <w:t>1982.</w:t>
            </w:r>
          </w:p>
          <w:p w14:paraId="5D1316AB" w14:textId="77777777" w:rsidR="00970BF1" w:rsidRPr="00C74C15" w:rsidRDefault="00970BF1" w:rsidP="00970BF1">
            <w:pPr>
              <w:jc w:val="both"/>
              <w:rPr>
                <w:color w:val="212063"/>
                <w:shd w:val="clear" w:color="auto" w:fill="FFFFFF"/>
              </w:rPr>
            </w:pPr>
            <w:r w:rsidRPr="00C74C15">
              <w:rPr>
                <w:caps/>
                <w:shd w:val="clear" w:color="auto" w:fill="FFFFFF"/>
              </w:rPr>
              <w:t>VAŠICA</w:t>
            </w:r>
            <w:r w:rsidRPr="00C74C15">
              <w:rPr>
                <w:shd w:val="clear" w:color="auto" w:fill="FFFFFF"/>
              </w:rPr>
              <w:t xml:space="preserve">, Josef, </w:t>
            </w:r>
            <w:r w:rsidRPr="00C74C15">
              <w:rPr>
                <w:i/>
                <w:iCs/>
                <w:shd w:val="clear" w:color="auto" w:fill="FFFFFF"/>
              </w:rPr>
              <w:t>Literární památky epochy velkomoravské: 863</w:t>
            </w:r>
            <w:r>
              <w:rPr>
                <w:i/>
                <w:iCs/>
                <w:shd w:val="clear" w:color="auto" w:fill="FFFFFF"/>
              </w:rPr>
              <w:t>–</w:t>
            </w:r>
            <w:r w:rsidRPr="00C74C15">
              <w:rPr>
                <w:i/>
                <w:iCs/>
                <w:shd w:val="clear" w:color="auto" w:fill="FFFFFF"/>
              </w:rPr>
              <w:t>885</w:t>
            </w:r>
            <w:r>
              <w:rPr>
                <w:shd w:val="clear" w:color="auto" w:fill="FFFFFF"/>
              </w:rPr>
              <w:t>,</w:t>
            </w:r>
            <w:r w:rsidRPr="00C74C15">
              <w:rPr>
                <w:shd w:val="clear" w:color="auto" w:fill="FFFFFF"/>
              </w:rPr>
              <w:t xml:space="preserve"> Praha 2014.</w:t>
            </w:r>
          </w:p>
          <w:p w14:paraId="40598AB1" w14:textId="77777777" w:rsidR="00970BF1" w:rsidRPr="00207743" w:rsidRDefault="00970BF1" w:rsidP="00970BF1">
            <w:pPr>
              <w:shd w:val="clear" w:color="auto" w:fill="FFFFFF"/>
              <w:rPr>
                <w:b/>
                <w:bCs/>
                <w:sz w:val="12"/>
                <w:szCs w:val="12"/>
              </w:rPr>
            </w:pPr>
          </w:p>
          <w:p w14:paraId="462A89B5" w14:textId="77777777" w:rsidR="00970BF1" w:rsidRDefault="00970BF1" w:rsidP="00970BF1">
            <w:pPr>
              <w:shd w:val="clear" w:color="auto" w:fill="FFFFFF"/>
              <w:rPr>
                <w:b/>
                <w:bCs/>
              </w:rPr>
            </w:pPr>
            <w:r w:rsidRPr="00D85653">
              <w:rPr>
                <w:b/>
                <w:bCs/>
              </w:rPr>
              <w:t>Doporučená:</w:t>
            </w:r>
          </w:p>
          <w:p w14:paraId="68F1C3B0" w14:textId="77777777" w:rsidR="00970BF1" w:rsidRPr="004B6FA6" w:rsidRDefault="00970BF1" w:rsidP="00970BF1">
            <w:pPr>
              <w:jc w:val="both"/>
              <w:rPr>
                <w:shd w:val="clear" w:color="auto" w:fill="FFFFFF"/>
              </w:rPr>
            </w:pPr>
            <w:r w:rsidRPr="004B6FA6">
              <w:rPr>
                <w:caps/>
                <w:shd w:val="clear" w:color="auto" w:fill="FFFFFF"/>
              </w:rPr>
              <w:t>ALIŠEVAC</w:t>
            </w:r>
            <w:r w:rsidRPr="004B6FA6">
              <w:rPr>
                <w:shd w:val="clear" w:color="auto" w:fill="FFFFFF"/>
              </w:rPr>
              <w:t>, Dunja, </w:t>
            </w:r>
            <w:r w:rsidRPr="004B6FA6">
              <w:rPr>
                <w:i/>
                <w:iCs/>
                <w:shd w:val="clear" w:color="auto" w:fill="FFFFFF"/>
              </w:rPr>
              <w:t>Slike starog Dubrovnika: filološke i književnoantropološke studije</w:t>
            </w:r>
            <w:r>
              <w:rPr>
                <w:shd w:val="clear" w:color="auto" w:fill="FFFFFF"/>
              </w:rPr>
              <w:t>,</w:t>
            </w:r>
            <w:r w:rsidRPr="004B6FA6">
              <w:rPr>
                <w:shd w:val="clear" w:color="auto" w:fill="FFFFFF"/>
              </w:rPr>
              <w:t xml:space="preserve"> Zagreb 2013.</w:t>
            </w:r>
          </w:p>
          <w:p w14:paraId="1DED1619" w14:textId="77777777" w:rsidR="00970BF1" w:rsidRPr="00FC47AD" w:rsidRDefault="00970BF1" w:rsidP="00970BF1">
            <w:pPr>
              <w:pStyle w:val="Textpoznpodarou"/>
              <w:ind w:left="360" w:hanging="360"/>
              <w:jc w:val="both"/>
            </w:pPr>
            <w:r w:rsidRPr="00FC47AD">
              <w:rPr>
                <w:caps/>
                <w:shd w:val="clear" w:color="auto" w:fill="FFFFFF"/>
              </w:rPr>
              <w:t>KRÁLÍK</w:t>
            </w:r>
            <w:r>
              <w:rPr>
                <w:shd w:val="clear" w:color="auto" w:fill="FFFFFF"/>
              </w:rPr>
              <w:t xml:space="preserve">, Oldřich </w:t>
            </w:r>
            <w:r w:rsidRPr="00FC47AD">
              <w:rPr>
                <w:shd w:val="clear" w:color="auto" w:fill="FFFFFF"/>
              </w:rPr>
              <w:t>(ed.), </w:t>
            </w:r>
            <w:r w:rsidRPr="00FC47AD">
              <w:rPr>
                <w:i/>
                <w:iCs/>
                <w:shd w:val="clear" w:color="auto" w:fill="FFFFFF"/>
              </w:rPr>
              <w:t>Nejstarší legendy přemyslovských Čech</w:t>
            </w:r>
            <w:r>
              <w:rPr>
                <w:shd w:val="clear" w:color="auto" w:fill="FFFFFF"/>
              </w:rPr>
              <w:t>,</w:t>
            </w:r>
            <w:r w:rsidRPr="00FC47AD">
              <w:rPr>
                <w:shd w:val="clear" w:color="auto" w:fill="FFFFFF"/>
              </w:rPr>
              <w:t xml:space="preserve"> Praha</w:t>
            </w:r>
            <w:r>
              <w:rPr>
                <w:shd w:val="clear" w:color="auto" w:fill="FFFFFF"/>
              </w:rPr>
              <w:t xml:space="preserve"> </w:t>
            </w:r>
            <w:r w:rsidRPr="00FC47AD">
              <w:rPr>
                <w:shd w:val="clear" w:color="auto" w:fill="FFFFFF"/>
              </w:rPr>
              <w:t>1969.</w:t>
            </w:r>
          </w:p>
          <w:p w14:paraId="2B758AC9" w14:textId="77777777" w:rsidR="00970BF1" w:rsidRPr="004B6FA6" w:rsidRDefault="00970BF1" w:rsidP="00970BF1">
            <w:pPr>
              <w:pStyle w:val="Textpoznpodarou"/>
              <w:ind w:left="426" w:hanging="426"/>
              <w:jc w:val="both"/>
            </w:pPr>
            <w:r w:rsidRPr="004B6FA6">
              <w:rPr>
                <w:caps/>
                <w:shd w:val="clear" w:color="auto" w:fill="FFFFFF"/>
              </w:rPr>
              <w:t>LICHAČEV</w:t>
            </w:r>
            <w:r w:rsidRPr="004B6FA6">
              <w:rPr>
                <w:shd w:val="clear" w:color="auto" w:fill="FFFFFF"/>
              </w:rPr>
              <w:t xml:space="preserve">, Dmitrij Sergejevič </w:t>
            </w:r>
            <w:r>
              <w:rPr>
                <w:shd w:val="clear" w:color="auto" w:fill="FFFFFF"/>
              </w:rPr>
              <w:t>–</w:t>
            </w:r>
            <w:r w:rsidRPr="004B6FA6">
              <w:rPr>
                <w:shd w:val="clear" w:color="auto" w:fill="FFFFFF"/>
              </w:rPr>
              <w:t> </w:t>
            </w:r>
            <w:r w:rsidRPr="004B6FA6">
              <w:rPr>
                <w:caps/>
                <w:shd w:val="clear" w:color="auto" w:fill="FFFFFF"/>
              </w:rPr>
              <w:t>PANČENKO</w:t>
            </w:r>
            <w:r w:rsidRPr="004B6FA6">
              <w:rPr>
                <w:shd w:val="clear" w:color="auto" w:fill="FFFFFF"/>
              </w:rPr>
              <w:t>, Aleksandr Michajlovič, </w:t>
            </w:r>
            <w:r w:rsidRPr="004B6FA6">
              <w:rPr>
                <w:i/>
                <w:iCs/>
                <w:shd w:val="clear" w:color="auto" w:fill="FFFFFF"/>
              </w:rPr>
              <w:t>Smích staré Rusi</w:t>
            </w:r>
            <w:r>
              <w:rPr>
                <w:shd w:val="clear" w:color="auto" w:fill="FFFFFF"/>
              </w:rPr>
              <w:t>,</w:t>
            </w:r>
            <w:r w:rsidRPr="004B6FA6">
              <w:rPr>
                <w:shd w:val="clear" w:color="auto" w:fill="FFFFFF"/>
              </w:rPr>
              <w:t xml:space="preserve"> Praha 1984. </w:t>
            </w:r>
          </w:p>
          <w:p w14:paraId="575A025B" w14:textId="77777777" w:rsidR="00970BF1" w:rsidRPr="00A31B68" w:rsidRDefault="00970BF1" w:rsidP="00970BF1">
            <w:pPr>
              <w:rPr>
                <w:shd w:val="clear" w:color="auto" w:fill="FFFFFF"/>
              </w:rPr>
            </w:pPr>
            <w:r w:rsidRPr="0057335F">
              <w:rPr>
                <w:rFonts w:eastAsia="Calibri"/>
                <w:smallCaps/>
              </w:rPr>
              <w:t>MICHAŁOWSKA</w:t>
            </w:r>
            <w:r w:rsidRPr="0057335F">
              <w:rPr>
                <w:rFonts w:eastAsia="Calibri"/>
              </w:rPr>
              <w:t xml:space="preserve"> T</w:t>
            </w:r>
            <w:r>
              <w:rPr>
                <w:rFonts w:eastAsia="Calibri"/>
              </w:rPr>
              <w:t>eresa</w:t>
            </w:r>
            <w:r w:rsidRPr="0057335F">
              <w:rPr>
                <w:rFonts w:eastAsia="Calibri"/>
              </w:rPr>
              <w:t xml:space="preserve">, </w:t>
            </w:r>
            <w:r w:rsidRPr="0057335F">
              <w:rPr>
                <w:rFonts w:eastAsia="Calibri"/>
                <w:i/>
              </w:rPr>
              <w:t>Średniowiecze</w:t>
            </w:r>
            <w:r>
              <w:rPr>
                <w:rFonts w:eastAsia="Calibri"/>
              </w:rPr>
              <w:t>, Warszawa 1996</w:t>
            </w:r>
            <w:r w:rsidRPr="00A31B68">
              <w:rPr>
                <w:shd w:val="clear" w:color="auto" w:fill="FFFFFF"/>
              </w:rPr>
              <w:t>.</w:t>
            </w:r>
          </w:p>
          <w:p w14:paraId="331945E2" w14:textId="77777777" w:rsidR="00970BF1" w:rsidRPr="00FC47AD" w:rsidRDefault="00970BF1" w:rsidP="00970BF1">
            <w:pPr>
              <w:pStyle w:val="Textpoznpodarou"/>
              <w:jc w:val="both"/>
            </w:pPr>
            <w:r w:rsidRPr="00FC47AD">
              <w:rPr>
                <w:i/>
                <w:iCs/>
                <w:shd w:val="clear" w:color="auto" w:fill="FFFFFF"/>
              </w:rPr>
              <w:t xml:space="preserve">Slovenská, latinská a cirkevnoslovanská náboženská tvorba </w:t>
            </w:r>
            <w:proofErr w:type="gramStart"/>
            <w:r w:rsidRPr="00FC47AD">
              <w:rPr>
                <w:i/>
                <w:iCs/>
                <w:shd w:val="clear" w:color="auto" w:fill="FFFFFF"/>
              </w:rPr>
              <w:t>15.</w:t>
            </w:r>
            <w:r>
              <w:rPr>
                <w:i/>
                <w:iCs/>
                <w:shd w:val="clear" w:color="auto" w:fill="FFFFFF"/>
              </w:rPr>
              <w:t>–</w:t>
            </w:r>
            <w:r w:rsidRPr="00FC47AD">
              <w:rPr>
                <w:i/>
                <w:iCs/>
                <w:shd w:val="clear" w:color="auto" w:fill="FFFFFF"/>
              </w:rPr>
              <w:t>19</w:t>
            </w:r>
            <w:proofErr w:type="gramEnd"/>
            <w:r w:rsidRPr="00FC47AD">
              <w:rPr>
                <w:i/>
                <w:iCs/>
                <w:shd w:val="clear" w:color="auto" w:fill="FFFFFF"/>
              </w:rPr>
              <w:t>. storočia</w:t>
            </w:r>
            <w:r>
              <w:rPr>
                <w:shd w:val="clear" w:color="auto" w:fill="FFFFFF"/>
              </w:rPr>
              <w:t>,</w:t>
            </w:r>
            <w:r w:rsidRPr="00FC47AD">
              <w:rPr>
                <w:shd w:val="clear" w:color="auto" w:fill="FFFFFF"/>
              </w:rPr>
              <w:t xml:space="preserve"> Bratislava 2002. </w:t>
            </w:r>
          </w:p>
          <w:p w14:paraId="6167A4D1" w14:textId="65BC8500" w:rsidR="00F56A61" w:rsidRPr="00F56A61" w:rsidRDefault="00F56A61" w:rsidP="00970BF1">
            <w:pPr>
              <w:pStyle w:val="Textpoznpodarou"/>
              <w:ind w:left="426" w:hanging="426"/>
            </w:pPr>
            <w:r>
              <w:t xml:space="preserve">TÉRA, Michal (ed.), </w:t>
            </w:r>
            <w:r w:rsidRPr="00F56A61">
              <w:rPr>
                <w:i/>
              </w:rPr>
              <w:t>Svatí a hříšníci. Staroruská literatura 11. – 12. století</w:t>
            </w:r>
            <w:r w:rsidRPr="00F56A61">
              <w:t>, Červený Kostelec 2015.</w:t>
            </w:r>
          </w:p>
          <w:p w14:paraId="2CC52F98" w14:textId="77777777" w:rsidR="00970BF1" w:rsidRPr="00A31B68" w:rsidRDefault="00970BF1" w:rsidP="00970BF1">
            <w:r w:rsidRPr="00965825">
              <w:rPr>
                <w:smallCaps/>
              </w:rPr>
              <w:t>VEČERKA</w:t>
            </w:r>
            <w:r>
              <w:rPr>
                <w:smallCaps/>
              </w:rPr>
              <w:t>,</w:t>
            </w:r>
            <w:r w:rsidRPr="00965825">
              <w:rPr>
                <w:smallCaps/>
              </w:rPr>
              <w:t xml:space="preserve"> </w:t>
            </w:r>
            <w:r w:rsidRPr="009A03BA">
              <w:t>Radoslav</w:t>
            </w:r>
            <w:r w:rsidRPr="00965825">
              <w:rPr>
                <w:smallCaps/>
              </w:rPr>
              <w:t>,</w:t>
            </w:r>
            <w:r w:rsidRPr="00965825">
              <w:t xml:space="preserve"> </w:t>
            </w:r>
            <w:r w:rsidRPr="00965825">
              <w:rPr>
                <w:i/>
              </w:rPr>
              <w:t>Počátky slovanského spisovného jazyka: studie z dějin staroslověnského písemnictví a jazyka do 11. století</w:t>
            </w:r>
            <w:r w:rsidRPr="00965825">
              <w:t>, Praha 1999.</w:t>
            </w:r>
          </w:p>
          <w:p w14:paraId="23BFA6B9" w14:textId="77777777" w:rsidR="00970BF1" w:rsidRPr="00FC47AD" w:rsidRDefault="00970BF1" w:rsidP="00970BF1">
            <w:pPr>
              <w:pStyle w:val="Textpoznpodarou"/>
              <w:ind w:left="360" w:hanging="360"/>
              <w:jc w:val="both"/>
            </w:pPr>
            <w:r w:rsidRPr="00965825">
              <w:rPr>
                <w:smallCaps/>
              </w:rPr>
              <w:t xml:space="preserve">VEČERKA </w:t>
            </w:r>
            <w:r w:rsidRPr="009A03BA">
              <w:t>Radoslav</w:t>
            </w:r>
            <w:r w:rsidRPr="00965825">
              <w:t xml:space="preserve">, </w:t>
            </w:r>
            <w:r w:rsidRPr="00965825">
              <w:rPr>
                <w:i/>
              </w:rPr>
              <w:t>Staroslověnská etapa českého písemnictví</w:t>
            </w:r>
            <w:r w:rsidRPr="00965825">
              <w:t>, Praha 2010.</w:t>
            </w:r>
          </w:p>
        </w:tc>
      </w:tr>
      <w:tr w:rsidR="00970BF1" w:rsidRPr="00690B9D" w14:paraId="1EE4B3CE" w14:textId="77777777" w:rsidTr="006E446B">
        <w:trPr>
          <w:gridBefore w:val="1"/>
          <w:wBefore w:w="107" w:type="dxa"/>
        </w:trPr>
        <w:tc>
          <w:tcPr>
            <w:tcW w:w="9857" w:type="dxa"/>
            <w:gridSpan w:val="10"/>
            <w:tcBorders>
              <w:top w:val="single" w:sz="12" w:space="0" w:color="auto"/>
              <w:left w:val="single" w:sz="2" w:space="0" w:color="auto"/>
              <w:bottom w:val="single" w:sz="2" w:space="0" w:color="auto"/>
              <w:right w:val="single" w:sz="2" w:space="0" w:color="auto"/>
            </w:tcBorders>
            <w:shd w:val="clear" w:color="auto" w:fill="F7CAAC"/>
          </w:tcPr>
          <w:p w14:paraId="64835F1C" w14:textId="77777777" w:rsidR="00970BF1" w:rsidRPr="00690B9D" w:rsidRDefault="00970BF1" w:rsidP="00970BF1">
            <w:pPr>
              <w:rPr>
                <w:b/>
              </w:rPr>
            </w:pPr>
            <w:r w:rsidRPr="00690B9D">
              <w:rPr>
                <w:b/>
              </w:rPr>
              <w:t>Informace ke kombinované nebo distanční formě</w:t>
            </w:r>
          </w:p>
        </w:tc>
      </w:tr>
      <w:tr w:rsidR="00970BF1" w:rsidRPr="00690B9D" w14:paraId="2ED45753" w14:textId="77777777" w:rsidTr="006E446B">
        <w:trPr>
          <w:gridBefore w:val="1"/>
          <w:wBefore w:w="107" w:type="dxa"/>
        </w:trPr>
        <w:tc>
          <w:tcPr>
            <w:tcW w:w="4778" w:type="dxa"/>
            <w:gridSpan w:val="4"/>
            <w:tcBorders>
              <w:top w:val="single" w:sz="2" w:space="0" w:color="auto"/>
            </w:tcBorders>
            <w:shd w:val="clear" w:color="auto" w:fill="F7CAAC"/>
          </w:tcPr>
          <w:p w14:paraId="46D29843" w14:textId="77777777" w:rsidR="00970BF1" w:rsidRPr="00690B9D" w:rsidRDefault="00970BF1" w:rsidP="00970BF1">
            <w:r w:rsidRPr="00690B9D">
              <w:rPr>
                <w:b/>
              </w:rPr>
              <w:t>Rozsah konzultací (soustředění)</w:t>
            </w:r>
          </w:p>
        </w:tc>
        <w:tc>
          <w:tcPr>
            <w:tcW w:w="888" w:type="dxa"/>
            <w:tcBorders>
              <w:top w:val="single" w:sz="2" w:space="0" w:color="auto"/>
            </w:tcBorders>
          </w:tcPr>
          <w:p w14:paraId="1828258C" w14:textId="77777777" w:rsidR="00970BF1" w:rsidRPr="00690B9D" w:rsidRDefault="00970BF1" w:rsidP="00970BF1"/>
        </w:tc>
        <w:tc>
          <w:tcPr>
            <w:tcW w:w="4191" w:type="dxa"/>
            <w:gridSpan w:val="5"/>
            <w:tcBorders>
              <w:top w:val="single" w:sz="2" w:space="0" w:color="auto"/>
            </w:tcBorders>
            <w:shd w:val="clear" w:color="auto" w:fill="F7CAAC"/>
          </w:tcPr>
          <w:p w14:paraId="57353237" w14:textId="77777777" w:rsidR="00970BF1" w:rsidRPr="00690B9D" w:rsidRDefault="00970BF1" w:rsidP="00970BF1">
            <w:pPr>
              <w:rPr>
                <w:b/>
              </w:rPr>
            </w:pPr>
            <w:r w:rsidRPr="00690B9D">
              <w:rPr>
                <w:b/>
              </w:rPr>
              <w:t xml:space="preserve">hodin </w:t>
            </w:r>
          </w:p>
        </w:tc>
      </w:tr>
      <w:tr w:rsidR="00970BF1" w:rsidRPr="00690B9D" w14:paraId="25B2FB61" w14:textId="77777777" w:rsidTr="006E446B">
        <w:trPr>
          <w:gridBefore w:val="1"/>
          <w:wBefore w:w="107" w:type="dxa"/>
        </w:trPr>
        <w:tc>
          <w:tcPr>
            <w:tcW w:w="9857" w:type="dxa"/>
            <w:gridSpan w:val="10"/>
            <w:shd w:val="clear" w:color="auto" w:fill="F7CAAC"/>
          </w:tcPr>
          <w:p w14:paraId="2326E1D9" w14:textId="77777777" w:rsidR="00970BF1" w:rsidRPr="00690B9D" w:rsidRDefault="00970BF1" w:rsidP="00970BF1">
            <w:pPr>
              <w:rPr>
                <w:b/>
              </w:rPr>
            </w:pPr>
            <w:r w:rsidRPr="00690B9D">
              <w:rPr>
                <w:b/>
              </w:rPr>
              <w:t>Informace o způsobu kontaktu s</w:t>
            </w:r>
            <w:r>
              <w:rPr>
                <w:b/>
              </w:rPr>
              <w:t> </w:t>
            </w:r>
            <w:r w:rsidRPr="00690B9D">
              <w:rPr>
                <w:b/>
              </w:rPr>
              <w:t>vyučujícím</w:t>
            </w:r>
          </w:p>
        </w:tc>
      </w:tr>
      <w:tr w:rsidR="00970BF1" w:rsidRPr="00690B9D" w14:paraId="03AAFC0D" w14:textId="77777777" w:rsidTr="006E446B">
        <w:trPr>
          <w:gridBefore w:val="1"/>
          <w:wBefore w:w="107" w:type="dxa"/>
          <w:trHeight w:val="70"/>
        </w:trPr>
        <w:tc>
          <w:tcPr>
            <w:tcW w:w="9857" w:type="dxa"/>
            <w:gridSpan w:val="10"/>
            <w:shd w:val="clear" w:color="auto" w:fill="auto"/>
          </w:tcPr>
          <w:p w14:paraId="5E627EE5" w14:textId="77777777" w:rsidR="00970BF1" w:rsidRPr="00690B9D" w:rsidRDefault="00970BF1" w:rsidP="00970BF1">
            <w:pPr>
              <w:rPr>
                <w:b/>
              </w:rPr>
            </w:pPr>
          </w:p>
        </w:tc>
      </w:tr>
      <w:tr w:rsidR="00970BF1" w:rsidRPr="00CD6456" w14:paraId="633C3E90" w14:textId="77777777" w:rsidTr="006E446B">
        <w:trPr>
          <w:gridAfter w:val="1"/>
          <w:wAfter w:w="41" w:type="dxa"/>
          <w:trHeight w:val="313"/>
        </w:trPr>
        <w:tc>
          <w:tcPr>
            <w:tcW w:w="9923" w:type="dxa"/>
            <w:gridSpan w:val="10"/>
            <w:tcBorders>
              <w:bottom w:val="double" w:sz="4" w:space="0" w:color="auto"/>
            </w:tcBorders>
            <w:shd w:val="clear" w:color="auto" w:fill="BDD6EE"/>
          </w:tcPr>
          <w:p w14:paraId="3A658215" w14:textId="693366BE" w:rsidR="00970BF1" w:rsidRPr="00CD6456" w:rsidRDefault="00970BF1" w:rsidP="00970BF1">
            <w:pPr>
              <w:jc w:val="both"/>
              <w:rPr>
                <w:b/>
                <w:sz w:val="28"/>
                <w:szCs w:val="28"/>
              </w:rPr>
            </w:pPr>
            <w:r w:rsidRPr="0075302C">
              <w:lastRenderedPageBreak/>
              <w:br w:type="page"/>
            </w:r>
            <w:r w:rsidRPr="00CD6456">
              <w:rPr>
                <w:b/>
                <w:sz w:val="28"/>
                <w:szCs w:val="28"/>
              </w:rPr>
              <w:t>B-III – Charakteristika studijního předmětu</w:t>
            </w:r>
          </w:p>
        </w:tc>
      </w:tr>
      <w:tr w:rsidR="00970BF1" w:rsidRPr="0075302C" w14:paraId="316D68BC" w14:textId="77777777" w:rsidTr="006E446B">
        <w:trPr>
          <w:gridAfter w:val="1"/>
          <w:wAfter w:w="41" w:type="dxa"/>
          <w:trHeight w:val="224"/>
        </w:trPr>
        <w:tc>
          <w:tcPr>
            <w:tcW w:w="3187" w:type="dxa"/>
            <w:gridSpan w:val="2"/>
            <w:tcBorders>
              <w:top w:val="double" w:sz="4" w:space="0" w:color="auto"/>
            </w:tcBorders>
            <w:shd w:val="clear" w:color="auto" w:fill="F7CAAC"/>
          </w:tcPr>
          <w:p w14:paraId="1938F979" w14:textId="77777777" w:rsidR="00970BF1" w:rsidRPr="0075302C" w:rsidRDefault="00970BF1" w:rsidP="00970BF1">
            <w:pPr>
              <w:jc w:val="both"/>
              <w:rPr>
                <w:b/>
              </w:rPr>
            </w:pPr>
            <w:r w:rsidRPr="0075302C">
              <w:rPr>
                <w:b/>
              </w:rPr>
              <w:t>Název studijního předmětu</w:t>
            </w:r>
          </w:p>
        </w:tc>
        <w:tc>
          <w:tcPr>
            <w:tcW w:w="6736" w:type="dxa"/>
            <w:gridSpan w:val="8"/>
            <w:tcBorders>
              <w:top w:val="double" w:sz="4" w:space="0" w:color="auto"/>
            </w:tcBorders>
          </w:tcPr>
          <w:p w14:paraId="39C764A9" w14:textId="77777777" w:rsidR="00970BF1" w:rsidRPr="0075302C" w:rsidRDefault="00970BF1" w:rsidP="00970BF1">
            <w:pPr>
              <w:jc w:val="both"/>
            </w:pPr>
            <w:r>
              <w:t>Symboly výtvarné kultury</w:t>
            </w:r>
          </w:p>
        </w:tc>
      </w:tr>
      <w:tr w:rsidR="00970BF1" w:rsidRPr="0075302C" w14:paraId="22CD3326" w14:textId="77777777" w:rsidTr="006E446B">
        <w:trPr>
          <w:gridAfter w:val="1"/>
          <w:wAfter w:w="41" w:type="dxa"/>
          <w:trHeight w:val="224"/>
        </w:trPr>
        <w:tc>
          <w:tcPr>
            <w:tcW w:w="3187" w:type="dxa"/>
            <w:gridSpan w:val="2"/>
            <w:shd w:val="clear" w:color="auto" w:fill="F7CAAC"/>
          </w:tcPr>
          <w:p w14:paraId="4D57B6C2" w14:textId="77777777" w:rsidR="00970BF1" w:rsidRPr="0075302C" w:rsidRDefault="00970BF1" w:rsidP="00970BF1">
            <w:pPr>
              <w:jc w:val="both"/>
              <w:rPr>
                <w:b/>
              </w:rPr>
            </w:pPr>
            <w:r w:rsidRPr="0075302C">
              <w:rPr>
                <w:b/>
              </w:rPr>
              <w:t>Typ předmětu</w:t>
            </w:r>
          </w:p>
        </w:tc>
        <w:tc>
          <w:tcPr>
            <w:tcW w:w="3405" w:type="dxa"/>
            <w:gridSpan w:val="5"/>
          </w:tcPr>
          <w:p w14:paraId="390B0EBD" w14:textId="09F6852F" w:rsidR="00970BF1" w:rsidRPr="0075302C" w:rsidRDefault="00E64D6B" w:rsidP="00970BF1">
            <w:pPr>
              <w:jc w:val="both"/>
            </w:pPr>
            <w:r>
              <w:t xml:space="preserve">povinný </w:t>
            </w:r>
            <w:r w:rsidR="00970BF1">
              <w:t>ZT</w:t>
            </w:r>
          </w:p>
        </w:tc>
        <w:tc>
          <w:tcPr>
            <w:tcW w:w="2689" w:type="dxa"/>
            <w:gridSpan w:val="2"/>
            <w:shd w:val="clear" w:color="auto" w:fill="F7CAAC"/>
          </w:tcPr>
          <w:p w14:paraId="78412F77" w14:textId="77777777" w:rsidR="00970BF1" w:rsidRPr="0075302C" w:rsidRDefault="00970BF1" w:rsidP="00970BF1">
            <w:pPr>
              <w:jc w:val="both"/>
            </w:pPr>
            <w:r w:rsidRPr="0075302C">
              <w:rPr>
                <w:b/>
              </w:rPr>
              <w:t>doporučený ročník / semestr</w:t>
            </w:r>
          </w:p>
        </w:tc>
        <w:tc>
          <w:tcPr>
            <w:tcW w:w="642" w:type="dxa"/>
          </w:tcPr>
          <w:p w14:paraId="77C6DB04" w14:textId="77777777" w:rsidR="00970BF1" w:rsidRPr="0075302C" w:rsidRDefault="00970BF1" w:rsidP="00970BF1">
            <w:pPr>
              <w:jc w:val="both"/>
            </w:pPr>
            <w:r>
              <w:t>2</w:t>
            </w:r>
            <w:r w:rsidRPr="0075302C">
              <w:t>/</w:t>
            </w:r>
            <w:r>
              <w:t>Z</w:t>
            </w:r>
            <w:r w:rsidRPr="0075302C">
              <w:t>S</w:t>
            </w:r>
          </w:p>
        </w:tc>
      </w:tr>
      <w:tr w:rsidR="00970BF1" w:rsidRPr="0075302C" w14:paraId="47F7AC93" w14:textId="77777777" w:rsidTr="006E446B">
        <w:trPr>
          <w:gridAfter w:val="1"/>
          <w:wAfter w:w="41" w:type="dxa"/>
          <w:trHeight w:val="224"/>
        </w:trPr>
        <w:tc>
          <w:tcPr>
            <w:tcW w:w="3187" w:type="dxa"/>
            <w:gridSpan w:val="2"/>
            <w:shd w:val="clear" w:color="auto" w:fill="F7CAAC"/>
          </w:tcPr>
          <w:p w14:paraId="352FF4AC" w14:textId="77777777" w:rsidR="00970BF1" w:rsidRPr="0075302C" w:rsidRDefault="00970BF1" w:rsidP="00970BF1">
            <w:pPr>
              <w:jc w:val="both"/>
              <w:rPr>
                <w:b/>
              </w:rPr>
            </w:pPr>
            <w:r w:rsidRPr="0075302C">
              <w:rPr>
                <w:b/>
              </w:rPr>
              <w:t>Rozsah studijního předmětu</w:t>
            </w:r>
          </w:p>
        </w:tc>
        <w:tc>
          <w:tcPr>
            <w:tcW w:w="1698" w:type="dxa"/>
            <w:gridSpan w:val="3"/>
          </w:tcPr>
          <w:p w14:paraId="0BCA4959" w14:textId="7F17B1C9" w:rsidR="00970BF1" w:rsidRPr="0075302C" w:rsidRDefault="00DB4658" w:rsidP="00970BF1">
            <w:pPr>
              <w:jc w:val="both"/>
            </w:pPr>
            <w:r>
              <w:t>26</w:t>
            </w:r>
            <w:r w:rsidR="00970BF1">
              <w:t>p</w:t>
            </w:r>
          </w:p>
        </w:tc>
        <w:tc>
          <w:tcPr>
            <w:tcW w:w="888" w:type="dxa"/>
            <w:shd w:val="clear" w:color="auto" w:fill="F7CAAC"/>
          </w:tcPr>
          <w:p w14:paraId="6A6C8D28" w14:textId="77777777" w:rsidR="00970BF1" w:rsidRPr="0075302C" w:rsidRDefault="00970BF1" w:rsidP="00970BF1">
            <w:pPr>
              <w:jc w:val="both"/>
              <w:rPr>
                <w:b/>
              </w:rPr>
            </w:pPr>
            <w:r w:rsidRPr="0075302C">
              <w:rPr>
                <w:b/>
              </w:rPr>
              <w:t xml:space="preserve">hod. </w:t>
            </w:r>
          </w:p>
        </w:tc>
        <w:tc>
          <w:tcPr>
            <w:tcW w:w="819" w:type="dxa"/>
          </w:tcPr>
          <w:p w14:paraId="61702FB7" w14:textId="77777777" w:rsidR="00970BF1" w:rsidRPr="0075302C" w:rsidRDefault="00970BF1" w:rsidP="00970BF1">
            <w:pPr>
              <w:jc w:val="both"/>
            </w:pPr>
            <w:r>
              <w:t>26</w:t>
            </w:r>
          </w:p>
        </w:tc>
        <w:tc>
          <w:tcPr>
            <w:tcW w:w="2151" w:type="dxa"/>
            <w:shd w:val="clear" w:color="auto" w:fill="F7CAAC"/>
          </w:tcPr>
          <w:p w14:paraId="27E366CF" w14:textId="77777777" w:rsidR="00970BF1" w:rsidRPr="0075302C" w:rsidRDefault="00970BF1" w:rsidP="00970BF1">
            <w:pPr>
              <w:jc w:val="both"/>
              <w:rPr>
                <w:b/>
              </w:rPr>
            </w:pPr>
            <w:r w:rsidRPr="0075302C">
              <w:rPr>
                <w:b/>
              </w:rPr>
              <w:t>kreditů</w:t>
            </w:r>
          </w:p>
        </w:tc>
        <w:tc>
          <w:tcPr>
            <w:tcW w:w="1180" w:type="dxa"/>
            <w:gridSpan w:val="2"/>
          </w:tcPr>
          <w:p w14:paraId="59EBD92E" w14:textId="77777777" w:rsidR="00970BF1" w:rsidRPr="0075302C" w:rsidRDefault="00970BF1" w:rsidP="00970BF1">
            <w:pPr>
              <w:jc w:val="both"/>
            </w:pPr>
            <w:r>
              <w:t>4</w:t>
            </w:r>
          </w:p>
        </w:tc>
      </w:tr>
      <w:tr w:rsidR="00970BF1" w:rsidRPr="0075302C" w14:paraId="3010E914" w14:textId="77777777" w:rsidTr="006E446B">
        <w:trPr>
          <w:gridAfter w:val="1"/>
          <w:wAfter w:w="41" w:type="dxa"/>
          <w:trHeight w:val="462"/>
        </w:trPr>
        <w:tc>
          <w:tcPr>
            <w:tcW w:w="3187" w:type="dxa"/>
            <w:gridSpan w:val="2"/>
            <w:shd w:val="clear" w:color="auto" w:fill="F7CAAC"/>
          </w:tcPr>
          <w:p w14:paraId="03A46EB4" w14:textId="77777777" w:rsidR="00970BF1" w:rsidRPr="0075302C" w:rsidRDefault="00970BF1" w:rsidP="00970BF1">
            <w:pPr>
              <w:jc w:val="both"/>
              <w:rPr>
                <w:b/>
                <w:sz w:val="22"/>
              </w:rPr>
            </w:pPr>
            <w:r w:rsidRPr="0075302C">
              <w:rPr>
                <w:b/>
              </w:rPr>
              <w:t>Prerekvizity, korekvizity, ekvivalence</w:t>
            </w:r>
          </w:p>
        </w:tc>
        <w:tc>
          <w:tcPr>
            <w:tcW w:w="6736" w:type="dxa"/>
            <w:gridSpan w:val="8"/>
          </w:tcPr>
          <w:p w14:paraId="5637A710" w14:textId="77777777" w:rsidR="00970BF1" w:rsidRPr="0075302C" w:rsidRDefault="00970BF1" w:rsidP="00970BF1">
            <w:pPr>
              <w:jc w:val="both"/>
            </w:pPr>
          </w:p>
        </w:tc>
      </w:tr>
      <w:tr w:rsidR="00970BF1" w:rsidRPr="0075302C" w14:paraId="3D7658BA" w14:textId="77777777" w:rsidTr="006E446B">
        <w:trPr>
          <w:gridAfter w:val="1"/>
          <w:wAfter w:w="41" w:type="dxa"/>
          <w:trHeight w:val="448"/>
        </w:trPr>
        <w:tc>
          <w:tcPr>
            <w:tcW w:w="3187" w:type="dxa"/>
            <w:gridSpan w:val="2"/>
            <w:shd w:val="clear" w:color="auto" w:fill="F7CAAC"/>
          </w:tcPr>
          <w:p w14:paraId="13CA7D0F" w14:textId="77777777" w:rsidR="00970BF1" w:rsidRPr="0075302C" w:rsidRDefault="00970BF1" w:rsidP="00970BF1">
            <w:pPr>
              <w:jc w:val="both"/>
              <w:rPr>
                <w:b/>
              </w:rPr>
            </w:pPr>
            <w:r w:rsidRPr="0075302C">
              <w:rPr>
                <w:b/>
              </w:rPr>
              <w:t>Způsob ověření studijních výsledků</w:t>
            </w:r>
          </w:p>
        </w:tc>
        <w:tc>
          <w:tcPr>
            <w:tcW w:w="3405" w:type="dxa"/>
            <w:gridSpan w:val="5"/>
          </w:tcPr>
          <w:p w14:paraId="5A2C654A" w14:textId="77777777" w:rsidR="00970BF1" w:rsidRPr="0019372B" w:rsidRDefault="00970BF1" w:rsidP="00970BF1">
            <w:pPr>
              <w:jc w:val="both"/>
              <w:rPr>
                <w:color w:val="FF0000"/>
              </w:rPr>
            </w:pPr>
            <w:r>
              <w:t>z</w:t>
            </w:r>
            <w:r w:rsidRPr="0075302C">
              <w:t>ápočet</w:t>
            </w:r>
          </w:p>
        </w:tc>
        <w:tc>
          <w:tcPr>
            <w:tcW w:w="2151" w:type="dxa"/>
            <w:shd w:val="clear" w:color="auto" w:fill="F7CAAC"/>
          </w:tcPr>
          <w:p w14:paraId="7436B49A" w14:textId="77777777" w:rsidR="00970BF1" w:rsidRPr="0075302C" w:rsidRDefault="00970BF1" w:rsidP="00970BF1">
            <w:pPr>
              <w:jc w:val="both"/>
              <w:rPr>
                <w:b/>
              </w:rPr>
            </w:pPr>
            <w:r w:rsidRPr="0075302C">
              <w:rPr>
                <w:b/>
              </w:rPr>
              <w:t>Forma výuky</w:t>
            </w:r>
          </w:p>
        </w:tc>
        <w:tc>
          <w:tcPr>
            <w:tcW w:w="1180" w:type="dxa"/>
            <w:gridSpan w:val="2"/>
          </w:tcPr>
          <w:p w14:paraId="71BB6749" w14:textId="77777777" w:rsidR="00970BF1" w:rsidRPr="0075302C" w:rsidRDefault="00970BF1" w:rsidP="00970BF1">
            <w:pPr>
              <w:jc w:val="both"/>
            </w:pPr>
            <w:r>
              <w:t>přednáška</w:t>
            </w:r>
          </w:p>
        </w:tc>
      </w:tr>
      <w:tr w:rsidR="00970BF1" w:rsidRPr="0075302C" w14:paraId="30FA6FFF" w14:textId="77777777" w:rsidTr="006E446B">
        <w:trPr>
          <w:gridAfter w:val="1"/>
          <w:wAfter w:w="41" w:type="dxa"/>
          <w:trHeight w:val="687"/>
        </w:trPr>
        <w:tc>
          <w:tcPr>
            <w:tcW w:w="3187" w:type="dxa"/>
            <w:gridSpan w:val="2"/>
            <w:shd w:val="clear" w:color="auto" w:fill="F7CAAC"/>
          </w:tcPr>
          <w:p w14:paraId="00369F22" w14:textId="77777777" w:rsidR="00970BF1" w:rsidRPr="0075302C" w:rsidRDefault="00970BF1" w:rsidP="00970BF1">
            <w:pPr>
              <w:jc w:val="both"/>
              <w:rPr>
                <w:b/>
              </w:rPr>
            </w:pPr>
            <w:r w:rsidRPr="0075302C">
              <w:rPr>
                <w:b/>
              </w:rPr>
              <w:t>Forma způsobu ověření studijních výsledků a další požadavky na studenta</w:t>
            </w:r>
          </w:p>
        </w:tc>
        <w:tc>
          <w:tcPr>
            <w:tcW w:w="6736" w:type="dxa"/>
            <w:gridSpan w:val="8"/>
            <w:tcBorders>
              <w:bottom w:val="nil"/>
            </w:tcBorders>
          </w:tcPr>
          <w:p w14:paraId="4A837A5F" w14:textId="77777777" w:rsidR="00970BF1" w:rsidRPr="0019372B" w:rsidRDefault="00970BF1" w:rsidP="00970BF1">
            <w:pPr>
              <w:jc w:val="both"/>
              <w:rPr>
                <w:color w:val="FF0000"/>
              </w:rPr>
            </w:pPr>
            <w:r>
              <w:t>Pravidelná účast na výuce, rozprava na vybrané téma.</w:t>
            </w:r>
            <w:r w:rsidRPr="0019372B">
              <w:rPr>
                <w:color w:val="FF0000"/>
              </w:rPr>
              <w:t xml:space="preserve"> </w:t>
            </w:r>
          </w:p>
        </w:tc>
      </w:tr>
      <w:tr w:rsidR="00970BF1" w:rsidRPr="0075302C" w14:paraId="38D7058E" w14:textId="77777777" w:rsidTr="006E446B">
        <w:trPr>
          <w:gridAfter w:val="1"/>
          <w:wAfter w:w="41" w:type="dxa"/>
          <w:trHeight w:val="251"/>
        </w:trPr>
        <w:tc>
          <w:tcPr>
            <w:tcW w:w="9923" w:type="dxa"/>
            <w:gridSpan w:val="10"/>
            <w:tcBorders>
              <w:top w:val="nil"/>
            </w:tcBorders>
          </w:tcPr>
          <w:p w14:paraId="12A75791" w14:textId="77777777" w:rsidR="00970BF1" w:rsidRPr="004C15D1" w:rsidRDefault="00970BF1" w:rsidP="00970BF1">
            <w:pPr>
              <w:jc w:val="both"/>
              <w:rPr>
                <w:sz w:val="12"/>
                <w:szCs w:val="12"/>
              </w:rPr>
            </w:pPr>
          </w:p>
        </w:tc>
      </w:tr>
      <w:tr w:rsidR="00970BF1" w:rsidRPr="0075302C" w14:paraId="325CD7A1" w14:textId="77777777" w:rsidTr="006E446B">
        <w:trPr>
          <w:gridAfter w:val="1"/>
          <w:wAfter w:w="41" w:type="dxa"/>
          <w:trHeight w:val="196"/>
        </w:trPr>
        <w:tc>
          <w:tcPr>
            <w:tcW w:w="3187" w:type="dxa"/>
            <w:gridSpan w:val="2"/>
            <w:tcBorders>
              <w:top w:val="nil"/>
            </w:tcBorders>
            <w:shd w:val="clear" w:color="auto" w:fill="F7CAAC"/>
          </w:tcPr>
          <w:p w14:paraId="2BFCF50D" w14:textId="77777777" w:rsidR="00970BF1" w:rsidRPr="0075302C" w:rsidRDefault="00970BF1" w:rsidP="00970BF1">
            <w:pPr>
              <w:jc w:val="both"/>
              <w:rPr>
                <w:b/>
              </w:rPr>
            </w:pPr>
            <w:r w:rsidRPr="0075302C">
              <w:rPr>
                <w:b/>
              </w:rPr>
              <w:t>Garant předmětu</w:t>
            </w:r>
          </w:p>
        </w:tc>
        <w:tc>
          <w:tcPr>
            <w:tcW w:w="6736" w:type="dxa"/>
            <w:gridSpan w:val="8"/>
            <w:tcBorders>
              <w:top w:val="nil"/>
            </w:tcBorders>
          </w:tcPr>
          <w:p w14:paraId="2251ACBF" w14:textId="77777777" w:rsidR="00970BF1" w:rsidRPr="0075302C" w:rsidRDefault="00970BF1" w:rsidP="00970BF1">
            <w:pPr>
              <w:jc w:val="both"/>
            </w:pPr>
            <w:r>
              <w:t xml:space="preserve">Doc. Mgr. Pavel Panoch, Ph.D. </w:t>
            </w:r>
          </w:p>
        </w:tc>
      </w:tr>
      <w:tr w:rsidR="00970BF1" w:rsidRPr="0075302C" w14:paraId="31A195A4" w14:textId="77777777" w:rsidTr="006E446B">
        <w:trPr>
          <w:gridAfter w:val="1"/>
          <w:wAfter w:w="41" w:type="dxa"/>
          <w:trHeight w:val="241"/>
        </w:trPr>
        <w:tc>
          <w:tcPr>
            <w:tcW w:w="3187" w:type="dxa"/>
            <w:gridSpan w:val="2"/>
            <w:tcBorders>
              <w:top w:val="nil"/>
            </w:tcBorders>
            <w:shd w:val="clear" w:color="auto" w:fill="F7CAAC"/>
          </w:tcPr>
          <w:p w14:paraId="2EC916D4" w14:textId="77777777" w:rsidR="00970BF1" w:rsidRPr="0075302C" w:rsidRDefault="00970BF1" w:rsidP="00970BF1">
            <w:pPr>
              <w:jc w:val="both"/>
              <w:rPr>
                <w:b/>
              </w:rPr>
            </w:pPr>
            <w:r w:rsidRPr="0075302C">
              <w:rPr>
                <w:b/>
              </w:rPr>
              <w:t>Zapojení garanta do výuky předmětu</w:t>
            </w:r>
          </w:p>
        </w:tc>
        <w:tc>
          <w:tcPr>
            <w:tcW w:w="6736" w:type="dxa"/>
            <w:gridSpan w:val="8"/>
            <w:tcBorders>
              <w:top w:val="nil"/>
            </w:tcBorders>
          </w:tcPr>
          <w:p w14:paraId="737D8699" w14:textId="60CB1561" w:rsidR="00970BF1" w:rsidRPr="0075302C" w:rsidRDefault="00335888" w:rsidP="00970BF1">
            <w:pPr>
              <w:jc w:val="both"/>
            </w:pPr>
            <w:r>
              <w:t>Vyučující 6</w:t>
            </w:r>
            <w:r w:rsidR="00970BF1">
              <w:t>0 %</w:t>
            </w:r>
          </w:p>
        </w:tc>
      </w:tr>
      <w:tr w:rsidR="00970BF1" w:rsidRPr="0075302C" w14:paraId="428A07CA" w14:textId="77777777" w:rsidTr="006E446B">
        <w:trPr>
          <w:gridAfter w:val="1"/>
          <w:wAfter w:w="41" w:type="dxa"/>
          <w:trHeight w:val="224"/>
        </w:trPr>
        <w:tc>
          <w:tcPr>
            <w:tcW w:w="3187" w:type="dxa"/>
            <w:gridSpan w:val="2"/>
            <w:shd w:val="clear" w:color="auto" w:fill="F7CAAC"/>
          </w:tcPr>
          <w:p w14:paraId="1EF68A60" w14:textId="77777777" w:rsidR="00970BF1" w:rsidRPr="0075302C" w:rsidRDefault="00970BF1" w:rsidP="00970BF1">
            <w:pPr>
              <w:jc w:val="both"/>
              <w:rPr>
                <w:b/>
              </w:rPr>
            </w:pPr>
            <w:r w:rsidRPr="0075302C">
              <w:rPr>
                <w:b/>
              </w:rPr>
              <w:t>Vyučující</w:t>
            </w:r>
          </w:p>
        </w:tc>
        <w:tc>
          <w:tcPr>
            <w:tcW w:w="6736" w:type="dxa"/>
            <w:gridSpan w:val="8"/>
            <w:tcBorders>
              <w:bottom w:val="nil"/>
            </w:tcBorders>
          </w:tcPr>
          <w:p w14:paraId="73273786" w14:textId="77777777" w:rsidR="00970BF1" w:rsidRPr="0075302C" w:rsidRDefault="00970BF1" w:rsidP="00970BF1">
            <w:pPr>
              <w:jc w:val="both"/>
            </w:pPr>
          </w:p>
        </w:tc>
      </w:tr>
      <w:tr w:rsidR="00970BF1" w:rsidRPr="0075302C" w14:paraId="3FE11300" w14:textId="77777777" w:rsidTr="006E446B">
        <w:trPr>
          <w:gridAfter w:val="1"/>
          <w:wAfter w:w="41" w:type="dxa"/>
          <w:trHeight w:val="299"/>
        </w:trPr>
        <w:tc>
          <w:tcPr>
            <w:tcW w:w="9923" w:type="dxa"/>
            <w:gridSpan w:val="10"/>
            <w:tcBorders>
              <w:top w:val="nil"/>
            </w:tcBorders>
          </w:tcPr>
          <w:p w14:paraId="4459B0D1" w14:textId="5768698A" w:rsidR="00970BF1" w:rsidRPr="0075302C" w:rsidRDefault="00335888" w:rsidP="00970BF1">
            <w:pPr>
              <w:jc w:val="both"/>
            </w:pPr>
            <w:r>
              <w:t>Doc. Mgr. Pavel Panoch, Ph.D. (60 %); Mgr. Michal Téra, Ph.D. (4</w:t>
            </w:r>
            <w:r w:rsidR="00970BF1">
              <w:t>0 %).</w:t>
            </w:r>
          </w:p>
        </w:tc>
      </w:tr>
      <w:tr w:rsidR="00970BF1" w:rsidRPr="0075302C" w14:paraId="03EF3EB5" w14:textId="77777777" w:rsidTr="006E446B">
        <w:trPr>
          <w:gridAfter w:val="1"/>
          <w:wAfter w:w="41" w:type="dxa"/>
          <w:trHeight w:val="224"/>
        </w:trPr>
        <w:tc>
          <w:tcPr>
            <w:tcW w:w="3187" w:type="dxa"/>
            <w:gridSpan w:val="2"/>
            <w:shd w:val="clear" w:color="auto" w:fill="F7CAAC"/>
          </w:tcPr>
          <w:p w14:paraId="38A2AF02" w14:textId="77777777" w:rsidR="00970BF1" w:rsidRPr="0075302C" w:rsidRDefault="00970BF1" w:rsidP="00970BF1">
            <w:pPr>
              <w:jc w:val="both"/>
              <w:rPr>
                <w:b/>
              </w:rPr>
            </w:pPr>
            <w:r w:rsidRPr="0075302C">
              <w:rPr>
                <w:b/>
              </w:rPr>
              <w:t>Stručná anotace předmětu</w:t>
            </w:r>
          </w:p>
        </w:tc>
        <w:tc>
          <w:tcPr>
            <w:tcW w:w="6736" w:type="dxa"/>
            <w:gridSpan w:val="8"/>
            <w:tcBorders>
              <w:bottom w:val="nil"/>
            </w:tcBorders>
          </w:tcPr>
          <w:p w14:paraId="5420A88E" w14:textId="77777777" w:rsidR="00970BF1" w:rsidRPr="0075302C" w:rsidRDefault="00970BF1" w:rsidP="00970BF1">
            <w:pPr>
              <w:jc w:val="both"/>
            </w:pPr>
          </w:p>
        </w:tc>
      </w:tr>
      <w:tr w:rsidR="00970BF1" w:rsidRPr="0075302C" w14:paraId="054D22F3" w14:textId="77777777" w:rsidTr="006E446B">
        <w:trPr>
          <w:gridAfter w:val="1"/>
          <w:wAfter w:w="41" w:type="dxa"/>
          <w:trHeight w:val="3920"/>
        </w:trPr>
        <w:tc>
          <w:tcPr>
            <w:tcW w:w="9923" w:type="dxa"/>
            <w:gridSpan w:val="10"/>
            <w:tcBorders>
              <w:top w:val="nil"/>
              <w:bottom w:val="single" w:sz="12" w:space="0" w:color="auto"/>
            </w:tcBorders>
          </w:tcPr>
          <w:p w14:paraId="0C45678B" w14:textId="77777777" w:rsidR="00970BF1" w:rsidRPr="00225C87" w:rsidRDefault="00970BF1" w:rsidP="00970BF1">
            <w:pPr>
              <w:jc w:val="both"/>
            </w:pPr>
            <w:r w:rsidRPr="00225C87">
              <w:t xml:space="preserve">Cílem přednášky je seznámit studenty s historickým vývojem </w:t>
            </w:r>
            <w:r>
              <w:t>výtvarné kultury ve slovanském prostoru od raného středověku až po novověk. Důraz bude kladen na specifickou roli výtvarného umění v duchovní a hmotné kultuře slovanských národů. Předmětem kurzu budou konkrétní umělecké směry a díla, která budou zasazena do kontextu obecnějších trendů dobového duchovního vývoje. Zdůrazněna bude odlišnost jednotlivých slovanských areálů a vlivy, které na ně působily během historického vývoje.</w:t>
            </w:r>
          </w:p>
          <w:p w14:paraId="5DA20567" w14:textId="77777777" w:rsidR="00970BF1" w:rsidRPr="004C15D1" w:rsidRDefault="00970BF1" w:rsidP="00970BF1">
            <w:pPr>
              <w:jc w:val="both"/>
              <w:rPr>
                <w:sz w:val="16"/>
                <w:szCs w:val="16"/>
              </w:rPr>
            </w:pPr>
          </w:p>
          <w:p w14:paraId="2BB62C51" w14:textId="77777777" w:rsidR="00970BF1" w:rsidRDefault="00970BF1" w:rsidP="00E35EF6">
            <w:pPr>
              <w:pStyle w:val="Odstavecseseznamem"/>
              <w:numPr>
                <w:ilvl w:val="0"/>
                <w:numId w:val="14"/>
              </w:numPr>
              <w:ind w:left="530"/>
              <w:jc w:val="both"/>
            </w:pPr>
            <w:r>
              <w:t>Počátky výtvarné kultury ve středověkém slovanském areálu – pohanství versus křesťanství.</w:t>
            </w:r>
          </w:p>
          <w:p w14:paraId="06CEE87C" w14:textId="77777777" w:rsidR="00970BF1" w:rsidRDefault="00970BF1" w:rsidP="00E35EF6">
            <w:pPr>
              <w:pStyle w:val="Odstavecseseznamem"/>
              <w:numPr>
                <w:ilvl w:val="0"/>
                <w:numId w:val="14"/>
              </w:numPr>
              <w:ind w:left="530"/>
              <w:jc w:val="both"/>
            </w:pPr>
            <w:r>
              <w:t>Románský sloh jako symbol společenské a duchovní přeměny.</w:t>
            </w:r>
          </w:p>
          <w:p w14:paraId="4AB99458" w14:textId="77777777" w:rsidR="00970BF1" w:rsidRDefault="00970BF1" w:rsidP="00E35EF6">
            <w:pPr>
              <w:pStyle w:val="Odstavecseseznamem"/>
              <w:numPr>
                <w:ilvl w:val="0"/>
                <w:numId w:val="14"/>
              </w:numPr>
              <w:ind w:left="530"/>
              <w:jc w:val="both"/>
            </w:pPr>
            <w:r>
              <w:t>Konstantinopol jako vzor – byzantská architektura a výtvarné umění ve východní Evropě a na Balkáně.</w:t>
            </w:r>
          </w:p>
          <w:p w14:paraId="4C7CCFC1" w14:textId="77777777" w:rsidR="00970BF1" w:rsidRDefault="00970BF1" w:rsidP="00E35EF6">
            <w:pPr>
              <w:pStyle w:val="Odstavecseseznamem"/>
              <w:numPr>
                <w:ilvl w:val="0"/>
                <w:numId w:val="14"/>
              </w:numPr>
              <w:ind w:left="530"/>
              <w:jc w:val="both"/>
            </w:pPr>
            <w:r>
              <w:t>Archaická sakralita a křesťanský prostor – galerie panovníků.</w:t>
            </w:r>
          </w:p>
          <w:p w14:paraId="6B3B0C82" w14:textId="77777777" w:rsidR="00970BF1" w:rsidRDefault="00970BF1" w:rsidP="00E35EF6">
            <w:pPr>
              <w:pStyle w:val="Odstavecseseznamem"/>
              <w:numPr>
                <w:ilvl w:val="0"/>
                <w:numId w:val="14"/>
              </w:numPr>
              <w:ind w:left="530"/>
              <w:jc w:val="both"/>
            </w:pPr>
            <w:r>
              <w:t>Umění ikony a ruské ikonopisecké školy.</w:t>
            </w:r>
          </w:p>
          <w:p w14:paraId="535BB88F" w14:textId="77777777" w:rsidR="00970BF1" w:rsidRDefault="00970BF1" w:rsidP="00E35EF6">
            <w:pPr>
              <w:pStyle w:val="Odstavecseseznamem"/>
              <w:numPr>
                <w:ilvl w:val="0"/>
                <w:numId w:val="14"/>
              </w:numPr>
              <w:ind w:left="530"/>
              <w:jc w:val="both"/>
            </w:pPr>
            <w:r>
              <w:t>Slované a Středomoří – architektura a výtvarné umění Dalmácie.</w:t>
            </w:r>
          </w:p>
          <w:p w14:paraId="00C41DFF" w14:textId="77777777" w:rsidR="00970BF1" w:rsidRDefault="00970BF1" w:rsidP="00E35EF6">
            <w:pPr>
              <w:pStyle w:val="Odstavecseseznamem"/>
              <w:numPr>
                <w:ilvl w:val="0"/>
                <w:numId w:val="14"/>
              </w:numPr>
              <w:ind w:left="530"/>
              <w:jc w:val="both"/>
            </w:pPr>
            <w:r>
              <w:t>Sídla a urbanismus – přelom 13. století.</w:t>
            </w:r>
          </w:p>
          <w:p w14:paraId="7EBF5D28" w14:textId="77777777" w:rsidR="00970BF1" w:rsidRDefault="00970BF1" w:rsidP="00E35EF6">
            <w:pPr>
              <w:pStyle w:val="Odstavecseseznamem"/>
              <w:numPr>
                <w:ilvl w:val="0"/>
                <w:numId w:val="14"/>
              </w:numPr>
              <w:ind w:left="530"/>
              <w:jc w:val="both"/>
            </w:pPr>
            <w:r>
              <w:t>Gotika ve střední Evropě – cihla a kámen.</w:t>
            </w:r>
          </w:p>
          <w:p w14:paraId="0E65B71B" w14:textId="77777777" w:rsidR="00970BF1" w:rsidRDefault="00970BF1" w:rsidP="00E35EF6">
            <w:pPr>
              <w:pStyle w:val="Odstavecseseznamem"/>
              <w:numPr>
                <w:ilvl w:val="0"/>
                <w:numId w:val="14"/>
              </w:numPr>
              <w:ind w:left="530"/>
              <w:jc w:val="both"/>
            </w:pPr>
            <w:r>
              <w:t>Renesance a slovanský svět.</w:t>
            </w:r>
          </w:p>
          <w:p w14:paraId="6F2E314A" w14:textId="77777777" w:rsidR="00970BF1" w:rsidRDefault="00970BF1" w:rsidP="00E35EF6">
            <w:pPr>
              <w:pStyle w:val="Odstavecseseznamem"/>
              <w:numPr>
                <w:ilvl w:val="0"/>
                <w:numId w:val="14"/>
              </w:numPr>
              <w:ind w:left="530"/>
              <w:jc w:val="both"/>
            </w:pPr>
            <w:r>
              <w:t>Islám a architektura na Balkáně.</w:t>
            </w:r>
          </w:p>
          <w:p w14:paraId="5A25E3B6" w14:textId="77777777" w:rsidR="00970BF1" w:rsidRDefault="00970BF1" w:rsidP="00E35EF6">
            <w:pPr>
              <w:pStyle w:val="Odstavecseseznamem"/>
              <w:numPr>
                <w:ilvl w:val="0"/>
                <w:numId w:val="14"/>
              </w:numPr>
              <w:ind w:left="530"/>
              <w:jc w:val="both"/>
            </w:pPr>
            <w:r>
              <w:t>Moskevská monumentalita.</w:t>
            </w:r>
          </w:p>
          <w:p w14:paraId="7A9D9275" w14:textId="77777777" w:rsidR="00970BF1" w:rsidRDefault="00970BF1" w:rsidP="00E35EF6">
            <w:pPr>
              <w:pStyle w:val="Odstavecseseznamem"/>
              <w:numPr>
                <w:ilvl w:val="0"/>
                <w:numId w:val="14"/>
              </w:numPr>
              <w:ind w:left="530"/>
              <w:jc w:val="both"/>
            </w:pPr>
            <w:r>
              <w:t>Proměna krajiny – baroko ve střední Evropě.</w:t>
            </w:r>
          </w:p>
          <w:p w14:paraId="0A088E70" w14:textId="77777777" w:rsidR="00970BF1" w:rsidRPr="0075302C" w:rsidRDefault="00970BF1" w:rsidP="00E35EF6">
            <w:pPr>
              <w:pStyle w:val="Odstavecseseznamem"/>
              <w:numPr>
                <w:ilvl w:val="0"/>
                <w:numId w:val="14"/>
              </w:numPr>
              <w:ind w:left="530"/>
              <w:jc w:val="both"/>
            </w:pPr>
            <w:r>
              <w:t>Západ versus Východ – baroko a klasicismus na pravoslavném Východě</w:t>
            </w:r>
            <w:r w:rsidRPr="00225C87">
              <w:t>.</w:t>
            </w:r>
          </w:p>
        </w:tc>
      </w:tr>
      <w:tr w:rsidR="00970BF1" w:rsidRPr="0075302C" w14:paraId="0D8E5B84" w14:textId="77777777" w:rsidTr="006E446B">
        <w:trPr>
          <w:gridAfter w:val="1"/>
          <w:wAfter w:w="41" w:type="dxa"/>
          <w:trHeight w:val="263"/>
        </w:trPr>
        <w:tc>
          <w:tcPr>
            <w:tcW w:w="3747" w:type="dxa"/>
            <w:gridSpan w:val="3"/>
            <w:tcBorders>
              <w:top w:val="nil"/>
            </w:tcBorders>
            <w:shd w:val="clear" w:color="auto" w:fill="F7CAAC"/>
          </w:tcPr>
          <w:p w14:paraId="7B4289F5" w14:textId="77777777" w:rsidR="00970BF1" w:rsidRDefault="00970BF1" w:rsidP="00970BF1">
            <w:pPr>
              <w:jc w:val="both"/>
              <w:rPr>
                <w:b/>
              </w:rPr>
            </w:pPr>
            <w:r w:rsidRPr="0075302C">
              <w:rPr>
                <w:b/>
              </w:rPr>
              <w:t>Studijní literatura a studijní pomůcky</w:t>
            </w:r>
          </w:p>
          <w:p w14:paraId="42B3795C" w14:textId="77777777" w:rsidR="00970BF1" w:rsidRPr="0075302C" w:rsidRDefault="00970BF1" w:rsidP="00970BF1">
            <w:pPr>
              <w:jc w:val="both"/>
            </w:pPr>
          </w:p>
        </w:tc>
        <w:tc>
          <w:tcPr>
            <w:tcW w:w="6176" w:type="dxa"/>
            <w:gridSpan w:val="7"/>
            <w:tcBorders>
              <w:top w:val="nil"/>
              <w:bottom w:val="nil"/>
            </w:tcBorders>
          </w:tcPr>
          <w:p w14:paraId="7A4393E9" w14:textId="77777777" w:rsidR="00970BF1" w:rsidRPr="0075302C" w:rsidRDefault="00970BF1" w:rsidP="00970BF1">
            <w:pPr>
              <w:jc w:val="both"/>
            </w:pPr>
          </w:p>
        </w:tc>
      </w:tr>
      <w:tr w:rsidR="00970BF1" w:rsidRPr="0075302C" w14:paraId="77971B97" w14:textId="77777777" w:rsidTr="006E446B">
        <w:trPr>
          <w:gridAfter w:val="1"/>
          <w:wAfter w:w="41" w:type="dxa"/>
          <w:trHeight w:val="3235"/>
        </w:trPr>
        <w:tc>
          <w:tcPr>
            <w:tcW w:w="9923" w:type="dxa"/>
            <w:gridSpan w:val="10"/>
            <w:tcBorders>
              <w:top w:val="nil"/>
            </w:tcBorders>
          </w:tcPr>
          <w:p w14:paraId="295992D3" w14:textId="77777777" w:rsidR="00970BF1" w:rsidRPr="003B27BC" w:rsidRDefault="00970BF1" w:rsidP="00970BF1">
            <w:pPr>
              <w:rPr>
                <w:b/>
              </w:rPr>
            </w:pPr>
            <w:r w:rsidRPr="003B27BC">
              <w:rPr>
                <w:b/>
              </w:rPr>
              <w:t xml:space="preserve">Základní: </w:t>
            </w:r>
          </w:p>
          <w:p w14:paraId="6C626125" w14:textId="77777777" w:rsidR="00970BF1" w:rsidRPr="0075787C" w:rsidRDefault="00970BF1" w:rsidP="00970BF1">
            <w:pPr>
              <w:jc w:val="both"/>
            </w:pPr>
            <w:r w:rsidRPr="0075787C">
              <w:rPr>
                <w:caps/>
                <w:shd w:val="clear" w:color="auto" w:fill="FFFFFF"/>
              </w:rPr>
              <w:t>LÁŠEK</w:t>
            </w:r>
            <w:r w:rsidRPr="0075787C">
              <w:rPr>
                <w:shd w:val="clear" w:color="auto" w:fill="FFFFFF"/>
              </w:rPr>
              <w:t>, Jan Blahoslav</w:t>
            </w:r>
            <w:r>
              <w:rPr>
                <w:shd w:val="clear" w:color="auto" w:fill="FFFFFF"/>
              </w:rPr>
              <w:t xml:space="preserve"> –</w:t>
            </w:r>
            <w:r w:rsidRPr="0075787C">
              <w:rPr>
                <w:shd w:val="clear" w:color="auto" w:fill="FFFFFF"/>
              </w:rPr>
              <w:t> </w:t>
            </w:r>
            <w:r w:rsidRPr="0075787C">
              <w:rPr>
                <w:caps/>
                <w:shd w:val="clear" w:color="auto" w:fill="FFFFFF"/>
              </w:rPr>
              <w:t>LUPTÁKOVÁ</w:t>
            </w:r>
            <w:r w:rsidRPr="0075787C">
              <w:rPr>
                <w:shd w:val="clear" w:color="auto" w:fill="FFFFFF"/>
              </w:rPr>
              <w:t xml:space="preserve">, Marina </w:t>
            </w:r>
            <w:r>
              <w:rPr>
                <w:shd w:val="clear" w:color="auto" w:fill="FFFFFF"/>
              </w:rPr>
              <w:t>–</w:t>
            </w:r>
            <w:r w:rsidRPr="0075787C">
              <w:rPr>
                <w:shd w:val="clear" w:color="auto" w:fill="FFFFFF"/>
              </w:rPr>
              <w:t> </w:t>
            </w:r>
            <w:r w:rsidRPr="0075787C">
              <w:rPr>
                <w:caps/>
                <w:shd w:val="clear" w:color="auto" w:fill="FFFFFF"/>
              </w:rPr>
              <w:t>ŘOUTIL</w:t>
            </w:r>
            <w:r w:rsidRPr="0075787C">
              <w:rPr>
                <w:shd w:val="clear" w:color="auto" w:fill="FFFFFF"/>
              </w:rPr>
              <w:t>, Michal (eds.), </w:t>
            </w:r>
            <w:r w:rsidRPr="0075787C">
              <w:rPr>
                <w:i/>
                <w:iCs/>
                <w:shd w:val="clear" w:color="auto" w:fill="FFFFFF"/>
              </w:rPr>
              <w:t>Ikona v ruském myšlení 20. století: sborník statí a studií</w:t>
            </w:r>
            <w:r>
              <w:rPr>
                <w:shd w:val="clear" w:color="auto" w:fill="FFFFFF"/>
              </w:rPr>
              <w:t>,</w:t>
            </w:r>
            <w:r w:rsidRPr="0075787C">
              <w:rPr>
                <w:shd w:val="clear" w:color="auto" w:fill="FFFFFF"/>
              </w:rPr>
              <w:t xml:space="preserve"> Červený Kostelec 2011. </w:t>
            </w:r>
          </w:p>
          <w:p w14:paraId="1535C700" w14:textId="77777777" w:rsidR="00970BF1" w:rsidRPr="0075787C" w:rsidRDefault="00970BF1" w:rsidP="00970BF1">
            <w:pPr>
              <w:jc w:val="both"/>
            </w:pPr>
            <w:r w:rsidRPr="0075787C">
              <w:rPr>
                <w:caps/>
                <w:shd w:val="clear" w:color="auto" w:fill="FFFFFF"/>
              </w:rPr>
              <w:t>ORAĆ</w:t>
            </w:r>
            <w:r w:rsidRPr="0075787C">
              <w:rPr>
                <w:shd w:val="clear" w:color="auto" w:fill="FFFFFF"/>
              </w:rPr>
              <w:t xml:space="preserve">, Vojislav </w:t>
            </w:r>
            <w:r>
              <w:rPr>
                <w:shd w:val="clear" w:color="auto" w:fill="FFFFFF"/>
              </w:rPr>
              <w:t>–</w:t>
            </w:r>
            <w:r w:rsidRPr="0075787C">
              <w:rPr>
                <w:shd w:val="clear" w:color="auto" w:fill="FFFFFF"/>
              </w:rPr>
              <w:t> </w:t>
            </w:r>
            <w:r w:rsidRPr="0075787C">
              <w:rPr>
                <w:caps/>
                <w:shd w:val="clear" w:color="auto" w:fill="FFFFFF"/>
              </w:rPr>
              <w:t>ŠUPUT</w:t>
            </w:r>
            <w:r>
              <w:rPr>
                <w:shd w:val="clear" w:color="auto" w:fill="FFFFFF"/>
              </w:rPr>
              <w:t>, Marica,</w:t>
            </w:r>
            <w:r w:rsidRPr="0075787C">
              <w:rPr>
                <w:shd w:val="clear" w:color="auto" w:fill="FFFFFF"/>
              </w:rPr>
              <w:t> </w:t>
            </w:r>
            <w:r w:rsidRPr="0075787C">
              <w:rPr>
                <w:i/>
                <w:iCs/>
                <w:shd w:val="clear" w:color="auto" w:fill="FFFFFF"/>
              </w:rPr>
              <w:t>Arhitektura vizantijskog sveta = Architecture of the Byzantine World</w:t>
            </w:r>
            <w:r>
              <w:rPr>
                <w:shd w:val="clear" w:color="auto" w:fill="FFFFFF"/>
              </w:rPr>
              <w:t>,</w:t>
            </w:r>
            <w:r w:rsidRPr="0075787C">
              <w:rPr>
                <w:shd w:val="clear" w:color="auto" w:fill="FFFFFF"/>
              </w:rPr>
              <w:t xml:space="preserve"> Beograd</w:t>
            </w:r>
            <w:r>
              <w:rPr>
                <w:shd w:val="clear" w:color="auto" w:fill="FFFFFF"/>
              </w:rPr>
              <w:t xml:space="preserve"> </w:t>
            </w:r>
            <w:r w:rsidRPr="0075787C">
              <w:rPr>
                <w:shd w:val="clear" w:color="auto" w:fill="FFFFFF"/>
              </w:rPr>
              <w:t>1998.</w:t>
            </w:r>
          </w:p>
          <w:p w14:paraId="4B1FF688" w14:textId="77777777" w:rsidR="00970BF1" w:rsidRPr="00137789" w:rsidRDefault="00970BF1" w:rsidP="00970BF1">
            <w:pPr>
              <w:jc w:val="both"/>
              <w:rPr>
                <w:color w:val="212063"/>
                <w:shd w:val="clear" w:color="auto" w:fill="FFFFFF"/>
              </w:rPr>
            </w:pPr>
            <w:r w:rsidRPr="00137789">
              <w:rPr>
                <w:caps/>
                <w:shd w:val="clear" w:color="auto" w:fill="FFFFFF"/>
              </w:rPr>
              <w:t>VLASOV</w:t>
            </w:r>
            <w:r w:rsidRPr="00137789">
              <w:rPr>
                <w:shd w:val="clear" w:color="auto" w:fill="FFFFFF"/>
              </w:rPr>
              <w:t>, Viktor Georgijevič</w:t>
            </w:r>
            <w:r>
              <w:rPr>
                <w:shd w:val="clear" w:color="auto" w:fill="FFFFFF"/>
              </w:rPr>
              <w:t>,</w:t>
            </w:r>
            <w:r w:rsidRPr="00137789">
              <w:rPr>
                <w:shd w:val="clear" w:color="auto" w:fill="FFFFFF"/>
              </w:rPr>
              <w:t> </w:t>
            </w:r>
            <w:r w:rsidRPr="00137789">
              <w:rPr>
                <w:i/>
                <w:iCs/>
                <w:shd w:val="clear" w:color="auto" w:fill="FFFFFF"/>
              </w:rPr>
              <w:t>Iskusstvo Rossii v prostranstve Jevrazii: v 3 tomach. Tom 1, Ideja i obraz v iskusstve Drevnej Rusi</w:t>
            </w:r>
            <w:r>
              <w:rPr>
                <w:shd w:val="clear" w:color="auto" w:fill="FFFFFF"/>
              </w:rPr>
              <w:t>,</w:t>
            </w:r>
            <w:r w:rsidRPr="00137789">
              <w:rPr>
                <w:shd w:val="clear" w:color="auto" w:fill="FFFFFF"/>
              </w:rPr>
              <w:t xml:space="preserve"> Sankt-Peterburg 2012.</w:t>
            </w:r>
          </w:p>
          <w:p w14:paraId="2441ADB4" w14:textId="77777777" w:rsidR="00970BF1" w:rsidRPr="004C15D1" w:rsidRDefault="00970BF1" w:rsidP="00970BF1">
            <w:pPr>
              <w:jc w:val="both"/>
              <w:rPr>
                <w:sz w:val="16"/>
                <w:szCs w:val="16"/>
              </w:rPr>
            </w:pPr>
          </w:p>
          <w:p w14:paraId="06B19442" w14:textId="77777777" w:rsidR="00970BF1" w:rsidRPr="004C15D1" w:rsidRDefault="00970BF1" w:rsidP="00970BF1">
            <w:pPr>
              <w:jc w:val="both"/>
              <w:rPr>
                <w:b/>
                <w:bCs/>
              </w:rPr>
            </w:pPr>
            <w:r w:rsidRPr="004C15D1">
              <w:rPr>
                <w:b/>
                <w:bCs/>
              </w:rPr>
              <w:t>Doporučená:</w:t>
            </w:r>
          </w:p>
          <w:p w14:paraId="65914E7D" w14:textId="77777777" w:rsidR="00970BF1" w:rsidRPr="00137789" w:rsidRDefault="00970BF1" w:rsidP="00970BF1">
            <w:pPr>
              <w:jc w:val="both"/>
              <w:rPr>
                <w:shd w:val="clear" w:color="auto" w:fill="FFFFFF"/>
              </w:rPr>
            </w:pPr>
            <w:r w:rsidRPr="00137789">
              <w:rPr>
                <w:caps/>
                <w:shd w:val="clear" w:color="auto" w:fill="FFFFFF"/>
              </w:rPr>
              <w:t>ÌVAKÌN</w:t>
            </w:r>
            <w:r>
              <w:rPr>
                <w:shd w:val="clear" w:color="auto" w:fill="FFFFFF"/>
              </w:rPr>
              <w:t>, Hlìb Jurìjovìč,</w:t>
            </w:r>
            <w:r w:rsidRPr="00137789">
              <w:rPr>
                <w:shd w:val="clear" w:color="auto" w:fill="FFFFFF"/>
              </w:rPr>
              <w:t> </w:t>
            </w:r>
            <w:r w:rsidRPr="00137789">
              <w:rPr>
                <w:i/>
                <w:iCs/>
                <w:shd w:val="clear" w:color="auto" w:fill="FFFFFF"/>
              </w:rPr>
              <w:t>Mystectvo Kyjivs'koji Rusì = Art of Kyivan Rus</w:t>
            </w:r>
            <w:r>
              <w:rPr>
                <w:shd w:val="clear" w:color="auto" w:fill="FFFFFF"/>
              </w:rPr>
              <w:t>,</w:t>
            </w:r>
            <w:r w:rsidRPr="00137789">
              <w:rPr>
                <w:shd w:val="clear" w:color="auto" w:fill="FFFFFF"/>
              </w:rPr>
              <w:t xml:space="preserve"> Kyjiv</w:t>
            </w:r>
            <w:r>
              <w:rPr>
                <w:shd w:val="clear" w:color="auto" w:fill="FFFFFF"/>
              </w:rPr>
              <w:t xml:space="preserve"> </w:t>
            </w:r>
            <w:r w:rsidRPr="00137789">
              <w:rPr>
                <w:shd w:val="clear" w:color="auto" w:fill="FFFFFF"/>
              </w:rPr>
              <w:t>2016.</w:t>
            </w:r>
          </w:p>
          <w:p w14:paraId="127CF930" w14:textId="77777777" w:rsidR="00970BF1" w:rsidRPr="0075787C" w:rsidRDefault="00970BF1" w:rsidP="00970BF1">
            <w:pPr>
              <w:jc w:val="both"/>
            </w:pPr>
            <w:r w:rsidRPr="0075787C">
              <w:rPr>
                <w:caps/>
                <w:shd w:val="clear" w:color="auto" w:fill="FFFFFF"/>
              </w:rPr>
              <w:t>KUTHAN</w:t>
            </w:r>
            <w:r w:rsidRPr="0075787C">
              <w:rPr>
                <w:shd w:val="clear" w:color="auto" w:fill="FFFFFF"/>
              </w:rPr>
              <w:t>, Jiří et al., </w:t>
            </w:r>
            <w:r w:rsidRPr="0075787C">
              <w:rPr>
                <w:i/>
                <w:iCs/>
                <w:shd w:val="clear" w:color="auto" w:fill="FFFFFF"/>
              </w:rPr>
              <w:t>Dílo knížat a králů z rodu Přemyslovců</w:t>
            </w:r>
            <w:r>
              <w:rPr>
                <w:shd w:val="clear" w:color="auto" w:fill="FFFFFF"/>
              </w:rPr>
              <w:t>,</w:t>
            </w:r>
            <w:r w:rsidRPr="0075787C">
              <w:rPr>
                <w:shd w:val="clear" w:color="auto" w:fill="FFFFFF"/>
              </w:rPr>
              <w:t xml:space="preserve"> Praha 2018.</w:t>
            </w:r>
          </w:p>
          <w:p w14:paraId="5F706FDE" w14:textId="77777777" w:rsidR="00970BF1" w:rsidRPr="0075787C" w:rsidRDefault="00970BF1" w:rsidP="00970BF1">
            <w:pPr>
              <w:jc w:val="both"/>
            </w:pPr>
            <w:r w:rsidRPr="0075787C">
              <w:rPr>
                <w:caps/>
                <w:shd w:val="clear" w:color="auto" w:fill="FFFFFF"/>
              </w:rPr>
              <w:t>MERHAUTOVÁ</w:t>
            </w:r>
            <w:r w:rsidRPr="0075787C">
              <w:rPr>
                <w:shd w:val="clear" w:color="auto" w:fill="FFFFFF"/>
              </w:rPr>
              <w:t xml:space="preserve">, Anežka </w:t>
            </w:r>
            <w:r>
              <w:rPr>
                <w:shd w:val="clear" w:color="auto" w:fill="FFFFFF"/>
              </w:rPr>
              <w:t>–</w:t>
            </w:r>
            <w:r w:rsidRPr="0075787C">
              <w:rPr>
                <w:shd w:val="clear" w:color="auto" w:fill="FFFFFF"/>
              </w:rPr>
              <w:t> </w:t>
            </w:r>
            <w:r w:rsidRPr="0075787C">
              <w:rPr>
                <w:caps/>
                <w:shd w:val="clear" w:color="auto" w:fill="FFFFFF"/>
              </w:rPr>
              <w:t>TŘEŠTÍK</w:t>
            </w:r>
            <w:r w:rsidRPr="0075787C">
              <w:rPr>
                <w:shd w:val="clear" w:color="auto" w:fill="FFFFFF"/>
              </w:rPr>
              <w:t>, Dušan, </w:t>
            </w:r>
            <w:r w:rsidRPr="0075787C">
              <w:rPr>
                <w:i/>
                <w:iCs/>
                <w:shd w:val="clear" w:color="auto" w:fill="FFFFFF"/>
              </w:rPr>
              <w:t>Románské umění v Čechách a na Moravě</w:t>
            </w:r>
            <w:r>
              <w:rPr>
                <w:shd w:val="clear" w:color="auto" w:fill="FFFFFF"/>
              </w:rPr>
              <w:t>,</w:t>
            </w:r>
            <w:r w:rsidRPr="0075787C">
              <w:rPr>
                <w:shd w:val="clear" w:color="auto" w:fill="FFFFFF"/>
              </w:rPr>
              <w:t xml:space="preserve"> Praha</w:t>
            </w:r>
            <w:r>
              <w:rPr>
                <w:shd w:val="clear" w:color="auto" w:fill="FFFFFF"/>
              </w:rPr>
              <w:t xml:space="preserve"> </w:t>
            </w:r>
            <w:r w:rsidRPr="0075787C">
              <w:rPr>
                <w:shd w:val="clear" w:color="auto" w:fill="FFFFFF"/>
              </w:rPr>
              <w:t>1983.</w:t>
            </w:r>
          </w:p>
          <w:p w14:paraId="778071C9" w14:textId="77777777" w:rsidR="00970BF1" w:rsidRPr="00B1046F" w:rsidRDefault="00970BF1" w:rsidP="00970BF1">
            <w:pPr>
              <w:jc w:val="both"/>
            </w:pPr>
            <w:r w:rsidRPr="00B1046F">
              <w:rPr>
                <w:caps/>
                <w:shd w:val="clear" w:color="auto" w:fill="FFFFFF"/>
              </w:rPr>
              <w:t>POPOVA</w:t>
            </w:r>
            <w:r w:rsidRPr="00B1046F">
              <w:rPr>
                <w:shd w:val="clear" w:color="auto" w:fill="FFFFFF"/>
              </w:rPr>
              <w:t xml:space="preserve">, Ol'ga </w:t>
            </w:r>
            <w:r>
              <w:rPr>
                <w:shd w:val="clear" w:color="auto" w:fill="FFFFFF"/>
              </w:rPr>
              <w:t>–</w:t>
            </w:r>
            <w:r w:rsidRPr="00B1046F">
              <w:rPr>
                <w:shd w:val="clear" w:color="auto" w:fill="FFFFFF"/>
              </w:rPr>
              <w:t> </w:t>
            </w:r>
            <w:r w:rsidRPr="00B1046F">
              <w:rPr>
                <w:caps/>
                <w:shd w:val="clear" w:color="auto" w:fill="FFFFFF"/>
              </w:rPr>
              <w:t>SARAB'JANOV</w:t>
            </w:r>
            <w:r w:rsidRPr="00B1046F">
              <w:rPr>
                <w:shd w:val="clear" w:color="auto" w:fill="FFFFFF"/>
              </w:rPr>
              <w:t>, Vladimir, </w:t>
            </w:r>
            <w:r w:rsidRPr="00B1046F">
              <w:rPr>
                <w:i/>
                <w:iCs/>
                <w:shd w:val="clear" w:color="auto" w:fill="FFFFFF"/>
              </w:rPr>
              <w:t>Mozaiki i freski Svjatoj Sofii Kijevskoj</w:t>
            </w:r>
            <w:r>
              <w:rPr>
                <w:shd w:val="clear" w:color="auto" w:fill="FFFFFF"/>
              </w:rPr>
              <w:t>,</w:t>
            </w:r>
            <w:r w:rsidRPr="00B1046F">
              <w:rPr>
                <w:shd w:val="clear" w:color="auto" w:fill="FFFFFF"/>
              </w:rPr>
              <w:t xml:space="preserve"> Moskva 2017.</w:t>
            </w:r>
          </w:p>
          <w:p w14:paraId="159A1991" w14:textId="77777777" w:rsidR="00970BF1" w:rsidRPr="00137789" w:rsidRDefault="00970BF1" w:rsidP="00970BF1">
            <w:pPr>
              <w:jc w:val="both"/>
            </w:pPr>
            <w:r w:rsidRPr="00137789">
              <w:rPr>
                <w:caps/>
                <w:shd w:val="clear" w:color="auto" w:fill="FFFFFF"/>
              </w:rPr>
              <w:t>REPANIĆ-BRAUN</w:t>
            </w:r>
            <w:r w:rsidRPr="00137789">
              <w:rPr>
                <w:shd w:val="clear" w:color="auto" w:fill="FFFFFF"/>
              </w:rPr>
              <w:t>, Mirjana, </w:t>
            </w:r>
            <w:r w:rsidRPr="00137789">
              <w:rPr>
                <w:i/>
                <w:iCs/>
                <w:shd w:val="clear" w:color="auto" w:fill="FFFFFF"/>
              </w:rPr>
              <w:t>Barokno slikarstvo u Hrvatskoj franjevačkoj provinciji sv. Ćirila i Metoda</w:t>
            </w:r>
            <w:r>
              <w:rPr>
                <w:shd w:val="clear" w:color="auto" w:fill="FFFFFF"/>
              </w:rPr>
              <w:t>,</w:t>
            </w:r>
            <w:r w:rsidRPr="00137789">
              <w:rPr>
                <w:shd w:val="clear" w:color="auto" w:fill="FFFFFF"/>
              </w:rPr>
              <w:t xml:space="preserve"> Zagreb 2004. </w:t>
            </w:r>
          </w:p>
          <w:p w14:paraId="53D398BB" w14:textId="77777777" w:rsidR="00970BF1" w:rsidRPr="00B1046F" w:rsidRDefault="00970BF1" w:rsidP="00970BF1">
            <w:pPr>
              <w:jc w:val="both"/>
            </w:pPr>
            <w:r w:rsidRPr="00137789">
              <w:rPr>
                <w:caps/>
                <w:shd w:val="clear" w:color="auto" w:fill="FFFFFF"/>
              </w:rPr>
              <w:t>SIMIĆ</w:t>
            </w:r>
            <w:r w:rsidRPr="00137789">
              <w:rPr>
                <w:shd w:val="clear" w:color="auto" w:fill="FFFFFF"/>
              </w:rPr>
              <w:t>, Pribislav</w:t>
            </w:r>
            <w:r>
              <w:rPr>
                <w:shd w:val="clear" w:color="auto" w:fill="FFFFFF"/>
              </w:rPr>
              <w:t>,</w:t>
            </w:r>
            <w:r w:rsidRPr="00137789">
              <w:rPr>
                <w:shd w:val="clear" w:color="auto" w:fill="FFFFFF"/>
              </w:rPr>
              <w:t> </w:t>
            </w:r>
            <w:r w:rsidRPr="00137789">
              <w:rPr>
                <w:i/>
                <w:iCs/>
                <w:shd w:val="clear" w:color="auto" w:fill="FFFFFF"/>
              </w:rPr>
              <w:t>Crkvena umetnost: pregled razvoja graditeljstva i živopisa</w:t>
            </w:r>
            <w:r>
              <w:rPr>
                <w:shd w:val="clear" w:color="auto" w:fill="FFFFFF"/>
              </w:rPr>
              <w:t>,</w:t>
            </w:r>
            <w:r w:rsidRPr="00137789">
              <w:rPr>
                <w:shd w:val="clear" w:color="auto" w:fill="FFFFFF"/>
              </w:rPr>
              <w:t xml:space="preserve"> Beograd 1994.</w:t>
            </w:r>
          </w:p>
        </w:tc>
      </w:tr>
      <w:tr w:rsidR="00970BF1" w:rsidRPr="0075302C" w14:paraId="5AC47DD5" w14:textId="77777777" w:rsidTr="006E446B">
        <w:trPr>
          <w:gridAfter w:val="1"/>
          <w:wAfter w:w="41" w:type="dxa"/>
          <w:trHeight w:val="238"/>
        </w:trPr>
        <w:tc>
          <w:tcPr>
            <w:tcW w:w="9923" w:type="dxa"/>
            <w:gridSpan w:val="10"/>
            <w:tcBorders>
              <w:top w:val="single" w:sz="12" w:space="0" w:color="auto"/>
              <w:left w:val="single" w:sz="2" w:space="0" w:color="auto"/>
              <w:bottom w:val="single" w:sz="2" w:space="0" w:color="auto"/>
              <w:right w:val="single" w:sz="2" w:space="0" w:color="auto"/>
            </w:tcBorders>
            <w:shd w:val="clear" w:color="auto" w:fill="F7CAAC"/>
          </w:tcPr>
          <w:p w14:paraId="7B0A7201" w14:textId="77777777" w:rsidR="00970BF1" w:rsidRPr="0075302C" w:rsidRDefault="00970BF1" w:rsidP="00970BF1">
            <w:pPr>
              <w:jc w:val="center"/>
              <w:rPr>
                <w:b/>
              </w:rPr>
            </w:pPr>
            <w:r w:rsidRPr="0075302C">
              <w:rPr>
                <w:b/>
              </w:rPr>
              <w:t>Informace ke kombinované nebo distanční formě</w:t>
            </w:r>
          </w:p>
        </w:tc>
      </w:tr>
      <w:tr w:rsidR="00970BF1" w:rsidRPr="0075302C" w14:paraId="4DD2AA08" w14:textId="77777777" w:rsidTr="006E446B">
        <w:trPr>
          <w:gridAfter w:val="1"/>
          <w:wAfter w:w="41" w:type="dxa"/>
          <w:trHeight w:val="224"/>
        </w:trPr>
        <w:tc>
          <w:tcPr>
            <w:tcW w:w="4885" w:type="dxa"/>
            <w:gridSpan w:val="5"/>
            <w:tcBorders>
              <w:top w:val="single" w:sz="2" w:space="0" w:color="auto"/>
            </w:tcBorders>
            <w:shd w:val="clear" w:color="auto" w:fill="F7CAAC"/>
          </w:tcPr>
          <w:p w14:paraId="3F1C3CC1" w14:textId="77777777" w:rsidR="00970BF1" w:rsidRPr="0075302C" w:rsidRDefault="00970BF1" w:rsidP="00970BF1">
            <w:pPr>
              <w:jc w:val="both"/>
            </w:pPr>
            <w:r w:rsidRPr="0075302C">
              <w:rPr>
                <w:b/>
              </w:rPr>
              <w:t>Rozsah konzultací (soustředění)</w:t>
            </w:r>
          </w:p>
        </w:tc>
        <w:tc>
          <w:tcPr>
            <w:tcW w:w="888" w:type="dxa"/>
            <w:tcBorders>
              <w:top w:val="single" w:sz="2" w:space="0" w:color="auto"/>
            </w:tcBorders>
          </w:tcPr>
          <w:p w14:paraId="395392ED" w14:textId="77777777" w:rsidR="00970BF1" w:rsidRPr="0075302C" w:rsidRDefault="00970BF1" w:rsidP="00970BF1">
            <w:pPr>
              <w:jc w:val="both"/>
            </w:pPr>
          </w:p>
        </w:tc>
        <w:tc>
          <w:tcPr>
            <w:tcW w:w="4150" w:type="dxa"/>
            <w:gridSpan w:val="4"/>
            <w:tcBorders>
              <w:top w:val="single" w:sz="2" w:space="0" w:color="auto"/>
            </w:tcBorders>
            <w:shd w:val="clear" w:color="auto" w:fill="F7CAAC"/>
          </w:tcPr>
          <w:p w14:paraId="56386DA1" w14:textId="77777777" w:rsidR="00970BF1" w:rsidRPr="0075302C" w:rsidRDefault="00970BF1" w:rsidP="00970BF1">
            <w:pPr>
              <w:jc w:val="both"/>
              <w:rPr>
                <w:b/>
              </w:rPr>
            </w:pPr>
            <w:r w:rsidRPr="0075302C">
              <w:rPr>
                <w:b/>
              </w:rPr>
              <w:t xml:space="preserve">hodin </w:t>
            </w:r>
          </w:p>
        </w:tc>
      </w:tr>
      <w:tr w:rsidR="00970BF1" w:rsidRPr="0075302C" w14:paraId="7BF292B2" w14:textId="77777777" w:rsidTr="006E446B">
        <w:trPr>
          <w:gridAfter w:val="1"/>
          <w:wAfter w:w="41" w:type="dxa"/>
          <w:trHeight w:val="224"/>
        </w:trPr>
        <w:tc>
          <w:tcPr>
            <w:tcW w:w="9923" w:type="dxa"/>
            <w:gridSpan w:val="10"/>
            <w:tcBorders>
              <w:bottom w:val="single" w:sz="4" w:space="0" w:color="auto"/>
            </w:tcBorders>
            <w:shd w:val="clear" w:color="auto" w:fill="F7CAAC"/>
          </w:tcPr>
          <w:p w14:paraId="25D1C801" w14:textId="77777777" w:rsidR="00970BF1" w:rsidRPr="0075302C" w:rsidRDefault="00970BF1" w:rsidP="00970BF1">
            <w:pPr>
              <w:jc w:val="both"/>
              <w:rPr>
                <w:b/>
              </w:rPr>
            </w:pPr>
            <w:r w:rsidRPr="0075302C">
              <w:rPr>
                <w:b/>
              </w:rPr>
              <w:t>Informace o způsobu kontaktu s</w:t>
            </w:r>
            <w:r>
              <w:rPr>
                <w:b/>
              </w:rPr>
              <w:t> </w:t>
            </w:r>
            <w:r w:rsidRPr="0075302C">
              <w:rPr>
                <w:b/>
              </w:rPr>
              <w:t>vyučujícím</w:t>
            </w:r>
          </w:p>
        </w:tc>
      </w:tr>
      <w:tr w:rsidR="00970BF1" w:rsidRPr="0075302C" w14:paraId="2F644B28" w14:textId="77777777" w:rsidTr="006E446B">
        <w:trPr>
          <w:gridAfter w:val="1"/>
          <w:wAfter w:w="41" w:type="dxa"/>
          <w:trHeight w:val="188"/>
        </w:trPr>
        <w:tc>
          <w:tcPr>
            <w:tcW w:w="9923" w:type="dxa"/>
            <w:gridSpan w:val="10"/>
            <w:tcBorders>
              <w:bottom w:val="single" w:sz="4" w:space="0" w:color="auto"/>
            </w:tcBorders>
            <w:shd w:val="clear" w:color="auto" w:fill="auto"/>
          </w:tcPr>
          <w:p w14:paraId="23F2A9AE" w14:textId="77777777" w:rsidR="00970BF1" w:rsidRPr="005D0D64" w:rsidRDefault="00970BF1" w:rsidP="00970BF1">
            <w:pPr>
              <w:jc w:val="both"/>
              <w:rPr>
                <w:b/>
              </w:rPr>
            </w:pPr>
          </w:p>
        </w:tc>
      </w:tr>
    </w:tbl>
    <w:p w14:paraId="502F82F8" w14:textId="77777777" w:rsidR="001D6A81" w:rsidRDefault="005155D2">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
        <w:gridCol w:w="2973"/>
        <w:gridCol w:w="73"/>
        <w:gridCol w:w="493"/>
        <w:gridCol w:w="983"/>
        <w:gridCol w:w="150"/>
        <w:gridCol w:w="888"/>
        <w:gridCol w:w="73"/>
        <w:gridCol w:w="742"/>
        <w:gridCol w:w="73"/>
        <w:gridCol w:w="1268"/>
        <w:gridCol w:w="816"/>
        <w:gridCol w:w="68"/>
        <w:gridCol w:w="470"/>
        <w:gridCol w:w="68"/>
        <w:gridCol w:w="669"/>
        <w:gridCol w:w="15"/>
      </w:tblGrid>
      <w:tr w:rsidR="001D6A81" w:rsidRPr="001D6A81" w14:paraId="6FFAC126" w14:textId="77777777" w:rsidTr="001D6A81">
        <w:trPr>
          <w:gridBefore w:val="1"/>
          <w:gridAfter w:val="1"/>
          <w:wBefore w:w="33" w:type="dxa"/>
          <w:wAfter w:w="15" w:type="dxa"/>
          <w:trHeight w:val="307"/>
        </w:trPr>
        <w:tc>
          <w:tcPr>
            <w:tcW w:w="9807" w:type="dxa"/>
            <w:gridSpan w:val="15"/>
            <w:tcBorders>
              <w:top w:val="single" w:sz="4" w:space="0" w:color="auto"/>
              <w:left w:val="single" w:sz="4" w:space="0" w:color="auto"/>
              <w:bottom w:val="single" w:sz="4" w:space="0" w:color="auto"/>
              <w:right w:val="single" w:sz="4" w:space="0" w:color="auto"/>
            </w:tcBorders>
            <w:shd w:val="clear" w:color="auto" w:fill="B9D6EE"/>
          </w:tcPr>
          <w:p w14:paraId="49C043ED" w14:textId="77777777" w:rsidR="001D6A81" w:rsidRPr="001D6A81" w:rsidRDefault="001D6A81" w:rsidP="00DD0553">
            <w:pPr>
              <w:jc w:val="both"/>
              <w:rPr>
                <w:b/>
                <w:sz w:val="28"/>
                <w:szCs w:val="28"/>
              </w:rPr>
            </w:pPr>
            <w:r w:rsidRPr="001D6A81">
              <w:rPr>
                <w:b/>
                <w:sz w:val="28"/>
                <w:szCs w:val="28"/>
              </w:rPr>
              <w:lastRenderedPageBreak/>
              <w:br w:type="page"/>
              <w:t>B-III – Charakteristika studijního předmětu</w:t>
            </w:r>
          </w:p>
        </w:tc>
      </w:tr>
      <w:tr w:rsidR="001D6A81" w14:paraId="5ED83536" w14:textId="77777777" w:rsidTr="001D6A81">
        <w:tc>
          <w:tcPr>
            <w:tcW w:w="3079" w:type="dxa"/>
            <w:gridSpan w:val="3"/>
            <w:tcBorders>
              <w:top w:val="double" w:sz="4" w:space="0" w:color="auto"/>
            </w:tcBorders>
            <w:shd w:val="clear" w:color="auto" w:fill="F7CAAC"/>
          </w:tcPr>
          <w:p w14:paraId="01D0B7C9" w14:textId="77777777" w:rsidR="001D6A81" w:rsidRDefault="001D6A81" w:rsidP="00DD0553">
            <w:pPr>
              <w:jc w:val="both"/>
              <w:rPr>
                <w:b/>
              </w:rPr>
            </w:pPr>
            <w:r>
              <w:rPr>
                <w:b/>
              </w:rPr>
              <w:t>Název studijního předmětu</w:t>
            </w:r>
          </w:p>
        </w:tc>
        <w:tc>
          <w:tcPr>
            <w:tcW w:w="6776" w:type="dxa"/>
            <w:gridSpan w:val="14"/>
            <w:tcBorders>
              <w:top w:val="double" w:sz="4" w:space="0" w:color="auto"/>
            </w:tcBorders>
          </w:tcPr>
          <w:p w14:paraId="3F273991" w14:textId="77777777" w:rsidR="001D6A81" w:rsidRDefault="001D6A81" w:rsidP="00DD0553">
            <w:pPr>
              <w:jc w:val="both"/>
            </w:pPr>
            <w:r w:rsidRPr="002D0370">
              <w:rPr>
                <w:szCs w:val="24"/>
              </w:rPr>
              <w:t>Kapitoly z moderních kulturních směrů</w:t>
            </w:r>
          </w:p>
        </w:tc>
      </w:tr>
      <w:tr w:rsidR="001D6A81" w14:paraId="4BEE66D8" w14:textId="77777777" w:rsidTr="001D6A81">
        <w:tc>
          <w:tcPr>
            <w:tcW w:w="3079" w:type="dxa"/>
            <w:gridSpan w:val="3"/>
            <w:shd w:val="clear" w:color="auto" w:fill="F7CAAC"/>
          </w:tcPr>
          <w:p w14:paraId="277E38AD" w14:textId="77777777" w:rsidR="001D6A81" w:rsidRDefault="001D6A81" w:rsidP="00DD0553">
            <w:pPr>
              <w:jc w:val="both"/>
              <w:rPr>
                <w:b/>
              </w:rPr>
            </w:pPr>
            <w:r>
              <w:rPr>
                <w:b/>
              </w:rPr>
              <w:t>Typ předmětu</w:t>
            </w:r>
          </w:p>
        </w:tc>
        <w:tc>
          <w:tcPr>
            <w:tcW w:w="3402" w:type="dxa"/>
            <w:gridSpan w:val="7"/>
          </w:tcPr>
          <w:p w14:paraId="30511971" w14:textId="77777777" w:rsidR="001D6A81" w:rsidRDefault="001D6A81" w:rsidP="00DD0553">
            <w:pPr>
              <w:jc w:val="both"/>
            </w:pPr>
            <w:r>
              <w:t xml:space="preserve">povinný </w:t>
            </w:r>
            <w:r w:rsidRPr="005D003E">
              <w:t xml:space="preserve">PZ </w:t>
            </w:r>
          </w:p>
        </w:tc>
        <w:tc>
          <w:tcPr>
            <w:tcW w:w="2690" w:type="dxa"/>
            <w:gridSpan w:val="5"/>
            <w:shd w:val="clear" w:color="auto" w:fill="F7CAAC"/>
          </w:tcPr>
          <w:p w14:paraId="3249E0AA" w14:textId="77777777" w:rsidR="001D6A81" w:rsidRDefault="001D6A81" w:rsidP="00DD0553">
            <w:pPr>
              <w:jc w:val="both"/>
            </w:pPr>
            <w:r>
              <w:rPr>
                <w:b/>
              </w:rPr>
              <w:t>doporučený ročník / semestr</w:t>
            </w:r>
          </w:p>
        </w:tc>
        <w:tc>
          <w:tcPr>
            <w:tcW w:w="684" w:type="dxa"/>
            <w:gridSpan w:val="2"/>
          </w:tcPr>
          <w:p w14:paraId="573CA0B7" w14:textId="77777777" w:rsidR="001D6A81" w:rsidRDefault="001D6A81" w:rsidP="00DD0553">
            <w:pPr>
              <w:jc w:val="both"/>
            </w:pPr>
            <w:r>
              <w:t>2</w:t>
            </w:r>
            <w:r w:rsidRPr="005D003E">
              <w:t>/ZS</w:t>
            </w:r>
          </w:p>
        </w:tc>
      </w:tr>
      <w:tr w:rsidR="001D6A81" w14:paraId="7E7F9A97" w14:textId="77777777" w:rsidTr="001D6A81">
        <w:tc>
          <w:tcPr>
            <w:tcW w:w="3079" w:type="dxa"/>
            <w:gridSpan w:val="3"/>
            <w:shd w:val="clear" w:color="auto" w:fill="F7CAAC"/>
          </w:tcPr>
          <w:p w14:paraId="13EC488F" w14:textId="77777777" w:rsidR="001D6A81" w:rsidRDefault="001D6A81" w:rsidP="00DD0553">
            <w:pPr>
              <w:jc w:val="both"/>
              <w:rPr>
                <w:b/>
              </w:rPr>
            </w:pPr>
            <w:r>
              <w:rPr>
                <w:b/>
              </w:rPr>
              <w:t>Rozsah studijního předmětu</w:t>
            </w:r>
          </w:p>
        </w:tc>
        <w:tc>
          <w:tcPr>
            <w:tcW w:w="1476" w:type="dxa"/>
            <w:gridSpan w:val="2"/>
          </w:tcPr>
          <w:p w14:paraId="6AA8527D" w14:textId="0F432917" w:rsidR="001D6A81" w:rsidRDefault="00DB4658" w:rsidP="00DD0553">
            <w:pPr>
              <w:jc w:val="both"/>
            </w:pPr>
            <w:r>
              <w:t>26</w:t>
            </w:r>
            <w:r w:rsidR="001D6A81" w:rsidRPr="005D003E">
              <w:t>p</w:t>
            </w:r>
          </w:p>
        </w:tc>
        <w:tc>
          <w:tcPr>
            <w:tcW w:w="1111" w:type="dxa"/>
            <w:gridSpan w:val="3"/>
            <w:shd w:val="clear" w:color="auto" w:fill="F7CAAC"/>
          </w:tcPr>
          <w:p w14:paraId="56717C9F" w14:textId="77777777" w:rsidR="001D6A81" w:rsidRDefault="001D6A81" w:rsidP="00DD0553">
            <w:pPr>
              <w:jc w:val="both"/>
              <w:rPr>
                <w:b/>
              </w:rPr>
            </w:pPr>
            <w:r>
              <w:rPr>
                <w:b/>
              </w:rPr>
              <w:t xml:space="preserve">hod. </w:t>
            </w:r>
          </w:p>
        </w:tc>
        <w:tc>
          <w:tcPr>
            <w:tcW w:w="815" w:type="dxa"/>
            <w:gridSpan w:val="2"/>
          </w:tcPr>
          <w:p w14:paraId="5AC6B93A" w14:textId="77777777" w:rsidR="001D6A81" w:rsidRDefault="001D6A81" w:rsidP="00DD0553">
            <w:pPr>
              <w:jc w:val="both"/>
            </w:pPr>
            <w:r w:rsidRPr="005D003E">
              <w:t>26</w:t>
            </w:r>
          </w:p>
        </w:tc>
        <w:tc>
          <w:tcPr>
            <w:tcW w:w="2152" w:type="dxa"/>
            <w:gridSpan w:val="3"/>
            <w:shd w:val="clear" w:color="auto" w:fill="F7CAAC"/>
          </w:tcPr>
          <w:p w14:paraId="14BCBB44" w14:textId="77777777" w:rsidR="001D6A81" w:rsidRDefault="001D6A81" w:rsidP="00DD0553">
            <w:pPr>
              <w:jc w:val="both"/>
              <w:rPr>
                <w:b/>
              </w:rPr>
            </w:pPr>
            <w:r>
              <w:rPr>
                <w:b/>
              </w:rPr>
              <w:t>kreditů</w:t>
            </w:r>
          </w:p>
        </w:tc>
        <w:tc>
          <w:tcPr>
            <w:tcW w:w="1222" w:type="dxa"/>
            <w:gridSpan w:val="4"/>
          </w:tcPr>
          <w:p w14:paraId="2768E756" w14:textId="77777777" w:rsidR="001D6A81" w:rsidRDefault="001D6A81" w:rsidP="00DD0553">
            <w:pPr>
              <w:jc w:val="both"/>
            </w:pPr>
            <w:r>
              <w:t>6</w:t>
            </w:r>
          </w:p>
        </w:tc>
      </w:tr>
      <w:tr w:rsidR="001D6A81" w14:paraId="3DA84741" w14:textId="77777777" w:rsidTr="001D6A81">
        <w:tc>
          <w:tcPr>
            <w:tcW w:w="3079" w:type="dxa"/>
            <w:gridSpan w:val="3"/>
            <w:shd w:val="clear" w:color="auto" w:fill="F7CAAC"/>
          </w:tcPr>
          <w:p w14:paraId="005A9695" w14:textId="77777777" w:rsidR="001D6A81" w:rsidRDefault="001D6A81" w:rsidP="00DD0553">
            <w:pPr>
              <w:jc w:val="both"/>
              <w:rPr>
                <w:b/>
                <w:sz w:val="22"/>
              </w:rPr>
            </w:pPr>
            <w:r>
              <w:rPr>
                <w:b/>
              </w:rPr>
              <w:t>Prerekvizity, korekvizity, ekvivalence</w:t>
            </w:r>
          </w:p>
        </w:tc>
        <w:tc>
          <w:tcPr>
            <w:tcW w:w="6776" w:type="dxa"/>
            <w:gridSpan w:val="14"/>
          </w:tcPr>
          <w:p w14:paraId="2E4F9232" w14:textId="77777777" w:rsidR="001D6A81" w:rsidRDefault="001D6A81" w:rsidP="00DD0553">
            <w:pPr>
              <w:jc w:val="both"/>
            </w:pPr>
          </w:p>
        </w:tc>
      </w:tr>
      <w:tr w:rsidR="001D6A81" w14:paraId="79EE850C" w14:textId="77777777" w:rsidTr="001D6A81">
        <w:tc>
          <w:tcPr>
            <w:tcW w:w="3079" w:type="dxa"/>
            <w:gridSpan w:val="3"/>
            <w:tcBorders>
              <w:bottom w:val="single" w:sz="4" w:space="0" w:color="auto"/>
            </w:tcBorders>
            <w:shd w:val="clear" w:color="auto" w:fill="F7CAAC"/>
          </w:tcPr>
          <w:p w14:paraId="7BC26E96" w14:textId="77777777" w:rsidR="001D6A81" w:rsidRDefault="001D6A81" w:rsidP="00DD0553">
            <w:pPr>
              <w:jc w:val="both"/>
              <w:rPr>
                <w:b/>
              </w:rPr>
            </w:pPr>
            <w:r>
              <w:rPr>
                <w:b/>
              </w:rPr>
              <w:t>Způsob ověření studijních výsledků</w:t>
            </w:r>
          </w:p>
        </w:tc>
        <w:tc>
          <w:tcPr>
            <w:tcW w:w="3402" w:type="dxa"/>
            <w:gridSpan w:val="7"/>
            <w:tcBorders>
              <w:bottom w:val="single" w:sz="4" w:space="0" w:color="auto"/>
            </w:tcBorders>
          </w:tcPr>
          <w:p w14:paraId="6D1978DC" w14:textId="77777777" w:rsidR="001D6A81" w:rsidRDefault="001D6A81" w:rsidP="00DD0553">
            <w:pPr>
              <w:jc w:val="both"/>
            </w:pPr>
            <w:r>
              <w:t>z</w:t>
            </w:r>
            <w:r w:rsidRPr="005D003E">
              <w:t xml:space="preserve">kouška </w:t>
            </w:r>
          </w:p>
        </w:tc>
        <w:tc>
          <w:tcPr>
            <w:tcW w:w="2152" w:type="dxa"/>
            <w:gridSpan w:val="3"/>
            <w:tcBorders>
              <w:bottom w:val="single" w:sz="4" w:space="0" w:color="auto"/>
            </w:tcBorders>
            <w:shd w:val="clear" w:color="auto" w:fill="F7CAAC"/>
          </w:tcPr>
          <w:p w14:paraId="053E803E" w14:textId="77777777" w:rsidR="001D6A81" w:rsidRDefault="001D6A81" w:rsidP="00DD0553">
            <w:pPr>
              <w:jc w:val="both"/>
              <w:rPr>
                <w:b/>
              </w:rPr>
            </w:pPr>
            <w:r>
              <w:rPr>
                <w:b/>
              </w:rPr>
              <w:t>Forma výuky</w:t>
            </w:r>
          </w:p>
        </w:tc>
        <w:tc>
          <w:tcPr>
            <w:tcW w:w="1222" w:type="dxa"/>
            <w:gridSpan w:val="4"/>
            <w:tcBorders>
              <w:bottom w:val="single" w:sz="4" w:space="0" w:color="auto"/>
            </w:tcBorders>
          </w:tcPr>
          <w:p w14:paraId="49CA88CA" w14:textId="77777777" w:rsidR="001D6A81" w:rsidRDefault="001D6A81" w:rsidP="00DD0553">
            <w:pPr>
              <w:jc w:val="both"/>
            </w:pPr>
            <w:r>
              <w:t>p</w:t>
            </w:r>
            <w:r w:rsidRPr="005D003E">
              <w:t xml:space="preserve">řednáška </w:t>
            </w:r>
          </w:p>
        </w:tc>
      </w:tr>
      <w:tr w:rsidR="001D6A81" w14:paraId="2E26A76D" w14:textId="77777777" w:rsidTr="001D6A81">
        <w:tc>
          <w:tcPr>
            <w:tcW w:w="3079" w:type="dxa"/>
            <w:gridSpan w:val="3"/>
            <w:tcBorders>
              <w:bottom w:val="single" w:sz="4" w:space="0" w:color="auto"/>
            </w:tcBorders>
            <w:shd w:val="clear" w:color="auto" w:fill="F7CAAC"/>
          </w:tcPr>
          <w:p w14:paraId="4E730B21" w14:textId="77777777" w:rsidR="001D6A81" w:rsidRDefault="001D6A81" w:rsidP="00DD0553">
            <w:pPr>
              <w:jc w:val="both"/>
              <w:rPr>
                <w:b/>
              </w:rPr>
            </w:pPr>
            <w:r>
              <w:rPr>
                <w:b/>
              </w:rPr>
              <w:t>Forma způsobu ověření studijních výsledků a další požadavky na studenta</w:t>
            </w:r>
          </w:p>
        </w:tc>
        <w:tc>
          <w:tcPr>
            <w:tcW w:w="6776" w:type="dxa"/>
            <w:gridSpan w:val="14"/>
            <w:tcBorders>
              <w:bottom w:val="nil"/>
            </w:tcBorders>
          </w:tcPr>
          <w:p w14:paraId="2E7ECEE0" w14:textId="231EF507" w:rsidR="001D6A81" w:rsidRPr="005D003E" w:rsidRDefault="001D6A81" w:rsidP="00DD0553">
            <w:pPr>
              <w:jc w:val="both"/>
            </w:pPr>
            <w:r w:rsidRPr="005D003E">
              <w:t xml:space="preserve">Účast na přednáškách, referát s prezentací, diskuse nad </w:t>
            </w:r>
            <w:r w:rsidR="00DB4658">
              <w:t xml:space="preserve">prostudovanou </w:t>
            </w:r>
            <w:r w:rsidRPr="005D003E">
              <w:t>literaturou</w:t>
            </w:r>
            <w:r>
              <w:t>.</w:t>
            </w:r>
          </w:p>
          <w:p w14:paraId="51D331B4" w14:textId="77777777" w:rsidR="001D6A81" w:rsidRDefault="001D6A81" w:rsidP="00DD0553">
            <w:pPr>
              <w:jc w:val="both"/>
            </w:pPr>
          </w:p>
        </w:tc>
      </w:tr>
      <w:tr w:rsidR="001D6A81" w14:paraId="23E09FB4" w14:textId="77777777" w:rsidTr="001D6A81">
        <w:tc>
          <w:tcPr>
            <w:tcW w:w="9855" w:type="dxa"/>
            <w:gridSpan w:val="17"/>
            <w:tcBorders>
              <w:top w:val="nil"/>
              <w:bottom w:val="single" w:sz="4" w:space="0" w:color="auto"/>
            </w:tcBorders>
            <w:shd w:val="clear" w:color="auto" w:fill="auto"/>
          </w:tcPr>
          <w:p w14:paraId="1BF1BCB1" w14:textId="77777777" w:rsidR="001D6A81" w:rsidRPr="005D003E" w:rsidRDefault="001D6A81" w:rsidP="00DD0553">
            <w:pPr>
              <w:jc w:val="both"/>
            </w:pPr>
          </w:p>
        </w:tc>
      </w:tr>
      <w:tr w:rsidR="001D6A81" w14:paraId="7E3CB6B7" w14:textId="77777777" w:rsidTr="001D6A81">
        <w:trPr>
          <w:trHeight w:val="197"/>
        </w:trPr>
        <w:tc>
          <w:tcPr>
            <w:tcW w:w="3079" w:type="dxa"/>
            <w:gridSpan w:val="3"/>
            <w:tcBorders>
              <w:top w:val="nil"/>
            </w:tcBorders>
            <w:shd w:val="clear" w:color="auto" w:fill="F7CAAC"/>
          </w:tcPr>
          <w:p w14:paraId="7B5B8837" w14:textId="77777777" w:rsidR="001D6A81" w:rsidRDefault="001D6A81" w:rsidP="00DD0553">
            <w:pPr>
              <w:jc w:val="both"/>
              <w:rPr>
                <w:b/>
              </w:rPr>
            </w:pPr>
            <w:r>
              <w:rPr>
                <w:b/>
              </w:rPr>
              <w:t>Garant předmětu</w:t>
            </w:r>
          </w:p>
        </w:tc>
        <w:tc>
          <w:tcPr>
            <w:tcW w:w="6776" w:type="dxa"/>
            <w:gridSpan w:val="14"/>
            <w:tcBorders>
              <w:top w:val="nil"/>
            </w:tcBorders>
          </w:tcPr>
          <w:p w14:paraId="01859F4B" w14:textId="77777777" w:rsidR="001D6A81" w:rsidRPr="00F363C1" w:rsidRDefault="001D6A81" w:rsidP="00DD0553">
            <w:pPr>
              <w:jc w:val="both"/>
              <w:rPr>
                <w:color w:val="FF0000"/>
                <w:sz w:val="24"/>
              </w:rPr>
            </w:pPr>
            <w:r w:rsidRPr="005D003E">
              <w:t>Doc. PhDr. Petr Poslední, CSc.</w:t>
            </w:r>
            <w:r>
              <w:rPr>
                <w:color w:val="FF0000"/>
                <w:sz w:val="24"/>
              </w:rPr>
              <w:t xml:space="preserve"> </w:t>
            </w:r>
          </w:p>
        </w:tc>
      </w:tr>
      <w:tr w:rsidR="001D6A81" w14:paraId="2752B187" w14:textId="77777777" w:rsidTr="001D6A81">
        <w:trPr>
          <w:trHeight w:val="243"/>
        </w:trPr>
        <w:tc>
          <w:tcPr>
            <w:tcW w:w="3079" w:type="dxa"/>
            <w:gridSpan w:val="3"/>
            <w:tcBorders>
              <w:top w:val="nil"/>
              <w:bottom w:val="single" w:sz="4" w:space="0" w:color="auto"/>
            </w:tcBorders>
            <w:shd w:val="clear" w:color="auto" w:fill="F7CAAC"/>
          </w:tcPr>
          <w:p w14:paraId="7A3A8CB4" w14:textId="77777777" w:rsidR="001D6A81" w:rsidRDefault="001D6A81" w:rsidP="00DD0553">
            <w:pPr>
              <w:jc w:val="both"/>
              <w:rPr>
                <w:b/>
              </w:rPr>
            </w:pPr>
            <w:r>
              <w:rPr>
                <w:b/>
              </w:rPr>
              <w:t>Zapojení garanta do výuky předmětu</w:t>
            </w:r>
          </w:p>
        </w:tc>
        <w:tc>
          <w:tcPr>
            <w:tcW w:w="6776" w:type="dxa"/>
            <w:gridSpan w:val="14"/>
            <w:tcBorders>
              <w:top w:val="nil"/>
              <w:bottom w:val="single" w:sz="4" w:space="0" w:color="auto"/>
            </w:tcBorders>
          </w:tcPr>
          <w:p w14:paraId="3334D54B" w14:textId="77777777" w:rsidR="001D6A81" w:rsidRPr="005D003E" w:rsidRDefault="001D6A81" w:rsidP="00DD0553">
            <w:pPr>
              <w:jc w:val="both"/>
            </w:pPr>
            <w:r w:rsidRPr="005D003E">
              <w:t>V</w:t>
            </w:r>
            <w:r>
              <w:t>yučující</w:t>
            </w:r>
            <w:r w:rsidRPr="005D003E">
              <w:t xml:space="preserve"> </w:t>
            </w:r>
            <w:r>
              <w:t>6</w:t>
            </w:r>
            <w:r w:rsidRPr="005D003E">
              <w:t>0</w:t>
            </w:r>
            <w:r>
              <w:t xml:space="preserve"> </w:t>
            </w:r>
            <w:r w:rsidRPr="005D003E">
              <w:t>%</w:t>
            </w:r>
          </w:p>
          <w:p w14:paraId="0CE77A7C" w14:textId="77777777" w:rsidR="001D6A81" w:rsidRDefault="001D6A81" w:rsidP="00DD0553">
            <w:pPr>
              <w:jc w:val="both"/>
            </w:pPr>
          </w:p>
        </w:tc>
      </w:tr>
      <w:tr w:rsidR="001D6A81" w14:paraId="3C791E78" w14:textId="77777777" w:rsidTr="001D6A81">
        <w:tc>
          <w:tcPr>
            <w:tcW w:w="3079" w:type="dxa"/>
            <w:gridSpan w:val="3"/>
            <w:tcBorders>
              <w:bottom w:val="single" w:sz="4" w:space="0" w:color="auto"/>
            </w:tcBorders>
            <w:shd w:val="clear" w:color="auto" w:fill="F7CAAC"/>
          </w:tcPr>
          <w:p w14:paraId="2A7150A6" w14:textId="77777777" w:rsidR="001D6A81" w:rsidRDefault="001D6A81" w:rsidP="00DD0553">
            <w:pPr>
              <w:jc w:val="both"/>
              <w:rPr>
                <w:b/>
              </w:rPr>
            </w:pPr>
            <w:r>
              <w:rPr>
                <w:b/>
              </w:rPr>
              <w:t>Vyučující</w:t>
            </w:r>
          </w:p>
        </w:tc>
        <w:tc>
          <w:tcPr>
            <w:tcW w:w="6776" w:type="dxa"/>
            <w:gridSpan w:val="14"/>
            <w:tcBorders>
              <w:bottom w:val="single" w:sz="4" w:space="0" w:color="auto"/>
            </w:tcBorders>
          </w:tcPr>
          <w:p w14:paraId="582FCA84" w14:textId="77777777" w:rsidR="001D6A81" w:rsidRPr="005D003E" w:rsidRDefault="001D6A81" w:rsidP="00DD0553">
            <w:pPr>
              <w:jc w:val="both"/>
            </w:pPr>
          </w:p>
        </w:tc>
      </w:tr>
      <w:tr w:rsidR="001D6A81" w14:paraId="4E05A756" w14:textId="77777777" w:rsidTr="001D6A81">
        <w:tc>
          <w:tcPr>
            <w:tcW w:w="9855" w:type="dxa"/>
            <w:gridSpan w:val="17"/>
            <w:tcBorders>
              <w:bottom w:val="single" w:sz="4" w:space="0" w:color="auto"/>
            </w:tcBorders>
            <w:shd w:val="clear" w:color="auto" w:fill="auto"/>
          </w:tcPr>
          <w:p w14:paraId="0D92A662" w14:textId="77777777" w:rsidR="001D6A81" w:rsidRPr="005D003E" w:rsidRDefault="001D6A81" w:rsidP="00DD0553">
            <w:pPr>
              <w:jc w:val="both"/>
            </w:pPr>
            <w:r w:rsidRPr="005D003E">
              <w:t xml:space="preserve">Doc. PhDr. Petr Poslední, CSc. </w:t>
            </w:r>
            <w:r>
              <w:t>(6</w:t>
            </w:r>
            <w:r w:rsidRPr="005D003E">
              <w:t>0 %</w:t>
            </w:r>
            <w:r>
              <w:t>);</w:t>
            </w:r>
            <w:r w:rsidRPr="005D003E">
              <w:t xml:space="preserve"> Mgr, Aleš Kozár, Ph.D. </w:t>
            </w:r>
            <w:r>
              <w:t>(4</w:t>
            </w:r>
            <w:r w:rsidRPr="005D003E">
              <w:t>0 %</w:t>
            </w:r>
            <w:r>
              <w:t>).</w:t>
            </w:r>
          </w:p>
        </w:tc>
      </w:tr>
      <w:tr w:rsidR="001D6A81" w14:paraId="4E3293CA" w14:textId="77777777" w:rsidTr="001D6A81">
        <w:tc>
          <w:tcPr>
            <w:tcW w:w="9855" w:type="dxa"/>
            <w:gridSpan w:val="17"/>
            <w:shd w:val="clear" w:color="auto" w:fill="F7CAAC"/>
          </w:tcPr>
          <w:p w14:paraId="49F16EC0" w14:textId="77777777" w:rsidR="001D6A81" w:rsidRDefault="001D6A81" w:rsidP="00DD0553">
            <w:pPr>
              <w:jc w:val="both"/>
            </w:pPr>
            <w:r>
              <w:rPr>
                <w:b/>
              </w:rPr>
              <w:t>Stručná anotace předmětu</w:t>
            </w:r>
          </w:p>
        </w:tc>
      </w:tr>
      <w:tr w:rsidR="001D6A81" w14:paraId="3494D2F7" w14:textId="77777777" w:rsidTr="001D6A81">
        <w:trPr>
          <w:trHeight w:val="3891"/>
        </w:trPr>
        <w:tc>
          <w:tcPr>
            <w:tcW w:w="9855" w:type="dxa"/>
            <w:gridSpan w:val="17"/>
            <w:tcBorders>
              <w:top w:val="nil"/>
              <w:bottom w:val="single" w:sz="12" w:space="0" w:color="auto"/>
            </w:tcBorders>
          </w:tcPr>
          <w:p w14:paraId="055C96A3" w14:textId="77777777" w:rsidR="001D6A81" w:rsidRDefault="001D6A81" w:rsidP="00DD0553">
            <w:pPr>
              <w:pStyle w:val="Odstavecseseznamem"/>
              <w:ind w:left="0"/>
              <w:jc w:val="both"/>
            </w:pPr>
            <w:r>
              <w:t>Cílem přednášky je prezentovat proměny (slovanských) kultur v období od závěru 19. století do poválečných let s případnými přesahy. V kurzu budou charakterizovány typologie moderních uměleckých směrů a avantgard a jejich pojetí v kulturních dějinách slovanských zemí, současně budou sledovány proměny těchto proudů a jejich vzájemné prolínání.</w:t>
            </w:r>
          </w:p>
          <w:p w14:paraId="4C0B8E0E" w14:textId="77777777" w:rsidR="001D6A81" w:rsidRDefault="001D6A81" w:rsidP="00DD0553">
            <w:pPr>
              <w:pStyle w:val="Odstavecseseznamem"/>
              <w:jc w:val="both"/>
            </w:pPr>
          </w:p>
          <w:p w14:paraId="72559AAE" w14:textId="77777777" w:rsidR="001D6A81" w:rsidRPr="005D003E" w:rsidRDefault="001D6A81" w:rsidP="00DD0553">
            <w:pPr>
              <w:pStyle w:val="Odstavecseseznamem"/>
              <w:numPr>
                <w:ilvl w:val="0"/>
                <w:numId w:val="16"/>
              </w:numPr>
              <w:ind w:left="537"/>
              <w:jc w:val="both"/>
            </w:pPr>
            <w:r w:rsidRPr="005D003E">
              <w:t>Úvod – terminologie, modernita, modernost, předpoklady a zrod moderního umění</w:t>
            </w:r>
            <w:r>
              <w:t>.</w:t>
            </w:r>
          </w:p>
          <w:p w14:paraId="591BFF1E" w14:textId="77777777" w:rsidR="001D6A81" w:rsidRPr="005D003E" w:rsidRDefault="001D6A81" w:rsidP="00DD0553">
            <w:pPr>
              <w:pStyle w:val="Odstavecseseznamem"/>
              <w:numPr>
                <w:ilvl w:val="0"/>
                <w:numId w:val="16"/>
              </w:numPr>
              <w:ind w:left="537"/>
              <w:jc w:val="both"/>
            </w:pPr>
            <w:r w:rsidRPr="005D003E">
              <w:t>Počátky a přechody – větvení, odnožování a doznívání romantismu</w:t>
            </w:r>
            <w:r>
              <w:t>.</w:t>
            </w:r>
          </w:p>
          <w:p w14:paraId="2217101F" w14:textId="77777777" w:rsidR="001D6A81" w:rsidRPr="005D003E" w:rsidRDefault="001D6A81" w:rsidP="00DD0553">
            <w:pPr>
              <w:pStyle w:val="Odstavecseseznamem"/>
              <w:numPr>
                <w:ilvl w:val="0"/>
                <w:numId w:val="16"/>
              </w:numPr>
              <w:ind w:left="537"/>
              <w:jc w:val="both"/>
            </w:pPr>
            <w:r w:rsidRPr="005D003E">
              <w:t>Vyrovnávání se s realismem a jeho přesahování</w:t>
            </w:r>
            <w:r>
              <w:t>.</w:t>
            </w:r>
          </w:p>
          <w:p w14:paraId="69D23027" w14:textId="77777777" w:rsidR="001D6A81" w:rsidRPr="005D003E" w:rsidRDefault="001D6A81" w:rsidP="00DD0553">
            <w:pPr>
              <w:pStyle w:val="Odstavecseseznamem"/>
              <w:numPr>
                <w:ilvl w:val="0"/>
                <w:numId w:val="16"/>
              </w:numPr>
              <w:ind w:left="537"/>
              <w:jc w:val="both"/>
            </w:pPr>
            <w:r w:rsidRPr="005D003E">
              <w:t>Fin de si</w:t>
            </w:r>
            <w:r>
              <w:t>è</w:t>
            </w:r>
            <w:r w:rsidRPr="005D003E">
              <w:t>cle – imprese, symboly, harmonie</w:t>
            </w:r>
            <w:r>
              <w:t>.</w:t>
            </w:r>
          </w:p>
          <w:p w14:paraId="3F8E3F87" w14:textId="77777777" w:rsidR="001D6A81" w:rsidRPr="005D003E" w:rsidRDefault="001D6A81" w:rsidP="00DD0553">
            <w:pPr>
              <w:pStyle w:val="Odstavecseseznamem"/>
              <w:numPr>
                <w:ilvl w:val="0"/>
                <w:numId w:val="16"/>
              </w:numPr>
              <w:ind w:left="537"/>
              <w:jc w:val="both"/>
            </w:pPr>
            <w:r w:rsidRPr="005D003E">
              <w:t>Dekadent v žlutém sáčku – aristokratismus přelomu století</w:t>
            </w:r>
            <w:r>
              <w:t>.</w:t>
            </w:r>
          </w:p>
          <w:p w14:paraId="4F280572" w14:textId="77777777" w:rsidR="001D6A81" w:rsidRPr="005D003E" w:rsidRDefault="001D6A81" w:rsidP="00DD0553">
            <w:pPr>
              <w:pStyle w:val="Odstavecseseznamem"/>
              <w:numPr>
                <w:ilvl w:val="0"/>
                <w:numId w:val="16"/>
              </w:numPr>
              <w:ind w:left="537"/>
              <w:jc w:val="both"/>
            </w:pPr>
            <w:r w:rsidRPr="005D003E">
              <w:t>Vizualita, ornament, barevnost</w:t>
            </w:r>
            <w:r>
              <w:t>.</w:t>
            </w:r>
          </w:p>
          <w:p w14:paraId="4D65B35D" w14:textId="77777777" w:rsidR="001D6A81" w:rsidRPr="005D003E" w:rsidRDefault="001D6A81" w:rsidP="00DD0553">
            <w:pPr>
              <w:pStyle w:val="Odstavecseseznamem"/>
              <w:numPr>
                <w:ilvl w:val="0"/>
                <w:numId w:val="16"/>
              </w:numPr>
              <w:ind w:left="537"/>
              <w:jc w:val="both"/>
            </w:pPr>
            <w:r w:rsidRPr="005D003E">
              <w:t>Avantgarda – dada, futurismus</w:t>
            </w:r>
            <w:r>
              <w:t>.</w:t>
            </w:r>
          </w:p>
          <w:p w14:paraId="519EE587" w14:textId="77777777" w:rsidR="001D6A81" w:rsidRPr="005D003E" w:rsidRDefault="001D6A81" w:rsidP="00DD0553">
            <w:pPr>
              <w:pStyle w:val="Odstavecseseznamem"/>
              <w:numPr>
                <w:ilvl w:val="0"/>
                <w:numId w:val="16"/>
              </w:numPr>
              <w:ind w:left="537"/>
              <w:jc w:val="both"/>
            </w:pPr>
            <w:r w:rsidRPr="005D003E">
              <w:t>Poetismus, zenitismus</w:t>
            </w:r>
            <w:r>
              <w:t>.</w:t>
            </w:r>
          </w:p>
          <w:p w14:paraId="57D857B7" w14:textId="77777777" w:rsidR="001D6A81" w:rsidRPr="005D003E" w:rsidRDefault="001D6A81" w:rsidP="00DD0553">
            <w:pPr>
              <w:pStyle w:val="Odstavecseseznamem"/>
              <w:numPr>
                <w:ilvl w:val="0"/>
                <w:numId w:val="16"/>
              </w:numPr>
              <w:ind w:left="537"/>
              <w:jc w:val="both"/>
            </w:pPr>
            <w:r w:rsidRPr="005D003E">
              <w:t>Expresionismus</w:t>
            </w:r>
            <w:r>
              <w:t xml:space="preserve"> a jeho podoby.</w:t>
            </w:r>
          </w:p>
          <w:p w14:paraId="21A9E1FF" w14:textId="77777777" w:rsidR="001D6A81" w:rsidRPr="005D003E" w:rsidRDefault="001D6A81" w:rsidP="00DD0553">
            <w:pPr>
              <w:pStyle w:val="Odstavecseseznamem"/>
              <w:numPr>
                <w:ilvl w:val="0"/>
                <w:numId w:val="16"/>
              </w:numPr>
              <w:ind w:left="537"/>
              <w:jc w:val="both"/>
            </w:pPr>
            <w:r w:rsidRPr="005D003E">
              <w:t>Konstruktivismus</w:t>
            </w:r>
            <w:r>
              <w:t xml:space="preserve"> ve slovanském areálu.</w:t>
            </w:r>
          </w:p>
          <w:p w14:paraId="0D4FB74D" w14:textId="77777777" w:rsidR="001D6A81" w:rsidRPr="005D003E" w:rsidRDefault="001D6A81" w:rsidP="00DD0553">
            <w:pPr>
              <w:pStyle w:val="Odstavecseseznamem"/>
              <w:numPr>
                <w:ilvl w:val="0"/>
                <w:numId w:val="16"/>
              </w:numPr>
              <w:ind w:left="537"/>
              <w:jc w:val="both"/>
            </w:pPr>
            <w:r w:rsidRPr="005D003E">
              <w:t>Surrealismus</w:t>
            </w:r>
            <w:r>
              <w:t xml:space="preserve"> a </w:t>
            </w:r>
            <w:r w:rsidRPr="005D003E">
              <w:t>nadrealismus</w:t>
            </w:r>
            <w:r>
              <w:t>.</w:t>
            </w:r>
          </w:p>
          <w:p w14:paraId="4637B946" w14:textId="77777777" w:rsidR="001D6A81" w:rsidRPr="005D003E" w:rsidRDefault="001D6A81" w:rsidP="00DD0553">
            <w:pPr>
              <w:pStyle w:val="Odstavecseseznamem"/>
              <w:numPr>
                <w:ilvl w:val="0"/>
                <w:numId w:val="16"/>
              </w:numPr>
              <w:ind w:left="537"/>
              <w:jc w:val="both"/>
            </w:pPr>
            <w:r w:rsidRPr="005D003E">
              <w:t>Poválečné ozvuky avantgardy, postavantgarda, vizuální umění</w:t>
            </w:r>
            <w:r>
              <w:t>.</w:t>
            </w:r>
          </w:p>
          <w:p w14:paraId="62CB8406" w14:textId="77777777" w:rsidR="001D6A81" w:rsidRPr="005D003E" w:rsidRDefault="001D6A81" w:rsidP="00DD0553">
            <w:pPr>
              <w:pStyle w:val="Odstavecseseznamem"/>
              <w:numPr>
                <w:ilvl w:val="0"/>
                <w:numId w:val="16"/>
              </w:numPr>
              <w:ind w:left="537"/>
              <w:jc w:val="both"/>
            </w:pPr>
            <w:r w:rsidRPr="005D003E">
              <w:t>Shrnutí, perspektivy bádání</w:t>
            </w:r>
            <w:r>
              <w:t>.</w:t>
            </w:r>
          </w:p>
        </w:tc>
      </w:tr>
      <w:tr w:rsidR="001D6A81" w14:paraId="37D16AA5" w14:textId="77777777" w:rsidTr="001D6A81">
        <w:trPr>
          <w:trHeight w:val="265"/>
        </w:trPr>
        <w:tc>
          <w:tcPr>
            <w:tcW w:w="9855" w:type="dxa"/>
            <w:gridSpan w:val="17"/>
            <w:tcBorders>
              <w:top w:val="nil"/>
            </w:tcBorders>
            <w:shd w:val="clear" w:color="auto" w:fill="F7CAAC"/>
          </w:tcPr>
          <w:p w14:paraId="4C6E2014" w14:textId="77777777" w:rsidR="001D6A81" w:rsidRDefault="001D6A81" w:rsidP="00DD0553">
            <w:pPr>
              <w:jc w:val="both"/>
            </w:pPr>
            <w:r>
              <w:rPr>
                <w:b/>
              </w:rPr>
              <w:t>Studijní literatura a studijní pomůcky</w:t>
            </w:r>
          </w:p>
        </w:tc>
      </w:tr>
      <w:tr w:rsidR="001D6A81" w14:paraId="58652F04" w14:textId="77777777" w:rsidTr="001D6A81">
        <w:trPr>
          <w:trHeight w:val="1497"/>
        </w:trPr>
        <w:tc>
          <w:tcPr>
            <w:tcW w:w="9855" w:type="dxa"/>
            <w:gridSpan w:val="17"/>
            <w:tcBorders>
              <w:top w:val="nil"/>
            </w:tcBorders>
          </w:tcPr>
          <w:p w14:paraId="77F50B70" w14:textId="77777777" w:rsidR="001D6A81" w:rsidRPr="005D003E" w:rsidRDefault="001D6A81" w:rsidP="00DD0553">
            <w:pPr>
              <w:jc w:val="both"/>
              <w:rPr>
                <w:b/>
                <w:bCs/>
              </w:rPr>
            </w:pPr>
            <w:r w:rsidRPr="005D003E">
              <w:rPr>
                <w:b/>
                <w:bCs/>
              </w:rPr>
              <w:t>Základní:</w:t>
            </w:r>
          </w:p>
          <w:p w14:paraId="0EC4BD2E" w14:textId="77777777" w:rsidR="001D6A81" w:rsidRPr="005D003E" w:rsidRDefault="001D6A81" w:rsidP="00DD0553">
            <w:pPr>
              <w:jc w:val="both"/>
            </w:pPr>
            <w:r w:rsidRPr="005D003E">
              <w:t>BAJT, Drago</w:t>
            </w:r>
            <w:r>
              <w:t>,</w:t>
            </w:r>
            <w:r w:rsidRPr="005D003E">
              <w:t xml:space="preserve"> </w:t>
            </w:r>
            <w:r w:rsidRPr="00616480">
              <w:rPr>
                <w:i/>
                <w:iCs/>
              </w:rPr>
              <w:t>Ruski literarni avantgardizem: futurizem, konstruktivizem, absurdizem</w:t>
            </w:r>
            <w:r>
              <w:t>,</w:t>
            </w:r>
            <w:r w:rsidRPr="005D003E">
              <w:t xml:space="preserve"> Ljubljana 1985.</w:t>
            </w:r>
          </w:p>
          <w:p w14:paraId="2C9A39FF" w14:textId="77777777" w:rsidR="001D6A81" w:rsidRPr="005D003E" w:rsidRDefault="001D6A81" w:rsidP="00DD0553">
            <w:pPr>
              <w:jc w:val="both"/>
            </w:pPr>
            <w:r w:rsidRPr="005D003E">
              <w:t>FLAKER, Aleksandar</w:t>
            </w:r>
            <w:r>
              <w:t>,</w:t>
            </w:r>
            <w:r w:rsidRPr="005D003E">
              <w:t xml:space="preserve"> </w:t>
            </w:r>
            <w:r w:rsidRPr="00616480">
              <w:rPr>
                <w:i/>
                <w:iCs/>
              </w:rPr>
              <w:t>Nomadi ljepote</w:t>
            </w:r>
            <w:r>
              <w:t>,</w:t>
            </w:r>
            <w:r w:rsidRPr="005D003E">
              <w:t xml:space="preserve"> Zagreb 1988.</w:t>
            </w:r>
          </w:p>
          <w:p w14:paraId="33AFAC87" w14:textId="77777777" w:rsidR="001D6A81" w:rsidRPr="005D003E" w:rsidRDefault="001D6A81" w:rsidP="00DD0553">
            <w:pPr>
              <w:jc w:val="both"/>
            </w:pPr>
            <w:r w:rsidRPr="005D003E">
              <w:t>PAPOUŠEK, Vladimír</w:t>
            </w:r>
            <w:r>
              <w:t>,</w:t>
            </w:r>
            <w:r w:rsidRPr="005D003E">
              <w:t xml:space="preserve"> </w:t>
            </w:r>
            <w:r w:rsidRPr="00171301">
              <w:rPr>
                <w:i/>
                <w:iCs/>
              </w:rPr>
              <w:t>Dějiny nové moderny 1</w:t>
            </w:r>
            <w:r>
              <w:rPr>
                <w:i/>
                <w:iCs/>
              </w:rPr>
              <w:t>–</w:t>
            </w:r>
            <w:r w:rsidRPr="00171301">
              <w:rPr>
                <w:i/>
                <w:iCs/>
              </w:rPr>
              <w:t>3</w:t>
            </w:r>
            <w:r>
              <w:rPr>
                <w:i/>
                <w:iCs/>
              </w:rPr>
              <w:t>,</w:t>
            </w:r>
            <w:r w:rsidRPr="005D003E">
              <w:t xml:space="preserve"> Praha 2014.</w:t>
            </w:r>
          </w:p>
          <w:p w14:paraId="757A760E" w14:textId="77777777" w:rsidR="001D6A81" w:rsidRPr="005D003E" w:rsidRDefault="001D6A81" w:rsidP="00DD0553">
            <w:pPr>
              <w:jc w:val="both"/>
            </w:pPr>
            <w:r w:rsidRPr="005D003E">
              <w:t>TEŠIĆ, Gojko</w:t>
            </w:r>
            <w:r>
              <w:t>,</w:t>
            </w:r>
            <w:r w:rsidRPr="005D003E">
              <w:t xml:space="preserve"> </w:t>
            </w:r>
            <w:r w:rsidRPr="00171301">
              <w:rPr>
                <w:i/>
                <w:iCs/>
              </w:rPr>
              <w:t>Srpska književna avantgarda</w:t>
            </w:r>
            <w:r>
              <w:t>,</w:t>
            </w:r>
            <w:r w:rsidRPr="005D003E">
              <w:t xml:space="preserve"> Beograd 2009.</w:t>
            </w:r>
          </w:p>
          <w:p w14:paraId="760FEE12" w14:textId="77777777" w:rsidR="001D6A81" w:rsidRPr="005D003E" w:rsidRDefault="001D6A81" w:rsidP="00DD0553">
            <w:pPr>
              <w:jc w:val="both"/>
            </w:pPr>
            <w:r w:rsidRPr="005D003E">
              <w:t>VOJVODÍK, Josef</w:t>
            </w:r>
            <w:r>
              <w:t xml:space="preserve"> – </w:t>
            </w:r>
            <w:r w:rsidRPr="005D003E">
              <w:t>WIENDL, Jan (</w:t>
            </w:r>
            <w:r>
              <w:t>e</w:t>
            </w:r>
            <w:r w:rsidRPr="005D003E">
              <w:t>ds.)</w:t>
            </w:r>
            <w:r>
              <w:t>,</w:t>
            </w:r>
            <w:r w:rsidRPr="005D003E">
              <w:t xml:space="preserve"> </w:t>
            </w:r>
            <w:r w:rsidRPr="00616480">
              <w:rPr>
                <w:i/>
                <w:iCs/>
              </w:rPr>
              <w:t>Heslář české avantgardy: este</w:t>
            </w:r>
            <w:r>
              <w:rPr>
                <w:i/>
                <w:iCs/>
              </w:rPr>
              <w:t>t</w:t>
            </w:r>
            <w:r w:rsidRPr="00616480">
              <w:rPr>
                <w:i/>
                <w:iCs/>
              </w:rPr>
              <w:t>ické koncepty a proměny uměleckých postupů v letech 1908</w:t>
            </w:r>
            <w:r>
              <w:rPr>
                <w:i/>
                <w:iCs/>
              </w:rPr>
              <w:t>–</w:t>
            </w:r>
            <w:r w:rsidRPr="00616480">
              <w:rPr>
                <w:i/>
                <w:iCs/>
              </w:rPr>
              <w:t>1958</w:t>
            </w:r>
            <w:r>
              <w:t>,</w:t>
            </w:r>
            <w:r w:rsidRPr="005D003E">
              <w:t xml:space="preserve"> Praha 2011.</w:t>
            </w:r>
          </w:p>
          <w:p w14:paraId="5C2D1376" w14:textId="77777777" w:rsidR="001D6A81" w:rsidRPr="003A4A3D" w:rsidRDefault="001D6A81" w:rsidP="00DD0553">
            <w:pPr>
              <w:jc w:val="both"/>
              <w:rPr>
                <w:sz w:val="14"/>
                <w:szCs w:val="14"/>
              </w:rPr>
            </w:pPr>
          </w:p>
          <w:p w14:paraId="48507780" w14:textId="77777777" w:rsidR="001D6A81" w:rsidRPr="005D003E" w:rsidRDefault="001D6A81" w:rsidP="00DD0553">
            <w:pPr>
              <w:jc w:val="both"/>
              <w:rPr>
                <w:b/>
                <w:bCs/>
              </w:rPr>
            </w:pPr>
            <w:r w:rsidRPr="005D003E">
              <w:rPr>
                <w:b/>
                <w:bCs/>
              </w:rPr>
              <w:t>Doporučená:</w:t>
            </w:r>
          </w:p>
          <w:p w14:paraId="520536FA" w14:textId="77777777" w:rsidR="001D6A81" w:rsidRPr="005D003E" w:rsidRDefault="001D6A81" w:rsidP="00DD0553">
            <w:pPr>
              <w:jc w:val="both"/>
            </w:pPr>
            <w:r w:rsidRPr="005D003E">
              <w:t>BLAŽÍČEK, Přemysl a kol</w:t>
            </w:r>
            <w:r>
              <w:t>.</w:t>
            </w:r>
            <w:r w:rsidRPr="005D003E">
              <w:t xml:space="preserve"> (eds.)</w:t>
            </w:r>
            <w:r>
              <w:t>,</w:t>
            </w:r>
            <w:r w:rsidRPr="005D003E">
              <w:t xml:space="preserve"> </w:t>
            </w:r>
            <w:r w:rsidRPr="00616480">
              <w:rPr>
                <w:i/>
                <w:iCs/>
              </w:rPr>
              <w:t>Dějiny české literatury IV</w:t>
            </w:r>
            <w:r w:rsidRPr="005D003E">
              <w:t>.</w:t>
            </w:r>
            <w:r>
              <w:t>,</w:t>
            </w:r>
            <w:r w:rsidRPr="005D003E">
              <w:t xml:space="preserve"> Praha 1995.</w:t>
            </w:r>
          </w:p>
          <w:p w14:paraId="2D1AE79E" w14:textId="77777777" w:rsidR="001D6A81" w:rsidRPr="005D003E" w:rsidRDefault="001D6A81" w:rsidP="00DD0553">
            <w:pPr>
              <w:jc w:val="both"/>
            </w:pPr>
            <w:r w:rsidRPr="005D003E">
              <w:t>HIRŠAL, Josef</w:t>
            </w:r>
            <w:r>
              <w:t>,</w:t>
            </w:r>
            <w:r w:rsidRPr="005D003E">
              <w:t xml:space="preserve"> </w:t>
            </w:r>
            <w:r w:rsidRPr="004E55AD">
              <w:rPr>
                <w:i/>
                <w:iCs/>
              </w:rPr>
              <w:t>Let let 1</w:t>
            </w:r>
            <w:r>
              <w:rPr>
                <w:i/>
                <w:iCs/>
              </w:rPr>
              <w:t>–</w:t>
            </w:r>
            <w:r w:rsidRPr="004E55AD">
              <w:rPr>
                <w:i/>
                <w:iCs/>
              </w:rPr>
              <w:t>3</w:t>
            </w:r>
            <w:r>
              <w:t>,</w:t>
            </w:r>
            <w:r w:rsidRPr="005D003E">
              <w:t xml:space="preserve"> Praha 2007.</w:t>
            </w:r>
          </w:p>
          <w:p w14:paraId="7C346738" w14:textId="77777777" w:rsidR="001D6A81" w:rsidRPr="005D003E" w:rsidRDefault="001D6A81" w:rsidP="00DD0553">
            <w:pPr>
              <w:jc w:val="both"/>
            </w:pPr>
            <w:r w:rsidRPr="005D003E">
              <w:t>HOLÝ, Jiří</w:t>
            </w:r>
            <w:r>
              <w:t xml:space="preserve"> –</w:t>
            </w:r>
            <w:r w:rsidRPr="005D003E">
              <w:t xml:space="preserve"> LEHÁR, Jan</w:t>
            </w:r>
            <w:r>
              <w:t xml:space="preserve"> –</w:t>
            </w:r>
            <w:r w:rsidRPr="005D003E">
              <w:t xml:space="preserve"> STICH, Alexandr</w:t>
            </w:r>
            <w:r>
              <w:t xml:space="preserve"> –</w:t>
            </w:r>
            <w:r w:rsidRPr="005D003E">
              <w:t xml:space="preserve"> JANÁČKOVÁ, Jaroslava</w:t>
            </w:r>
            <w:r>
              <w:t>,</w:t>
            </w:r>
            <w:r w:rsidRPr="005D003E">
              <w:t> </w:t>
            </w:r>
            <w:r w:rsidRPr="004E55AD">
              <w:rPr>
                <w:i/>
                <w:iCs/>
              </w:rPr>
              <w:t>Česká literatura od počátků k</w:t>
            </w:r>
            <w:r>
              <w:rPr>
                <w:i/>
                <w:iCs/>
              </w:rPr>
              <w:t> </w:t>
            </w:r>
            <w:r w:rsidRPr="004E55AD">
              <w:rPr>
                <w:i/>
                <w:iCs/>
              </w:rPr>
              <w:t>dnešku</w:t>
            </w:r>
            <w:r>
              <w:t>,</w:t>
            </w:r>
            <w:r w:rsidRPr="005D003E">
              <w:t xml:space="preserve"> Praha 2006. </w:t>
            </w:r>
          </w:p>
          <w:p w14:paraId="0168D2D9" w14:textId="77777777" w:rsidR="001D6A81" w:rsidRPr="005D003E" w:rsidRDefault="001D6A81" w:rsidP="00DD0553">
            <w:pPr>
              <w:jc w:val="both"/>
            </w:pPr>
            <w:r w:rsidRPr="005D003E">
              <w:t>HRALA, M</w:t>
            </w:r>
            <w:r>
              <w:t>ilan,</w:t>
            </w:r>
            <w:r w:rsidRPr="005D003E">
              <w:t> </w:t>
            </w:r>
            <w:r w:rsidRPr="005D003E">
              <w:rPr>
                <w:i/>
                <w:iCs/>
              </w:rPr>
              <w:t>Ruská moderní literatura 1890</w:t>
            </w:r>
            <w:r>
              <w:rPr>
                <w:i/>
                <w:iCs/>
              </w:rPr>
              <w:t>–</w:t>
            </w:r>
            <w:r w:rsidRPr="005D003E">
              <w:rPr>
                <w:i/>
                <w:iCs/>
              </w:rPr>
              <w:t>2000</w:t>
            </w:r>
            <w:r>
              <w:t>,</w:t>
            </w:r>
            <w:r w:rsidRPr="005D003E">
              <w:t xml:space="preserve"> Praha 2007.</w:t>
            </w:r>
          </w:p>
          <w:p w14:paraId="2D6D79EB" w14:textId="77777777" w:rsidR="001D6A81" w:rsidRPr="005D003E" w:rsidRDefault="001D6A81" w:rsidP="00DD0553">
            <w:pPr>
              <w:jc w:val="both"/>
            </w:pPr>
            <w:r w:rsidRPr="005D003E">
              <w:t>KOUBA, Miroslav</w:t>
            </w:r>
            <w:r>
              <w:t xml:space="preserve"> –</w:t>
            </w:r>
            <w:r w:rsidRPr="005D003E">
              <w:t xml:space="preserve"> KOZÁR, Aleš</w:t>
            </w:r>
            <w:r>
              <w:t>,</w:t>
            </w:r>
            <w:r w:rsidRPr="005D003E">
              <w:t xml:space="preserve"> </w:t>
            </w:r>
            <w:r w:rsidRPr="00793A07">
              <w:rPr>
                <w:i/>
                <w:iCs/>
              </w:rPr>
              <w:t>Jihoslovanské literární avantgardy: přehledová studie</w:t>
            </w:r>
            <w:r w:rsidRPr="005D003E">
              <w:t xml:space="preserve">. </w:t>
            </w:r>
            <w:r w:rsidRPr="00793A07">
              <w:t>Tahy</w:t>
            </w:r>
            <w:r w:rsidRPr="005D003E">
              <w:t xml:space="preserve"> 2011, č. 7</w:t>
            </w:r>
            <w:r>
              <w:t>–</w:t>
            </w:r>
            <w:r w:rsidRPr="005D003E">
              <w:t>8, s. 14</w:t>
            </w:r>
            <w:r>
              <w:t>–</w:t>
            </w:r>
            <w:r w:rsidRPr="005D003E">
              <w:t>48.</w:t>
            </w:r>
          </w:p>
          <w:p w14:paraId="5BEAF0DB" w14:textId="77777777" w:rsidR="001D6A81" w:rsidRPr="005D003E" w:rsidRDefault="001D6A81" w:rsidP="00DD0553">
            <w:pPr>
              <w:jc w:val="both"/>
            </w:pPr>
            <w:r w:rsidRPr="005D003E">
              <w:t>KOWALCZYK, Malgorzata</w:t>
            </w:r>
            <w:r>
              <w:t xml:space="preserve"> – </w:t>
            </w:r>
            <w:r w:rsidRPr="005D003E">
              <w:t>POSLEDNÍ, Petr</w:t>
            </w:r>
            <w:r>
              <w:t>,</w:t>
            </w:r>
            <w:r w:rsidRPr="005D003E">
              <w:t xml:space="preserve"> </w:t>
            </w:r>
            <w:r w:rsidRPr="005D003E">
              <w:rPr>
                <w:i/>
                <w:iCs/>
              </w:rPr>
              <w:t>Jákobův žebřík. Polská literatura v letech 1945</w:t>
            </w:r>
            <w:r>
              <w:rPr>
                <w:i/>
                <w:iCs/>
              </w:rPr>
              <w:t>–</w:t>
            </w:r>
            <w:r w:rsidRPr="005D003E">
              <w:rPr>
                <w:i/>
                <w:iCs/>
              </w:rPr>
              <w:t>1969</w:t>
            </w:r>
            <w:r w:rsidRPr="005D003E">
              <w:t>. Červený Kostelec 2009.</w:t>
            </w:r>
          </w:p>
          <w:p w14:paraId="5F26E7A6" w14:textId="77777777" w:rsidR="001D6A81" w:rsidRPr="005D003E" w:rsidRDefault="001D6A81" w:rsidP="00DD0553">
            <w:pPr>
              <w:jc w:val="both"/>
            </w:pPr>
            <w:r w:rsidRPr="005D003E">
              <w:t>KOZÁR, Aleš</w:t>
            </w:r>
            <w:r>
              <w:t>,</w:t>
            </w:r>
            <w:r w:rsidRPr="005D003E">
              <w:t xml:space="preserve"> </w:t>
            </w:r>
            <w:r w:rsidRPr="002D0370">
              <w:rPr>
                <w:i/>
              </w:rPr>
              <w:t>Poezie slovinského expresionismu</w:t>
            </w:r>
            <w:r>
              <w:t>,</w:t>
            </w:r>
            <w:r w:rsidRPr="005D003E">
              <w:t xml:space="preserve"> Pardubice 2015.</w:t>
            </w:r>
          </w:p>
          <w:p w14:paraId="7291A49E" w14:textId="77777777" w:rsidR="001D6A81" w:rsidRDefault="001D6A81" w:rsidP="00DD0553">
            <w:pPr>
              <w:jc w:val="both"/>
            </w:pPr>
            <w:r w:rsidRPr="005D003E">
              <w:t>POSLEDNÍ, Petr</w:t>
            </w:r>
            <w:r>
              <w:t>,</w:t>
            </w:r>
            <w:r w:rsidRPr="005D003E">
              <w:t xml:space="preserve"> </w:t>
            </w:r>
            <w:r w:rsidRPr="0007142B">
              <w:rPr>
                <w:i/>
                <w:iCs/>
              </w:rPr>
              <w:t>Zápas s Leviatanem. Polská literatura v letech 1970</w:t>
            </w:r>
            <w:r>
              <w:rPr>
                <w:i/>
                <w:iCs/>
              </w:rPr>
              <w:t>–</w:t>
            </w:r>
            <w:r w:rsidRPr="0007142B">
              <w:rPr>
                <w:i/>
                <w:iCs/>
              </w:rPr>
              <w:t>1990</w:t>
            </w:r>
            <w:r>
              <w:t>,</w:t>
            </w:r>
            <w:r w:rsidRPr="005D003E">
              <w:t xml:space="preserve"> Praha 2011.</w:t>
            </w:r>
          </w:p>
        </w:tc>
      </w:tr>
      <w:tr w:rsidR="001D6A81" w14:paraId="1E760BC7" w14:textId="77777777" w:rsidTr="001D6A81">
        <w:tc>
          <w:tcPr>
            <w:tcW w:w="9855" w:type="dxa"/>
            <w:gridSpan w:val="17"/>
            <w:tcBorders>
              <w:top w:val="single" w:sz="12" w:space="0" w:color="auto"/>
              <w:left w:val="single" w:sz="2" w:space="0" w:color="auto"/>
              <w:bottom w:val="single" w:sz="2" w:space="0" w:color="auto"/>
              <w:right w:val="single" w:sz="2" w:space="0" w:color="auto"/>
            </w:tcBorders>
            <w:shd w:val="clear" w:color="auto" w:fill="F7CAAC"/>
          </w:tcPr>
          <w:p w14:paraId="3CC9A2C4" w14:textId="77777777" w:rsidR="001D6A81" w:rsidRDefault="001D6A81" w:rsidP="00DD0553">
            <w:pPr>
              <w:jc w:val="center"/>
              <w:rPr>
                <w:b/>
              </w:rPr>
            </w:pPr>
            <w:r>
              <w:rPr>
                <w:b/>
              </w:rPr>
              <w:t>Informace ke kombinované nebo distanční formě</w:t>
            </w:r>
          </w:p>
        </w:tc>
      </w:tr>
      <w:tr w:rsidR="001D6A81" w14:paraId="14625044" w14:textId="77777777" w:rsidTr="001D6A81">
        <w:tc>
          <w:tcPr>
            <w:tcW w:w="4555" w:type="dxa"/>
            <w:gridSpan w:val="5"/>
            <w:tcBorders>
              <w:top w:val="single" w:sz="2" w:space="0" w:color="auto"/>
            </w:tcBorders>
            <w:shd w:val="clear" w:color="auto" w:fill="F7CAAC"/>
          </w:tcPr>
          <w:p w14:paraId="31AE8B37" w14:textId="77777777" w:rsidR="001D6A81" w:rsidRDefault="001D6A81" w:rsidP="00DD0553">
            <w:pPr>
              <w:jc w:val="both"/>
            </w:pPr>
            <w:r>
              <w:rPr>
                <w:b/>
              </w:rPr>
              <w:t xml:space="preserve">Rozsah konzultací (soustředění) </w:t>
            </w:r>
          </w:p>
        </w:tc>
        <w:tc>
          <w:tcPr>
            <w:tcW w:w="1111" w:type="dxa"/>
            <w:gridSpan w:val="3"/>
            <w:tcBorders>
              <w:top w:val="single" w:sz="2" w:space="0" w:color="auto"/>
            </w:tcBorders>
          </w:tcPr>
          <w:p w14:paraId="101F801F" w14:textId="77777777" w:rsidR="001D6A81" w:rsidRPr="00993EC0" w:rsidRDefault="001D6A81" w:rsidP="00DD0553">
            <w:pPr>
              <w:jc w:val="both"/>
              <w:rPr>
                <w:i/>
                <w:color w:val="808080" w:themeColor="background1" w:themeShade="80"/>
              </w:rPr>
            </w:pPr>
          </w:p>
        </w:tc>
        <w:tc>
          <w:tcPr>
            <w:tcW w:w="2083" w:type="dxa"/>
            <w:gridSpan w:val="3"/>
            <w:tcBorders>
              <w:top w:val="single" w:sz="2" w:space="0" w:color="auto"/>
            </w:tcBorders>
            <w:shd w:val="clear" w:color="auto" w:fill="F7CAAC"/>
          </w:tcPr>
          <w:p w14:paraId="2382CF26" w14:textId="77777777" w:rsidR="001D6A81" w:rsidRDefault="001D6A81" w:rsidP="00DD0553">
            <w:pPr>
              <w:jc w:val="both"/>
              <w:rPr>
                <w:b/>
              </w:rPr>
            </w:pPr>
            <w:r>
              <w:rPr>
                <w:b/>
              </w:rPr>
              <w:t xml:space="preserve">hodin/semestr </w:t>
            </w:r>
          </w:p>
        </w:tc>
        <w:tc>
          <w:tcPr>
            <w:tcW w:w="2106" w:type="dxa"/>
            <w:gridSpan w:val="6"/>
            <w:tcBorders>
              <w:top w:val="single" w:sz="2" w:space="0" w:color="auto"/>
            </w:tcBorders>
            <w:shd w:val="clear" w:color="auto" w:fill="F7CAAC"/>
          </w:tcPr>
          <w:p w14:paraId="6C51ACE2" w14:textId="77777777" w:rsidR="001D6A81" w:rsidRDefault="001D6A81" w:rsidP="00DD0553">
            <w:pPr>
              <w:jc w:val="both"/>
              <w:rPr>
                <w:b/>
              </w:rPr>
            </w:pPr>
          </w:p>
        </w:tc>
      </w:tr>
      <w:tr w:rsidR="001D6A81" w14:paraId="21127CA4" w14:textId="77777777" w:rsidTr="001D6A81">
        <w:tc>
          <w:tcPr>
            <w:tcW w:w="9855" w:type="dxa"/>
            <w:gridSpan w:val="17"/>
            <w:shd w:val="clear" w:color="auto" w:fill="F7CAAC"/>
          </w:tcPr>
          <w:p w14:paraId="1AAE056A" w14:textId="77777777" w:rsidR="001D6A81" w:rsidRDefault="001D6A81" w:rsidP="00DD0553">
            <w:pPr>
              <w:jc w:val="both"/>
              <w:rPr>
                <w:b/>
              </w:rPr>
            </w:pPr>
            <w:r>
              <w:rPr>
                <w:b/>
              </w:rPr>
              <w:t>Informace o způsobu kontaktu s vyučujícím</w:t>
            </w:r>
          </w:p>
        </w:tc>
      </w:tr>
      <w:tr w:rsidR="001D6A81" w14:paraId="22D0FF23" w14:textId="77777777" w:rsidTr="001D6A81">
        <w:trPr>
          <w:trHeight w:val="196"/>
        </w:trPr>
        <w:tc>
          <w:tcPr>
            <w:tcW w:w="9855" w:type="dxa"/>
            <w:gridSpan w:val="17"/>
          </w:tcPr>
          <w:p w14:paraId="5D445DD8" w14:textId="77777777" w:rsidR="001D6A81" w:rsidRDefault="001D6A81" w:rsidP="00DD0553">
            <w:pPr>
              <w:pStyle w:val="Textpoznpodarou"/>
              <w:jc w:val="both"/>
            </w:pPr>
          </w:p>
        </w:tc>
      </w:tr>
      <w:tr w:rsidR="00970BF1" w:rsidRPr="005E70C5" w14:paraId="73918423" w14:textId="77777777" w:rsidTr="001D6A81">
        <w:trPr>
          <w:gridBefore w:val="1"/>
          <w:gridAfter w:val="1"/>
          <w:wBefore w:w="33" w:type="dxa"/>
          <w:wAfter w:w="15" w:type="dxa"/>
          <w:trHeight w:val="307"/>
        </w:trPr>
        <w:tc>
          <w:tcPr>
            <w:tcW w:w="9807" w:type="dxa"/>
            <w:gridSpan w:val="15"/>
            <w:tcBorders>
              <w:top w:val="single" w:sz="4" w:space="0" w:color="auto"/>
              <w:left w:val="single" w:sz="4" w:space="0" w:color="auto"/>
              <w:bottom w:val="single" w:sz="4" w:space="0" w:color="auto"/>
              <w:right w:val="single" w:sz="4" w:space="0" w:color="auto"/>
            </w:tcBorders>
            <w:shd w:val="clear" w:color="auto" w:fill="B9D6EE"/>
          </w:tcPr>
          <w:p w14:paraId="35A41A4B" w14:textId="029E52BA" w:rsidR="00970BF1" w:rsidRPr="009C047F" w:rsidRDefault="00970BF1" w:rsidP="00970BF1">
            <w:pPr>
              <w:jc w:val="both"/>
              <w:rPr>
                <w:b/>
              </w:rPr>
            </w:pPr>
            <w:r w:rsidRPr="009C047F">
              <w:rPr>
                <w:b/>
              </w:rPr>
              <w:lastRenderedPageBreak/>
              <w:br w:type="page"/>
            </w:r>
            <w:r w:rsidRPr="009C047F">
              <w:rPr>
                <w:b/>
              </w:rPr>
              <w:br w:type="page"/>
            </w:r>
            <w:r w:rsidRPr="0053779E">
              <w:rPr>
                <w:b/>
                <w:sz w:val="28"/>
              </w:rPr>
              <w:t>B-III – Charakteristika studijního předmětu</w:t>
            </w:r>
          </w:p>
        </w:tc>
      </w:tr>
      <w:tr w:rsidR="00970BF1" w:rsidRPr="005E70C5" w14:paraId="76936BA5" w14:textId="77777777" w:rsidTr="001D6A81">
        <w:trPr>
          <w:gridBefore w:val="1"/>
          <w:gridAfter w:val="1"/>
          <w:wBefore w:w="33" w:type="dxa"/>
          <w:wAfter w:w="15" w:type="dxa"/>
        </w:trPr>
        <w:tc>
          <w:tcPr>
            <w:tcW w:w="2973" w:type="dxa"/>
            <w:tcBorders>
              <w:top w:val="double" w:sz="4" w:space="0" w:color="auto"/>
            </w:tcBorders>
            <w:shd w:val="clear" w:color="auto" w:fill="F7CAAC"/>
          </w:tcPr>
          <w:p w14:paraId="30872B33" w14:textId="77777777" w:rsidR="00970BF1" w:rsidRPr="005E70C5" w:rsidRDefault="00970BF1" w:rsidP="00970BF1">
            <w:pPr>
              <w:jc w:val="both"/>
              <w:rPr>
                <w:b/>
              </w:rPr>
            </w:pPr>
            <w:r w:rsidRPr="005E70C5">
              <w:rPr>
                <w:b/>
              </w:rPr>
              <w:t>Název studijního předmětu</w:t>
            </w:r>
          </w:p>
        </w:tc>
        <w:tc>
          <w:tcPr>
            <w:tcW w:w="6834" w:type="dxa"/>
            <w:gridSpan w:val="14"/>
            <w:tcBorders>
              <w:top w:val="double" w:sz="4" w:space="0" w:color="auto"/>
            </w:tcBorders>
          </w:tcPr>
          <w:p w14:paraId="4C91205D" w14:textId="77777777" w:rsidR="00970BF1" w:rsidRPr="005E70C5" w:rsidRDefault="00970BF1" w:rsidP="00970BF1">
            <w:pPr>
              <w:jc w:val="both"/>
            </w:pPr>
            <w:r w:rsidRPr="005E70C5">
              <w:rPr>
                <w:bCs/>
              </w:rPr>
              <w:t>Semestrální studijní pobyt</w:t>
            </w:r>
          </w:p>
        </w:tc>
      </w:tr>
      <w:tr w:rsidR="00970BF1" w:rsidRPr="005E70C5" w14:paraId="763B9CCE" w14:textId="77777777" w:rsidTr="001D6A81">
        <w:trPr>
          <w:gridBefore w:val="1"/>
          <w:gridAfter w:val="1"/>
          <w:wBefore w:w="33" w:type="dxa"/>
          <w:wAfter w:w="15" w:type="dxa"/>
        </w:trPr>
        <w:tc>
          <w:tcPr>
            <w:tcW w:w="2973" w:type="dxa"/>
            <w:shd w:val="clear" w:color="auto" w:fill="F7CAAC"/>
          </w:tcPr>
          <w:p w14:paraId="10958D4F" w14:textId="77777777" w:rsidR="00970BF1" w:rsidRPr="005E70C5" w:rsidRDefault="00970BF1" w:rsidP="00970BF1">
            <w:pPr>
              <w:jc w:val="both"/>
              <w:rPr>
                <w:b/>
              </w:rPr>
            </w:pPr>
            <w:r w:rsidRPr="005E70C5">
              <w:rPr>
                <w:b/>
              </w:rPr>
              <w:t>Typ předmětu</w:t>
            </w:r>
          </w:p>
        </w:tc>
        <w:tc>
          <w:tcPr>
            <w:tcW w:w="3402" w:type="dxa"/>
            <w:gridSpan w:val="7"/>
          </w:tcPr>
          <w:p w14:paraId="545AC69F" w14:textId="18EF9EA1" w:rsidR="00970BF1" w:rsidRPr="005E70C5" w:rsidRDefault="00C02CA9" w:rsidP="00970BF1">
            <w:pPr>
              <w:jc w:val="both"/>
            </w:pPr>
            <w:r>
              <w:t>P</w:t>
            </w:r>
            <w:r w:rsidR="00970BF1">
              <w:t>ovinný</w:t>
            </w:r>
            <w:r>
              <w:t xml:space="preserve"> PZ</w:t>
            </w:r>
          </w:p>
        </w:tc>
        <w:tc>
          <w:tcPr>
            <w:tcW w:w="2695" w:type="dxa"/>
            <w:gridSpan w:val="5"/>
            <w:shd w:val="clear" w:color="auto" w:fill="F7CAAC"/>
          </w:tcPr>
          <w:p w14:paraId="3982A112" w14:textId="77777777" w:rsidR="00970BF1" w:rsidRPr="005E70C5" w:rsidRDefault="00970BF1" w:rsidP="00970BF1">
            <w:pPr>
              <w:jc w:val="both"/>
            </w:pPr>
            <w:r w:rsidRPr="005E70C5">
              <w:rPr>
                <w:b/>
              </w:rPr>
              <w:t>doporučený ročník / semestr</w:t>
            </w:r>
          </w:p>
        </w:tc>
        <w:tc>
          <w:tcPr>
            <w:tcW w:w="737" w:type="dxa"/>
            <w:gridSpan w:val="2"/>
          </w:tcPr>
          <w:p w14:paraId="636A0B2D" w14:textId="77777777" w:rsidR="00970BF1" w:rsidRPr="005E70C5" w:rsidRDefault="00970BF1" w:rsidP="00970BF1">
            <w:pPr>
              <w:jc w:val="both"/>
            </w:pPr>
            <w:r w:rsidRPr="005E70C5">
              <w:t>2/LS</w:t>
            </w:r>
          </w:p>
        </w:tc>
      </w:tr>
      <w:tr w:rsidR="00970BF1" w:rsidRPr="005E70C5" w14:paraId="7E7F1038" w14:textId="77777777" w:rsidTr="001D6A81">
        <w:trPr>
          <w:gridBefore w:val="1"/>
          <w:gridAfter w:val="1"/>
          <w:wBefore w:w="33" w:type="dxa"/>
          <w:wAfter w:w="15" w:type="dxa"/>
        </w:trPr>
        <w:tc>
          <w:tcPr>
            <w:tcW w:w="2973" w:type="dxa"/>
            <w:shd w:val="clear" w:color="auto" w:fill="F7CAAC"/>
          </w:tcPr>
          <w:p w14:paraId="67FB7468" w14:textId="77777777" w:rsidR="00970BF1" w:rsidRPr="005E70C5" w:rsidRDefault="00970BF1" w:rsidP="00970BF1">
            <w:pPr>
              <w:jc w:val="both"/>
              <w:rPr>
                <w:b/>
              </w:rPr>
            </w:pPr>
            <w:r w:rsidRPr="005E70C5">
              <w:rPr>
                <w:b/>
              </w:rPr>
              <w:t>Rozsah studijního předmětu</w:t>
            </w:r>
          </w:p>
        </w:tc>
        <w:tc>
          <w:tcPr>
            <w:tcW w:w="1699" w:type="dxa"/>
            <w:gridSpan w:val="4"/>
          </w:tcPr>
          <w:p w14:paraId="34ADB770" w14:textId="77777777" w:rsidR="00970BF1" w:rsidRPr="005E70C5" w:rsidRDefault="00970BF1" w:rsidP="00970BF1">
            <w:pPr>
              <w:jc w:val="both"/>
            </w:pPr>
          </w:p>
        </w:tc>
        <w:tc>
          <w:tcPr>
            <w:tcW w:w="888" w:type="dxa"/>
            <w:shd w:val="clear" w:color="auto" w:fill="F7CAAC"/>
          </w:tcPr>
          <w:p w14:paraId="07630E9F" w14:textId="77777777" w:rsidR="00970BF1" w:rsidRPr="005E70C5" w:rsidRDefault="00970BF1" w:rsidP="00970BF1">
            <w:pPr>
              <w:jc w:val="both"/>
              <w:rPr>
                <w:b/>
              </w:rPr>
            </w:pPr>
            <w:r w:rsidRPr="005E70C5">
              <w:rPr>
                <w:b/>
              </w:rPr>
              <w:t xml:space="preserve">hod. </w:t>
            </w:r>
          </w:p>
        </w:tc>
        <w:tc>
          <w:tcPr>
            <w:tcW w:w="815" w:type="dxa"/>
            <w:gridSpan w:val="2"/>
          </w:tcPr>
          <w:p w14:paraId="7E348F72" w14:textId="77777777" w:rsidR="00970BF1" w:rsidRPr="005E70C5" w:rsidRDefault="00970BF1" w:rsidP="00970BF1">
            <w:pPr>
              <w:jc w:val="both"/>
            </w:pPr>
          </w:p>
        </w:tc>
        <w:tc>
          <w:tcPr>
            <w:tcW w:w="2157" w:type="dxa"/>
            <w:gridSpan w:val="3"/>
            <w:shd w:val="clear" w:color="auto" w:fill="F7CAAC"/>
          </w:tcPr>
          <w:p w14:paraId="417016A1" w14:textId="77777777" w:rsidR="00970BF1" w:rsidRPr="005E70C5" w:rsidRDefault="00970BF1" w:rsidP="00970BF1">
            <w:pPr>
              <w:jc w:val="both"/>
              <w:rPr>
                <w:b/>
              </w:rPr>
            </w:pPr>
            <w:r w:rsidRPr="005E70C5">
              <w:rPr>
                <w:b/>
              </w:rPr>
              <w:t>kreditů</w:t>
            </w:r>
          </w:p>
        </w:tc>
        <w:tc>
          <w:tcPr>
            <w:tcW w:w="1275" w:type="dxa"/>
            <w:gridSpan w:val="4"/>
          </w:tcPr>
          <w:p w14:paraId="0420EF0A" w14:textId="77777777" w:rsidR="00970BF1" w:rsidRPr="005E70C5" w:rsidRDefault="00970BF1" w:rsidP="00970BF1">
            <w:pPr>
              <w:jc w:val="both"/>
            </w:pPr>
            <w:r>
              <w:t>10</w:t>
            </w:r>
          </w:p>
        </w:tc>
      </w:tr>
      <w:tr w:rsidR="00970BF1" w:rsidRPr="005E70C5" w14:paraId="21C36578" w14:textId="77777777" w:rsidTr="001D6A81">
        <w:trPr>
          <w:gridBefore w:val="1"/>
          <w:gridAfter w:val="1"/>
          <w:wBefore w:w="33" w:type="dxa"/>
          <w:wAfter w:w="15" w:type="dxa"/>
        </w:trPr>
        <w:tc>
          <w:tcPr>
            <w:tcW w:w="2973" w:type="dxa"/>
            <w:shd w:val="clear" w:color="auto" w:fill="F7CAAC"/>
          </w:tcPr>
          <w:p w14:paraId="6B9E4062" w14:textId="77777777" w:rsidR="00970BF1" w:rsidRPr="005E70C5" w:rsidRDefault="00970BF1" w:rsidP="00970BF1">
            <w:pPr>
              <w:jc w:val="both"/>
              <w:rPr>
                <w:b/>
                <w:sz w:val="22"/>
              </w:rPr>
            </w:pPr>
            <w:r w:rsidRPr="005E70C5">
              <w:rPr>
                <w:b/>
              </w:rPr>
              <w:t>Prerekvizity, korekvizity, ekvivalence</w:t>
            </w:r>
          </w:p>
        </w:tc>
        <w:tc>
          <w:tcPr>
            <w:tcW w:w="6834" w:type="dxa"/>
            <w:gridSpan w:val="14"/>
          </w:tcPr>
          <w:p w14:paraId="3118DC2D" w14:textId="77777777" w:rsidR="00970BF1" w:rsidRPr="005E70C5" w:rsidRDefault="00970BF1" w:rsidP="00970BF1">
            <w:pPr>
              <w:jc w:val="both"/>
            </w:pPr>
          </w:p>
        </w:tc>
      </w:tr>
      <w:tr w:rsidR="00970BF1" w:rsidRPr="005E70C5" w14:paraId="49496DCD" w14:textId="77777777" w:rsidTr="001D6A81">
        <w:trPr>
          <w:gridBefore w:val="1"/>
          <w:gridAfter w:val="1"/>
          <w:wBefore w:w="33" w:type="dxa"/>
          <w:wAfter w:w="15" w:type="dxa"/>
        </w:trPr>
        <w:tc>
          <w:tcPr>
            <w:tcW w:w="2973" w:type="dxa"/>
            <w:shd w:val="clear" w:color="auto" w:fill="F7CAAC"/>
          </w:tcPr>
          <w:p w14:paraId="60186C22" w14:textId="77777777" w:rsidR="00970BF1" w:rsidRPr="005E70C5" w:rsidRDefault="00970BF1" w:rsidP="00970BF1">
            <w:pPr>
              <w:jc w:val="both"/>
              <w:rPr>
                <w:b/>
              </w:rPr>
            </w:pPr>
            <w:r w:rsidRPr="005E70C5">
              <w:rPr>
                <w:b/>
              </w:rPr>
              <w:t>Způsob ověření studijních výsledků</w:t>
            </w:r>
          </w:p>
        </w:tc>
        <w:tc>
          <w:tcPr>
            <w:tcW w:w="3402" w:type="dxa"/>
            <w:gridSpan w:val="7"/>
          </w:tcPr>
          <w:p w14:paraId="23F92F64" w14:textId="77777777" w:rsidR="00970BF1" w:rsidRPr="005E70C5" w:rsidRDefault="00970BF1" w:rsidP="00970BF1">
            <w:pPr>
              <w:jc w:val="both"/>
            </w:pPr>
            <w:r w:rsidRPr="005E70C5">
              <w:t>zápočet</w:t>
            </w:r>
          </w:p>
        </w:tc>
        <w:tc>
          <w:tcPr>
            <w:tcW w:w="2157" w:type="dxa"/>
            <w:gridSpan w:val="3"/>
            <w:shd w:val="clear" w:color="auto" w:fill="F7CAAC"/>
          </w:tcPr>
          <w:p w14:paraId="299BDD68" w14:textId="77777777" w:rsidR="00970BF1" w:rsidRPr="005E70C5" w:rsidRDefault="00970BF1" w:rsidP="00970BF1">
            <w:pPr>
              <w:jc w:val="both"/>
              <w:rPr>
                <w:b/>
              </w:rPr>
            </w:pPr>
            <w:r w:rsidRPr="005E70C5">
              <w:rPr>
                <w:b/>
              </w:rPr>
              <w:t>Forma výuky</w:t>
            </w:r>
          </w:p>
        </w:tc>
        <w:tc>
          <w:tcPr>
            <w:tcW w:w="1275" w:type="dxa"/>
            <w:gridSpan w:val="4"/>
          </w:tcPr>
          <w:p w14:paraId="5B899C99" w14:textId="77777777" w:rsidR="00970BF1" w:rsidRPr="005E70C5" w:rsidRDefault="00970BF1" w:rsidP="00970BF1">
            <w:pPr>
              <w:jc w:val="both"/>
            </w:pPr>
          </w:p>
        </w:tc>
      </w:tr>
      <w:tr w:rsidR="00970BF1" w:rsidRPr="005E70C5" w14:paraId="61715D80" w14:textId="77777777" w:rsidTr="001D6A81">
        <w:trPr>
          <w:gridBefore w:val="1"/>
          <w:gridAfter w:val="1"/>
          <w:wBefore w:w="33" w:type="dxa"/>
          <w:wAfter w:w="15" w:type="dxa"/>
        </w:trPr>
        <w:tc>
          <w:tcPr>
            <w:tcW w:w="2973" w:type="dxa"/>
            <w:shd w:val="clear" w:color="auto" w:fill="F7CAAC"/>
          </w:tcPr>
          <w:p w14:paraId="2106319C" w14:textId="77777777" w:rsidR="00970BF1" w:rsidRPr="005E70C5" w:rsidRDefault="00970BF1" w:rsidP="00970BF1">
            <w:pPr>
              <w:jc w:val="both"/>
              <w:rPr>
                <w:b/>
              </w:rPr>
            </w:pPr>
            <w:r w:rsidRPr="005E70C5">
              <w:rPr>
                <w:b/>
              </w:rPr>
              <w:t>Forma způsobu ověření studijních výsledků a další požadavky na studenta</w:t>
            </w:r>
          </w:p>
        </w:tc>
        <w:tc>
          <w:tcPr>
            <w:tcW w:w="6834" w:type="dxa"/>
            <w:gridSpan w:val="14"/>
            <w:tcBorders>
              <w:bottom w:val="nil"/>
            </w:tcBorders>
          </w:tcPr>
          <w:p w14:paraId="05A9E2E0" w14:textId="77777777" w:rsidR="00970BF1" w:rsidRPr="005E70C5" w:rsidRDefault="00970BF1" w:rsidP="00970BF1">
            <w:pPr>
              <w:jc w:val="both"/>
            </w:pPr>
          </w:p>
        </w:tc>
      </w:tr>
      <w:tr w:rsidR="00970BF1" w:rsidRPr="005E70C5" w14:paraId="50918601" w14:textId="77777777" w:rsidTr="001D6A81">
        <w:trPr>
          <w:gridBefore w:val="1"/>
          <w:gridAfter w:val="1"/>
          <w:wBefore w:w="33" w:type="dxa"/>
          <w:wAfter w:w="15" w:type="dxa"/>
          <w:trHeight w:val="554"/>
        </w:trPr>
        <w:tc>
          <w:tcPr>
            <w:tcW w:w="9807" w:type="dxa"/>
            <w:gridSpan w:val="15"/>
            <w:tcBorders>
              <w:top w:val="nil"/>
            </w:tcBorders>
          </w:tcPr>
          <w:p w14:paraId="551CE532" w14:textId="77777777" w:rsidR="00970BF1" w:rsidRPr="005E70C5" w:rsidRDefault="00970BF1" w:rsidP="00970BF1">
            <w:pPr>
              <w:jc w:val="both"/>
            </w:pPr>
            <w:r w:rsidRPr="005E70C5">
              <w:rPr>
                <w:bCs/>
              </w:rPr>
              <w:t>Semestrální studijní pobyt v zemi dle jazykového zaměření studenta.</w:t>
            </w:r>
            <w:r w:rsidRPr="005E70C5">
              <w:rPr>
                <w:rStyle w:val="apple-converted-space"/>
                <w:shd w:val="clear" w:color="auto" w:fill="FFFFFF"/>
              </w:rPr>
              <w:t> Student musí získat počet kreditů stanovený vysílajícím pracovištěm.</w:t>
            </w:r>
          </w:p>
        </w:tc>
      </w:tr>
      <w:tr w:rsidR="00970BF1" w:rsidRPr="005E70C5" w14:paraId="0FF42896" w14:textId="77777777" w:rsidTr="001D6A81">
        <w:trPr>
          <w:gridBefore w:val="1"/>
          <w:gridAfter w:val="1"/>
          <w:wBefore w:w="33" w:type="dxa"/>
          <w:wAfter w:w="15" w:type="dxa"/>
          <w:trHeight w:val="197"/>
        </w:trPr>
        <w:tc>
          <w:tcPr>
            <w:tcW w:w="2973" w:type="dxa"/>
            <w:tcBorders>
              <w:top w:val="nil"/>
            </w:tcBorders>
            <w:shd w:val="clear" w:color="auto" w:fill="F7CAAC"/>
          </w:tcPr>
          <w:p w14:paraId="79CEC234" w14:textId="77777777" w:rsidR="00970BF1" w:rsidRPr="005E70C5" w:rsidRDefault="00970BF1" w:rsidP="00970BF1">
            <w:pPr>
              <w:jc w:val="both"/>
              <w:rPr>
                <w:b/>
              </w:rPr>
            </w:pPr>
            <w:r w:rsidRPr="005E70C5">
              <w:rPr>
                <w:b/>
              </w:rPr>
              <w:t>Garant předmětu</w:t>
            </w:r>
          </w:p>
        </w:tc>
        <w:tc>
          <w:tcPr>
            <w:tcW w:w="6834" w:type="dxa"/>
            <w:gridSpan w:val="14"/>
            <w:tcBorders>
              <w:top w:val="nil"/>
            </w:tcBorders>
          </w:tcPr>
          <w:p w14:paraId="0BFD5009" w14:textId="77777777" w:rsidR="00970BF1" w:rsidRPr="005E70C5" w:rsidRDefault="00970BF1" w:rsidP="00970BF1">
            <w:pPr>
              <w:jc w:val="both"/>
            </w:pPr>
            <w:r w:rsidRPr="005E70C5">
              <w:t>PhDr. Miroslav Kouba, Ph.D.</w:t>
            </w:r>
          </w:p>
        </w:tc>
      </w:tr>
      <w:tr w:rsidR="00970BF1" w:rsidRPr="005E70C5" w14:paraId="0AED835F" w14:textId="77777777" w:rsidTr="001D6A81">
        <w:trPr>
          <w:gridBefore w:val="1"/>
          <w:gridAfter w:val="1"/>
          <w:wBefore w:w="33" w:type="dxa"/>
          <w:wAfter w:w="15" w:type="dxa"/>
          <w:trHeight w:val="243"/>
        </w:trPr>
        <w:tc>
          <w:tcPr>
            <w:tcW w:w="2973" w:type="dxa"/>
            <w:tcBorders>
              <w:top w:val="nil"/>
            </w:tcBorders>
            <w:shd w:val="clear" w:color="auto" w:fill="F7CAAC"/>
          </w:tcPr>
          <w:p w14:paraId="24C5C8A1" w14:textId="77777777" w:rsidR="00970BF1" w:rsidRPr="005E70C5" w:rsidRDefault="00970BF1" w:rsidP="00970BF1">
            <w:pPr>
              <w:jc w:val="both"/>
              <w:rPr>
                <w:b/>
              </w:rPr>
            </w:pPr>
            <w:r w:rsidRPr="005E70C5">
              <w:rPr>
                <w:b/>
              </w:rPr>
              <w:t>Zapojení garanta do výuky předmětu</w:t>
            </w:r>
          </w:p>
        </w:tc>
        <w:tc>
          <w:tcPr>
            <w:tcW w:w="6834" w:type="dxa"/>
            <w:gridSpan w:val="14"/>
            <w:tcBorders>
              <w:top w:val="nil"/>
            </w:tcBorders>
          </w:tcPr>
          <w:p w14:paraId="52AE7C90" w14:textId="77777777" w:rsidR="00970BF1" w:rsidRPr="005E70C5" w:rsidRDefault="00970BF1" w:rsidP="00970BF1">
            <w:pPr>
              <w:jc w:val="both"/>
            </w:pPr>
            <w:r>
              <w:t>Vyučující 100 %</w:t>
            </w:r>
          </w:p>
        </w:tc>
      </w:tr>
      <w:tr w:rsidR="00970BF1" w:rsidRPr="005E70C5" w14:paraId="2C0E9F4E" w14:textId="77777777" w:rsidTr="001D6A81">
        <w:trPr>
          <w:gridBefore w:val="1"/>
          <w:gridAfter w:val="1"/>
          <w:wBefore w:w="33" w:type="dxa"/>
          <w:wAfter w:w="15" w:type="dxa"/>
        </w:trPr>
        <w:tc>
          <w:tcPr>
            <w:tcW w:w="2973" w:type="dxa"/>
            <w:shd w:val="clear" w:color="auto" w:fill="F7CAAC"/>
          </w:tcPr>
          <w:p w14:paraId="54D58BEF" w14:textId="77777777" w:rsidR="00970BF1" w:rsidRPr="005E70C5" w:rsidRDefault="00970BF1" w:rsidP="00970BF1">
            <w:pPr>
              <w:jc w:val="both"/>
              <w:rPr>
                <w:b/>
              </w:rPr>
            </w:pPr>
            <w:r w:rsidRPr="005E70C5">
              <w:rPr>
                <w:b/>
              </w:rPr>
              <w:t>Vyučující</w:t>
            </w:r>
          </w:p>
        </w:tc>
        <w:tc>
          <w:tcPr>
            <w:tcW w:w="6834" w:type="dxa"/>
            <w:gridSpan w:val="14"/>
            <w:tcBorders>
              <w:bottom w:val="nil"/>
            </w:tcBorders>
          </w:tcPr>
          <w:p w14:paraId="1F66210C" w14:textId="77777777" w:rsidR="00970BF1" w:rsidRPr="005E70C5" w:rsidRDefault="00970BF1" w:rsidP="00970BF1">
            <w:pPr>
              <w:jc w:val="both"/>
            </w:pPr>
          </w:p>
        </w:tc>
      </w:tr>
      <w:tr w:rsidR="00970BF1" w:rsidRPr="005E70C5" w14:paraId="178ED49B" w14:textId="77777777" w:rsidTr="001D6A81">
        <w:trPr>
          <w:gridBefore w:val="1"/>
          <w:gridAfter w:val="1"/>
          <w:wBefore w:w="33" w:type="dxa"/>
          <w:wAfter w:w="15" w:type="dxa"/>
          <w:trHeight w:val="300"/>
        </w:trPr>
        <w:tc>
          <w:tcPr>
            <w:tcW w:w="9807" w:type="dxa"/>
            <w:gridSpan w:val="15"/>
            <w:tcBorders>
              <w:top w:val="nil"/>
            </w:tcBorders>
          </w:tcPr>
          <w:p w14:paraId="480233ED" w14:textId="77777777" w:rsidR="00970BF1" w:rsidRPr="005E70C5" w:rsidRDefault="00970BF1" w:rsidP="00970BF1">
            <w:pPr>
              <w:jc w:val="both"/>
            </w:pPr>
            <w:r w:rsidRPr="005E70C5">
              <w:t>PhDr. Miroslav Kouba, Ph.D.</w:t>
            </w:r>
            <w:r>
              <w:t xml:space="preserve"> (100 %).</w:t>
            </w:r>
          </w:p>
        </w:tc>
      </w:tr>
      <w:tr w:rsidR="00970BF1" w:rsidRPr="005E70C5" w14:paraId="11A6E816" w14:textId="77777777" w:rsidTr="001D6A81">
        <w:trPr>
          <w:gridBefore w:val="1"/>
          <w:gridAfter w:val="1"/>
          <w:wBefore w:w="33" w:type="dxa"/>
          <w:wAfter w:w="15" w:type="dxa"/>
        </w:trPr>
        <w:tc>
          <w:tcPr>
            <w:tcW w:w="2973" w:type="dxa"/>
            <w:shd w:val="clear" w:color="auto" w:fill="F7CAAC"/>
          </w:tcPr>
          <w:p w14:paraId="5D7EF90D" w14:textId="77777777" w:rsidR="00970BF1" w:rsidRPr="005E70C5" w:rsidRDefault="00970BF1" w:rsidP="00970BF1">
            <w:pPr>
              <w:jc w:val="both"/>
              <w:rPr>
                <w:b/>
              </w:rPr>
            </w:pPr>
            <w:r w:rsidRPr="005E70C5">
              <w:rPr>
                <w:b/>
              </w:rPr>
              <w:t>Stručná anotace předmětu</w:t>
            </w:r>
          </w:p>
        </w:tc>
        <w:tc>
          <w:tcPr>
            <w:tcW w:w="6834" w:type="dxa"/>
            <w:gridSpan w:val="14"/>
            <w:tcBorders>
              <w:bottom w:val="nil"/>
            </w:tcBorders>
          </w:tcPr>
          <w:p w14:paraId="6B255125" w14:textId="77777777" w:rsidR="00970BF1" w:rsidRPr="005E70C5" w:rsidRDefault="00970BF1" w:rsidP="00970BF1">
            <w:pPr>
              <w:jc w:val="both"/>
            </w:pPr>
          </w:p>
        </w:tc>
      </w:tr>
      <w:tr w:rsidR="00970BF1" w:rsidRPr="005E70C5" w14:paraId="00D6ED55" w14:textId="77777777" w:rsidTr="001D6A81">
        <w:trPr>
          <w:gridBefore w:val="1"/>
          <w:gridAfter w:val="1"/>
          <w:wBefore w:w="33" w:type="dxa"/>
          <w:wAfter w:w="15" w:type="dxa"/>
          <w:trHeight w:val="3938"/>
        </w:trPr>
        <w:tc>
          <w:tcPr>
            <w:tcW w:w="9807" w:type="dxa"/>
            <w:gridSpan w:val="15"/>
            <w:tcBorders>
              <w:top w:val="nil"/>
              <w:bottom w:val="single" w:sz="12" w:space="0" w:color="auto"/>
            </w:tcBorders>
          </w:tcPr>
          <w:p w14:paraId="4B226058" w14:textId="77777777" w:rsidR="00970BF1" w:rsidRPr="005E70C5" w:rsidRDefault="00970BF1" w:rsidP="00970BF1">
            <w:pPr>
              <w:jc w:val="both"/>
            </w:pPr>
            <w:r w:rsidRPr="005E70C5">
              <w:t>Cílem je získat možnost praktického procvičení jazyka a poznatky o životě a kultuře dané jazykové oblasti jednak studiem na univerzitě v cílové zemi, jednak v každodenním životě.</w:t>
            </w:r>
          </w:p>
        </w:tc>
      </w:tr>
      <w:tr w:rsidR="00970BF1" w:rsidRPr="005E70C5" w14:paraId="45A949A3" w14:textId="77777777" w:rsidTr="001D6A81">
        <w:trPr>
          <w:gridBefore w:val="1"/>
          <w:gridAfter w:val="1"/>
          <w:wBefore w:w="33" w:type="dxa"/>
          <w:wAfter w:w="15" w:type="dxa"/>
          <w:trHeight w:val="265"/>
        </w:trPr>
        <w:tc>
          <w:tcPr>
            <w:tcW w:w="3539" w:type="dxa"/>
            <w:gridSpan w:val="3"/>
            <w:tcBorders>
              <w:top w:val="nil"/>
            </w:tcBorders>
            <w:shd w:val="clear" w:color="auto" w:fill="F7CAAC"/>
          </w:tcPr>
          <w:p w14:paraId="505B95CB" w14:textId="77777777" w:rsidR="00970BF1" w:rsidRPr="005E70C5" w:rsidRDefault="00970BF1" w:rsidP="00970BF1">
            <w:pPr>
              <w:jc w:val="both"/>
            </w:pPr>
            <w:r w:rsidRPr="005E70C5">
              <w:rPr>
                <w:b/>
              </w:rPr>
              <w:t>Studijní literatura a studijní pomůcky</w:t>
            </w:r>
          </w:p>
        </w:tc>
        <w:tc>
          <w:tcPr>
            <w:tcW w:w="6268" w:type="dxa"/>
            <w:gridSpan w:val="12"/>
            <w:tcBorders>
              <w:top w:val="nil"/>
              <w:bottom w:val="nil"/>
            </w:tcBorders>
          </w:tcPr>
          <w:p w14:paraId="648E6443" w14:textId="77777777" w:rsidR="00970BF1" w:rsidRPr="005E70C5" w:rsidRDefault="00970BF1" w:rsidP="00970BF1">
            <w:pPr>
              <w:jc w:val="both"/>
            </w:pPr>
          </w:p>
        </w:tc>
      </w:tr>
      <w:tr w:rsidR="00970BF1" w:rsidRPr="005E70C5" w14:paraId="2493FF84" w14:textId="77777777" w:rsidTr="001D6A81">
        <w:trPr>
          <w:gridBefore w:val="1"/>
          <w:gridAfter w:val="1"/>
          <w:wBefore w:w="33" w:type="dxa"/>
          <w:wAfter w:w="15" w:type="dxa"/>
          <w:trHeight w:val="1497"/>
        </w:trPr>
        <w:tc>
          <w:tcPr>
            <w:tcW w:w="9807" w:type="dxa"/>
            <w:gridSpan w:val="15"/>
            <w:tcBorders>
              <w:top w:val="nil"/>
            </w:tcBorders>
          </w:tcPr>
          <w:p w14:paraId="0A7AD041" w14:textId="77777777" w:rsidR="00970BF1" w:rsidRPr="005E70C5" w:rsidRDefault="00970BF1" w:rsidP="00970BF1">
            <w:pPr>
              <w:jc w:val="both"/>
            </w:pPr>
            <w:r w:rsidRPr="005E70C5">
              <w:t>Dle doporučení vyučujících na hostitelské univerzitě – v souladu s příslušnou literaturou ke zvoleným studijním předmětům.</w:t>
            </w:r>
          </w:p>
        </w:tc>
      </w:tr>
      <w:tr w:rsidR="00970BF1" w:rsidRPr="005E70C5" w14:paraId="0A39B33B" w14:textId="77777777" w:rsidTr="001D6A81">
        <w:trPr>
          <w:gridBefore w:val="1"/>
          <w:gridAfter w:val="1"/>
          <w:wBefore w:w="33" w:type="dxa"/>
          <w:wAfter w:w="15" w:type="dxa"/>
        </w:trPr>
        <w:tc>
          <w:tcPr>
            <w:tcW w:w="9807" w:type="dxa"/>
            <w:gridSpan w:val="15"/>
            <w:tcBorders>
              <w:top w:val="single" w:sz="12" w:space="0" w:color="auto"/>
              <w:left w:val="single" w:sz="2" w:space="0" w:color="auto"/>
              <w:bottom w:val="single" w:sz="2" w:space="0" w:color="auto"/>
              <w:right w:val="single" w:sz="2" w:space="0" w:color="auto"/>
            </w:tcBorders>
            <w:shd w:val="clear" w:color="auto" w:fill="F7CAAC"/>
          </w:tcPr>
          <w:p w14:paraId="5CBE43BE" w14:textId="77777777" w:rsidR="00970BF1" w:rsidRPr="005E70C5" w:rsidRDefault="00970BF1" w:rsidP="00970BF1">
            <w:pPr>
              <w:jc w:val="center"/>
              <w:rPr>
                <w:b/>
              </w:rPr>
            </w:pPr>
            <w:r w:rsidRPr="005E70C5">
              <w:rPr>
                <w:b/>
              </w:rPr>
              <w:t>Informace ke kombinované nebo distanční formě</w:t>
            </w:r>
          </w:p>
        </w:tc>
      </w:tr>
      <w:tr w:rsidR="00970BF1" w:rsidRPr="005E70C5" w14:paraId="4B69103F" w14:textId="77777777" w:rsidTr="001D6A81">
        <w:trPr>
          <w:gridBefore w:val="1"/>
          <w:gridAfter w:val="1"/>
          <w:wBefore w:w="33" w:type="dxa"/>
          <w:wAfter w:w="15" w:type="dxa"/>
        </w:trPr>
        <w:tc>
          <w:tcPr>
            <w:tcW w:w="4672" w:type="dxa"/>
            <w:gridSpan w:val="5"/>
            <w:tcBorders>
              <w:top w:val="single" w:sz="2" w:space="0" w:color="auto"/>
            </w:tcBorders>
            <w:shd w:val="clear" w:color="auto" w:fill="F7CAAC"/>
          </w:tcPr>
          <w:p w14:paraId="629DA4CA" w14:textId="77777777" w:rsidR="00970BF1" w:rsidRPr="005E70C5" w:rsidRDefault="00970BF1" w:rsidP="00970BF1">
            <w:pPr>
              <w:jc w:val="both"/>
            </w:pPr>
            <w:r w:rsidRPr="005E70C5">
              <w:rPr>
                <w:b/>
              </w:rPr>
              <w:t>Rozsah konzultací (soustředění)</w:t>
            </w:r>
          </w:p>
        </w:tc>
        <w:tc>
          <w:tcPr>
            <w:tcW w:w="888" w:type="dxa"/>
            <w:tcBorders>
              <w:top w:val="single" w:sz="2" w:space="0" w:color="auto"/>
            </w:tcBorders>
          </w:tcPr>
          <w:p w14:paraId="54C7C8BA" w14:textId="77777777" w:rsidR="00970BF1" w:rsidRPr="005E70C5" w:rsidRDefault="00970BF1" w:rsidP="00970BF1">
            <w:pPr>
              <w:jc w:val="both"/>
            </w:pPr>
          </w:p>
        </w:tc>
        <w:tc>
          <w:tcPr>
            <w:tcW w:w="4247" w:type="dxa"/>
            <w:gridSpan w:val="9"/>
            <w:tcBorders>
              <w:top w:val="single" w:sz="2" w:space="0" w:color="auto"/>
            </w:tcBorders>
            <w:shd w:val="clear" w:color="auto" w:fill="F7CAAC"/>
          </w:tcPr>
          <w:p w14:paraId="0F6C5E44" w14:textId="77777777" w:rsidR="00970BF1" w:rsidRPr="005E70C5" w:rsidRDefault="00970BF1" w:rsidP="00970BF1">
            <w:pPr>
              <w:jc w:val="both"/>
              <w:rPr>
                <w:b/>
              </w:rPr>
            </w:pPr>
            <w:r w:rsidRPr="005E70C5">
              <w:rPr>
                <w:b/>
              </w:rPr>
              <w:t xml:space="preserve">hodin </w:t>
            </w:r>
          </w:p>
        </w:tc>
      </w:tr>
      <w:tr w:rsidR="00970BF1" w:rsidRPr="005E70C5" w14:paraId="7A6B0222" w14:textId="77777777" w:rsidTr="001D6A81">
        <w:trPr>
          <w:gridBefore w:val="1"/>
          <w:gridAfter w:val="1"/>
          <w:wBefore w:w="33" w:type="dxa"/>
          <w:wAfter w:w="15" w:type="dxa"/>
        </w:trPr>
        <w:tc>
          <w:tcPr>
            <w:tcW w:w="9807" w:type="dxa"/>
            <w:gridSpan w:val="15"/>
            <w:shd w:val="clear" w:color="auto" w:fill="F7CAAC"/>
          </w:tcPr>
          <w:p w14:paraId="18A12DE9" w14:textId="77777777" w:rsidR="00970BF1" w:rsidRPr="005E70C5" w:rsidRDefault="00970BF1" w:rsidP="00970BF1">
            <w:pPr>
              <w:jc w:val="both"/>
              <w:rPr>
                <w:b/>
              </w:rPr>
            </w:pPr>
            <w:r w:rsidRPr="005E70C5">
              <w:rPr>
                <w:b/>
              </w:rPr>
              <w:t>Informace o způsobu kontaktu s vyučujícím</w:t>
            </w:r>
          </w:p>
        </w:tc>
      </w:tr>
      <w:tr w:rsidR="00970BF1" w:rsidRPr="005E70C5" w14:paraId="39D24537" w14:textId="77777777" w:rsidTr="001D6A81">
        <w:trPr>
          <w:gridBefore w:val="1"/>
          <w:gridAfter w:val="1"/>
          <w:wBefore w:w="33" w:type="dxa"/>
          <w:wAfter w:w="15" w:type="dxa"/>
          <w:trHeight w:val="1373"/>
        </w:trPr>
        <w:tc>
          <w:tcPr>
            <w:tcW w:w="9807" w:type="dxa"/>
            <w:gridSpan w:val="15"/>
          </w:tcPr>
          <w:p w14:paraId="763DBEEB" w14:textId="609B21BF" w:rsidR="00970BF1" w:rsidRPr="005E70C5" w:rsidRDefault="00970BF1" w:rsidP="00970BF1">
            <w:pPr>
              <w:jc w:val="both"/>
            </w:pPr>
            <w:r w:rsidRPr="005E70C5">
              <w:t>Kontrola dosažených studijních výsledků po návratu ze zahraniční</w:t>
            </w:r>
            <w:r w:rsidR="004F7F10">
              <w:t>ho studijního pobytu</w:t>
            </w:r>
            <w:r w:rsidRPr="005E70C5">
              <w:t xml:space="preserve"> (dokument o absolvovaných předmětech poskytuje hostitelská univerzita).</w:t>
            </w:r>
          </w:p>
        </w:tc>
      </w:tr>
    </w:tbl>
    <w:p w14:paraId="52B634F5" w14:textId="77777777" w:rsidR="00970BF1" w:rsidRDefault="00970BF1" w:rsidP="00970BF1">
      <w:pPr>
        <w:rPr>
          <w:color w:val="FF0000"/>
        </w:rPr>
      </w:pPr>
      <w:r>
        <w:rPr>
          <w:color w:val="FF0000"/>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9"/>
        <w:gridCol w:w="553"/>
        <w:gridCol w:w="12"/>
        <w:gridCol w:w="911"/>
        <w:gridCol w:w="221"/>
        <w:gridCol w:w="890"/>
        <w:gridCol w:w="815"/>
        <w:gridCol w:w="1268"/>
        <w:gridCol w:w="884"/>
        <w:gridCol w:w="538"/>
        <w:gridCol w:w="669"/>
        <w:gridCol w:w="15"/>
      </w:tblGrid>
      <w:tr w:rsidR="00970BF1" w:rsidRPr="00CD6456" w14:paraId="1A3AA60C" w14:textId="77777777" w:rsidTr="00FC011C">
        <w:trPr>
          <w:gridAfter w:val="1"/>
          <w:wAfter w:w="15" w:type="dxa"/>
          <w:trHeight w:val="313"/>
        </w:trPr>
        <w:tc>
          <w:tcPr>
            <w:tcW w:w="9840" w:type="dxa"/>
            <w:gridSpan w:val="11"/>
            <w:tcBorders>
              <w:bottom w:val="double" w:sz="4" w:space="0" w:color="auto"/>
            </w:tcBorders>
            <w:shd w:val="clear" w:color="auto" w:fill="BDD6EE"/>
          </w:tcPr>
          <w:p w14:paraId="331A7D03" w14:textId="77777777" w:rsidR="00970BF1" w:rsidRPr="00CD6456" w:rsidRDefault="00970BF1" w:rsidP="00970BF1">
            <w:pPr>
              <w:jc w:val="both"/>
              <w:rPr>
                <w:b/>
                <w:sz w:val="28"/>
                <w:szCs w:val="28"/>
              </w:rPr>
            </w:pPr>
            <w:r w:rsidRPr="0075302C">
              <w:lastRenderedPageBreak/>
              <w:br w:type="page"/>
            </w:r>
            <w:r w:rsidRPr="00CD6456">
              <w:rPr>
                <w:b/>
                <w:sz w:val="28"/>
                <w:szCs w:val="28"/>
              </w:rPr>
              <w:t>B-III – Charakteristika studijního předmětu</w:t>
            </w:r>
          </w:p>
        </w:tc>
      </w:tr>
      <w:tr w:rsidR="00970BF1" w:rsidRPr="0075302C" w14:paraId="176C4E44" w14:textId="77777777" w:rsidTr="001D6A81">
        <w:trPr>
          <w:gridAfter w:val="1"/>
          <w:wAfter w:w="15" w:type="dxa"/>
          <w:trHeight w:val="224"/>
        </w:trPr>
        <w:tc>
          <w:tcPr>
            <w:tcW w:w="3079" w:type="dxa"/>
            <w:tcBorders>
              <w:top w:val="double" w:sz="4" w:space="0" w:color="auto"/>
            </w:tcBorders>
            <w:shd w:val="clear" w:color="auto" w:fill="F7CAAC"/>
          </w:tcPr>
          <w:p w14:paraId="5700D88C" w14:textId="77777777" w:rsidR="00970BF1" w:rsidRPr="0075302C" w:rsidRDefault="00970BF1" w:rsidP="00970BF1">
            <w:pPr>
              <w:jc w:val="both"/>
              <w:rPr>
                <w:b/>
              </w:rPr>
            </w:pPr>
            <w:r w:rsidRPr="0075302C">
              <w:rPr>
                <w:b/>
              </w:rPr>
              <w:t>Název studijního předmětu</w:t>
            </w:r>
          </w:p>
        </w:tc>
        <w:tc>
          <w:tcPr>
            <w:tcW w:w="6761" w:type="dxa"/>
            <w:gridSpan w:val="10"/>
            <w:tcBorders>
              <w:top w:val="double" w:sz="4" w:space="0" w:color="auto"/>
            </w:tcBorders>
          </w:tcPr>
          <w:p w14:paraId="568069EB" w14:textId="5BA5AF85" w:rsidR="00970BF1" w:rsidRPr="0075302C" w:rsidRDefault="00970BF1" w:rsidP="00970BF1">
            <w:pPr>
              <w:jc w:val="both"/>
            </w:pPr>
            <w:r>
              <w:t xml:space="preserve">Dějiny </w:t>
            </w:r>
            <w:r w:rsidR="00335888">
              <w:t xml:space="preserve">a literatura </w:t>
            </w:r>
            <w:r>
              <w:t>ve filmu</w:t>
            </w:r>
          </w:p>
        </w:tc>
      </w:tr>
      <w:tr w:rsidR="00970BF1" w:rsidRPr="0075302C" w14:paraId="5B47B1F7" w14:textId="77777777" w:rsidTr="001D6A81">
        <w:trPr>
          <w:gridAfter w:val="1"/>
          <w:wAfter w:w="15" w:type="dxa"/>
          <w:trHeight w:val="224"/>
        </w:trPr>
        <w:tc>
          <w:tcPr>
            <w:tcW w:w="3079" w:type="dxa"/>
            <w:shd w:val="clear" w:color="auto" w:fill="F7CAAC"/>
          </w:tcPr>
          <w:p w14:paraId="31033DC7" w14:textId="77777777" w:rsidR="00970BF1" w:rsidRPr="0075302C" w:rsidRDefault="00970BF1" w:rsidP="00970BF1">
            <w:pPr>
              <w:jc w:val="both"/>
              <w:rPr>
                <w:b/>
              </w:rPr>
            </w:pPr>
            <w:r w:rsidRPr="0075302C">
              <w:rPr>
                <w:b/>
              </w:rPr>
              <w:t>Typ předmětu</w:t>
            </w:r>
          </w:p>
        </w:tc>
        <w:tc>
          <w:tcPr>
            <w:tcW w:w="3402" w:type="dxa"/>
            <w:gridSpan w:val="6"/>
          </w:tcPr>
          <w:p w14:paraId="6465C22C" w14:textId="516002A9" w:rsidR="00970BF1" w:rsidRPr="0075302C" w:rsidRDefault="00E64D6B" w:rsidP="00970BF1">
            <w:pPr>
              <w:jc w:val="both"/>
            </w:pPr>
            <w:r>
              <w:t xml:space="preserve">povinný </w:t>
            </w:r>
            <w:r w:rsidR="00970BF1">
              <w:t>PZ</w:t>
            </w:r>
          </w:p>
        </w:tc>
        <w:tc>
          <w:tcPr>
            <w:tcW w:w="2690" w:type="dxa"/>
            <w:gridSpan w:val="3"/>
            <w:shd w:val="clear" w:color="auto" w:fill="F7CAAC"/>
          </w:tcPr>
          <w:p w14:paraId="2ED70BBF" w14:textId="77777777" w:rsidR="00970BF1" w:rsidRPr="0075302C" w:rsidRDefault="00970BF1" w:rsidP="00970BF1">
            <w:pPr>
              <w:jc w:val="both"/>
            </w:pPr>
            <w:r w:rsidRPr="0075302C">
              <w:rPr>
                <w:b/>
              </w:rPr>
              <w:t>doporučený ročník / semestr</w:t>
            </w:r>
          </w:p>
        </w:tc>
        <w:tc>
          <w:tcPr>
            <w:tcW w:w="669" w:type="dxa"/>
          </w:tcPr>
          <w:p w14:paraId="0AEA583C" w14:textId="77777777" w:rsidR="00970BF1" w:rsidRPr="0075302C" w:rsidRDefault="00970BF1" w:rsidP="00970BF1">
            <w:pPr>
              <w:jc w:val="both"/>
            </w:pPr>
            <w:r>
              <w:t>3</w:t>
            </w:r>
            <w:r w:rsidRPr="0075302C">
              <w:t>/</w:t>
            </w:r>
            <w:r>
              <w:t>Z</w:t>
            </w:r>
            <w:r w:rsidRPr="0075302C">
              <w:t>S</w:t>
            </w:r>
          </w:p>
        </w:tc>
      </w:tr>
      <w:tr w:rsidR="00970BF1" w:rsidRPr="0075302C" w14:paraId="5028053A" w14:textId="77777777" w:rsidTr="001D6A81">
        <w:trPr>
          <w:gridAfter w:val="1"/>
          <w:wAfter w:w="15" w:type="dxa"/>
          <w:trHeight w:val="224"/>
        </w:trPr>
        <w:tc>
          <w:tcPr>
            <w:tcW w:w="3079" w:type="dxa"/>
            <w:shd w:val="clear" w:color="auto" w:fill="F7CAAC"/>
          </w:tcPr>
          <w:p w14:paraId="68832519" w14:textId="77777777" w:rsidR="00970BF1" w:rsidRPr="0075302C" w:rsidRDefault="00970BF1" w:rsidP="00970BF1">
            <w:pPr>
              <w:jc w:val="both"/>
              <w:rPr>
                <w:b/>
              </w:rPr>
            </w:pPr>
            <w:r w:rsidRPr="0075302C">
              <w:rPr>
                <w:b/>
              </w:rPr>
              <w:t>Rozsah studijního předmětu</w:t>
            </w:r>
          </w:p>
        </w:tc>
        <w:tc>
          <w:tcPr>
            <w:tcW w:w="1697" w:type="dxa"/>
            <w:gridSpan w:val="4"/>
          </w:tcPr>
          <w:p w14:paraId="0A331E28" w14:textId="03CF2789" w:rsidR="00970BF1" w:rsidRPr="0075302C" w:rsidRDefault="00DB4658" w:rsidP="00970BF1">
            <w:pPr>
              <w:jc w:val="both"/>
            </w:pPr>
            <w:r>
              <w:t>26</w:t>
            </w:r>
            <w:r w:rsidR="00970BF1">
              <w:t>p</w:t>
            </w:r>
            <w:r w:rsidR="001D6A81">
              <w:t xml:space="preserve"> +</w:t>
            </w:r>
            <w:r w:rsidR="0047350F">
              <w:t xml:space="preserve"> </w:t>
            </w:r>
            <w:r>
              <w:t>26</w:t>
            </w:r>
            <w:r w:rsidR="00335888">
              <w:t>s</w:t>
            </w:r>
          </w:p>
        </w:tc>
        <w:tc>
          <w:tcPr>
            <w:tcW w:w="890" w:type="dxa"/>
            <w:shd w:val="clear" w:color="auto" w:fill="F7CAAC"/>
          </w:tcPr>
          <w:p w14:paraId="6618917C" w14:textId="77777777" w:rsidR="00970BF1" w:rsidRPr="0075302C" w:rsidRDefault="00970BF1" w:rsidP="00970BF1">
            <w:pPr>
              <w:jc w:val="both"/>
              <w:rPr>
                <w:b/>
              </w:rPr>
            </w:pPr>
            <w:r w:rsidRPr="0075302C">
              <w:rPr>
                <w:b/>
              </w:rPr>
              <w:t xml:space="preserve">hod. </w:t>
            </w:r>
          </w:p>
        </w:tc>
        <w:tc>
          <w:tcPr>
            <w:tcW w:w="815" w:type="dxa"/>
          </w:tcPr>
          <w:p w14:paraId="579241A6" w14:textId="77777777" w:rsidR="00970BF1" w:rsidRPr="0075302C" w:rsidRDefault="00970BF1" w:rsidP="00970BF1">
            <w:pPr>
              <w:jc w:val="both"/>
            </w:pPr>
            <w:r>
              <w:t>52</w:t>
            </w:r>
          </w:p>
        </w:tc>
        <w:tc>
          <w:tcPr>
            <w:tcW w:w="2152" w:type="dxa"/>
            <w:gridSpan w:val="2"/>
            <w:shd w:val="clear" w:color="auto" w:fill="F7CAAC"/>
          </w:tcPr>
          <w:p w14:paraId="20ED63F5" w14:textId="77777777" w:rsidR="00970BF1" w:rsidRPr="0075302C" w:rsidRDefault="00970BF1" w:rsidP="00970BF1">
            <w:pPr>
              <w:jc w:val="both"/>
              <w:rPr>
                <w:b/>
              </w:rPr>
            </w:pPr>
            <w:r w:rsidRPr="0075302C">
              <w:rPr>
                <w:b/>
              </w:rPr>
              <w:t>kreditů</w:t>
            </w:r>
          </w:p>
        </w:tc>
        <w:tc>
          <w:tcPr>
            <w:tcW w:w="1207" w:type="dxa"/>
            <w:gridSpan w:val="2"/>
          </w:tcPr>
          <w:p w14:paraId="4E2081FF" w14:textId="36DD403C" w:rsidR="00970BF1" w:rsidRPr="0075302C" w:rsidRDefault="00335888" w:rsidP="00970BF1">
            <w:pPr>
              <w:jc w:val="both"/>
            </w:pPr>
            <w:r>
              <w:t>5</w:t>
            </w:r>
          </w:p>
        </w:tc>
      </w:tr>
      <w:tr w:rsidR="00970BF1" w:rsidRPr="0075302C" w14:paraId="21897F43" w14:textId="77777777" w:rsidTr="001D6A81">
        <w:trPr>
          <w:gridAfter w:val="1"/>
          <w:wAfter w:w="15" w:type="dxa"/>
          <w:trHeight w:val="462"/>
        </w:trPr>
        <w:tc>
          <w:tcPr>
            <w:tcW w:w="3079" w:type="dxa"/>
            <w:shd w:val="clear" w:color="auto" w:fill="F7CAAC"/>
          </w:tcPr>
          <w:p w14:paraId="2A5D69FF" w14:textId="77777777" w:rsidR="00970BF1" w:rsidRPr="0075302C" w:rsidRDefault="00970BF1" w:rsidP="00970BF1">
            <w:pPr>
              <w:jc w:val="both"/>
              <w:rPr>
                <w:b/>
                <w:sz w:val="22"/>
              </w:rPr>
            </w:pPr>
            <w:r w:rsidRPr="0075302C">
              <w:rPr>
                <w:b/>
              </w:rPr>
              <w:t>Prerekvizity, korekvizity, ekvivalence</w:t>
            </w:r>
          </w:p>
        </w:tc>
        <w:tc>
          <w:tcPr>
            <w:tcW w:w="6761" w:type="dxa"/>
            <w:gridSpan w:val="10"/>
          </w:tcPr>
          <w:p w14:paraId="5CB83300" w14:textId="77777777" w:rsidR="00970BF1" w:rsidRPr="0075302C" w:rsidRDefault="00970BF1" w:rsidP="00970BF1">
            <w:pPr>
              <w:jc w:val="both"/>
            </w:pPr>
          </w:p>
        </w:tc>
      </w:tr>
      <w:tr w:rsidR="00970BF1" w:rsidRPr="0075302C" w14:paraId="07FE5BE2" w14:textId="77777777" w:rsidTr="001D6A81">
        <w:trPr>
          <w:gridAfter w:val="1"/>
          <w:wAfter w:w="15" w:type="dxa"/>
          <w:trHeight w:val="448"/>
        </w:trPr>
        <w:tc>
          <w:tcPr>
            <w:tcW w:w="3079" w:type="dxa"/>
            <w:shd w:val="clear" w:color="auto" w:fill="F7CAAC"/>
          </w:tcPr>
          <w:p w14:paraId="32E3F546" w14:textId="77777777" w:rsidR="00970BF1" w:rsidRPr="0075302C" w:rsidRDefault="00970BF1" w:rsidP="00970BF1">
            <w:pPr>
              <w:jc w:val="both"/>
              <w:rPr>
                <w:b/>
              </w:rPr>
            </w:pPr>
            <w:r w:rsidRPr="0075302C">
              <w:rPr>
                <w:b/>
              </w:rPr>
              <w:t>Způsob ověření studijních výsledků</w:t>
            </w:r>
          </w:p>
        </w:tc>
        <w:tc>
          <w:tcPr>
            <w:tcW w:w="3402" w:type="dxa"/>
            <w:gridSpan w:val="6"/>
          </w:tcPr>
          <w:p w14:paraId="6E45404A" w14:textId="515D33D5" w:rsidR="00970BF1" w:rsidRPr="0019372B" w:rsidRDefault="00C81DAA" w:rsidP="00970BF1">
            <w:pPr>
              <w:jc w:val="both"/>
              <w:rPr>
                <w:color w:val="FF0000"/>
              </w:rPr>
            </w:pPr>
            <w:r>
              <w:t>z</w:t>
            </w:r>
            <w:r w:rsidR="00970BF1" w:rsidRPr="0075302C">
              <w:t>ápočet</w:t>
            </w:r>
          </w:p>
        </w:tc>
        <w:tc>
          <w:tcPr>
            <w:tcW w:w="2152" w:type="dxa"/>
            <w:gridSpan w:val="2"/>
            <w:shd w:val="clear" w:color="auto" w:fill="F7CAAC"/>
          </w:tcPr>
          <w:p w14:paraId="71C04A1F" w14:textId="77777777" w:rsidR="00970BF1" w:rsidRPr="0075302C" w:rsidRDefault="00970BF1" w:rsidP="00970BF1">
            <w:pPr>
              <w:jc w:val="both"/>
              <w:rPr>
                <w:b/>
              </w:rPr>
            </w:pPr>
            <w:r w:rsidRPr="0075302C">
              <w:rPr>
                <w:b/>
              </w:rPr>
              <w:t>Forma výuky</w:t>
            </w:r>
          </w:p>
        </w:tc>
        <w:tc>
          <w:tcPr>
            <w:tcW w:w="1207" w:type="dxa"/>
            <w:gridSpan w:val="2"/>
          </w:tcPr>
          <w:p w14:paraId="78E86F2F" w14:textId="3FF26AE3" w:rsidR="00970BF1" w:rsidRPr="0075302C" w:rsidRDefault="00377040" w:rsidP="00970BF1">
            <w:pPr>
              <w:jc w:val="both"/>
            </w:pPr>
            <w:r>
              <w:t>p</w:t>
            </w:r>
            <w:r w:rsidR="00970BF1">
              <w:t>řednáška</w:t>
            </w:r>
            <w:r w:rsidR="00C02CA9">
              <w:t xml:space="preserve"> a seminář</w:t>
            </w:r>
          </w:p>
        </w:tc>
      </w:tr>
      <w:tr w:rsidR="00970BF1" w:rsidRPr="0075302C" w14:paraId="450DEE64" w14:textId="77777777" w:rsidTr="001D6A81">
        <w:trPr>
          <w:gridAfter w:val="1"/>
          <w:wAfter w:w="15" w:type="dxa"/>
          <w:trHeight w:val="687"/>
        </w:trPr>
        <w:tc>
          <w:tcPr>
            <w:tcW w:w="3079" w:type="dxa"/>
            <w:shd w:val="clear" w:color="auto" w:fill="F7CAAC"/>
          </w:tcPr>
          <w:p w14:paraId="44179FAE" w14:textId="77777777" w:rsidR="00970BF1" w:rsidRPr="0075302C" w:rsidRDefault="00970BF1" w:rsidP="00970BF1">
            <w:pPr>
              <w:jc w:val="both"/>
              <w:rPr>
                <w:b/>
              </w:rPr>
            </w:pPr>
            <w:r w:rsidRPr="0075302C">
              <w:rPr>
                <w:b/>
              </w:rPr>
              <w:t>Forma způsobu ověření studijních výsledků a další požadavky na studenta</w:t>
            </w:r>
          </w:p>
        </w:tc>
        <w:tc>
          <w:tcPr>
            <w:tcW w:w="6761" w:type="dxa"/>
            <w:gridSpan w:val="10"/>
            <w:tcBorders>
              <w:bottom w:val="nil"/>
            </w:tcBorders>
          </w:tcPr>
          <w:p w14:paraId="5955A0FD" w14:textId="3618046F" w:rsidR="00970BF1" w:rsidRPr="0019372B" w:rsidRDefault="00970BF1" w:rsidP="00970BF1">
            <w:pPr>
              <w:jc w:val="both"/>
              <w:rPr>
                <w:color w:val="FF0000"/>
              </w:rPr>
            </w:pPr>
            <w:r>
              <w:t>Pravidelná účast na výuce, rozprava nad prostudovanou literaturou a zhlédnutým filmovým materiálem</w:t>
            </w:r>
            <w:r w:rsidR="00B77E3F">
              <w:t>.</w:t>
            </w:r>
          </w:p>
        </w:tc>
      </w:tr>
      <w:tr w:rsidR="00970BF1" w:rsidRPr="0075302C" w14:paraId="262FDB1A" w14:textId="77777777" w:rsidTr="00FC011C">
        <w:trPr>
          <w:gridAfter w:val="1"/>
          <w:wAfter w:w="15" w:type="dxa"/>
          <w:trHeight w:val="404"/>
        </w:trPr>
        <w:tc>
          <w:tcPr>
            <w:tcW w:w="9840" w:type="dxa"/>
            <w:gridSpan w:val="11"/>
            <w:tcBorders>
              <w:top w:val="nil"/>
            </w:tcBorders>
          </w:tcPr>
          <w:p w14:paraId="427F3C0F" w14:textId="77777777" w:rsidR="00970BF1" w:rsidRPr="004C15D1" w:rsidRDefault="00970BF1" w:rsidP="00970BF1">
            <w:pPr>
              <w:jc w:val="both"/>
              <w:rPr>
                <w:sz w:val="12"/>
                <w:szCs w:val="12"/>
              </w:rPr>
            </w:pPr>
          </w:p>
        </w:tc>
      </w:tr>
      <w:tr w:rsidR="00970BF1" w:rsidRPr="0075302C" w14:paraId="33B1EA78" w14:textId="77777777" w:rsidTr="001D6A81">
        <w:trPr>
          <w:gridAfter w:val="1"/>
          <w:wAfter w:w="15" w:type="dxa"/>
          <w:trHeight w:val="196"/>
        </w:trPr>
        <w:tc>
          <w:tcPr>
            <w:tcW w:w="3079" w:type="dxa"/>
            <w:tcBorders>
              <w:top w:val="nil"/>
            </w:tcBorders>
            <w:shd w:val="clear" w:color="auto" w:fill="F7CAAC"/>
          </w:tcPr>
          <w:p w14:paraId="14F52B25" w14:textId="77777777" w:rsidR="00970BF1" w:rsidRPr="0075302C" w:rsidRDefault="00970BF1" w:rsidP="00970BF1">
            <w:pPr>
              <w:jc w:val="both"/>
              <w:rPr>
                <w:b/>
              </w:rPr>
            </w:pPr>
            <w:r w:rsidRPr="0075302C">
              <w:rPr>
                <w:b/>
              </w:rPr>
              <w:t>Garant předmětu</w:t>
            </w:r>
          </w:p>
        </w:tc>
        <w:tc>
          <w:tcPr>
            <w:tcW w:w="6761" w:type="dxa"/>
            <w:gridSpan w:val="10"/>
            <w:tcBorders>
              <w:top w:val="nil"/>
            </w:tcBorders>
          </w:tcPr>
          <w:p w14:paraId="1C84F4D9" w14:textId="413102D6" w:rsidR="00970BF1" w:rsidRPr="0075302C" w:rsidRDefault="001D6A81" w:rsidP="00970BF1">
            <w:pPr>
              <w:jc w:val="both"/>
            </w:pPr>
            <w:r w:rsidRPr="00D66FCC">
              <w:t>Mgr. Aleš Kozár, Ph.D.</w:t>
            </w:r>
          </w:p>
        </w:tc>
      </w:tr>
      <w:tr w:rsidR="00970BF1" w:rsidRPr="0075302C" w14:paraId="05387778" w14:textId="77777777" w:rsidTr="001D6A81">
        <w:trPr>
          <w:gridAfter w:val="1"/>
          <w:wAfter w:w="15" w:type="dxa"/>
          <w:trHeight w:val="241"/>
        </w:trPr>
        <w:tc>
          <w:tcPr>
            <w:tcW w:w="3079" w:type="dxa"/>
            <w:tcBorders>
              <w:top w:val="nil"/>
            </w:tcBorders>
            <w:shd w:val="clear" w:color="auto" w:fill="F7CAAC"/>
          </w:tcPr>
          <w:p w14:paraId="4B7CDBEE" w14:textId="77777777" w:rsidR="00970BF1" w:rsidRPr="0075302C" w:rsidRDefault="00970BF1" w:rsidP="00970BF1">
            <w:pPr>
              <w:jc w:val="both"/>
              <w:rPr>
                <w:b/>
              </w:rPr>
            </w:pPr>
            <w:r w:rsidRPr="0075302C">
              <w:rPr>
                <w:b/>
              </w:rPr>
              <w:t>Zapojení garanta do výuky předmětu</w:t>
            </w:r>
          </w:p>
        </w:tc>
        <w:tc>
          <w:tcPr>
            <w:tcW w:w="6761" w:type="dxa"/>
            <w:gridSpan w:val="10"/>
            <w:tcBorders>
              <w:top w:val="nil"/>
            </w:tcBorders>
          </w:tcPr>
          <w:p w14:paraId="100E073D" w14:textId="77777777" w:rsidR="00970BF1" w:rsidRPr="0075302C" w:rsidRDefault="00970BF1" w:rsidP="00970BF1">
            <w:pPr>
              <w:jc w:val="both"/>
            </w:pPr>
            <w:r>
              <w:t>Vyučující 50 %</w:t>
            </w:r>
          </w:p>
        </w:tc>
      </w:tr>
      <w:tr w:rsidR="00970BF1" w:rsidRPr="0075302C" w14:paraId="028E9928" w14:textId="77777777" w:rsidTr="001D6A81">
        <w:trPr>
          <w:gridAfter w:val="1"/>
          <w:wAfter w:w="15" w:type="dxa"/>
          <w:trHeight w:val="224"/>
        </w:trPr>
        <w:tc>
          <w:tcPr>
            <w:tcW w:w="3079" w:type="dxa"/>
            <w:shd w:val="clear" w:color="auto" w:fill="F7CAAC"/>
          </w:tcPr>
          <w:p w14:paraId="624BF4EF" w14:textId="77777777" w:rsidR="00970BF1" w:rsidRPr="0075302C" w:rsidRDefault="00970BF1" w:rsidP="00970BF1">
            <w:pPr>
              <w:jc w:val="both"/>
              <w:rPr>
                <w:b/>
              </w:rPr>
            </w:pPr>
            <w:r w:rsidRPr="0075302C">
              <w:rPr>
                <w:b/>
              </w:rPr>
              <w:t>Vyučující</w:t>
            </w:r>
          </w:p>
        </w:tc>
        <w:tc>
          <w:tcPr>
            <w:tcW w:w="6761" w:type="dxa"/>
            <w:gridSpan w:val="10"/>
            <w:tcBorders>
              <w:bottom w:val="nil"/>
            </w:tcBorders>
          </w:tcPr>
          <w:p w14:paraId="17005376" w14:textId="77777777" w:rsidR="00970BF1" w:rsidRPr="0075302C" w:rsidRDefault="00970BF1" w:rsidP="00970BF1">
            <w:pPr>
              <w:jc w:val="both"/>
            </w:pPr>
          </w:p>
        </w:tc>
      </w:tr>
      <w:tr w:rsidR="00970BF1" w:rsidRPr="0075302C" w14:paraId="27D5A1E7" w14:textId="77777777" w:rsidTr="00FC011C">
        <w:trPr>
          <w:gridAfter w:val="1"/>
          <w:wAfter w:w="15" w:type="dxa"/>
          <w:trHeight w:val="299"/>
        </w:trPr>
        <w:tc>
          <w:tcPr>
            <w:tcW w:w="9840" w:type="dxa"/>
            <w:gridSpan w:val="11"/>
            <w:tcBorders>
              <w:top w:val="nil"/>
            </w:tcBorders>
          </w:tcPr>
          <w:p w14:paraId="33964B5B" w14:textId="6D3419A3" w:rsidR="00970BF1" w:rsidRPr="0075302C" w:rsidRDefault="001D6A81" w:rsidP="001D6A81">
            <w:pPr>
              <w:jc w:val="both"/>
            </w:pPr>
            <w:r w:rsidRPr="00D66FCC">
              <w:t>Mgr. Aleš Kozár, Ph.D.</w:t>
            </w:r>
            <w:r>
              <w:t xml:space="preserve"> (50 %)</w:t>
            </w:r>
            <w:r w:rsidR="00970BF1">
              <w:t>; Mg</w:t>
            </w:r>
            <w:r w:rsidR="00970BF1" w:rsidRPr="001A2453">
              <w:t xml:space="preserve">r. </w:t>
            </w:r>
            <w:r w:rsidR="00970BF1">
              <w:t>Gabriela Gańczarczyk</w:t>
            </w:r>
            <w:r w:rsidR="00970BF1" w:rsidRPr="001A2453">
              <w:t>, Ph.D.</w:t>
            </w:r>
            <w:r>
              <w:t xml:space="preserve"> (25</w:t>
            </w:r>
            <w:r w:rsidR="00970BF1">
              <w:t xml:space="preserve"> %)</w:t>
            </w:r>
            <w:r>
              <w:t>; Mgr. Michal Téra, Ph.D. (25 %)</w:t>
            </w:r>
            <w:r w:rsidR="00C81DAA">
              <w:t>.</w:t>
            </w:r>
          </w:p>
        </w:tc>
      </w:tr>
      <w:tr w:rsidR="00970BF1" w:rsidRPr="0075302C" w14:paraId="04B7DD2B" w14:textId="77777777" w:rsidTr="001D6A81">
        <w:trPr>
          <w:gridAfter w:val="1"/>
          <w:wAfter w:w="15" w:type="dxa"/>
          <w:trHeight w:val="224"/>
        </w:trPr>
        <w:tc>
          <w:tcPr>
            <w:tcW w:w="3079" w:type="dxa"/>
            <w:shd w:val="clear" w:color="auto" w:fill="F7CAAC"/>
          </w:tcPr>
          <w:p w14:paraId="49B0DC1B" w14:textId="77777777" w:rsidR="00970BF1" w:rsidRPr="0075302C" w:rsidRDefault="00970BF1" w:rsidP="00970BF1">
            <w:pPr>
              <w:jc w:val="both"/>
              <w:rPr>
                <w:b/>
              </w:rPr>
            </w:pPr>
            <w:r w:rsidRPr="0075302C">
              <w:rPr>
                <w:b/>
              </w:rPr>
              <w:t>Stručná anotace předmětu</w:t>
            </w:r>
          </w:p>
        </w:tc>
        <w:tc>
          <w:tcPr>
            <w:tcW w:w="6761" w:type="dxa"/>
            <w:gridSpan w:val="10"/>
            <w:tcBorders>
              <w:bottom w:val="nil"/>
            </w:tcBorders>
          </w:tcPr>
          <w:p w14:paraId="20F8D2B3" w14:textId="77777777" w:rsidR="00970BF1" w:rsidRPr="0075302C" w:rsidRDefault="00970BF1" w:rsidP="00970BF1">
            <w:pPr>
              <w:jc w:val="both"/>
            </w:pPr>
          </w:p>
        </w:tc>
      </w:tr>
      <w:tr w:rsidR="00970BF1" w:rsidRPr="0075302C" w14:paraId="7B7EF405" w14:textId="77777777" w:rsidTr="00FC011C">
        <w:trPr>
          <w:gridAfter w:val="1"/>
          <w:wAfter w:w="15" w:type="dxa"/>
          <w:trHeight w:val="3920"/>
        </w:trPr>
        <w:tc>
          <w:tcPr>
            <w:tcW w:w="9840" w:type="dxa"/>
            <w:gridSpan w:val="11"/>
            <w:tcBorders>
              <w:top w:val="nil"/>
              <w:bottom w:val="single" w:sz="12" w:space="0" w:color="auto"/>
            </w:tcBorders>
          </w:tcPr>
          <w:p w14:paraId="1CAC80AE" w14:textId="2DAFA64E" w:rsidR="00970BF1" w:rsidRPr="00225C87" w:rsidRDefault="00970BF1" w:rsidP="00970BF1">
            <w:pPr>
              <w:jc w:val="both"/>
            </w:pPr>
            <w:r w:rsidRPr="00225C87">
              <w:t>Cílem přednášky je seznámit studenty s</w:t>
            </w:r>
            <w:r>
              <w:t> reflexí dějin ve filmovém umění ve slovanských kinematografiích. Kurz se bude zabývat problematikou historického filmu, jeho rolí v národní a režimní propagandě v druhé polovině 20. století i novým pojetím při zachycení dějin na filmovém plátně od konce 50. let. Témata jednotlivých přednášek se budou vztahovat jak k tzv. „archeologii ve filmu“ (zachycení středověku</w:t>
            </w:r>
            <w:r w:rsidR="00793A07">
              <w:t xml:space="preserve"> a raného novověku), tak reflexi</w:t>
            </w:r>
            <w:r>
              <w:t xml:space="preserve"> nejnovějších dějin (20. století), která oscilovala od propagandistické tvorby až po disidentské a nekanonické pojetí.</w:t>
            </w:r>
          </w:p>
          <w:p w14:paraId="20D166AF" w14:textId="77777777" w:rsidR="00970BF1" w:rsidRPr="004C15D1" w:rsidRDefault="00970BF1" w:rsidP="00970BF1">
            <w:pPr>
              <w:jc w:val="both"/>
              <w:rPr>
                <w:sz w:val="16"/>
                <w:szCs w:val="16"/>
              </w:rPr>
            </w:pPr>
          </w:p>
          <w:p w14:paraId="1C5D0864" w14:textId="77777777" w:rsidR="00970BF1" w:rsidRDefault="00970BF1" w:rsidP="00E35EF6">
            <w:pPr>
              <w:pStyle w:val="Odstavecseseznamem"/>
              <w:numPr>
                <w:ilvl w:val="0"/>
                <w:numId w:val="15"/>
              </w:numPr>
              <w:ind w:left="530"/>
              <w:jc w:val="both"/>
            </w:pPr>
            <w:r>
              <w:t>Problematika tzv. historického filmu ve světové kinematografii.</w:t>
            </w:r>
          </w:p>
          <w:p w14:paraId="38179C60" w14:textId="77777777" w:rsidR="00970BF1" w:rsidRDefault="00970BF1" w:rsidP="00E35EF6">
            <w:pPr>
              <w:pStyle w:val="Odstavecseseznamem"/>
              <w:numPr>
                <w:ilvl w:val="0"/>
                <w:numId w:val="15"/>
              </w:numPr>
              <w:ind w:left="530"/>
              <w:jc w:val="both"/>
            </w:pPr>
            <w:r>
              <w:t>Dějiny jako odraz současnosti – propaganda v sovětském historickém filmu 30. – 50. let (Ejzenštejn).</w:t>
            </w:r>
          </w:p>
          <w:p w14:paraId="7CD6E39E" w14:textId="77777777" w:rsidR="00970BF1" w:rsidRDefault="00970BF1" w:rsidP="00E35EF6">
            <w:pPr>
              <w:pStyle w:val="Odstavecseseznamem"/>
              <w:numPr>
                <w:ilvl w:val="0"/>
                <w:numId w:val="15"/>
              </w:numPr>
              <w:ind w:left="530"/>
              <w:jc w:val="both"/>
            </w:pPr>
            <w:r>
              <w:t>Od komedie k propagandě – československý historický film v 40. – 50. letech.</w:t>
            </w:r>
          </w:p>
          <w:p w14:paraId="5AE70EF2" w14:textId="77777777" w:rsidR="00970BF1" w:rsidRDefault="00970BF1" w:rsidP="00E35EF6">
            <w:pPr>
              <w:pStyle w:val="Odstavecseseznamem"/>
              <w:numPr>
                <w:ilvl w:val="0"/>
                <w:numId w:val="15"/>
              </w:numPr>
              <w:ind w:left="530"/>
              <w:jc w:val="both"/>
            </w:pPr>
            <w:r>
              <w:t>„Bergmanovská vlna“ – proměna zachycení historické reality na konci 50. a v průběhu 60. let.</w:t>
            </w:r>
          </w:p>
          <w:p w14:paraId="6D353F24" w14:textId="77777777" w:rsidR="00970BF1" w:rsidRDefault="00970BF1" w:rsidP="00E35EF6">
            <w:pPr>
              <w:pStyle w:val="Odstavecseseznamem"/>
              <w:numPr>
                <w:ilvl w:val="0"/>
                <w:numId w:val="15"/>
              </w:numPr>
              <w:ind w:left="530"/>
              <w:jc w:val="both"/>
            </w:pPr>
            <w:r>
              <w:t xml:space="preserve">„50 let poté“ – ruská revoluce v sovětském filmu </w:t>
            </w:r>
            <w:proofErr w:type="gramStart"/>
            <w:r>
              <w:t>60./70</w:t>
            </w:r>
            <w:proofErr w:type="gramEnd"/>
            <w:r>
              <w:t>. let.</w:t>
            </w:r>
          </w:p>
          <w:p w14:paraId="2EC43121" w14:textId="77777777" w:rsidR="00970BF1" w:rsidRDefault="00970BF1" w:rsidP="00E35EF6">
            <w:pPr>
              <w:pStyle w:val="Odstavecseseznamem"/>
              <w:numPr>
                <w:ilvl w:val="0"/>
                <w:numId w:val="15"/>
              </w:numPr>
              <w:ind w:left="530"/>
              <w:jc w:val="both"/>
            </w:pPr>
            <w:r>
              <w:t>Jugoslávský partyzánský film.</w:t>
            </w:r>
          </w:p>
          <w:p w14:paraId="379D8BF1" w14:textId="77777777" w:rsidR="00970BF1" w:rsidRDefault="00970BF1" w:rsidP="00E35EF6">
            <w:pPr>
              <w:pStyle w:val="Odstavecseseznamem"/>
              <w:numPr>
                <w:ilvl w:val="0"/>
                <w:numId w:val="15"/>
              </w:numPr>
              <w:ind w:left="530"/>
              <w:jc w:val="both"/>
            </w:pPr>
            <w:r>
              <w:t>Na pomezí dějin a literatury – Andrzej Wajda.</w:t>
            </w:r>
          </w:p>
          <w:p w14:paraId="320E64EF" w14:textId="77777777" w:rsidR="00970BF1" w:rsidRDefault="00970BF1" w:rsidP="00E35EF6">
            <w:pPr>
              <w:pStyle w:val="Odstavecseseznamem"/>
              <w:numPr>
                <w:ilvl w:val="0"/>
                <w:numId w:val="15"/>
              </w:numPr>
              <w:ind w:left="530"/>
              <w:jc w:val="both"/>
            </w:pPr>
            <w:r>
              <w:t>Heroismus, utrpení, zrada – druhá světová válka v kinematografiích středovýchodní Evropy.</w:t>
            </w:r>
          </w:p>
          <w:p w14:paraId="6D42EA21" w14:textId="6919F7B0" w:rsidR="00970BF1" w:rsidRDefault="001D6A81" w:rsidP="00E35EF6">
            <w:pPr>
              <w:pStyle w:val="Odstavecseseznamem"/>
              <w:numPr>
                <w:ilvl w:val="0"/>
                <w:numId w:val="15"/>
              </w:numPr>
              <w:ind w:left="530"/>
              <w:jc w:val="both"/>
            </w:pPr>
            <w:r>
              <w:t>Scifi a horror ve slovanských kinematografiích.</w:t>
            </w:r>
          </w:p>
          <w:p w14:paraId="3B1CF4DE" w14:textId="712B755E" w:rsidR="00970BF1" w:rsidRDefault="00335888" w:rsidP="00E35EF6">
            <w:pPr>
              <w:pStyle w:val="Odstavecseseznamem"/>
              <w:numPr>
                <w:ilvl w:val="0"/>
                <w:numId w:val="15"/>
              </w:numPr>
              <w:ind w:left="530"/>
              <w:jc w:val="both"/>
            </w:pPr>
            <w:r>
              <w:t>Rodina a rodinné</w:t>
            </w:r>
            <w:r w:rsidRPr="00D66FCC">
              <w:t xml:space="preserve"> </w:t>
            </w:r>
            <w:r>
              <w:t>vztahy.</w:t>
            </w:r>
          </w:p>
          <w:p w14:paraId="60EAAC4F" w14:textId="2CB65BA7" w:rsidR="00970BF1" w:rsidRDefault="00335888" w:rsidP="00E35EF6">
            <w:pPr>
              <w:pStyle w:val="Odstavecseseznamem"/>
              <w:numPr>
                <w:ilvl w:val="0"/>
                <w:numId w:val="15"/>
              </w:numPr>
              <w:ind w:left="530"/>
              <w:jc w:val="both"/>
            </w:pPr>
            <w:r>
              <w:t>S</w:t>
            </w:r>
            <w:r w:rsidRPr="00D66FCC">
              <w:t>vět dětskýma očima</w:t>
            </w:r>
            <w:r>
              <w:t>.</w:t>
            </w:r>
          </w:p>
          <w:p w14:paraId="25E12D5D" w14:textId="0DAAE8A4" w:rsidR="00970BF1" w:rsidRDefault="00335888" w:rsidP="00E35EF6">
            <w:pPr>
              <w:pStyle w:val="Odstavecseseznamem"/>
              <w:numPr>
                <w:ilvl w:val="0"/>
                <w:numId w:val="15"/>
              </w:numPr>
              <w:ind w:left="530"/>
              <w:jc w:val="both"/>
            </w:pPr>
            <w:r>
              <w:t>Babiččin k</w:t>
            </w:r>
            <w:r w:rsidRPr="00D66FCC">
              <w:t>apsář národní identity</w:t>
            </w:r>
            <w:r>
              <w:t>.</w:t>
            </w:r>
          </w:p>
          <w:p w14:paraId="4A961A62" w14:textId="361F5966" w:rsidR="00970BF1" w:rsidRPr="0075302C" w:rsidRDefault="00335888" w:rsidP="00335888">
            <w:pPr>
              <w:pStyle w:val="Odstavecseseznamem"/>
              <w:numPr>
                <w:ilvl w:val="0"/>
                <w:numId w:val="15"/>
              </w:numPr>
              <w:ind w:left="530"/>
              <w:jc w:val="both"/>
            </w:pPr>
            <w:r>
              <w:t>Experiment ve filmu.</w:t>
            </w:r>
          </w:p>
        </w:tc>
      </w:tr>
      <w:tr w:rsidR="00970BF1" w:rsidRPr="0075302C" w14:paraId="26DD2D50" w14:textId="77777777" w:rsidTr="001D6A81">
        <w:trPr>
          <w:gridAfter w:val="1"/>
          <w:wAfter w:w="15" w:type="dxa"/>
          <w:trHeight w:val="263"/>
        </w:trPr>
        <w:tc>
          <w:tcPr>
            <w:tcW w:w="3644" w:type="dxa"/>
            <w:gridSpan w:val="3"/>
            <w:tcBorders>
              <w:top w:val="nil"/>
            </w:tcBorders>
            <w:shd w:val="clear" w:color="auto" w:fill="F7CAAC"/>
          </w:tcPr>
          <w:p w14:paraId="50645C86" w14:textId="77777777" w:rsidR="00970BF1" w:rsidRDefault="00970BF1" w:rsidP="00970BF1">
            <w:pPr>
              <w:jc w:val="both"/>
              <w:rPr>
                <w:b/>
              </w:rPr>
            </w:pPr>
            <w:r w:rsidRPr="0075302C">
              <w:rPr>
                <w:b/>
              </w:rPr>
              <w:t>Studijní literatura a studijní pomůcky</w:t>
            </w:r>
          </w:p>
          <w:p w14:paraId="353E727F" w14:textId="77777777" w:rsidR="00970BF1" w:rsidRPr="0075302C" w:rsidRDefault="00970BF1" w:rsidP="00970BF1">
            <w:pPr>
              <w:jc w:val="both"/>
            </w:pPr>
          </w:p>
        </w:tc>
        <w:tc>
          <w:tcPr>
            <w:tcW w:w="6196" w:type="dxa"/>
            <w:gridSpan w:val="8"/>
            <w:tcBorders>
              <w:top w:val="nil"/>
              <w:bottom w:val="nil"/>
            </w:tcBorders>
          </w:tcPr>
          <w:p w14:paraId="37BB489B" w14:textId="77777777" w:rsidR="00970BF1" w:rsidRPr="0075302C" w:rsidRDefault="00970BF1" w:rsidP="00970BF1">
            <w:pPr>
              <w:jc w:val="both"/>
            </w:pPr>
          </w:p>
        </w:tc>
      </w:tr>
      <w:tr w:rsidR="00970BF1" w:rsidRPr="0075302C" w14:paraId="2749C999" w14:textId="77777777" w:rsidTr="00FC011C">
        <w:trPr>
          <w:gridAfter w:val="1"/>
          <w:wAfter w:w="15" w:type="dxa"/>
          <w:trHeight w:val="3235"/>
        </w:trPr>
        <w:tc>
          <w:tcPr>
            <w:tcW w:w="9840" w:type="dxa"/>
            <w:gridSpan w:val="11"/>
            <w:tcBorders>
              <w:top w:val="nil"/>
            </w:tcBorders>
          </w:tcPr>
          <w:p w14:paraId="0E202916" w14:textId="77777777" w:rsidR="00970BF1" w:rsidRPr="003B27BC" w:rsidRDefault="00970BF1" w:rsidP="00970BF1">
            <w:pPr>
              <w:rPr>
                <w:b/>
              </w:rPr>
            </w:pPr>
            <w:r w:rsidRPr="003B27BC">
              <w:rPr>
                <w:b/>
              </w:rPr>
              <w:t xml:space="preserve">Základní: </w:t>
            </w:r>
          </w:p>
          <w:p w14:paraId="3854400F" w14:textId="77777777" w:rsidR="00335888" w:rsidRDefault="00335888" w:rsidP="00970BF1">
            <w:pPr>
              <w:jc w:val="both"/>
            </w:pPr>
            <w:r w:rsidRPr="00335888">
              <w:t xml:space="preserve">BORDWELL, David – THOMPSON, Kristin, </w:t>
            </w:r>
            <w:r w:rsidRPr="00335888">
              <w:rPr>
                <w:i/>
                <w:iCs/>
              </w:rPr>
              <w:t>Dějiny filmu</w:t>
            </w:r>
            <w:r w:rsidRPr="00335888">
              <w:t xml:space="preserve">, Praha </w:t>
            </w:r>
            <w:r>
              <w:t>2007</w:t>
            </w:r>
            <w:r w:rsidRPr="00D31853">
              <w:t>.</w:t>
            </w:r>
          </w:p>
          <w:p w14:paraId="02D4EE5D" w14:textId="132A425D" w:rsidR="00970BF1" w:rsidRDefault="00970BF1" w:rsidP="00970BF1">
            <w:pPr>
              <w:jc w:val="both"/>
            </w:pPr>
            <w:r w:rsidRPr="00D31853">
              <w:t>FEIGELSON, Kristian</w:t>
            </w:r>
            <w:r>
              <w:t xml:space="preserve"> – </w:t>
            </w:r>
            <w:r w:rsidRPr="00D31853">
              <w:t>KOPAL, Petr</w:t>
            </w:r>
            <w:r>
              <w:t xml:space="preserve"> (</w:t>
            </w:r>
            <w:r w:rsidRPr="00D31853">
              <w:t>ed</w:t>
            </w:r>
            <w:r>
              <w:t xml:space="preserve">s.), </w:t>
            </w:r>
            <w:r w:rsidRPr="00D31853">
              <w:rPr>
                <w:i/>
                <w:iCs/>
              </w:rPr>
              <w:t xml:space="preserve">Film a dějiny 3: politická kamera </w:t>
            </w:r>
            <w:r>
              <w:rPr>
                <w:i/>
                <w:iCs/>
              </w:rPr>
              <w:t>–</w:t>
            </w:r>
            <w:r w:rsidRPr="00D31853">
              <w:rPr>
                <w:i/>
                <w:iCs/>
              </w:rPr>
              <w:t xml:space="preserve"> film a stalinismus</w:t>
            </w:r>
            <w:r>
              <w:t>,</w:t>
            </w:r>
            <w:r w:rsidRPr="00D31853">
              <w:t xml:space="preserve"> Praha</w:t>
            </w:r>
            <w:r>
              <w:t xml:space="preserve"> </w:t>
            </w:r>
            <w:r w:rsidRPr="00D31853">
              <w:t>2012.</w:t>
            </w:r>
          </w:p>
          <w:p w14:paraId="657F20A9" w14:textId="77777777" w:rsidR="00970BF1" w:rsidRDefault="00970BF1" w:rsidP="00970BF1">
            <w:pPr>
              <w:jc w:val="both"/>
            </w:pPr>
            <w:r>
              <w:t xml:space="preserve">KOPAL, Petr, (ed.), </w:t>
            </w:r>
            <w:r>
              <w:rPr>
                <w:i/>
              </w:rPr>
              <w:t>Film a dějiny</w:t>
            </w:r>
            <w:r>
              <w:t>, Praha 2004.</w:t>
            </w:r>
          </w:p>
          <w:p w14:paraId="5914E3B6" w14:textId="77777777" w:rsidR="00970BF1" w:rsidRPr="00A876D1" w:rsidRDefault="00970BF1" w:rsidP="00970BF1">
            <w:pPr>
              <w:jc w:val="both"/>
            </w:pPr>
          </w:p>
          <w:p w14:paraId="1170A1AD" w14:textId="77777777" w:rsidR="00970BF1" w:rsidRPr="004C15D1" w:rsidRDefault="00970BF1" w:rsidP="00970BF1">
            <w:pPr>
              <w:jc w:val="both"/>
              <w:rPr>
                <w:b/>
                <w:bCs/>
              </w:rPr>
            </w:pPr>
            <w:r w:rsidRPr="004C15D1">
              <w:rPr>
                <w:b/>
                <w:bCs/>
              </w:rPr>
              <w:t>Doporučená:</w:t>
            </w:r>
          </w:p>
          <w:p w14:paraId="6A88EBFF" w14:textId="21D28B34" w:rsidR="00335888" w:rsidRDefault="00335888" w:rsidP="00970BF1">
            <w:pPr>
              <w:jc w:val="both"/>
            </w:pPr>
            <w:r w:rsidRPr="00335888">
              <w:t xml:space="preserve">GAŃCZARCZYK, Gabriela, </w:t>
            </w:r>
            <w:r w:rsidRPr="00335888">
              <w:rPr>
                <w:i/>
              </w:rPr>
              <w:t>Dwadzieścia lat zwyczajnego szaleństwa, czyli czeski film po 1989</w:t>
            </w:r>
            <w:r w:rsidRPr="00335888">
              <w:t xml:space="preserve">, </w:t>
            </w:r>
            <w:r w:rsidRPr="00335888">
              <w:rPr>
                <w:iCs/>
              </w:rPr>
              <w:t>Strony. Opolskie Pismo Społeczno-Kulturalne</w:t>
            </w:r>
            <w:r w:rsidRPr="00335888">
              <w:t>, č. 2 (30)/2010, s. 126.</w:t>
            </w:r>
          </w:p>
          <w:p w14:paraId="28F7142F" w14:textId="77777777" w:rsidR="00970BF1" w:rsidRDefault="00970BF1" w:rsidP="00970BF1">
            <w:pPr>
              <w:jc w:val="both"/>
            </w:pPr>
            <w:r>
              <w:t xml:space="preserve">FILIMONOV Viktor, </w:t>
            </w:r>
            <w:r>
              <w:rPr>
                <w:i/>
              </w:rPr>
              <w:t>Andrej Tarkovskij. Skutečnost a sny o domově</w:t>
            </w:r>
            <w:r>
              <w:t>, Červený Kostelec 2019</w:t>
            </w:r>
            <w:r w:rsidRPr="00D31853">
              <w:t>.</w:t>
            </w:r>
          </w:p>
          <w:p w14:paraId="29CE1A9B" w14:textId="71FDFEDB" w:rsidR="00970BF1" w:rsidRPr="00335888" w:rsidRDefault="00335888" w:rsidP="00970BF1">
            <w:pPr>
              <w:jc w:val="both"/>
            </w:pPr>
            <w:r w:rsidRPr="00335888">
              <w:rPr>
                <w:bCs/>
              </w:rPr>
              <w:t xml:space="preserve">FALKOWSKA, Janina, </w:t>
            </w:r>
            <w:r w:rsidRPr="00335888">
              <w:rPr>
                <w:bCs/>
                <w:i/>
                <w:iCs/>
              </w:rPr>
              <w:t>Andrzej Wajda: History, Politics &amp; Nostalgia In Polish Cinema</w:t>
            </w:r>
            <w:r w:rsidRPr="00335888">
              <w:rPr>
                <w:bCs/>
              </w:rPr>
              <w:t>, New York 2007.</w:t>
            </w:r>
          </w:p>
          <w:p w14:paraId="2EF46D7C" w14:textId="5A35428E" w:rsidR="00970BF1" w:rsidRPr="00EA7C90" w:rsidRDefault="00970BF1" w:rsidP="00970BF1">
            <w:pPr>
              <w:jc w:val="both"/>
            </w:pPr>
            <w:r w:rsidRPr="00EA7C90">
              <w:rPr>
                <w:caps/>
                <w:shd w:val="clear" w:color="auto" w:fill="FFFFFF"/>
              </w:rPr>
              <w:t>MACEK</w:t>
            </w:r>
            <w:r w:rsidRPr="00EA7C90">
              <w:rPr>
                <w:shd w:val="clear" w:color="auto" w:fill="FFFFFF"/>
              </w:rPr>
              <w:t xml:space="preserve">, Václav </w:t>
            </w:r>
            <w:r>
              <w:rPr>
                <w:shd w:val="clear" w:color="auto" w:fill="FFFFFF"/>
              </w:rPr>
              <w:t>–</w:t>
            </w:r>
            <w:r w:rsidRPr="00EA7C90">
              <w:rPr>
                <w:shd w:val="clear" w:color="auto" w:fill="FFFFFF"/>
              </w:rPr>
              <w:t> </w:t>
            </w:r>
            <w:r w:rsidRPr="00EA7C90">
              <w:rPr>
                <w:caps/>
                <w:shd w:val="clear" w:color="auto" w:fill="FFFFFF"/>
              </w:rPr>
              <w:t>PAŠTÉKOVÁ</w:t>
            </w:r>
            <w:r w:rsidRPr="00EA7C90">
              <w:rPr>
                <w:shd w:val="clear" w:color="auto" w:fill="FFFFFF"/>
              </w:rPr>
              <w:t>, Jelena, </w:t>
            </w:r>
            <w:r w:rsidRPr="00EA7C90">
              <w:rPr>
                <w:i/>
                <w:iCs/>
                <w:shd w:val="clear" w:color="auto" w:fill="FFFFFF"/>
              </w:rPr>
              <w:t>Dejiny slovenskej kinematografie 1896</w:t>
            </w:r>
            <w:r>
              <w:rPr>
                <w:i/>
                <w:iCs/>
                <w:shd w:val="clear" w:color="auto" w:fill="FFFFFF"/>
              </w:rPr>
              <w:t>–</w:t>
            </w:r>
            <w:r w:rsidRPr="00EA7C90">
              <w:rPr>
                <w:i/>
                <w:iCs/>
                <w:shd w:val="clear" w:color="auto" w:fill="FFFFFF"/>
              </w:rPr>
              <w:t>1969</w:t>
            </w:r>
            <w:r>
              <w:rPr>
                <w:shd w:val="clear" w:color="auto" w:fill="FFFFFF"/>
              </w:rPr>
              <w:t>,</w:t>
            </w:r>
            <w:r w:rsidRPr="00EA7C90">
              <w:rPr>
                <w:shd w:val="clear" w:color="auto" w:fill="FFFFFF"/>
              </w:rPr>
              <w:t xml:space="preserve"> Bratislava 2016.</w:t>
            </w:r>
          </w:p>
          <w:p w14:paraId="037356D6" w14:textId="636C38A8" w:rsidR="008B7CAA" w:rsidRPr="008B7CAA" w:rsidRDefault="008B7CAA" w:rsidP="00970BF1">
            <w:pPr>
              <w:jc w:val="both"/>
            </w:pPr>
            <w:r>
              <w:t xml:space="preserve">TÉRA, Michal, </w:t>
            </w:r>
            <w:r>
              <w:rPr>
                <w:i/>
              </w:rPr>
              <w:t>Andrej Tarkovskij a dobové kontexty jeho tvorby</w:t>
            </w:r>
            <w:r>
              <w:t>, in: Viktor Filimonov, Andrej Tarkovskij: skutečnost a sny o domově, Červený Kostelec 2018, s. 11–27.</w:t>
            </w:r>
          </w:p>
          <w:p w14:paraId="2C03C282" w14:textId="443AA402" w:rsidR="00970BF1" w:rsidRPr="00EA7C90" w:rsidRDefault="00970BF1" w:rsidP="00970BF1">
            <w:pPr>
              <w:jc w:val="both"/>
            </w:pPr>
            <w:r w:rsidRPr="00EA7C90">
              <w:rPr>
                <w:caps/>
                <w:shd w:val="clear" w:color="auto" w:fill="FFFFFF"/>
              </w:rPr>
              <w:t>VRDLOVEC</w:t>
            </w:r>
            <w:r w:rsidRPr="00EA7C90">
              <w:rPr>
                <w:shd w:val="clear" w:color="auto" w:fill="FFFFFF"/>
              </w:rPr>
              <w:t>, Zdenko, </w:t>
            </w:r>
            <w:r w:rsidRPr="00EA7C90">
              <w:rPr>
                <w:i/>
                <w:iCs/>
                <w:shd w:val="clear" w:color="auto" w:fill="FFFFFF"/>
              </w:rPr>
              <w:t>Zgodovina filma na Slovenskem 1896</w:t>
            </w:r>
            <w:r>
              <w:rPr>
                <w:i/>
                <w:iCs/>
                <w:shd w:val="clear" w:color="auto" w:fill="FFFFFF"/>
              </w:rPr>
              <w:t>–</w:t>
            </w:r>
            <w:r w:rsidRPr="00EA7C90">
              <w:rPr>
                <w:i/>
                <w:iCs/>
                <w:shd w:val="clear" w:color="auto" w:fill="FFFFFF"/>
              </w:rPr>
              <w:t>2011</w:t>
            </w:r>
            <w:r>
              <w:rPr>
                <w:shd w:val="clear" w:color="auto" w:fill="FFFFFF"/>
              </w:rPr>
              <w:t>,</w:t>
            </w:r>
            <w:r w:rsidRPr="00EA7C90">
              <w:rPr>
                <w:shd w:val="clear" w:color="auto" w:fill="FFFFFF"/>
              </w:rPr>
              <w:t xml:space="preserve"> Ljubljana 2013.</w:t>
            </w:r>
          </w:p>
        </w:tc>
      </w:tr>
      <w:tr w:rsidR="00970BF1" w:rsidRPr="0075302C" w14:paraId="0D427C35" w14:textId="77777777" w:rsidTr="00FC011C">
        <w:trPr>
          <w:gridAfter w:val="1"/>
          <w:wAfter w:w="15" w:type="dxa"/>
          <w:trHeight w:val="238"/>
        </w:trPr>
        <w:tc>
          <w:tcPr>
            <w:tcW w:w="9840" w:type="dxa"/>
            <w:gridSpan w:val="11"/>
            <w:tcBorders>
              <w:top w:val="single" w:sz="12" w:space="0" w:color="auto"/>
              <w:left w:val="single" w:sz="2" w:space="0" w:color="auto"/>
              <w:bottom w:val="single" w:sz="2" w:space="0" w:color="auto"/>
              <w:right w:val="single" w:sz="2" w:space="0" w:color="auto"/>
            </w:tcBorders>
            <w:shd w:val="clear" w:color="auto" w:fill="F7CAAC"/>
          </w:tcPr>
          <w:p w14:paraId="54C7BA4A" w14:textId="77777777" w:rsidR="00970BF1" w:rsidRPr="0075302C" w:rsidRDefault="00970BF1" w:rsidP="00970BF1">
            <w:pPr>
              <w:jc w:val="center"/>
              <w:rPr>
                <w:b/>
              </w:rPr>
            </w:pPr>
            <w:r w:rsidRPr="0075302C">
              <w:rPr>
                <w:b/>
              </w:rPr>
              <w:t>Informace ke kombinované nebo distanční formě</w:t>
            </w:r>
          </w:p>
        </w:tc>
      </w:tr>
      <w:tr w:rsidR="00970BF1" w:rsidRPr="0075302C" w14:paraId="013045A2" w14:textId="77777777" w:rsidTr="001D6A81">
        <w:trPr>
          <w:gridAfter w:val="1"/>
          <w:wAfter w:w="15" w:type="dxa"/>
          <w:trHeight w:val="224"/>
        </w:trPr>
        <w:tc>
          <w:tcPr>
            <w:tcW w:w="4776" w:type="dxa"/>
            <w:gridSpan w:val="5"/>
            <w:tcBorders>
              <w:top w:val="single" w:sz="2" w:space="0" w:color="auto"/>
            </w:tcBorders>
            <w:shd w:val="clear" w:color="auto" w:fill="F7CAAC"/>
          </w:tcPr>
          <w:p w14:paraId="4AA3B021" w14:textId="77777777" w:rsidR="00970BF1" w:rsidRPr="0075302C" w:rsidRDefault="00970BF1" w:rsidP="00970BF1">
            <w:pPr>
              <w:jc w:val="both"/>
            </w:pPr>
            <w:r w:rsidRPr="0075302C">
              <w:rPr>
                <w:b/>
              </w:rPr>
              <w:t>Rozsah konzultací (soustředění)</w:t>
            </w:r>
          </w:p>
        </w:tc>
        <w:tc>
          <w:tcPr>
            <w:tcW w:w="890" w:type="dxa"/>
            <w:tcBorders>
              <w:top w:val="single" w:sz="2" w:space="0" w:color="auto"/>
            </w:tcBorders>
          </w:tcPr>
          <w:p w14:paraId="04A8C8A5" w14:textId="77777777" w:rsidR="00970BF1" w:rsidRPr="0075302C" w:rsidRDefault="00970BF1" w:rsidP="00970BF1">
            <w:pPr>
              <w:jc w:val="both"/>
            </w:pPr>
          </w:p>
        </w:tc>
        <w:tc>
          <w:tcPr>
            <w:tcW w:w="4174" w:type="dxa"/>
            <w:gridSpan w:val="5"/>
            <w:tcBorders>
              <w:top w:val="single" w:sz="2" w:space="0" w:color="auto"/>
            </w:tcBorders>
            <w:shd w:val="clear" w:color="auto" w:fill="F7CAAC"/>
          </w:tcPr>
          <w:p w14:paraId="5A260F92" w14:textId="77777777" w:rsidR="00970BF1" w:rsidRPr="0075302C" w:rsidRDefault="00970BF1" w:rsidP="00970BF1">
            <w:pPr>
              <w:jc w:val="both"/>
              <w:rPr>
                <w:b/>
              </w:rPr>
            </w:pPr>
            <w:r w:rsidRPr="0075302C">
              <w:rPr>
                <w:b/>
              </w:rPr>
              <w:t xml:space="preserve">hodin </w:t>
            </w:r>
          </w:p>
        </w:tc>
      </w:tr>
      <w:tr w:rsidR="00970BF1" w:rsidRPr="0075302C" w14:paraId="0397CEE1" w14:textId="77777777" w:rsidTr="00FC011C">
        <w:trPr>
          <w:gridAfter w:val="1"/>
          <w:wAfter w:w="15" w:type="dxa"/>
          <w:trHeight w:val="224"/>
        </w:trPr>
        <w:tc>
          <w:tcPr>
            <w:tcW w:w="9840" w:type="dxa"/>
            <w:gridSpan w:val="11"/>
            <w:tcBorders>
              <w:bottom w:val="single" w:sz="4" w:space="0" w:color="auto"/>
            </w:tcBorders>
            <w:shd w:val="clear" w:color="auto" w:fill="F7CAAC"/>
          </w:tcPr>
          <w:p w14:paraId="33EC196A" w14:textId="039D0F73" w:rsidR="00970BF1" w:rsidRPr="0075302C" w:rsidRDefault="00970BF1" w:rsidP="00970BF1">
            <w:pPr>
              <w:jc w:val="both"/>
              <w:rPr>
                <w:b/>
              </w:rPr>
            </w:pPr>
            <w:r w:rsidRPr="0075302C">
              <w:rPr>
                <w:b/>
              </w:rPr>
              <w:t>Informace o způsobu kontaktu s</w:t>
            </w:r>
            <w:r w:rsidR="00AC02EB">
              <w:rPr>
                <w:b/>
              </w:rPr>
              <w:t> </w:t>
            </w:r>
            <w:r w:rsidRPr="0075302C">
              <w:rPr>
                <w:b/>
              </w:rPr>
              <w:t>vyučujícím</w:t>
            </w:r>
          </w:p>
        </w:tc>
      </w:tr>
      <w:tr w:rsidR="00970BF1" w:rsidRPr="0075302C" w14:paraId="76A33682" w14:textId="77777777" w:rsidTr="00FC011C">
        <w:trPr>
          <w:gridAfter w:val="1"/>
          <w:wAfter w:w="15" w:type="dxa"/>
          <w:trHeight w:val="305"/>
        </w:trPr>
        <w:tc>
          <w:tcPr>
            <w:tcW w:w="9840" w:type="dxa"/>
            <w:gridSpan w:val="11"/>
            <w:shd w:val="clear" w:color="auto" w:fill="auto"/>
          </w:tcPr>
          <w:p w14:paraId="71E844C5" w14:textId="77777777" w:rsidR="00970BF1" w:rsidRPr="0075302C" w:rsidRDefault="00970BF1" w:rsidP="00970BF1">
            <w:pPr>
              <w:jc w:val="both"/>
              <w:rPr>
                <w:b/>
              </w:rPr>
            </w:pPr>
          </w:p>
        </w:tc>
      </w:tr>
      <w:tr w:rsidR="00970BF1" w:rsidRPr="00CD6456" w14:paraId="45208E61" w14:textId="77777777" w:rsidTr="00FC011C">
        <w:trPr>
          <w:gridAfter w:val="1"/>
          <w:wAfter w:w="15" w:type="dxa"/>
          <w:trHeight w:val="313"/>
        </w:trPr>
        <w:tc>
          <w:tcPr>
            <w:tcW w:w="9840" w:type="dxa"/>
            <w:gridSpan w:val="11"/>
            <w:tcBorders>
              <w:bottom w:val="double" w:sz="4" w:space="0" w:color="auto"/>
            </w:tcBorders>
            <w:shd w:val="clear" w:color="auto" w:fill="BDD6EE"/>
          </w:tcPr>
          <w:p w14:paraId="6F4BAC5E" w14:textId="77777777" w:rsidR="00970BF1" w:rsidRPr="00CD6456" w:rsidRDefault="00970BF1" w:rsidP="00970BF1">
            <w:pPr>
              <w:jc w:val="both"/>
              <w:rPr>
                <w:b/>
                <w:sz w:val="28"/>
                <w:szCs w:val="28"/>
              </w:rPr>
            </w:pPr>
            <w:r w:rsidRPr="0075302C">
              <w:lastRenderedPageBreak/>
              <w:br w:type="page"/>
            </w:r>
            <w:r w:rsidRPr="00CD6456">
              <w:rPr>
                <w:b/>
                <w:sz w:val="28"/>
                <w:szCs w:val="28"/>
              </w:rPr>
              <w:t>B-III – Charakteristika studijního předmětu</w:t>
            </w:r>
          </w:p>
        </w:tc>
      </w:tr>
      <w:tr w:rsidR="00970BF1" w:rsidRPr="0075302C" w14:paraId="2814A065" w14:textId="77777777" w:rsidTr="001D6A81">
        <w:trPr>
          <w:gridAfter w:val="1"/>
          <w:wAfter w:w="15" w:type="dxa"/>
          <w:trHeight w:val="224"/>
        </w:trPr>
        <w:tc>
          <w:tcPr>
            <w:tcW w:w="3079" w:type="dxa"/>
            <w:tcBorders>
              <w:top w:val="double" w:sz="4" w:space="0" w:color="auto"/>
            </w:tcBorders>
            <w:shd w:val="clear" w:color="auto" w:fill="F7CAAC"/>
          </w:tcPr>
          <w:p w14:paraId="0D02FF60" w14:textId="77777777" w:rsidR="00970BF1" w:rsidRPr="0075302C" w:rsidRDefault="00970BF1" w:rsidP="00970BF1">
            <w:pPr>
              <w:jc w:val="both"/>
              <w:rPr>
                <w:b/>
              </w:rPr>
            </w:pPr>
            <w:r w:rsidRPr="0075302C">
              <w:rPr>
                <w:b/>
              </w:rPr>
              <w:t>Název studijního předmětu</w:t>
            </w:r>
          </w:p>
        </w:tc>
        <w:tc>
          <w:tcPr>
            <w:tcW w:w="6761" w:type="dxa"/>
            <w:gridSpan w:val="10"/>
            <w:tcBorders>
              <w:top w:val="double" w:sz="4" w:space="0" w:color="auto"/>
            </w:tcBorders>
          </w:tcPr>
          <w:p w14:paraId="470BBB13" w14:textId="77777777" w:rsidR="00970BF1" w:rsidRPr="0075302C" w:rsidRDefault="00970BF1" w:rsidP="00970BF1">
            <w:pPr>
              <w:jc w:val="both"/>
            </w:pPr>
            <w:r w:rsidRPr="00E328AF">
              <w:t>Kulturní komparatistika</w:t>
            </w:r>
          </w:p>
        </w:tc>
      </w:tr>
      <w:tr w:rsidR="00970BF1" w:rsidRPr="0075302C" w14:paraId="35308597" w14:textId="77777777" w:rsidTr="001D6A81">
        <w:trPr>
          <w:gridAfter w:val="1"/>
          <w:wAfter w:w="15" w:type="dxa"/>
          <w:trHeight w:val="224"/>
        </w:trPr>
        <w:tc>
          <w:tcPr>
            <w:tcW w:w="3079" w:type="dxa"/>
            <w:shd w:val="clear" w:color="auto" w:fill="F7CAAC"/>
          </w:tcPr>
          <w:p w14:paraId="3A5A0A06" w14:textId="77777777" w:rsidR="00970BF1" w:rsidRPr="0075302C" w:rsidRDefault="00970BF1" w:rsidP="00970BF1">
            <w:pPr>
              <w:jc w:val="both"/>
              <w:rPr>
                <w:b/>
              </w:rPr>
            </w:pPr>
            <w:r w:rsidRPr="0075302C">
              <w:rPr>
                <w:b/>
              </w:rPr>
              <w:t>Typ předmětu</w:t>
            </w:r>
          </w:p>
        </w:tc>
        <w:tc>
          <w:tcPr>
            <w:tcW w:w="3402" w:type="dxa"/>
            <w:gridSpan w:val="6"/>
          </w:tcPr>
          <w:p w14:paraId="2B3F5F06" w14:textId="699FB662" w:rsidR="00970BF1" w:rsidRPr="0075302C" w:rsidRDefault="00E64D6B" w:rsidP="00970BF1">
            <w:pPr>
              <w:jc w:val="both"/>
            </w:pPr>
            <w:r>
              <w:t xml:space="preserve">povinný </w:t>
            </w:r>
            <w:r w:rsidR="00970BF1">
              <w:t>PZ</w:t>
            </w:r>
          </w:p>
        </w:tc>
        <w:tc>
          <w:tcPr>
            <w:tcW w:w="2690" w:type="dxa"/>
            <w:gridSpan w:val="3"/>
            <w:shd w:val="clear" w:color="auto" w:fill="F7CAAC"/>
          </w:tcPr>
          <w:p w14:paraId="392D30A9" w14:textId="77777777" w:rsidR="00970BF1" w:rsidRPr="0075302C" w:rsidRDefault="00970BF1" w:rsidP="00970BF1">
            <w:pPr>
              <w:jc w:val="both"/>
            </w:pPr>
            <w:r w:rsidRPr="0075302C">
              <w:rPr>
                <w:b/>
              </w:rPr>
              <w:t>doporučený ročník / semestr</w:t>
            </w:r>
          </w:p>
        </w:tc>
        <w:tc>
          <w:tcPr>
            <w:tcW w:w="669" w:type="dxa"/>
          </w:tcPr>
          <w:p w14:paraId="15B0A82D" w14:textId="77777777" w:rsidR="00970BF1" w:rsidRPr="0075302C" w:rsidRDefault="00970BF1" w:rsidP="00970BF1">
            <w:pPr>
              <w:jc w:val="both"/>
            </w:pPr>
            <w:r>
              <w:t>3</w:t>
            </w:r>
            <w:r w:rsidRPr="0075302C">
              <w:t>/</w:t>
            </w:r>
            <w:r>
              <w:t>Z</w:t>
            </w:r>
            <w:r w:rsidRPr="0075302C">
              <w:t>S</w:t>
            </w:r>
          </w:p>
        </w:tc>
      </w:tr>
      <w:tr w:rsidR="00970BF1" w:rsidRPr="0075302C" w14:paraId="699F55CA" w14:textId="77777777" w:rsidTr="001D6A81">
        <w:trPr>
          <w:gridAfter w:val="1"/>
          <w:wAfter w:w="15" w:type="dxa"/>
          <w:trHeight w:val="224"/>
        </w:trPr>
        <w:tc>
          <w:tcPr>
            <w:tcW w:w="3079" w:type="dxa"/>
            <w:shd w:val="clear" w:color="auto" w:fill="F7CAAC"/>
          </w:tcPr>
          <w:p w14:paraId="2181B106" w14:textId="77777777" w:rsidR="00970BF1" w:rsidRPr="0075302C" w:rsidRDefault="00970BF1" w:rsidP="00970BF1">
            <w:pPr>
              <w:jc w:val="both"/>
              <w:rPr>
                <w:b/>
              </w:rPr>
            </w:pPr>
            <w:r w:rsidRPr="0075302C">
              <w:rPr>
                <w:b/>
              </w:rPr>
              <w:t>Rozsah studijního předmětu</w:t>
            </w:r>
          </w:p>
        </w:tc>
        <w:tc>
          <w:tcPr>
            <w:tcW w:w="1697" w:type="dxa"/>
            <w:gridSpan w:val="4"/>
          </w:tcPr>
          <w:p w14:paraId="0770EB61" w14:textId="41112C6F" w:rsidR="00970BF1" w:rsidRPr="0075302C" w:rsidRDefault="00DB4658" w:rsidP="00970BF1">
            <w:pPr>
              <w:jc w:val="both"/>
            </w:pPr>
            <w:r>
              <w:t>26</w:t>
            </w:r>
            <w:r w:rsidR="00970BF1">
              <w:t>p</w:t>
            </w:r>
          </w:p>
        </w:tc>
        <w:tc>
          <w:tcPr>
            <w:tcW w:w="890" w:type="dxa"/>
            <w:shd w:val="clear" w:color="auto" w:fill="F7CAAC"/>
          </w:tcPr>
          <w:p w14:paraId="1202A48F" w14:textId="77777777" w:rsidR="00970BF1" w:rsidRPr="0075302C" w:rsidRDefault="00970BF1" w:rsidP="00970BF1">
            <w:pPr>
              <w:jc w:val="both"/>
              <w:rPr>
                <w:b/>
              </w:rPr>
            </w:pPr>
            <w:r w:rsidRPr="0075302C">
              <w:rPr>
                <w:b/>
              </w:rPr>
              <w:t xml:space="preserve">hod. </w:t>
            </w:r>
          </w:p>
        </w:tc>
        <w:tc>
          <w:tcPr>
            <w:tcW w:w="815" w:type="dxa"/>
          </w:tcPr>
          <w:p w14:paraId="0A6FBDE5" w14:textId="77777777" w:rsidR="00970BF1" w:rsidRPr="0075302C" w:rsidRDefault="00970BF1" w:rsidP="00970BF1">
            <w:pPr>
              <w:jc w:val="both"/>
            </w:pPr>
            <w:r>
              <w:t>26</w:t>
            </w:r>
          </w:p>
        </w:tc>
        <w:tc>
          <w:tcPr>
            <w:tcW w:w="2152" w:type="dxa"/>
            <w:gridSpan w:val="2"/>
            <w:shd w:val="clear" w:color="auto" w:fill="F7CAAC"/>
          </w:tcPr>
          <w:p w14:paraId="7BD4B9A7" w14:textId="77777777" w:rsidR="00970BF1" w:rsidRPr="0075302C" w:rsidRDefault="00970BF1" w:rsidP="00970BF1">
            <w:pPr>
              <w:jc w:val="both"/>
              <w:rPr>
                <w:b/>
              </w:rPr>
            </w:pPr>
            <w:r w:rsidRPr="0075302C">
              <w:rPr>
                <w:b/>
              </w:rPr>
              <w:t>kreditů</w:t>
            </w:r>
          </w:p>
        </w:tc>
        <w:tc>
          <w:tcPr>
            <w:tcW w:w="1207" w:type="dxa"/>
            <w:gridSpan w:val="2"/>
          </w:tcPr>
          <w:p w14:paraId="2AE3361A" w14:textId="1CCFB8C0" w:rsidR="00970BF1" w:rsidRPr="0075302C" w:rsidRDefault="001D6A81" w:rsidP="00970BF1">
            <w:pPr>
              <w:jc w:val="both"/>
            </w:pPr>
            <w:r>
              <w:t>6</w:t>
            </w:r>
          </w:p>
        </w:tc>
      </w:tr>
      <w:tr w:rsidR="00970BF1" w:rsidRPr="0075302C" w14:paraId="6C86C1BF" w14:textId="77777777" w:rsidTr="001D6A81">
        <w:trPr>
          <w:gridAfter w:val="1"/>
          <w:wAfter w:w="15" w:type="dxa"/>
          <w:trHeight w:val="462"/>
        </w:trPr>
        <w:tc>
          <w:tcPr>
            <w:tcW w:w="3079" w:type="dxa"/>
            <w:shd w:val="clear" w:color="auto" w:fill="F7CAAC"/>
          </w:tcPr>
          <w:p w14:paraId="20AB1820" w14:textId="77777777" w:rsidR="00970BF1" w:rsidRPr="0075302C" w:rsidRDefault="00970BF1" w:rsidP="00970BF1">
            <w:pPr>
              <w:jc w:val="both"/>
              <w:rPr>
                <w:b/>
                <w:sz w:val="22"/>
              </w:rPr>
            </w:pPr>
            <w:r w:rsidRPr="0075302C">
              <w:rPr>
                <w:b/>
              </w:rPr>
              <w:t>Prerekvizity, korekvizity, ekvivalence</w:t>
            </w:r>
          </w:p>
        </w:tc>
        <w:tc>
          <w:tcPr>
            <w:tcW w:w="6761" w:type="dxa"/>
            <w:gridSpan w:val="10"/>
          </w:tcPr>
          <w:p w14:paraId="5EC9531F" w14:textId="77777777" w:rsidR="00970BF1" w:rsidRPr="0075302C" w:rsidRDefault="00970BF1" w:rsidP="00970BF1">
            <w:pPr>
              <w:jc w:val="both"/>
            </w:pPr>
          </w:p>
        </w:tc>
      </w:tr>
      <w:tr w:rsidR="00970BF1" w:rsidRPr="0075302C" w14:paraId="165D93C2" w14:textId="77777777" w:rsidTr="001D6A81">
        <w:trPr>
          <w:gridAfter w:val="1"/>
          <w:wAfter w:w="15" w:type="dxa"/>
          <w:trHeight w:val="448"/>
        </w:trPr>
        <w:tc>
          <w:tcPr>
            <w:tcW w:w="3079" w:type="dxa"/>
            <w:shd w:val="clear" w:color="auto" w:fill="F7CAAC"/>
          </w:tcPr>
          <w:p w14:paraId="08C3B566" w14:textId="77777777" w:rsidR="00970BF1" w:rsidRPr="0075302C" w:rsidRDefault="00970BF1" w:rsidP="00970BF1">
            <w:pPr>
              <w:jc w:val="both"/>
              <w:rPr>
                <w:b/>
              </w:rPr>
            </w:pPr>
            <w:r w:rsidRPr="0075302C">
              <w:rPr>
                <w:b/>
              </w:rPr>
              <w:t>Způsob ověření studijních výsledků</w:t>
            </w:r>
          </w:p>
        </w:tc>
        <w:tc>
          <w:tcPr>
            <w:tcW w:w="3402" w:type="dxa"/>
            <w:gridSpan w:val="6"/>
          </w:tcPr>
          <w:p w14:paraId="5712CB04" w14:textId="77777777" w:rsidR="00970BF1" w:rsidRPr="0019372B" w:rsidRDefault="00970BF1" w:rsidP="00970BF1">
            <w:pPr>
              <w:jc w:val="both"/>
              <w:rPr>
                <w:color w:val="FF0000"/>
              </w:rPr>
            </w:pPr>
            <w:r>
              <w:t>zkouška</w:t>
            </w:r>
          </w:p>
        </w:tc>
        <w:tc>
          <w:tcPr>
            <w:tcW w:w="2152" w:type="dxa"/>
            <w:gridSpan w:val="2"/>
            <w:shd w:val="clear" w:color="auto" w:fill="F7CAAC"/>
          </w:tcPr>
          <w:p w14:paraId="070344CE" w14:textId="77777777" w:rsidR="00970BF1" w:rsidRPr="0075302C" w:rsidRDefault="00970BF1" w:rsidP="00970BF1">
            <w:pPr>
              <w:jc w:val="both"/>
              <w:rPr>
                <w:b/>
              </w:rPr>
            </w:pPr>
            <w:r w:rsidRPr="0075302C">
              <w:rPr>
                <w:b/>
              </w:rPr>
              <w:t>Forma výuky</w:t>
            </w:r>
          </w:p>
        </w:tc>
        <w:tc>
          <w:tcPr>
            <w:tcW w:w="1207" w:type="dxa"/>
            <w:gridSpan w:val="2"/>
          </w:tcPr>
          <w:p w14:paraId="237338FA" w14:textId="77777777" w:rsidR="00970BF1" w:rsidRPr="0075302C" w:rsidRDefault="00970BF1" w:rsidP="00970BF1">
            <w:pPr>
              <w:jc w:val="both"/>
            </w:pPr>
            <w:r>
              <w:t>přednáška</w:t>
            </w:r>
          </w:p>
        </w:tc>
      </w:tr>
      <w:tr w:rsidR="00970BF1" w:rsidRPr="0075302C" w14:paraId="48E52654" w14:textId="77777777" w:rsidTr="001D6A81">
        <w:trPr>
          <w:gridAfter w:val="1"/>
          <w:wAfter w:w="15" w:type="dxa"/>
          <w:trHeight w:val="687"/>
        </w:trPr>
        <w:tc>
          <w:tcPr>
            <w:tcW w:w="3079" w:type="dxa"/>
            <w:shd w:val="clear" w:color="auto" w:fill="F7CAAC"/>
          </w:tcPr>
          <w:p w14:paraId="1EFA3127" w14:textId="77777777" w:rsidR="00970BF1" w:rsidRPr="0075302C" w:rsidRDefault="00970BF1" w:rsidP="00970BF1">
            <w:pPr>
              <w:jc w:val="both"/>
              <w:rPr>
                <w:b/>
              </w:rPr>
            </w:pPr>
            <w:r w:rsidRPr="0075302C">
              <w:rPr>
                <w:b/>
              </w:rPr>
              <w:t>Forma způsobu ověření studijních výsledků a další požadavky na studenta</w:t>
            </w:r>
          </w:p>
        </w:tc>
        <w:tc>
          <w:tcPr>
            <w:tcW w:w="6761" w:type="dxa"/>
            <w:gridSpan w:val="10"/>
            <w:tcBorders>
              <w:bottom w:val="nil"/>
            </w:tcBorders>
          </w:tcPr>
          <w:p w14:paraId="7F3C5711" w14:textId="5F00B99C" w:rsidR="00970BF1" w:rsidRPr="0019372B" w:rsidRDefault="00970BF1" w:rsidP="00970BF1">
            <w:pPr>
              <w:jc w:val="both"/>
              <w:rPr>
                <w:color w:val="FF0000"/>
              </w:rPr>
            </w:pPr>
            <w:r>
              <w:rPr>
                <w:color w:val="000000"/>
                <w:shd w:val="clear" w:color="auto" w:fill="FFFFFF"/>
              </w:rPr>
              <w:t>Ústní zkouška ověřující orientaci v probrané problematice</w:t>
            </w:r>
            <w:r w:rsidR="00BE0073">
              <w:rPr>
                <w:color w:val="000000"/>
                <w:shd w:val="clear" w:color="auto" w:fill="FFFFFF"/>
              </w:rPr>
              <w:t xml:space="preserve"> </w:t>
            </w:r>
            <w:r w:rsidR="00BE0073" w:rsidRPr="00890B4C">
              <w:t xml:space="preserve">a rozprava nad prostudovanou literaturou. </w:t>
            </w:r>
            <w:r w:rsidR="00BE0073">
              <w:t>Student ke zkoušce musí přečíst minimálně šest odborných titulů (články, monografie) k dané tématice.</w:t>
            </w:r>
          </w:p>
        </w:tc>
      </w:tr>
      <w:tr w:rsidR="00970BF1" w:rsidRPr="0075302C" w14:paraId="7E5B2A6F" w14:textId="77777777" w:rsidTr="00FC011C">
        <w:trPr>
          <w:gridAfter w:val="1"/>
          <w:wAfter w:w="15" w:type="dxa"/>
          <w:trHeight w:val="122"/>
        </w:trPr>
        <w:tc>
          <w:tcPr>
            <w:tcW w:w="9840" w:type="dxa"/>
            <w:gridSpan w:val="11"/>
            <w:tcBorders>
              <w:top w:val="nil"/>
            </w:tcBorders>
          </w:tcPr>
          <w:p w14:paraId="19FC47CC" w14:textId="77777777" w:rsidR="00970BF1" w:rsidRPr="003A4A3D" w:rsidRDefault="00970BF1" w:rsidP="00970BF1">
            <w:pPr>
              <w:jc w:val="both"/>
              <w:rPr>
                <w:sz w:val="18"/>
                <w:szCs w:val="18"/>
              </w:rPr>
            </w:pPr>
          </w:p>
        </w:tc>
      </w:tr>
      <w:tr w:rsidR="00970BF1" w:rsidRPr="0075302C" w14:paraId="1866B45C" w14:textId="77777777" w:rsidTr="001D6A81">
        <w:trPr>
          <w:gridAfter w:val="1"/>
          <w:wAfter w:w="15" w:type="dxa"/>
          <w:trHeight w:val="196"/>
        </w:trPr>
        <w:tc>
          <w:tcPr>
            <w:tcW w:w="3079" w:type="dxa"/>
            <w:tcBorders>
              <w:top w:val="nil"/>
            </w:tcBorders>
            <w:shd w:val="clear" w:color="auto" w:fill="F7CAAC"/>
          </w:tcPr>
          <w:p w14:paraId="0A77CF8D" w14:textId="77777777" w:rsidR="00970BF1" w:rsidRPr="0075302C" w:rsidRDefault="00970BF1" w:rsidP="00970BF1">
            <w:pPr>
              <w:jc w:val="both"/>
              <w:rPr>
                <w:b/>
              </w:rPr>
            </w:pPr>
            <w:r w:rsidRPr="0075302C">
              <w:rPr>
                <w:b/>
              </w:rPr>
              <w:t>Garant předmětu</w:t>
            </w:r>
          </w:p>
        </w:tc>
        <w:tc>
          <w:tcPr>
            <w:tcW w:w="6761" w:type="dxa"/>
            <w:gridSpan w:val="10"/>
            <w:tcBorders>
              <w:top w:val="nil"/>
            </w:tcBorders>
          </w:tcPr>
          <w:p w14:paraId="31620501" w14:textId="77777777" w:rsidR="00970BF1" w:rsidRPr="0075302C" w:rsidRDefault="00970BF1" w:rsidP="00970BF1">
            <w:pPr>
              <w:jc w:val="both"/>
            </w:pPr>
            <w:r>
              <w:t>Mgr. Gabriela Maria Gańczarczyk</w:t>
            </w:r>
            <w:r w:rsidRPr="001A2453">
              <w:t>, Ph.D.</w:t>
            </w:r>
          </w:p>
        </w:tc>
      </w:tr>
      <w:tr w:rsidR="00970BF1" w:rsidRPr="0075302C" w14:paraId="0BB7538E" w14:textId="77777777" w:rsidTr="001D6A81">
        <w:trPr>
          <w:gridAfter w:val="1"/>
          <w:wAfter w:w="15" w:type="dxa"/>
          <w:trHeight w:val="241"/>
        </w:trPr>
        <w:tc>
          <w:tcPr>
            <w:tcW w:w="3079" w:type="dxa"/>
            <w:tcBorders>
              <w:top w:val="nil"/>
            </w:tcBorders>
            <w:shd w:val="clear" w:color="auto" w:fill="F7CAAC"/>
          </w:tcPr>
          <w:p w14:paraId="3721DB5B" w14:textId="77777777" w:rsidR="00970BF1" w:rsidRPr="0075302C" w:rsidRDefault="00970BF1" w:rsidP="00970BF1">
            <w:pPr>
              <w:jc w:val="both"/>
              <w:rPr>
                <w:b/>
              </w:rPr>
            </w:pPr>
            <w:r w:rsidRPr="0075302C">
              <w:rPr>
                <w:b/>
              </w:rPr>
              <w:t>Zapojení garanta do výuky předmětu</w:t>
            </w:r>
          </w:p>
        </w:tc>
        <w:tc>
          <w:tcPr>
            <w:tcW w:w="6761" w:type="dxa"/>
            <w:gridSpan w:val="10"/>
            <w:tcBorders>
              <w:top w:val="nil"/>
            </w:tcBorders>
          </w:tcPr>
          <w:p w14:paraId="28E8F2CC" w14:textId="77777777" w:rsidR="00970BF1" w:rsidRPr="0075302C" w:rsidRDefault="00970BF1" w:rsidP="00970BF1">
            <w:pPr>
              <w:jc w:val="both"/>
            </w:pPr>
            <w:r>
              <w:t>Vyučující 100 %</w:t>
            </w:r>
          </w:p>
        </w:tc>
      </w:tr>
      <w:tr w:rsidR="00970BF1" w:rsidRPr="0075302C" w14:paraId="1DA6BADC" w14:textId="77777777" w:rsidTr="001D6A81">
        <w:trPr>
          <w:gridAfter w:val="1"/>
          <w:wAfter w:w="15" w:type="dxa"/>
          <w:trHeight w:val="224"/>
        </w:trPr>
        <w:tc>
          <w:tcPr>
            <w:tcW w:w="3079" w:type="dxa"/>
            <w:shd w:val="clear" w:color="auto" w:fill="F7CAAC"/>
          </w:tcPr>
          <w:p w14:paraId="130D2117" w14:textId="77777777" w:rsidR="00970BF1" w:rsidRPr="0075302C" w:rsidRDefault="00970BF1" w:rsidP="00970BF1">
            <w:pPr>
              <w:jc w:val="both"/>
              <w:rPr>
                <w:b/>
              </w:rPr>
            </w:pPr>
            <w:r w:rsidRPr="0075302C">
              <w:rPr>
                <w:b/>
              </w:rPr>
              <w:t>Vyučující</w:t>
            </w:r>
          </w:p>
        </w:tc>
        <w:tc>
          <w:tcPr>
            <w:tcW w:w="6761" w:type="dxa"/>
            <w:gridSpan w:val="10"/>
            <w:tcBorders>
              <w:bottom w:val="nil"/>
            </w:tcBorders>
          </w:tcPr>
          <w:p w14:paraId="79BB332A" w14:textId="77777777" w:rsidR="00970BF1" w:rsidRPr="0075302C" w:rsidRDefault="00970BF1" w:rsidP="00970BF1">
            <w:pPr>
              <w:jc w:val="both"/>
            </w:pPr>
          </w:p>
        </w:tc>
      </w:tr>
      <w:tr w:rsidR="00970BF1" w:rsidRPr="0075302C" w14:paraId="6A969DF6" w14:textId="77777777" w:rsidTr="00FC011C">
        <w:trPr>
          <w:gridAfter w:val="1"/>
          <w:wAfter w:w="15" w:type="dxa"/>
          <w:trHeight w:val="169"/>
        </w:trPr>
        <w:tc>
          <w:tcPr>
            <w:tcW w:w="9840" w:type="dxa"/>
            <w:gridSpan w:val="11"/>
            <w:tcBorders>
              <w:top w:val="nil"/>
            </w:tcBorders>
          </w:tcPr>
          <w:p w14:paraId="205B5347" w14:textId="77777777" w:rsidR="00970BF1" w:rsidRPr="0075302C" w:rsidRDefault="00970BF1" w:rsidP="00970BF1">
            <w:pPr>
              <w:jc w:val="both"/>
            </w:pPr>
            <w:r>
              <w:t>Mgr. Gabriela Maria Gańczarczyk</w:t>
            </w:r>
            <w:r w:rsidRPr="001A2453">
              <w:t>, Ph.D.</w:t>
            </w:r>
            <w:r>
              <w:t xml:space="preserve"> (100 %).</w:t>
            </w:r>
          </w:p>
        </w:tc>
      </w:tr>
      <w:tr w:rsidR="00970BF1" w:rsidRPr="0075302C" w14:paraId="3FBB20B8" w14:textId="77777777" w:rsidTr="001D6A81">
        <w:trPr>
          <w:gridAfter w:val="1"/>
          <w:wAfter w:w="15" w:type="dxa"/>
          <w:trHeight w:val="224"/>
        </w:trPr>
        <w:tc>
          <w:tcPr>
            <w:tcW w:w="3079" w:type="dxa"/>
            <w:shd w:val="clear" w:color="auto" w:fill="F7CAAC"/>
          </w:tcPr>
          <w:p w14:paraId="2F36D809" w14:textId="77777777" w:rsidR="00970BF1" w:rsidRPr="0075302C" w:rsidRDefault="00970BF1" w:rsidP="00970BF1">
            <w:pPr>
              <w:jc w:val="both"/>
              <w:rPr>
                <w:b/>
              </w:rPr>
            </w:pPr>
            <w:r w:rsidRPr="0075302C">
              <w:rPr>
                <w:b/>
              </w:rPr>
              <w:t>Stručná anotace předmětu</w:t>
            </w:r>
          </w:p>
        </w:tc>
        <w:tc>
          <w:tcPr>
            <w:tcW w:w="6761" w:type="dxa"/>
            <w:gridSpan w:val="10"/>
            <w:tcBorders>
              <w:bottom w:val="nil"/>
            </w:tcBorders>
          </w:tcPr>
          <w:p w14:paraId="660A99CC" w14:textId="77777777" w:rsidR="00970BF1" w:rsidRPr="0075302C" w:rsidRDefault="00970BF1" w:rsidP="00970BF1">
            <w:pPr>
              <w:jc w:val="both"/>
            </w:pPr>
          </w:p>
        </w:tc>
      </w:tr>
      <w:tr w:rsidR="00970BF1" w:rsidRPr="0075302C" w14:paraId="3C86D189" w14:textId="77777777" w:rsidTr="00FC011C">
        <w:trPr>
          <w:gridAfter w:val="1"/>
          <w:wAfter w:w="15" w:type="dxa"/>
          <w:trHeight w:val="3920"/>
        </w:trPr>
        <w:tc>
          <w:tcPr>
            <w:tcW w:w="9840" w:type="dxa"/>
            <w:gridSpan w:val="11"/>
            <w:tcBorders>
              <w:top w:val="nil"/>
              <w:bottom w:val="single" w:sz="12" w:space="0" w:color="auto"/>
            </w:tcBorders>
          </w:tcPr>
          <w:p w14:paraId="08E3051E" w14:textId="69A54032" w:rsidR="00970BF1" w:rsidRDefault="00970BF1" w:rsidP="00970BF1">
            <w:pPr>
              <w:jc w:val="both"/>
            </w:pPr>
            <w:r>
              <w:t xml:space="preserve">Cílem přednášky je seznámit studenty s dějinami a metodami komparatistiky a </w:t>
            </w:r>
            <w:r w:rsidR="00BE0073">
              <w:t>přiblížit</w:t>
            </w:r>
            <w:r>
              <w:t xml:space="preserve"> její význam v literární vědě. Kurz se dále zaměří na prezentaci současných tendencí v humanitních vědách, které s narůs</w:t>
            </w:r>
            <w:r w:rsidR="00793A07">
              <w:t>t</w:t>
            </w:r>
            <w:r>
              <w:t xml:space="preserve">ající intenzitou využívají metody kulturologie a kulturní antropologie. V posledních letech lze pozorovat výraznější ústup komparatistiky od ryze literárněvědného profilu k širšímu kulturologickému výzkumu. Díky tomu mohla navázat užší kontakt se současnými směry humanitních věd, které se těší badatelskému zájmu (např. gender, postkolonialismus, paměťová studia aj.). </w:t>
            </w:r>
          </w:p>
          <w:p w14:paraId="08481450" w14:textId="77777777" w:rsidR="00970BF1" w:rsidRPr="002F157F" w:rsidRDefault="00970BF1" w:rsidP="00970BF1">
            <w:pPr>
              <w:jc w:val="both"/>
              <w:rPr>
                <w:sz w:val="12"/>
              </w:rPr>
            </w:pPr>
          </w:p>
          <w:p w14:paraId="503FEE52" w14:textId="77777777" w:rsidR="00970BF1" w:rsidRDefault="00970BF1" w:rsidP="00E35EF6">
            <w:pPr>
              <w:pStyle w:val="Odstavecseseznamem"/>
              <w:numPr>
                <w:ilvl w:val="0"/>
                <w:numId w:val="17"/>
              </w:numPr>
              <w:ind w:left="530"/>
              <w:jc w:val="both"/>
            </w:pPr>
            <w:r>
              <w:t>Co je komparatistika?</w:t>
            </w:r>
          </w:p>
          <w:p w14:paraId="3FA68E8A" w14:textId="77777777" w:rsidR="00970BF1" w:rsidRDefault="00970BF1" w:rsidP="00E35EF6">
            <w:pPr>
              <w:pStyle w:val="Odstavecseseznamem"/>
              <w:numPr>
                <w:ilvl w:val="0"/>
                <w:numId w:val="17"/>
              </w:numPr>
              <w:ind w:left="530"/>
              <w:jc w:val="both"/>
            </w:pPr>
            <w:r>
              <w:t>Počátky literární komparatistiky.</w:t>
            </w:r>
          </w:p>
          <w:p w14:paraId="73B71A4C" w14:textId="77777777" w:rsidR="00970BF1" w:rsidRPr="00DC7C75" w:rsidRDefault="00970BF1" w:rsidP="00E35EF6">
            <w:pPr>
              <w:pStyle w:val="Odstavecseseznamem"/>
              <w:numPr>
                <w:ilvl w:val="0"/>
                <w:numId w:val="17"/>
              </w:numPr>
              <w:ind w:left="530"/>
              <w:jc w:val="both"/>
            </w:pPr>
            <w:r>
              <w:t>Komparatistika a slovanská areálová studia.</w:t>
            </w:r>
          </w:p>
          <w:p w14:paraId="5278D177" w14:textId="77777777" w:rsidR="00970BF1" w:rsidRDefault="00970BF1" w:rsidP="00E35EF6">
            <w:pPr>
              <w:pStyle w:val="Odstavecseseznamem"/>
              <w:numPr>
                <w:ilvl w:val="0"/>
                <w:numId w:val="17"/>
              </w:numPr>
              <w:ind w:left="530"/>
              <w:jc w:val="both"/>
            </w:pPr>
            <w:r>
              <w:t>Literární komparatistika a kulturní komparatistika.</w:t>
            </w:r>
          </w:p>
          <w:p w14:paraId="0008A5D0" w14:textId="77777777" w:rsidR="00970BF1" w:rsidRDefault="00970BF1" w:rsidP="00E35EF6">
            <w:pPr>
              <w:pStyle w:val="Odstavecseseznamem"/>
              <w:numPr>
                <w:ilvl w:val="0"/>
                <w:numId w:val="17"/>
              </w:numPr>
              <w:ind w:left="530"/>
              <w:jc w:val="both"/>
            </w:pPr>
            <w:r>
              <w:t>Střední Evropa v komparativním pohledu.</w:t>
            </w:r>
          </w:p>
          <w:p w14:paraId="66CDDF66" w14:textId="77777777" w:rsidR="00970BF1" w:rsidRDefault="00970BF1" w:rsidP="00E35EF6">
            <w:pPr>
              <w:pStyle w:val="Odstavecseseznamem"/>
              <w:numPr>
                <w:ilvl w:val="0"/>
                <w:numId w:val="17"/>
              </w:numPr>
              <w:ind w:left="530"/>
              <w:jc w:val="both"/>
            </w:pPr>
            <w:r>
              <w:t>Balkán pohledem komparatistiky.</w:t>
            </w:r>
          </w:p>
          <w:p w14:paraId="030026CC" w14:textId="16889BC2" w:rsidR="00970BF1" w:rsidRDefault="00970BF1" w:rsidP="00E35EF6">
            <w:pPr>
              <w:pStyle w:val="Odstavecseseznamem"/>
              <w:numPr>
                <w:ilvl w:val="0"/>
                <w:numId w:val="17"/>
              </w:numPr>
              <w:ind w:left="530"/>
              <w:jc w:val="both"/>
            </w:pPr>
            <w:r>
              <w:t>Komparatistika a interkulturní studie</w:t>
            </w:r>
            <w:r w:rsidR="008E203A">
              <w:t>.</w:t>
            </w:r>
          </w:p>
          <w:p w14:paraId="37DD1FF3" w14:textId="77777777" w:rsidR="00970BF1" w:rsidRDefault="00970BF1" w:rsidP="00E35EF6">
            <w:pPr>
              <w:pStyle w:val="Odstavecseseznamem"/>
              <w:numPr>
                <w:ilvl w:val="0"/>
                <w:numId w:val="17"/>
              </w:numPr>
              <w:ind w:left="530"/>
              <w:jc w:val="both"/>
            </w:pPr>
            <w:r>
              <w:t>Komparatistika a překlad.</w:t>
            </w:r>
          </w:p>
          <w:p w14:paraId="391F7DD4" w14:textId="77777777" w:rsidR="00970BF1" w:rsidRDefault="00970BF1" w:rsidP="00E35EF6">
            <w:pPr>
              <w:pStyle w:val="Odstavecseseznamem"/>
              <w:numPr>
                <w:ilvl w:val="0"/>
                <w:numId w:val="17"/>
              </w:numPr>
              <w:ind w:left="530"/>
              <w:jc w:val="both"/>
            </w:pPr>
            <w:r>
              <w:t>Komparatistika a intermedialita.</w:t>
            </w:r>
          </w:p>
          <w:p w14:paraId="082B029D" w14:textId="77777777" w:rsidR="00970BF1" w:rsidRDefault="00970BF1" w:rsidP="00E35EF6">
            <w:pPr>
              <w:pStyle w:val="Odstavecseseznamem"/>
              <w:numPr>
                <w:ilvl w:val="0"/>
                <w:numId w:val="17"/>
              </w:numPr>
              <w:ind w:left="530"/>
              <w:jc w:val="both"/>
            </w:pPr>
            <w:r>
              <w:t>Komparatistika a otázky genderu.</w:t>
            </w:r>
          </w:p>
          <w:p w14:paraId="750FF748" w14:textId="77777777" w:rsidR="00970BF1" w:rsidRDefault="00970BF1" w:rsidP="00E35EF6">
            <w:pPr>
              <w:pStyle w:val="Odstavecseseznamem"/>
              <w:numPr>
                <w:ilvl w:val="0"/>
                <w:numId w:val="17"/>
              </w:numPr>
              <w:ind w:left="530"/>
              <w:jc w:val="both"/>
            </w:pPr>
            <w:r>
              <w:t>Komparatistika a otázky moci.</w:t>
            </w:r>
          </w:p>
          <w:p w14:paraId="008E727B" w14:textId="77777777" w:rsidR="00970BF1" w:rsidRDefault="00970BF1" w:rsidP="00E35EF6">
            <w:pPr>
              <w:pStyle w:val="Odstavecseseznamem"/>
              <w:numPr>
                <w:ilvl w:val="0"/>
                <w:numId w:val="17"/>
              </w:numPr>
              <w:ind w:left="530"/>
              <w:jc w:val="both"/>
            </w:pPr>
            <w:r>
              <w:t>Komparatistika a paměť.</w:t>
            </w:r>
          </w:p>
          <w:p w14:paraId="73CA8CC2" w14:textId="77777777" w:rsidR="00970BF1" w:rsidRPr="00482781" w:rsidRDefault="00970BF1" w:rsidP="00E35EF6">
            <w:pPr>
              <w:pStyle w:val="Odstavecseseznamem"/>
              <w:numPr>
                <w:ilvl w:val="0"/>
                <w:numId w:val="17"/>
              </w:numPr>
              <w:ind w:left="530"/>
              <w:jc w:val="both"/>
            </w:pPr>
            <w:r>
              <w:t>Sumarizace.</w:t>
            </w:r>
          </w:p>
        </w:tc>
      </w:tr>
      <w:tr w:rsidR="00970BF1" w:rsidRPr="0075302C" w14:paraId="2417A949" w14:textId="77777777" w:rsidTr="001D6A81">
        <w:trPr>
          <w:gridAfter w:val="1"/>
          <w:wAfter w:w="15" w:type="dxa"/>
          <w:trHeight w:val="263"/>
        </w:trPr>
        <w:tc>
          <w:tcPr>
            <w:tcW w:w="3632" w:type="dxa"/>
            <w:gridSpan w:val="2"/>
            <w:tcBorders>
              <w:top w:val="nil"/>
            </w:tcBorders>
            <w:shd w:val="clear" w:color="auto" w:fill="F7CAAC"/>
          </w:tcPr>
          <w:p w14:paraId="1B2138BB" w14:textId="77777777" w:rsidR="00970BF1" w:rsidRPr="003E1D30" w:rsidRDefault="00970BF1" w:rsidP="00970BF1">
            <w:pPr>
              <w:jc w:val="both"/>
              <w:rPr>
                <w:b/>
              </w:rPr>
            </w:pPr>
            <w:r w:rsidRPr="0075302C">
              <w:rPr>
                <w:b/>
              </w:rPr>
              <w:t>Studijní literatura a studijní pomůcky</w:t>
            </w:r>
          </w:p>
        </w:tc>
        <w:tc>
          <w:tcPr>
            <w:tcW w:w="6208" w:type="dxa"/>
            <w:gridSpan w:val="9"/>
            <w:tcBorders>
              <w:top w:val="nil"/>
              <w:bottom w:val="nil"/>
            </w:tcBorders>
          </w:tcPr>
          <w:p w14:paraId="648A2E1B" w14:textId="77777777" w:rsidR="00970BF1" w:rsidRPr="0075302C" w:rsidRDefault="00970BF1" w:rsidP="00970BF1">
            <w:pPr>
              <w:jc w:val="both"/>
            </w:pPr>
          </w:p>
        </w:tc>
      </w:tr>
      <w:tr w:rsidR="00970BF1" w:rsidRPr="0075302C" w14:paraId="6EC3AB85" w14:textId="77777777" w:rsidTr="00FC011C">
        <w:trPr>
          <w:gridAfter w:val="1"/>
          <w:wAfter w:w="15" w:type="dxa"/>
          <w:trHeight w:val="3235"/>
        </w:trPr>
        <w:tc>
          <w:tcPr>
            <w:tcW w:w="9840" w:type="dxa"/>
            <w:gridSpan w:val="11"/>
            <w:tcBorders>
              <w:top w:val="nil"/>
            </w:tcBorders>
          </w:tcPr>
          <w:p w14:paraId="3AC62971" w14:textId="77777777" w:rsidR="00970BF1" w:rsidRPr="006E4129" w:rsidRDefault="00970BF1" w:rsidP="00970BF1">
            <w:pPr>
              <w:jc w:val="both"/>
              <w:rPr>
                <w:b/>
                <w:bCs/>
              </w:rPr>
            </w:pPr>
            <w:r w:rsidRPr="006E4129">
              <w:rPr>
                <w:b/>
                <w:bCs/>
              </w:rPr>
              <w:t xml:space="preserve">Základní: </w:t>
            </w:r>
          </w:p>
          <w:p w14:paraId="5F30984F" w14:textId="77777777" w:rsidR="00970BF1" w:rsidRPr="00BA3B1E" w:rsidRDefault="00970BF1" w:rsidP="00970BF1">
            <w:pPr>
              <w:jc w:val="both"/>
            </w:pPr>
            <w:r w:rsidRPr="00BA3B1E">
              <w:t>CORBINEAU-HOFFMANN, Angelika</w:t>
            </w:r>
            <w:r>
              <w:t>,</w:t>
            </w:r>
            <w:r w:rsidRPr="00BA3B1E">
              <w:t> </w:t>
            </w:r>
            <w:r w:rsidRPr="00DF7417">
              <w:rPr>
                <w:i/>
                <w:iCs/>
              </w:rPr>
              <w:t>Úvod do komparatistiky</w:t>
            </w:r>
            <w:r w:rsidRPr="00BA3B1E">
              <w:t>, Praha 2008.</w:t>
            </w:r>
          </w:p>
          <w:p w14:paraId="664FFABE" w14:textId="77777777" w:rsidR="00970BF1" w:rsidRDefault="00970BF1" w:rsidP="00970BF1">
            <w:pPr>
              <w:jc w:val="both"/>
            </w:pPr>
            <w:r w:rsidRPr="00BA3B1E">
              <w:t>TUREČEK, Dalibor</w:t>
            </w:r>
            <w:r>
              <w:t xml:space="preserve"> </w:t>
            </w:r>
            <w:r w:rsidRPr="00BA3B1E">
              <w:t>(ed.), </w:t>
            </w:r>
            <w:r w:rsidRPr="00DF7417">
              <w:rPr>
                <w:i/>
                <w:iCs/>
              </w:rPr>
              <w:t>Národní literatura a komparatistika</w:t>
            </w:r>
            <w:r w:rsidRPr="00BA3B1E">
              <w:t>, Brno 2009. </w:t>
            </w:r>
          </w:p>
          <w:p w14:paraId="25534861" w14:textId="77777777" w:rsidR="00970BF1" w:rsidRPr="00BA3B1E" w:rsidRDefault="00970BF1" w:rsidP="00970BF1">
            <w:pPr>
              <w:jc w:val="both"/>
            </w:pPr>
            <w:r w:rsidRPr="00BA3B1E">
              <w:t>ZELENKA, Miloš</w:t>
            </w:r>
            <w:r>
              <w:t>,</w:t>
            </w:r>
            <w:r w:rsidRPr="00BA3B1E">
              <w:t> </w:t>
            </w:r>
            <w:r w:rsidRPr="00DF7417">
              <w:rPr>
                <w:i/>
                <w:iCs/>
              </w:rPr>
              <w:t>Literární věda a slavistika</w:t>
            </w:r>
            <w:r w:rsidRPr="007A6424">
              <w:t>,</w:t>
            </w:r>
            <w:r w:rsidRPr="00BA3B1E">
              <w:t xml:space="preserve"> Praha 2002.</w:t>
            </w:r>
          </w:p>
          <w:p w14:paraId="070C86A9" w14:textId="77777777" w:rsidR="00970BF1" w:rsidRPr="003A4A3D" w:rsidRDefault="00970BF1" w:rsidP="00970BF1">
            <w:pPr>
              <w:jc w:val="both"/>
              <w:rPr>
                <w:sz w:val="10"/>
                <w:szCs w:val="18"/>
              </w:rPr>
            </w:pPr>
          </w:p>
          <w:p w14:paraId="0696B792" w14:textId="77777777" w:rsidR="00970BF1" w:rsidRPr="006E4129" w:rsidRDefault="00970BF1" w:rsidP="00970BF1">
            <w:pPr>
              <w:jc w:val="both"/>
              <w:rPr>
                <w:b/>
                <w:bCs/>
              </w:rPr>
            </w:pPr>
            <w:r w:rsidRPr="006E4129">
              <w:rPr>
                <w:b/>
                <w:bCs/>
              </w:rPr>
              <w:t>Doporučená:</w:t>
            </w:r>
          </w:p>
          <w:p w14:paraId="5F0D1C07" w14:textId="77777777" w:rsidR="00970BF1" w:rsidRPr="00BA3B1E" w:rsidRDefault="00970BF1" w:rsidP="00970BF1">
            <w:pPr>
              <w:jc w:val="both"/>
            </w:pPr>
            <w:r w:rsidRPr="00BA3B1E">
              <w:t xml:space="preserve">BILCZEWSKI, Tomasz, </w:t>
            </w:r>
            <w:r w:rsidRPr="00DF7417">
              <w:rPr>
                <w:i/>
                <w:iCs/>
              </w:rPr>
              <w:t>Komparatystyka i interpretacja. Nowoczesne badania porównawcze wobec translatologii</w:t>
            </w:r>
            <w:r w:rsidRPr="00BA3B1E">
              <w:t>, Kraków 2010.</w:t>
            </w:r>
          </w:p>
          <w:p w14:paraId="14F91708" w14:textId="77777777" w:rsidR="00970BF1" w:rsidRPr="00BA3B1E" w:rsidRDefault="00970BF1" w:rsidP="00970BF1">
            <w:pPr>
              <w:jc w:val="both"/>
            </w:pPr>
            <w:r w:rsidRPr="00BA3B1E">
              <w:t xml:space="preserve">HEJMEJ, Andrzej, </w:t>
            </w:r>
            <w:r w:rsidRPr="00DF7417">
              <w:rPr>
                <w:i/>
                <w:iCs/>
              </w:rPr>
              <w:t>Komparatystyka. Studia literackie – studia kulturowe</w:t>
            </w:r>
            <w:r w:rsidRPr="00BA3B1E">
              <w:t>, Kraków 2013.</w:t>
            </w:r>
          </w:p>
          <w:p w14:paraId="32F54342" w14:textId="77777777" w:rsidR="00970BF1" w:rsidRPr="007A6424" w:rsidRDefault="00970BF1" w:rsidP="00970BF1">
            <w:pPr>
              <w:jc w:val="both"/>
            </w:pPr>
            <w:r w:rsidRPr="007A6424">
              <w:t>JEZERNIK, Božidar</w:t>
            </w:r>
            <w:r>
              <w:t>,</w:t>
            </w:r>
            <w:r w:rsidRPr="007A6424">
              <w:t> </w:t>
            </w:r>
            <w:r w:rsidRPr="00DF7417">
              <w:rPr>
                <w:i/>
                <w:iCs/>
              </w:rPr>
              <w:t>Wild Europe: The Balkans in the Gaze of Western Travellers</w:t>
            </w:r>
            <w:r>
              <w:t>,</w:t>
            </w:r>
            <w:r w:rsidRPr="007A6424">
              <w:t xml:space="preserve"> London</w:t>
            </w:r>
            <w:r>
              <w:t xml:space="preserve"> </w:t>
            </w:r>
            <w:r w:rsidRPr="007A6424">
              <w:t>2004. </w:t>
            </w:r>
          </w:p>
          <w:p w14:paraId="0621FB0B" w14:textId="77777777" w:rsidR="00970BF1" w:rsidRPr="00BA3B1E" w:rsidRDefault="00970BF1" w:rsidP="00970BF1">
            <w:pPr>
              <w:jc w:val="both"/>
            </w:pPr>
            <w:r w:rsidRPr="00BA3B1E">
              <w:t>POSPÍŠIL, Ivo – ŠAUR, Josef (ed.), </w:t>
            </w:r>
            <w:r w:rsidRPr="00DF7417">
              <w:rPr>
                <w:i/>
                <w:iCs/>
              </w:rPr>
              <w:t>Středoevropský areál ve vnitřních souvislostech (česko-slovensko-maďarské reflexe)</w:t>
            </w:r>
            <w:r w:rsidRPr="00BA3B1E">
              <w:t>, Brno 2010. </w:t>
            </w:r>
          </w:p>
          <w:p w14:paraId="60A89416" w14:textId="77777777" w:rsidR="00970BF1" w:rsidRPr="00EA7C90" w:rsidRDefault="00970BF1" w:rsidP="00970BF1">
            <w:pPr>
              <w:jc w:val="both"/>
            </w:pPr>
            <w:r>
              <w:t>TODOROVA, Marija</w:t>
            </w:r>
            <w:r w:rsidRPr="007A6424">
              <w:t>, </w:t>
            </w:r>
            <w:r w:rsidRPr="00DF7417">
              <w:rPr>
                <w:i/>
                <w:iCs/>
              </w:rPr>
              <w:t>Imagining the Balkans</w:t>
            </w:r>
            <w:r w:rsidRPr="007A6424">
              <w:t>, Oxford 2009.</w:t>
            </w:r>
          </w:p>
          <w:p w14:paraId="3E45E795" w14:textId="77777777" w:rsidR="00970BF1" w:rsidRPr="00BA3B1E" w:rsidRDefault="00970BF1" w:rsidP="00970BF1">
            <w:pPr>
              <w:jc w:val="both"/>
            </w:pPr>
            <w:r w:rsidRPr="00BA3B1E">
              <w:t>TÖTÖSY DE ZEPETNEK, Steven (ed.), </w:t>
            </w:r>
            <w:r w:rsidRPr="00DF7417">
              <w:rPr>
                <w:i/>
                <w:iCs/>
              </w:rPr>
              <w:t>Comparative Central European culture</w:t>
            </w:r>
            <w:r w:rsidRPr="00BA3B1E">
              <w:t>, West Lafayette 2002. </w:t>
            </w:r>
          </w:p>
          <w:p w14:paraId="1AD225EF" w14:textId="0D882B9C" w:rsidR="00970BF1" w:rsidRDefault="00970BF1" w:rsidP="00970BF1">
            <w:pPr>
              <w:jc w:val="both"/>
            </w:pPr>
            <w:r w:rsidRPr="00BA3B1E">
              <w:t>VLADIV-GLOVER, Slobodanka</w:t>
            </w:r>
            <w:r>
              <w:t xml:space="preserve"> –</w:t>
            </w:r>
            <w:r w:rsidRPr="00BA3B1E">
              <w:t> ILIŠEVIĆ, Milena</w:t>
            </w:r>
            <w:r>
              <w:t xml:space="preserve"> – </w:t>
            </w:r>
            <w:r w:rsidRPr="00BA3B1E">
              <w:t xml:space="preserve">PERIŠIĆ, Igor </w:t>
            </w:r>
            <w:r>
              <w:t>(</w:t>
            </w:r>
            <w:r w:rsidRPr="00BA3B1E">
              <w:t>ed</w:t>
            </w:r>
            <w:r>
              <w:t>s</w:t>
            </w:r>
            <w:r w:rsidRPr="00BA3B1E">
              <w:t>.</w:t>
            </w:r>
            <w:r>
              <w:t>),</w:t>
            </w:r>
            <w:r w:rsidRPr="00BA3B1E">
              <w:t> </w:t>
            </w:r>
            <w:r w:rsidRPr="00DF7417">
              <w:rPr>
                <w:i/>
                <w:iCs/>
              </w:rPr>
              <w:t>Transkulturna dimenzija slavističkih studija i komparativna književnost</w:t>
            </w:r>
            <w:r w:rsidRPr="007A6424">
              <w:t>,</w:t>
            </w:r>
            <w:r w:rsidRPr="00BA3B1E">
              <w:t xml:space="preserve"> Beograd</w:t>
            </w:r>
            <w:r>
              <w:t xml:space="preserve"> </w:t>
            </w:r>
            <w:r w:rsidRPr="00BA3B1E">
              <w:t>2014.</w:t>
            </w:r>
          </w:p>
          <w:p w14:paraId="0B05FD65" w14:textId="77777777" w:rsidR="00970BF1" w:rsidRPr="008E6F15" w:rsidRDefault="00970BF1" w:rsidP="00970BF1">
            <w:pPr>
              <w:autoSpaceDE w:val="0"/>
              <w:autoSpaceDN w:val="0"/>
              <w:adjustRightInd w:val="0"/>
              <w:rPr>
                <w:rFonts w:eastAsiaTheme="minorHAnsi"/>
                <w:szCs w:val="24"/>
                <w:lang w:eastAsia="en-US"/>
              </w:rPr>
            </w:pPr>
            <w:r w:rsidRPr="008E6F15">
              <w:rPr>
                <w:rFonts w:eastAsiaTheme="minorHAnsi"/>
                <w:szCs w:val="24"/>
                <w:lang w:eastAsia="en-US"/>
              </w:rPr>
              <w:t xml:space="preserve">WOLLMAN, Slavomír, </w:t>
            </w:r>
            <w:r w:rsidRPr="008E6F15">
              <w:rPr>
                <w:rFonts w:eastAsiaTheme="minorHAnsi"/>
                <w:i/>
                <w:iCs/>
                <w:szCs w:val="24"/>
                <w:lang w:eastAsia="en-US"/>
              </w:rPr>
              <w:t>Česká škola literární komparatistiky</w:t>
            </w:r>
            <w:r w:rsidRPr="008E6F15">
              <w:rPr>
                <w:rFonts w:eastAsiaTheme="minorHAnsi"/>
                <w:szCs w:val="24"/>
                <w:lang w:eastAsia="en-US"/>
              </w:rPr>
              <w:t>, Praha 1989.</w:t>
            </w:r>
          </w:p>
          <w:p w14:paraId="7FD6CEAC" w14:textId="54068833" w:rsidR="00970BF1" w:rsidRPr="00EA7C90" w:rsidRDefault="00970BF1" w:rsidP="00970BF1">
            <w:pPr>
              <w:jc w:val="both"/>
            </w:pPr>
            <w:r w:rsidRPr="00BA3B1E">
              <w:t>ZELENKA, Miloš, </w:t>
            </w:r>
            <w:r w:rsidRPr="00DF7417">
              <w:rPr>
                <w:i/>
                <w:iCs/>
              </w:rPr>
              <w:t xml:space="preserve">Comparative </w:t>
            </w:r>
            <w:r w:rsidR="008E203A">
              <w:rPr>
                <w:i/>
                <w:iCs/>
              </w:rPr>
              <w:t>L</w:t>
            </w:r>
            <w:r w:rsidRPr="00DF7417">
              <w:rPr>
                <w:i/>
                <w:iCs/>
              </w:rPr>
              <w:t xml:space="preserve">iterature and </w:t>
            </w:r>
            <w:r w:rsidR="008E203A">
              <w:rPr>
                <w:i/>
                <w:iCs/>
              </w:rPr>
              <w:t>A</w:t>
            </w:r>
            <w:r w:rsidRPr="00DF7417">
              <w:rPr>
                <w:i/>
                <w:iCs/>
              </w:rPr>
              <w:t xml:space="preserve">rea </w:t>
            </w:r>
            <w:r w:rsidR="008E203A">
              <w:rPr>
                <w:i/>
                <w:iCs/>
              </w:rPr>
              <w:t>S</w:t>
            </w:r>
            <w:r w:rsidRPr="00DF7417">
              <w:rPr>
                <w:i/>
                <w:iCs/>
              </w:rPr>
              <w:t>tudies</w:t>
            </w:r>
            <w:r w:rsidRPr="00BA3B1E">
              <w:t>, České Budějovice 2012.</w:t>
            </w:r>
          </w:p>
        </w:tc>
      </w:tr>
      <w:tr w:rsidR="00970BF1" w:rsidRPr="0075302C" w14:paraId="59E1495B" w14:textId="77777777" w:rsidTr="00FC011C">
        <w:trPr>
          <w:gridAfter w:val="1"/>
          <w:wAfter w:w="15" w:type="dxa"/>
          <w:trHeight w:val="238"/>
        </w:trPr>
        <w:tc>
          <w:tcPr>
            <w:tcW w:w="9840" w:type="dxa"/>
            <w:gridSpan w:val="11"/>
            <w:tcBorders>
              <w:top w:val="single" w:sz="12" w:space="0" w:color="auto"/>
              <w:left w:val="single" w:sz="2" w:space="0" w:color="auto"/>
              <w:bottom w:val="single" w:sz="2" w:space="0" w:color="auto"/>
              <w:right w:val="single" w:sz="2" w:space="0" w:color="auto"/>
            </w:tcBorders>
            <w:shd w:val="clear" w:color="auto" w:fill="F7CAAC"/>
          </w:tcPr>
          <w:p w14:paraId="63980413" w14:textId="77777777" w:rsidR="00970BF1" w:rsidRPr="0075302C" w:rsidRDefault="00970BF1" w:rsidP="00970BF1">
            <w:pPr>
              <w:jc w:val="center"/>
              <w:rPr>
                <w:b/>
              </w:rPr>
            </w:pPr>
            <w:r w:rsidRPr="0075302C">
              <w:rPr>
                <w:b/>
              </w:rPr>
              <w:t>Informace ke kombinované nebo distanční formě</w:t>
            </w:r>
          </w:p>
        </w:tc>
      </w:tr>
      <w:tr w:rsidR="00970BF1" w:rsidRPr="0075302C" w14:paraId="14C00E4B" w14:textId="77777777" w:rsidTr="001D6A81">
        <w:trPr>
          <w:gridAfter w:val="1"/>
          <w:wAfter w:w="15" w:type="dxa"/>
          <w:trHeight w:val="224"/>
        </w:trPr>
        <w:tc>
          <w:tcPr>
            <w:tcW w:w="4776" w:type="dxa"/>
            <w:gridSpan w:val="5"/>
            <w:tcBorders>
              <w:top w:val="single" w:sz="2" w:space="0" w:color="auto"/>
            </w:tcBorders>
            <w:shd w:val="clear" w:color="auto" w:fill="F7CAAC"/>
          </w:tcPr>
          <w:p w14:paraId="32C81CF3" w14:textId="77777777" w:rsidR="00970BF1" w:rsidRPr="0075302C" w:rsidRDefault="00970BF1" w:rsidP="00970BF1">
            <w:pPr>
              <w:jc w:val="both"/>
            </w:pPr>
            <w:r w:rsidRPr="0075302C">
              <w:rPr>
                <w:b/>
              </w:rPr>
              <w:t>Rozsah konzultací (soustředění)</w:t>
            </w:r>
          </w:p>
        </w:tc>
        <w:tc>
          <w:tcPr>
            <w:tcW w:w="890" w:type="dxa"/>
            <w:tcBorders>
              <w:top w:val="single" w:sz="2" w:space="0" w:color="auto"/>
            </w:tcBorders>
          </w:tcPr>
          <w:p w14:paraId="420B578A" w14:textId="77777777" w:rsidR="00970BF1" w:rsidRPr="0075302C" w:rsidRDefault="00970BF1" w:rsidP="00970BF1">
            <w:pPr>
              <w:jc w:val="both"/>
            </w:pPr>
          </w:p>
        </w:tc>
        <w:tc>
          <w:tcPr>
            <w:tcW w:w="4174" w:type="dxa"/>
            <w:gridSpan w:val="5"/>
            <w:tcBorders>
              <w:top w:val="single" w:sz="2" w:space="0" w:color="auto"/>
            </w:tcBorders>
            <w:shd w:val="clear" w:color="auto" w:fill="F7CAAC"/>
          </w:tcPr>
          <w:p w14:paraId="482A2AFD" w14:textId="77777777" w:rsidR="00970BF1" w:rsidRPr="0075302C" w:rsidRDefault="00970BF1" w:rsidP="00970BF1">
            <w:pPr>
              <w:jc w:val="both"/>
              <w:rPr>
                <w:b/>
              </w:rPr>
            </w:pPr>
            <w:r w:rsidRPr="0075302C">
              <w:rPr>
                <w:b/>
              </w:rPr>
              <w:t xml:space="preserve">hodin </w:t>
            </w:r>
          </w:p>
        </w:tc>
      </w:tr>
      <w:tr w:rsidR="00970BF1" w:rsidRPr="0075302C" w14:paraId="0A72F82A" w14:textId="77777777" w:rsidTr="00FC011C">
        <w:trPr>
          <w:gridAfter w:val="1"/>
          <w:wAfter w:w="15" w:type="dxa"/>
          <w:trHeight w:val="224"/>
        </w:trPr>
        <w:tc>
          <w:tcPr>
            <w:tcW w:w="9840" w:type="dxa"/>
            <w:gridSpan w:val="11"/>
            <w:tcBorders>
              <w:bottom w:val="single" w:sz="4" w:space="0" w:color="auto"/>
            </w:tcBorders>
            <w:shd w:val="clear" w:color="auto" w:fill="F7CAAC"/>
          </w:tcPr>
          <w:p w14:paraId="26F119AE" w14:textId="77777777" w:rsidR="00970BF1" w:rsidRPr="0075302C" w:rsidRDefault="00970BF1" w:rsidP="00970BF1">
            <w:pPr>
              <w:jc w:val="both"/>
              <w:rPr>
                <w:b/>
              </w:rPr>
            </w:pPr>
            <w:r w:rsidRPr="0075302C">
              <w:rPr>
                <w:b/>
              </w:rPr>
              <w:t>Informace o způsobu kontaktu s</w:t>
            </w:r>
            <w:r>
              <w:rPr>
                <w:b/>
              </w:rPr>
              <w:t> </w:t>
            </w:r>
            <w:r w:rsidRPr="0075302C">
              <w:rPr>
                <w:b/>
              </w:rPr>
              <w:t>vyučujícím</w:t>
            </w:r>
          </w:p>
        </w:tc>
      </w:tr>
      <w:tr w:rsidR="00970BF1" w:rsidRPr="0075302C" w14:paraId="5F092883" w14:textId="77777777" w:rsidTr="00FC011C">
        <w:trPr>
          <w:gridAfter w:val="1"/>
          <w:wAfter w:w="15" w:type="dxa"/>
          <w:trHeight w:val="179"/>
        </w:trPr>
        <w:tc>
          <w:tcPr>
            <w:tcW w:w="9840" w:type="dxa"/>
            <w:gridSpan w:val="11"/>
            <w:shd w:val="clear" w:color="auto" w:fill="auto"/>
          </w:tcPr>
          <w:p w14:paraId="77A70F76" w14:textId="77777777" w:rsidR="00970BF1" w:rsidRPr="0075302C" w:rsidRDefault="00970BF1" w:rsidP="00970BF1">
            <w:pPr>
              <w:jc w:val="both"/>
              <w:rPr>
                <w:b/>
              </w:rPr>
            </w:pPr>
          </w:p>
        </w:tc>
      </w:tr>
      <w:tr w:rsidR="00970BF1" w:rsidRPr="007E7827" w14:paraId="0340097A" w14:textId="77777777" w:rsidTr="00FC011C">
        <w:tc>
          <w:tcPr>
            <w:tcW w:w="9855" w:type="dxa"/>
            <w:gridSpan w:val="12"/>
            <w:tcBorders>
              <w:bottom w:val="double" w:sz="4" w:space="0" w:color="auto"/>
            </w:tcBorders>
            <w:shd w:val="clear" w:color="auto" w:fill="BDD6EE"/>
          </w:tcPr>
          <w:p w14:paraId="7D641329" w14:textId="77777777" w:rsidR="00970BF1" w:rsidRPr="003032ED" w:rsidRDefault="00970BF1" w:rsidP="00970BF1">
            <w:pPr>
              <w:jc w:val="both"/>
              <w:rPr>
                <w:b/>
                <w:sz w:val="28"/>
              </w:rPr>
            </w:pPr>
            <w:r w:rsidRPr="003032ED">
              <w:lastRenderedPageBreak/>
              <w:br w:type="page"/>
            </w:r>
            <w:r w:rsidRPr="003032ED">
              <w:rPr>
                <w:b/>
                <w:sz w:val="28"/>
              </w:rPr>
              <w:t>B-III – Charakteristika studijního předmětu</w:t>
            </w:r>
          </w:p>
        </w:tc>
      </w:tr>
      <w:tr w:rsidR="00970BF1" w:rsidRPr="007E7827" w14:paraId="210D1FFF" w14:textId="77777777" w:rsidTr="001D6A81">
        <w:tc>
          <w:tcPr>
            <w:tcW w:w="3079" w:type="dxa"/>
            <w:tcBorders>
              <w:top w:val="double" w:sz="4" w:space="0" w:color="auto"/>
            </w:tcBorders>
            <w:shd w:val="clear" w:color="auto" w:fill="F7CAAC"/>
          </w:tcPr>
          <w:p w14:paraId="4AB85148" w14:textId="77777777" w:rsidR="00970BF1" w:rsidRPr="003032ED" w:rsidRDefault="00970BF1" w:rsidP="00970BF1">
            <w:pPr>
              <w:jc w:val="both"/>
              <w:rPr>
                <w:b/>
              </w:rPr>
            </w:pPr>
            <w:r w:rsidRPr="003032ED">
              <w:rPr>
                <w:b/>
              </w:rPr>
              <w:t>Název studijního předmětu</w:t>
            </w:r>
          </w:p>
        </w:tc>
        <w:tc>
          <w:tcPr>
            <w:tcW w:w="6776" w:type="dxa"/>
            <w:gridSpan w:val="11"/>
            <w:tcBorders>
              <w:top w:val="double" w:sz="4" w:space="0" w:color="auto"/>
            </w:tcBorders>
          </w:tcPr>
          <w:p w14:paraId="1C130756" w14:textId="77777777" w:rsidR="00970BF1" w:rsidRPr="003032ED" w:rsidRDefault="00970BF1" w:rsidP="00970BF1">
            <w:pPr>
              <w:jc w:val="both"/>
            </w:pPr>
            <w:r w:rsidRPr="003032ED">
              <w:t>Praktický jazyk IV. – bulharština</w:t>
            </w:r>
          </w:p>
        </w:tc>
      </w:tr>
      <w:tr w:rsidR="00970BF1" w:rsidRPr="007E7827" w14:paraId="3D274980" w14:textId="77777777" w:rsidTr="001D6A81">
        <w:tc>
          <w:tcPr>
            <w:tcW w:w="3079" w:type="dxa"/>
            <w:shd w:val="clear" w:color="auto" w:fill="F7CAAC"/>
          </w:tcPr>
          <w:p w14:paraId="0F91447E" w14:textId="77777777" w:rsidR="00970BF1" w:rsidRPr="003032ED" w:rsidRDefault="00970BF1" w:rsidP="00970BF1">
            <w:pPr>
              <w:jc w:val="both"/>
              <w:rPr>
                <w:b/>
              </w:rPr>
            </w:pPr>
            <w:r w:rsidRPr="003032ED">
              <w:rPr>
                <w:b/>
              </w:rPr>
              <w:t>Typ předmětu</w:t>
            </w:r>
          </w:p>
        </w:tc>
        <w:tc>
          <w:tcPr>
            <w:tcW w:w="3402" w:type="dxa"/>
            <w:gridSpan w:val="6"/>
          </w:tcPr>
          <w:p w14:paraId="52FD5ADB" w14:textId="2F24CE8E" w:rsidR="00970BF1" w:rsidRPr="003032ED" w:rsidRDefault="00E64D6B" w:rsidP="00970BF1">
            <w:pPr>
              <w:jc w:val="both"/>
            </w:pPr>
            <w:r>
              <w:t xml:space="preserve">povinný </w:t>
            </w:r>
            <w:r w:rsidR="00970BF1" w:rsidRPr="003032ED">
              <w:t xml:space="preserve">PZ </w:t>
            </w:r>
          </w:p>
        </w:tc>
        <w:tc>
          <w:tcPr>
            <w:tcW w:w="2690" w:type="dxa"/>
            <w:gridSpan w:val="3"/>
            <w:shd w:val="clear" w:color="auto" w:fill="F7CAAC"/>
          </w:tcPr>
          <w:p w14:paraId="5C936F87" w14:textId="77777777" w:rsidR="00970BF1" w:rsidRPr="003032ED" w:rsidRDefault="00970BF1" w:rsidP="00970BF1">
            <w:pPr>
              <w:jc w:val="both"/>
            </w:pPr>
            <w:r w:rsidRPr="003032ED">
              <w:rPr>
                <w:b/>
              </w:rPr>
              <w:t>doporučený ročník / semestr</w:t>
            </w:r>
          </w:p>
        </w:tc>
        <w:tc>
          <w:tcPr>
            <w:tcW w:w="684" w:type="dxa"/>
            <w:gridSpan w:val="2"/>
          </w:tcPr>
          <w:p w14:paraId="1F2A846F" w14:textId="77777777" w:rsidR="00970BF1" w:rsidRPr="003032ED" w:rsidRDefault="00970BF1" w:rsidP="00970BF1">
            <w:pPr>
              <w:jc w:val="both"/>
            </w:pPr>
            <w:r w:rsidRPr="003032ED">
              <w:t>3/ZS</w:t>
            </w:r>
          </w:p>
        </w:tc>
      </w:tr>
      <w:tr w:rsidR="00970BF1" w:rsidRPr="007E7827" w14:paraId="0D30CA89" w14:textId="77777777" w:rsidTr="001D6A81">
        <w:tc>
          <w:tcPr>
            <w:tcW w:w="3079" w:type="dxa"/>
            <w:shd w:val="clear" w:color="auto" w:fill="F7CAAC"/>
          </w:tcPr>
          <w:p w14:paraId="273B8FAA" w14:textId="77777777" w:rsidR="00970BF1" w:rsidRPr="003032ED" w:rsidRDefault="00970BF1" w:rsidP="00970BF1">
            <w:pPr>
              <w:jc w:val="both"/>
              <w:rPr>
                <w:b/>
              </w:rPr>
            </w:pPr>
            <w:r w:rsidRPr="003032ED">
              <w:rPr>
                <w:b/>
              </w:rPr>
              <w:t>Rozsah studijního předmětu</w:t>
            </w:r>
          </w:p>
        </w:tc>
        <w:tc>
          <w:tcPr>
            <w:tcW w:w="1697" w:type="dxa"/>
            <w:gridSpan w:val="4"/>
          </w:tcPr>
          <w:p w14:paraId="33033045" w14:textId="35E3773F" w:rsidR="00970BF1" w:rsidRPr="003032ED" w:rsidRDefault="00636072" w:rsidP="00970BF1">
            <w:pPr>
              <w:jc w:val="both"/>
            </w:pPr>
            <w:r>
              <w:t>26</w:t>
            </w:r>
            <w:r w:rsidR="00970BF1" w:rsidRPr="003032ED">
              <w:t>s</w:t>
            </w:r>
          </w:p>
        </w:tc>
        <w:tc>
          <w:tcPr>
            <w:tcW w:w="890" w:type="dxa"/>
            <w:shd w:val="clear" w:color="auto" w:fill="F7CAAC"/>
          </w:tcPr>
          <w:p w14:paraId="1C5F93CC" w14:textId="77777777" w:rsidR="00970BF1" w:rsidRPr="003032ED" w:rsidRDefault="00970BF1" w:rsidP="00970BF1">
            <w:pPr>
              <w:jc w:val="both"/>
              <w:rPr>
                <w:b/>
              </w:rPr>
            </w:pPr>
            <w:r w:rsidRPr="003032ED">
              <w:rPr>
                <w:b/>
              </w:rPr>
              <w:t xml:space="preserve">hod. </w:t>
            </w:r>
          </w:p>
        </w:tc>
        <w:tc>
          <w:tcPr>
            <w:tcW w:w="815" w:type="dxa"/>
          </w:tcPr>
          <w:p w14:paraId="19B5AC96" w14:textId="77777777" w:rsidR="00970BF1" w:rsidRPr="003032ED" w:rsidRDefault="00970BF1" w:rsidP="00970BF1">
            <w:pPr>
              <w:jc w:val="both"/>
            </w:pPr>
            <w:r w:rsidRPr="003032ED">
              <w:t>26</w:t>
            </w:r>
          </w:p>
        </w:tc>
        <w:tc>
          <w:tcPr>
            <w:tcW w:w="2152" w:type="dxa"/>
            <w:gridSpan w:val="2"/>
            <w:shd w:val="clear" w:color="auto" w:fill="F7CAAC"/>
          </w:tcPr>
          <w:p w14:paraId="69AAC829" w14:textId="77777777" w:rsidR="00970BF1" w:rsidRPr="003032ED" w:rsidRDefault="00970BF1" w:rsidP="00970BF1">
            <w:pPr>
              <w:jc w:val="both"/>
              <w:rPr>
                <w:b/>
              </w:rPr>
            </w:pPr>
            <w:r w:rsidRPr="003032ED">
              <w:rPr>
                <w:b/>
              </w:rPr>
              <w:t>kreditů</w:t>
            </w:r>
          </w:p>
        </w:tc>
        <w:tc>
          <w:tcPr>
            <w:tcW w:w="1222" w:type="dxa"/>
            <w:gridSpan w:val="3"/>
          </w:tcPr>
          <w:p w14:paraId="57CDCCA5" w14:textId="63314E0F" w:rsidR="00970BF1" w:rsidRPr="003032ED" w:rsidRDefault="001D6A81" w:rsidP="00970BF1">
            <w:pPr>
              <w:jc w:val="both"/>
            </w:pPr>
            <w:r>
              <w:t>4</w:t>
            </w:r>
          </w:p>
        </w:tc>
      </w:tr>
      <w:tr w:rsidR="00970BF1" w:rsidRPr="007E7827" w14:paraId="7CB8C2E4" w14:textId="77777777" w:rsidTr="001D6A81">
        <w:tc>
          <w:tcPr>
            <w:tcW w:w="3079" w:type="dxa"/>
            <w:shd w:val="clear" w:color="auto" w:fill="F7CAAC"/>
          </w:tcPr>
          <w:p w14:paraId="23D68F29" w14:textId="77777777" w:rsidR="00970BF1" w:rsidRPr="003032ED" w:rsidRDefault="00970BF1" w:rsidP="00970BF1">
            <w:pPr>
              <w:jc w:val="both"/>
              <w:rPr>
                <w:b/>
                <w:sz w:val="22"/>
              </w:rPr>
            </w:pPr>
            <w:r w:rsidRPr="003032ED">
              <w:rPr>
                <w:b/>
              </w:rPr>
              <w:t>Prerekvizity, korekvizity, ekvivalence</w:t>
            </w:r>
          </w:p>
        </w:tc>
        <w:tc>
          <w:tcPr>
            <w:tcW w:w="6776" w:type="dxa"/>
            <w:gridSpan w:val="11"/>
          </w:tcPr>
          <w:p w14:paraId="793EE3DE" w14:textId="77777777" w:rsidR="00970BF1" w:rsidRPr="003032ED" w:rsidRDefault="00970BF1" w:rsidP="00970BF1">
            <w:pPr>
              <w:jc w:val="both"/>
            </w:pPr>
            <w:r w:rsidRPr="003032ED">
              <w:t>Praktický jazyk III. – bulharština</w:t>
            </w:r>
          </w:p>
        </w:tc>
      </w:tr>
      <w:tr w:rsidR="00970BF1" w:rsidRPr="007E7827" w14:paraId="25FBAE9B" w14:textId="77777777" w:rsidTr="001D6A81">
        <w:tc>
          <w:tcPr>
            <w:tcW w:w="3079" w:type="dxa"/>
            <w:shd w:val="clear" w:color="auto" w:fill="F7CAAC"/>
          </w:tcPr>
          <w:p w14:paraId="57199FC9" w14:textId="77777777" w:rsidR="00970BF1" w:rsidRPr="003032ED" w:rsidRDefault="00970BF1" w:rsidP="00970BF1">
            <w:pPr>
              <w:jc w:val="both"/>
              <w:rPr>
                <w:b/>
              </w:rPr>
            </w:pPr>
            <w:r w:rsidRPr="003032ED">
              <w:rPr>
                <w:b/>
              </w:rPr>
              <w:t>Způsob ověření studijních výsledků</w:t>
            </w:r>
          </w:p>
        </w:tc>
        <w:tc>
          <w:tcPr>
            <w:tcW w:w="3402" w:type="dxa"/>
            <w:gridSpan w:val="6"/>
          </w:tcPr>
          <w:p w14:paraId="0D13BEB6" w14:textId="3F19B80E" w:rsidR="00970BF1" w:rsidRPr="003032ED" w:rsidRDefault="00970BF1" w:rsidP="00072F0D">
            <w:pPr>
              <w:jc w:val="both"/>
            </w:pPr>
            <w:r w:rsidRPr="003032ED">
              <w:t>z</w:t>
            </w:r>
            <w:r w:rsidR="00072F0D">
              <w:t>ápočet</w:t>
            </w:r>
          </w:p>
        </w:tc>
        <w:tc>
          <w:tcPr>
            <w:tcW w:w="2152" w:type="dxa"/>
            <w:gridSpan w:val="2"/>
            <w:shd w:val="clear" w:color="auto" w:fill="F7CAAC"/>
          </w:tcPr>
          <w:p w14:paraId="4987F3AE" w14:textId="77777777" w:rsidR="00970BF1" w:rsidRPr="003032ED" w:rsidRDefault="00970BF1" w:rsidP="00970BF1">
            <w:pPr>
              <w:jc w:val="both"/>
              <w:rPr>
                <w:b/>
              </w:rPr>
            </w:pPr>
            <w:r w:rsidRPr="003032ED">
              <w:rPr>
                <w:b/>
              </w:rPr>
              <w:t>Forma výuky</w:t>
            </w:r>
          </w:p>
        </w:tc>
        <w:tc>
          <w:tcPr>
            <w:tcW w:w="1222" w:type="dxa"/>
            <w:gridSpan w:val="3"/>
          </w:tcPr>
          <w:p w14:paraId="7F9C3073" w14:textId="77777777" w:rsidR="00970BF1" w:rsidRPr="003032ED" w:rsidRDefault="00970BF1" w:rsidP="00970BF1">
            <w:pPr>
              <w:jc w:val="both"/>
            </w:pPr>
            <w:r w:rsidRPr="003032ED">
              <w:t xml:space="preserve">seminář </w:t>
            </w:r>
          </w:p>
        </w:tc>
      </w:tr>
      <w:tr w:rsidR="00970BF1" w:rsidRPr="007E7827" w14:paraId="5873C5EF" w14:textId="77777777" w:rsidTr="001D6A81">
        <w:tc>
          <w:tcPr>
            <w:tcW w:w="3079" w:type="dxa"/>
            <w:shd w:val="clear" w:color="auto" w:fill="F7CAAC"/>
          </w:tcPr>
          <w:p w14:paraId="4366297B" w14:textId="77777777" w:rsidR="00970BF1" w:rsidRPr="003032ED" w:rsidRDefault="00970BF1" w:rsidP="00970BF1">
            <w:pPr>
              <w:jc w:val="both"/>
              <w:rPr>
                <w:b/>
              </w:rPr>
            </w:pPr>
            <w:r w:rsidRPr="003032ED">
              <w:rPr>
                <w:b/>
              </w:rPr>
              <w:t>Forma způsobu ověření studijních výsledků a další požadavky na studenta</w:t>
            </w:r>
          </w:p>
        </w:tc>
        <w:tc>
          <w:tcPr>
            <w:tcW w:w="6776" w:type="dxa"/>
            <w:gridSpan w:val="11"/>
            <w:tcBorders>
              <w:bottom w:val="nil"/>
            </w:tcBorders>
          </w:tcPr>
          <w:p w14:paraId="06507A62" w14:textId="33C065D6" w:rsidR="00970BF1" w:rsidRPr="003032ED" w:rsidRDefault="00187AFD" w:rsidP="00072F0D">
            <w:pPr>
              <w:snapToGrid w:val="0"/>
            </w:pPr>
            <w:r>
              <w:t>Povinná docházka (</w:t>
            </w:r>
            <w:r w:rsidRPr="00154C1D">
              <w:t>75</w:t>
            </w:r>
            <w:r>
              <w:t xml:space="preserve"> </w:t>
            </w:r>
            <w:r w:rsidRPr="00154C1D">
              <w:t>%</w:t>
            </w:r>
            <w:r>
              <w:t xml:space="preserve">), </w:t>
            </w:r>
            <w:r w:rsidR="00970BF1" w:rsidRPr="003032ED">
              <w:t xml:space="preserve">aktivní práce v kurzu, </w:t>
            </w:r>
            <w:r w:rsidR="008F0B65">
              <w:t xml:space="preserve">průběžná </w:t>
            </w:r>
            <w:r w:rsidR="00970BF1" w:rsidRPr="003032ED">
              <w:t>domácí příprava.</w:t>
            </w:r>
          </w:p>
        </w:tc>
      </w:tr>
      <w:tr w:rsidR="00970BF1" w:rsidRPr="007E7827" w14:paraId="1F2C8EFA" w14:textId="77777777" w:rsidTr="00FC011C">
        <w:trPr>
          <w:trHeight w:val="215"/>
        </w:trPr>
        <w:tc>
          <w:tcPr>
            <w:tcW w:w="9855" w:type="dxa"/>
            <w:gridSpan w:val="12"/>
            <w:tcBorders>
              <w:top w:val="nil"/>
            </w:tcBorders>
          </w:tcPr>
          <w:p w14:paraId="6C7D54D6" w14:textId="77777777" w:rsidR="00970BF1" w:rsidRPr="003032ED" w:rsidRDefault="00970BF1" w:rsidP="00970BF1">
            <w:pPr>
              <w:jc w:val="both"/>
            </w:pPr>
          </w:p>
        </w:tc>
      </w:tr>
      <w:tr w:rsidR="00970BF1" w:rsidRPr="007E7827" w14:paraId="5F7AEA40" w14:textId="77777777" w:rsidTr="001D6A81">
        <w:trPr>
          <w:trHeight w:val="197"/>
        </w:trPr>
        <w:tc>
          <w:tcPr>
            <w:tcW w:w="3079" w:type="dxa"/>
            <w:tcBorders>
              <w:top w:val="nil"/>
            </w:tcBorders>
            <w:shd w:val="clear" w:color="auto" w:fill="F7CAAC"/>
          </w:tcPr>
          <w:p w14:paraId="0B75E2C4" w14:textId="77777777" w:rsidR="00970BF1" w:rsidRPr="003032ED" w:rsidRDefault="00970BF1" w:rsidP="00970BF1">
            <w:pPr>
              <w:jc w:val="both"/>
              <w:rPr>
                <w:b/>
              </w:rPr>
            </w:pPr>
            <w:r w:rsidRPr="003032ED">
              <w:rPr>
                <w:b/>
              </w:rPr>
              <w:t>Garant předmětu</w:t>
            </w:r>
          </w:p>
        </w:tc>
        <w:tc>
          <w:tcPr>
            <w:tcW w:w="6776" w:type="dxa"/>
            <w:gridSpan w:val="11"/>
            <w:tcBorders>
              <w:top w:val="nil"/>
            </w:tcBorders>
          </w:tcPr>
          <w:p w14:paraId="448939CB" w14:textId="77777777" w:rsidR="00970BF1" w:rsidRPr="003032ED" w:rsidRDefault="00970BF1" w:rsidP="00970BF1">
            <w:pPr>
              <w:jc w:val="both"/>
            </w:pPr>
            <w:r w:rsidRPr="003032ED">
              <w:t>PhDr. Miroslav Kouba, Ph.D.</w:t>
            </w:r>
          </w:p>
        </w:tc>
      </w:tr>
      <w:tr w:rsidR="00970BF1" w:rsidRPr="007E7827" w14:paraId="09FF0455" w14:textId="77777777" w:rsidTr="001D6A81">
        <w:trPr>
          <w:trHeight w:val="243"/>
        </w:trPr>
        <w:tc>
          <w:tcPr>
            <w:tcW w:w="3079" w:type="dxa"/>
            <w:tcBorders>
              <w:top w:val="nil"/>
            </w:tcBorders>
            <w:shd w:val="clear" w:color="auto" w:fill="F7CAAC"/>
          </w:tcPr>
          <w:p w14:paraId="09797A5C" w14:textId="77777777" w:rsidR="00970BF1" w:rsidRPr="003032ED" w:rsidRDefault="00970BF1" w:rsidP="00970BF1">
            <w:pPr>
              <w:jc w:val="both"/>
              <w:rPr>
                <w:b/>
              </w:rPr>
            </w:pPr>
            <w:r w:rsidRPr="003032ED">
              <w:rPr>
                <w:b/>
              </w:rPr>
              <w:t>Zapojení garanta do výuky předmětu</w:t>
            </w:r>
          </w:p>
        </w:tc>
        <w:tc>
          <w:tcPr>
            <w:tcW w:w="6776" w:type="dxa"/>
            <w:gridSpan w:val="11"/>
            <w:tcBorders>
              <w:top w:val="nil"/>
            </w:tcBorders>
          </w:tcPr>
          <w:p w14:paraId="1457DE7C" w14:textId="77777777" w:rsidR="00970BF1" w:rsidRPr="003032ED" w:rsidRDefault="00970BF1" w:rsidP="00970BF1">
            <w:pPr>
              <w:jc w:val="both"/>
            </w:pPr>
            <w:r w:rsidRPr="003032ED">
              <w:t>Vyučující 100 %</w:t>
            </w:r>
          </w:p>
        </w:tc>
      </w:tr>
      <w:tr w:rsidR="00970BF1" w:rsidRPr="007E7827" w14:paraId="52B1BF39" w14:textId="77777777" w:rsidTr="001D6A81">
        <w:tc>
          <w:tcPr>
            <w:tcW w:w="3079" w:type="dxa"/>
            <w:shd w:val="clear" w:color="auto" w:fill="F7CAAC"/>
          </w:tcPr>
          <w:p w14:paraId="1755D6B8" w14:textId="77777777" w:rsidR="00970BF1" w:rsidRPr="003032ED" w:rsidRDefault="00970BF1" w:rsidP="00970BF1">
            <w:pPr>
              <w:jc w:val="both"/>
              <w:rPr>
                <w:b/>
              </w:rPr>
            </w:pPr>
            <w:r w:rsidRPr="003032ED">
              <w:rPr>
                <w:b/>
              </w:rPr>
              <w:t>Vyučující</w:t>
            </w:r>
          </w:p>
        </w:tc>
        <w:tc>
          <w:tcPr>
            <w:tcW w:w="6776" w:type="dxa"/>
            <w:gridSpan w:val="11"/>
            <w:tcBorders>
              <w:bottom w:val="nil"/>
            </w:tcBorders>
          </w:tcPr>
          <w:p w14:paraId="531B2044" w14:textId="77777777" w:rsidR="00970BF1" w:rsidRPr="003032ED" w:rsidRDefault="00970BF1" w:rsidP="00970BF1">
            <w:pPr>
              <w:jc w:val="both"/>
            </w:pPr>
          </w:p>
        </w:tc>
      </w:tr>
      <w:tr w:rsidR="00970BF1" w:rsidRPr="007E7827" w14:paraId="46DB3CD5" w14:textId="77777777" w:rsidTr="00FC011C">
        <w:trPr>
          <w:trHeight w:val="302"/>
        </w:trPr>
        <w:tc>
          <w:tcPr>
            <w:tcW w:w="9855" w:type="dxa"/>
            <w:gridSpan w:val="12"/>
            <w:tcBorders>
              <w:top w:val="nil"/>
            </w:tcBorders>
          </w:tcPr>
          <w:p w14:paraId="0801C47A" w14:textId="77777777" w:rsidR="00970BF1" w:rsidRPr="003032ED" w:rsidRDefault="00970BF1" w:rsidP="00970BF1">
            <w:pPr>
              <w:jc w:val="both"/>
            </w:pPr>
            <w:r w:rsidRPr="003032ED">
              <w:t>PhDr. Miroslav Kouba, Ph.D. (100 %).</w:t>
            </w:r>
          </w:p>
        </w:tc>
      </w:tr>
      <w:tr w:rsidR="00970BF1" w:rsidRPr="007E7827" w14:paraId="28CF0DDE" w14:textId="77777777" w:rsidTr="001D6A81">
        <w:tc>
          <w:tcPr>
            <w:tcW w:w="3079" w:type="dxa"/>
            <w:shd w:val="clear" w:color="auto" w:fill="F7CAAC"/>
          </w:tcPr>
          <w:p w14:paraId="63B9A047" w14:textId="77777777" w:rsidR="00970BF1" w:rsidRPr="003032ED" w:rsidRDefault="00970BF1" w:rsidP="00970BF1">
            <w:pPr>
              <w:jc w:val="both"/>
              <w:rPr>
                <w:b/>
              </w:rPr>
            </w:pPr>
            <w:r w:rsidRPr="003032ED">
              <w:rPr>
                <w:b/>
              </w:rPr>
              <w:t>Stručná anotace předmětu</w:t>
            </w:r>
          </w:p>
        </w:tc>
        <w:tc>
          <w:tcPr>
            <w:tcW w:w="6776" w:type="dxa"/>
            <w:gridSpan w:val="11"/>
            <w:tcBorders>
              <w:bottom w:val="nil"/>
            </w:tcBorders>
          </w:tcPr>
          <w:p w14:paraId="6346A905" w14:textId="77777777" w:rsidR="00970BF1" w:rsidRPr="003032ED" w:rsidRDefault="00970BF1" w:rsidP="00970BF1">
            <w:pPr>
              <w:jc w:val="both"/>
            </w:pPr>
          </w:p>
        </w:tc>
      </w:tr>
      <w:tr w:rsidR="00970BF1" w:rsidRPr="007E7827" w14:paraId="6D27B359" w14:textId="77777777" w:rsidTr="00FC011C">
        <w:trPr>
          <w:trHeight w:val="3938"/>
        </w:trPr>
        <w:tc>
          <w:tcPr>
            <w:tcW w:w="9855" w:type="dxa"/>
            <w:gridSpan w:val="12"/>
            <w:tcBorders>
              <w:top w:val="nil"/>
              <w:bottom w:val="single" w:sz="12" w:space="0" w:color="auto"/>
            </w:tcBorders>
          </w:tcPr>
          <w:p w14:paraId="2A53CA74" w14:textId="06562876" w:rsidR="00970BF1" w:rsidRPr="003032ED" w:rsidRDefault="00970BF1" w:rsidP="00970BF1">
            <w:pPr>
              <w:snapToGrid w:val="0"/>
              <w:jc w:val="both"/>
            </w:pPr>
            <w:r w:rsidRPr="003032ED">
              <w:t xml:space="preserve">Kurz prohlubuje praktické základy bulharštiny, odpovídající znalostem </w:t>
            </w:r>
            <w:r w:rsidRPr="003032ED">
              <w:rPr>
                <w:bCs/>
              </w:rPr>
              <w:t xml:space="preserve">úrovně na </w:t>
            </w:r>
            <w:r w:rsidR="008E203A">
              <w:rPr>
                <w:bCs/>
              </w:rPr>
              <w:t xml:space="preserve">úrovni </w:t>
            </w:r>
            <w:r w:rsidRPr="003032ED">
              <w:t xml:space="preserve">B1 Evropského referenčního rámce. Pozornost je soustředěna na </w:t>
            </w:r>
            <w:r w:rsidRPr="003032ED">
              <w:rPr>
                <w:bCs/>
              </w:rPr>
              <w:t>prohloubení komunikačních schopností a rozvoj dosavadních znalostí bulharské gramatiky a slovní zásoby. Kurz přibližuje složitější gramatické jevy, rozvíjí poznatky o jednotlivých slovních druzích, přičemž věn</w:t>
            </w:r>
            <w:r w:rsidR="00062040">
              <w:rPr>
                <w:bCs/>
              </w:rPr>
              <w:t>uje pozornost také konverzačním</w:t>
            </w:r>
            <w:r w:rsidRPr="003032ED">
              <w:rPr>
                <w:bCs/>
              </w:rPr>
              <w:t xml:space="preserve"> cvičením. Opomenuty nejsou ani aspekty jazykové kultury.</w:t>
            </w:r>
          </w:p>
          <w:p w14:paraId="6B8A7E95" w14:textId="77777777" w:rsidR="00970BF1" w:rsidRPr="003032ED" w:rsidRDefault="00970BF1" w:rsidP="00970BF1">
            <w:pPr>
              <w:pStyle w:val="Odstavecseseznamem"/>
              <w:suppressAutoHyphens/>
              <w:ind w:left="360"/>
              <w:jc w:val="both"/>
              <w:rPr>
                <w:sz w:val="12"/>
              </w:rPr>
            </w:pPr>
          </w:p>
          <w:p w14:paraId="3B270E0B" w14:textId="77777777" w:rsidR="00970BF1" w:rsidRPr="003032ED" w:rsidRDefault="00970BF1" w:rsidP="00E35EF6">
            <w:pPr>
              <w:pStyle w:val="Odstavecseseznamem"/>
              <w:numPr>
                <w:ilvl w:val="0"/>
                <w:numId w:val="36"/>
              </w:numPr>
              <w:suppressAutoHyphens/>
              <w:ind w:left="530"/>
            </w:pPr>
            <w:r w:rsidRPr="003032ED">
              <w:t>Opakování dosud probraných gramatických jevů.</w:t>
            </w:r>
          </w:p>
          <w:p w14:paraId="645295D5" w14:textId="77777777" w:rsidR="00970BF1" w:rsidRPr="003032ED" w:rsidRDefault="00970BF1" w:rsidP="00E35EF6">
            <w:pPr>
              <w:pStyle w:val="Odstavecseseznamem"/>
              <w:numPr>
                <w:ilvl w:val="0"/>
                <w:numId w:val="36"/>
              </w:numPr>
              <w:ind w:left="530"/>
              <w:jc w:val="both"/>
            </w:pPr>
            <w:r w:rsidRPr="003032ED">
              <w:t xml:space="preserve">Popis situace a vyjadřování časových souvislostí – prohlubování vědomostí; česko-bulharské paralely. </w:t>
            </w:r>
          </w:p>
          <w:p w14:paraId="4F4B046A" w14:textId="77777777" w:rsidR="00970BF1" w:rsidRPr="003032ED" w:rsidRDefault="00970BF1" w:rsidP="00E35EF6">
            <w:pPr>
              <w:pStyle w:val="Odstavecseseznamem"/>
              <w:numPr>
                <w:ilvl w:val="0"/>
                <w:numId w:val="36"/>
              </w:numPr>
              <w:ind w:left="530"/>
              <w:jc w:val="both"/>
            </w:pPr>
            <w:r w:rsidRPr="003032ED">
              <w:t xml:space="preserve">Vyprávění o </w:t>
            </w:r>
            <w:proofErr w:type="gramStart"/>
            <w:r w:rsidRPr="003032ED">
              <w:t>minulostí</w:t>
            </w:r>
            <w:proofErr w:type="gramEnd"/>
            <w:r w:rsidRPr="003032ED">
              <w:t xml:space="preserve"> a historických událostech z novějších bulharských dějin. </w:t>
            </w:r>
          </w:p>
          <w:p w14:paraId="0BF52FE7" w14:textId="77777777" w:rsidR="00970BF1" w:rsidRPr="003032ED" w:rsidRDefault="00970BF1" w:rsidP="00E35EF6">
            <w:pPr>
              <w:pStyle w:val="Odstavecseseznamem"/>
              <w:numPr>
                <w:ilvl w:val="0"/>
                <w:numId w:val="36"/>
              </w:numPr>
              <w:ind w:left="530"/>
              <w:jc w:val="both"/>
            </w:pPr>
            <w:r w:rsidRPr="003032ED">
              <w:t>Podmiňovací způsob, tvoření a užití v otázce a záporu; slovosled.</w:t>
            </w:r>
          </w:p>
          <w:p w14:paraId="583B58C7" w14:textId="77777777" w:rsidR="00970BF1" w:rsidRPr="003032ED" w:rsidRDefault="00970BF1" w:rsidP="00E35EF6">
            <w:pPr>
              <w:pStyle w:val="Odstavecseseznamem"/>
              <w:numPr>
                <w:ilvl w:val="0"/>
                <w:numId w:val="36"/>
              </w:numPr>
              <w:ind w:left="530"/>
              <w:jc w:val="both"/>
            </w:pPr>
            <w:r w:rsidRPr="003032ED">
              <w:t>Způsob nepřímé výpovědi – tvoření, významy a sémantické zabarvení.</w:t>
            </w:r>
          </w:p>
          <w:p w14:paraId="77C9BC68" w14:textId="77777777" w:rsidR="00970BF1" w:rsidRPr="003032ED" w:rsidRDefault="00970BF1" w:rsidP="00E35EF6">
            <w:pPr>
              <w:pStyle w:val="Odstavecseseznamem"/>
              <w:numPr>
                <w:ilvl w:val="0"/>
                <w:numId w:val="36"/>
              </w:numPr>
              <w:ind w:left="530"/>
              <w:jc w:val="both"/>
            </w:pPr>
            <w:r w:rsidRPr="003032ED">
              <w:t>Systém slovesných časů – složitější jevy: předbudoucí čas; tvoření, významy.</w:t>
            </w:r>
          </w:p>
          <w:p w14:paraId="114DD420" w14:textId="77777777" w:rsidR="00970BF1" w:rsidRPr="003032ED" w:rsidRDefault="00970BF1" w:rsidP="00E35EF6">
            <w:pPr>
              <w:pStyle w:val="Odstavecseseznamem"/>
              <w:numPr>
                <w:ilvl w:val="0"/>
                <w:numId w:val="36"/>
              </w:numPr>
              <w:ind w:left="530"/>
              <w:jc w:val="both"/>
            </w:pPr>
            <w:r w:rsidRPr="003032ED">
              <w:t xml:space="preserve">Nákupy, reklamace, vyjadřování názoru a dotazy na názor. </w:t>
            </w:r>
          </w:p>
          <w:p w14:paraId="71CF8A4B" w14:textId="77777777" w:rsidR="00970BF1" w:rsidRPr="003032ED" w:rsidRDefault="00970BF1" w:rsidP="00E35EF6">
            <w:pPr>
              <w:pStyle w:val="Odstavecseseznamem"/>
              <w:numPr>
                <w:ilvl w:val="0"/>
                <w:numId w:val="36"/>
              </w:numPr>
              <w:ind w:left="530"/>
              <w:jc w:val="both"/>
            </w:pPr>
            <w:r w:rsidRPr="003032ED">
              <w:t xml:space="preserve">Bulharské spojky. </w:t>
            </w:r>
          </w:p>
          <w:p w14:paraId="41F941B4" w14:textId="77777777" w:rsidR="00970BF1" w:rsidRPr="003032ED" w:rsidRDefault="00970BF1" w:rsidP="00E35EF6">
            <w:pPr>
              <w:pStyle w:val="Odstavecseseznamem"/>
              <w:numPr>
                <w:ilvl w:val="0"/>
                <w:numId w:val="36"/>
              </w:numPr>
              <w:ind w:left="530"/>
              <w:jc w:val="both"/>
            </w:pPr>
            <w:r w:rsidRPr="003032ED">
              <w:t xml:space="preserve">Typy vedlejších vět. </w:t>
            </w:r>
          </w:p>
          <w:p w14:paraId="125A63F2" w14:textId="77777777" w:rsidR="00970BF1" w:rsidRPr="003032ED" w:rsidRDefault="00970BF1" w:rsidP="00E35EF6">
            <w:pPr>
              <w:pStyle w:val="Odstavecseseznamem"/>
              <w:numPr>
                <w:ilvl w:val="0"/>
                <w:numId w:val="36"/>
              </w:numPr>
              <w:ind w:left="530"/>
              <w:jc w:val="both"/>
            </w:pPr>
            <w:r w:rsidRPr="003032ED">
              <w:t xml:space="preserve">Trpný rod, příčestí trpné. </w:t>
            </w:r>
          </w:p>
          <w:p w14:paraId="30B8EE51" w14:textId="77777777" w:rsidR="00970BF1" w:rsidRPr="003032ED" w:rsidRDefault="00970BF1" w:rsidP="00E35EF6">
            <w:pPr>
              <w:pStyle w:val="Odstavecseseznamem"/>
              <w:numPr>
                <w:ilvl w:val="0"/>
                <w:numId w:val="36"/>
              </w:numPr>
              <w:ind w:left="530"/>
              <w:jc w:val="both"/>
            </w:pPr>
            <w:r w:rsidRPr="003032ED">
              <w:t xml:space="preserve">Umění: galerie, divadlo, film – vyjadřování obdivu, kritiky, emocí. </w:t>
            </w:r>
          </w:p>
          <w:p w14:paraId="419B6421" w14:textId="77777777" w:rsidR="00970BF1" w:rsidRPr="003032ED" w:rsidRDefault="00970BF1" w:rsidP="00E35EF6">
            <w:pPr>
              <w:pStyle w:val="Odstavecseseznamem"/>
              <w:numPr>
                <w:ilvl w:val="0"/>
                <w:numId w:val="36"/>
              </w:numPr>
              <w:suppressAutoHyphens/>
              <w:ind w:left="530"/>
            </w:pPr>
            <w:r w:rsidRPr="003032ED">
              <w:t xml:space="preserve">Neurčité tvary slovesné – typy příčestí, příčestí přítomné činné, příčestí minulé trpné. </w:t>
            </w:r>
          </w:p>
          <w:p w14:paraId="015D2381" w14:textId="77777777" w:rsidR="00970BF1" w:rsidRPr="003032ED" w:rsidRDefault="00970BF1" w:rsidP="00E35EF6">
            <w:pPr>
              <w:pStyle w:val="Odstavecseseznamem"/>
              <w:numPr>
                <w:ilvl w:val="0"/>
                <w:numId w:val="36"/>
              </w:numPr>
              <w:suppressAutoHyphens/>
              <w:ind w:left="530"/>
            </w:pPr>
            <w:r w:rsidRPr="003032ED">
              <w:t>Opakování a procvičování složitějších jazykových jevů.</w:t>
            </w:r>
          </w:p>
        </w:tc>
      </w:tr>
      <w:tr w:rsidR="00970BF1" w:rsidRPr="007E7827" w14:paraId="402D7BF1" w14:textId="77777777" w:rsidTr="001D6A81">
        <w:trPr>
          <w:trHeight w:val="265"/>
        </w:trPr>
        <w:tc>
          <w:tcPr>
            <w:tcW w:w="3644" w:type="dxa"/>
            <w:gridSpan w:val="3"/>
            <w:tcBorders>
              <w:top w:val="nil"/>
            </w:tcBorders>
            <w:shd w:val="clear" w:color="auto" w:fill="F7CAAC"/>
          </w:tcPr>
          <w:p w14:paraId="271852F9" w14:textId="77777777" w:rsidR="00970BF1" w:rsidRPr="003032ED" w:rsidRDefault="00970BF1" w:rsidP="00970BF1">
            <w:pPr>
              <w:jc w:val="both"/>
            </w:pPr>
            <w:r w:rsidRPr="003032ED">
              <w:rPr>
                <w:b/>
              </w:rPr>
              <w:t>Studijní literatura a studijní pomůcky</w:t>
            </w:r>
          </w:p>
        </w:tc>
        <w:tc>
          <w:tcPr>
            <w:tcW w:w="6211" w:type="dxa"/>
            <w:gridSpan w:val="9"/>
            <w:tcBorders>
              <w:top w:val="nil"/>
              <w:bottom w:val="nil"/>
            </w:tcBorders>
          </w:tcPr>
          <w:p w14:paraId="6B33E037" w14:textId="77777777" w:rsidR="00970BF1" w:rsidRPr="003032ED" w:rsidRDefault="00970BF1" w:rsidP="00970BF1">
            <w:pPr>
              <w:jc w:val="both"/>
            </w:pPr>
          </w:p>
        </w:tc>
      </w:tr>
      <w:tr w:rsidR="00970BF1" w:rsidRPr="007E7827" w14:paraId="7BF22E50" w14:textId="77777777" w:rsidTr="00FC011C">
        <w:trPr>
          <w:trHeight w:val="2440"/>
        </w:trPr>
        <w:tc>
          <w:tcPr>
            <w:tcW w:w="9855" w:type="dxa"/>
            <w:gridSpan w:val="12"/>
            <w:tcBorders>
              <w:top w:val="nil"/>
            </w:tcBorders>
          </w:tcPr>
          <w:p w14:paraId="2BF89E00" w14:textId="77777777" w:rsidR="00970BF1" w:rsidRPr="003032ED" w:rsidRDefault="00970BF1" w:rsidP="00970BF1">
            <w:pPr>
              <w:snapToGrid w:val="0"/>
              <w:jc w:val="both"/>
              <w:rPr>
                <w:b/>
                <w:bCs/>
              </w:rPr>
            </w:pPr>
            <w:r w:rsidRPr="003032ED">
              <w:rPr>
                <w:b/>
                <w:bCs/>
              </w:rPr>
              <w:br w:type="page"/>
              <w:t>Základní:</w:t>
            </w:r>
          </w:p>
          <w:p w14:paraId="7BD22A7B" w14:textId="77777777" w:rsidR="00970BF1" w:rsidRPr="003032ED" w:rsidRDefault="00970BF1" w:rsidP="00970BF1">
            <w:pPr>
              <w:rPr>
                <w:lang w:val="mk-MK"/>
              </w:rPr>
            </w:pPr>
            <w:r w:rsidRPr="003032ED">
              <w:t xml:space="preserve">GANEVA, Borjana – ZLATEVA-KOLEVA, Živka, </w:t>
            </w:r>
            <w:r w:rsidRPr="003032ED">
              <w:rPr>
                <w:i/>
                <w:iCs/>
              </w:rPr>
              <w:t>Bǎlgarski ezik za čuždenci, pǎrva čast</w:t>
            </w:r>
            <w:r w:rsidRPr="003032ED">
              <w:t xml:space="preserve">, Veliko Tǎrnovo </w:t>
            </w:r>
            <w:r w:rsidRPr="003032ED">
              <w:rPr>
                <w:lang w:val="mk-MK"/>
              </w:rPr>
              <w:t>2009.</w:t>
            </w:r>
          </w:p>
          <w:p w14:paraId="48B4B1A3" w14:textId="77777777" w:rsidR="00970BF1" w:rsidRPr="003032ED" w:rsidRDefault="00970BF1" w:rsidP="00970BF1">
            <w:r w:rsidRPr="003032ED">
              <w:t xml:space="preserve">GLADKOVÁ, Hana, </w:t>
            </w:r>
            <w:r w:rsidRPr="003032ED">
              <w:rPr>
                <w:i/>
                <w:iCs/>
              </w:rPr>
              <w:t>Učebnice bulharštiny</w:t>
            </w:r>
            <w:r w:rsidRPr="003032ED">
              <w:t xml:space="preserve">, Praha 1996. </w:t>
            </w:r>
          </w:p>
          <w:p w14:paraId="570F84EB" w14:textId="77777777" w:rsidR="00970BF1" w:rsidRPr="003032ED" w:rsidRDefault="00970BF1" w:rsidP="00970BF1">
            <w:r w:rsidRPr="003032ED">
              <w:t xml:space="preserve">HORA, Karel, </w:t>
            </w:r>
            <w:r w:rsidRPr="003032ED">
              <w:rPr>
                <w:i/>
                <w:iCs/>
              </w:rPr>
              <w:t>Bulharsko-český slovník</w:t>
            </w:r>
            <w:r w:rsidRPr="003032ED">
              <w:t xml:space="preserve">, Praha 1959. </w:t>
            </w:r>
          </w:p>
          <w:p w14:paraId="096B08E3" w14:textId="77777777" w:rsidR="00970BF1" w:rsidRPr="003032ED" w:rsidRDefault="00970BF1" w:rsidP="00970BF1">
            <w:r w:rsidRPr="003032ED">
              <w:t xml:space="preserve">IVANOVA, Ljudmila – KOLEVA, Ženja, </w:t>
            </w:r>
            <w:r w:rsidRPr="003032ED">
              <w:rPr>
                <w:i/>
              </w:rPr>
              <w:t>Da obštuvame na bălgarski ezik – vtora čast</w:t>
            </w:r>
            <w:r w:rsidRPr="003032ED">
              <w:t>, Sofija 2009.</w:t>
            </w:r>
          </w:p>
          <w:p w14:paraId="6A4093F3" w14:textId="77777777" w:rsidR="00970BF1" w:rsidRPr="003032ED" w:rsidRDefault="00970BF1" w:rsidP="00970BF1">
            <w:pPr>
              <w:ind w:left="426" w:hanging="426"/>
            </w:pPr>
            <w:r w:rsidRPr="003032ED">
              <w:rPr>
                <w:caps/>
                <w:lang w:val="mk-MK"/>
              </w:rPr>
              <w:t>Kufnerová</w:t>
            </w:r>
            <w:r w:rsidRPr="003032ED">
              <w:rPr>
                <w:lang w:val="mk-MK"/>
              </w:rPr>
              <w:t>, Z</w:t>
            </w:r>
            <w:r w:rsidRPr="003032ED">
              <w:t xml:space="preserve">lata, </w:t>
            </w:r>
            <w:r w:rsidRPr="003032ED">
              <w:rPr>
                <w:i/>
                <w:lang w:val="mk-MK"/>
              </w:rPr>
              <w:t>Stručná mluvnice bulharštiny</w:t>
            </w:r>
            <w:r w:rsidRPr="003032ED">
              <w:rPr>
                <w:lang w:val="mk-MK"/>
              </w:rPr>
              <w:t>, Praha 1990</w:t>
            </w:r>
            <w:r w:rsidRPr="003032ED">
              <w:t>.</w:t>
            </w:r>
          </w:p>
          <w:p w14:paraId="4A78C6EA" w14:textId="5ACC9580" w:rsidR="00970BF1" w:rsidRPr="003032ED" w:rsidRDefault="00970BF1" w:rsidP="00970BF1">
            <w:r w:rsidRPr="003032ED">
              <w:rPr>
                <w:caps/>
              </w:rPr>
              <w:t>Kurteva</w:t>
            </w:r>
            <w:r w:rsidRPr="003032ED">
              <w:t xml:space="preserve">, Galina – </w:t>
            </w:r>
            <w:r w:rsidRPr="003032ED">
              <w:rPr>
                <w:caps/>
              </w:rPr>
              <w:t>Bumbarova</w:t>
            </w:r>
            <w:r w:rsidRPr="003032ED">
              <w:t xml:space="preserve">, Krǎstinka – </w:t>
            </w:r>
            <w:r w:rsidRPr="003032ED">
              <w:rPr>
                <w:caps/>
              </w:rPr>
              <w:t>Băčvarova</w:t>
            </w:r>
            <w:r w:rsidRPr="003032ED">
              <w:t xml:space="preserve">, Stefka, </w:t>
            </w:r>
            <w:r w:rsidRPr="003032ED">
              <w:rPr>
                <w:i/>
                <w:iCs/>
              </w:rPr>
              <w:t xml:space="preserve">Zdravejte! </w:t>
            </w:r>
            <w:r w:rsidR="0012256F">
              <w:rPr>
                <w:i/>
                <w:iCs/>
              </w:rPr>
              <w:t>U</w:t>
            </w:r>
            <w:r w:rsidRPr="003032ED">
              <w:rPr>
                <w:i/>
                <w:iCs/>
              </w:rPr>
              <w:t xml:space="preserve">čebnik po bălgarski ezik za čuždenci: </w:t>
            </w:r>
            <w:proofErr w:type="gramStart"/>
            <w:r w:rsidRPr="003032ED">
              <w:rPr>
                <w:i/>
                <w:iCs/>
              </w:rPr>
              <w:t>B1</w:t>
            </w:r>
            <w:proofErr w:type="gramEnd"/>
            <w:r w:rsidRPr="003032ED">
              <w:rPr>
                <w:i/>
                <w:iCs/>
              </w:rPr>
              <w:t>–</w:t>
            </w:r>
            <w:proofErr w:type="gramStart"/>
            <w:r w:rsidRPr="003032ED">
              <w:rPr>
                <w:i/>
                <w:iCs/>
              </w:rPr>
              <w:t>B2</w:t>
            </w:r>
            <w:proofErr w:type="gramEnd"/>
            <w:r w:rsidRPr="003032ED">
              <w:t>, Sofija 2017.</w:t>
            </w:r>
          </w:p>
          <w:p w14:paraId="1673DF98" w14:textId="77777777" w:rsidR="00970BF1" w:rsidRPr="003032ED" w:rsidRDefault="00970BF1" w:rsidP="00970BF1">
            <w:pPr>
              <w:jc w:val="both"/>
              <w:rPr>
                <w:sz w:val="12"/>
              </w:rPr>
            </w:pPr>
          </w:p>
          <w:p w14:paraId="765582DD" w14:textId="77777777" w:rsidR="00970BF1" w:rsidRPr="003032ED" w:rsidRDefault="00970BF1" w:rsidP="00970BF1">
            <w:pPr>
              <w:ind w:left="426" w:hanging="426"/>
              <w:jc w:val="both"/>
              <w:rPr>
                <w:b/>
                <w:bCs/>
                <w:lang w:val="mk-MK"/>
              </w:rPr>
            </w:pPr>
            <w:r w:rsidRPr="003032ED">
              <w:rPr>
                <w:b/>
                <w:bCs/>
                <w:lang w:val="mk-MK"/>
              </w:rPr>
              <w:t>Doporučená:</w:t>
            </w:r>
          </w:p>
          <w:p w14:paraId="498A3E6A" w14:textId="77777777" w:rsidR="00970BF1" w:rsidRPr="003032ED" w:rsidRDefault="00970BF1" w:rsidP="00970BF1">
            <w:pPr>
              <w:ind w:left="426" w:hanging="426"/>
              <w:jc w:val="both"/>
            </w:pPr>
            <w:r w:rsidRPr="003032ED">
              <w:rPr>
                <w:caps/>
              </w:rPr>
              <w:t xml:space="preserve">ANDREJČIN, </w:t>
            </w:r>
            <w:r w:rsidRPr="003032ED">
              <w:t>Ljubomir</w:t>
            </w:r>
            <w:r w:rsidRPr="003032ED">
              <w:rPr>
                <w:caps/>
              </w:rPr>
              <w:t xml:space="preserve">, </w:t>
            </w:r>
            <w:r w:rsidRPr="003032ED">
              <w:rPr>
                <w:i/>
              </w:rPr>
              <w:t>Osnovna bălgarska gramatika</w:t>
            </w:r>
            <w:r w:rsidRPr="003032ED">
              <w:rPr>
                <w:lang w:val="mk-MK"/>
              </w:rPr>
              <w:t xml:space="preserve">, </w:t>
            </w:r>
            <w:r w:rsidRPr="003032ED">
              <w:t>Sofija 2015.</w:t>
            </w:r>
          </w:p>
          <w:p w14:paraId="57893229" w14:textId="77777777" w:rsidR="00970BF1" w:rsidRPr="003032ED" w:rsidRDefault="00970BF1" w:rsidP="00970BF1">
            <w:r w:rsidRPr="003032ED">
              <w:rPr>
                <w:caps/>
              </w:rPr>
              <w:t>Chadžieva</w:t>
            </w:r>
            <w:r w:rsidRPr="003032ED">
              <w:t xml:space="preserve">, Elena a kol., </w:t>
            </w:r>
            <w:r w:rsidRPr="003032ED">
              <w:rPr>
                <w:i/>
                <w:iCs/>
              </w:rPr>
              <w:t>A B V G --: obšt kurs po bălgarski ezik za čuždenci</w:t>
            </w:r>
            <w:r w:rsidRPr="003032ED">
              <w:t>, Sofija 2011.</w:t>
            </w:r>
          </w:p>
          <w:p w14:paraId="45563DF0" w14:textId="5A98E716" w:rsidR="00970BF1" w:rsidRPr="003032ED" w:rsidRDefault="00970BF1" w:rsidP="00970BF1">
            <w:pPr>
              <w:rPr>
                <w:shd w:val="clear" w:color="auto" w:fill="FFFFFF"/>
              </w:rPr>
            </w:pPr>
            <w:r w:rsidRPr="003032ED">
              <w:rPr>
                <w:caps/>
                <w:shd w:val="clear" w:color="auto" w:fill="FFFFFF"/>
              </w:rPr>
              <w:t>CHADŽIEVA</w:t>
            </w:r>
            <w:r w:rsidRPr="003032ED">
              <w:rPr>
                <w:shd w:val="clear" w:color="auto" w:fill="FFFFFF"/>
              </w:rPr>
              <w:t>, Elena a kol., </w:t>
            </w:r>
            <w:r w:rsidRPr="003032ED">
              <w:rPr>
                <w:i/>
                <w:iCs/>
                <w:shd w:val="clear" w:color="auto" w:fill="FFFFFF"/>
              </w:rPr>
              <w:t xml:space="preserve">Dnes za kakvo šte si govorim? </w:t>
            </w:r>
            <w:r w:rsidR="0012256F">
              <w:rPr>
                <w:i/>
                <w:iCs/>
                <w:shd w:val="clear" w:color="auto" w:fill="FFFFFF"/>
              </w:rPr>
              <w:t>B</w:t>
            </w:r>
            <w:r w:rsidRPr="003032ED">
              <w:rPr>
                <w:i/>
                <w:iCs/>
                <w:shd w:val="clear" w:color="auto" w:fill="FFFFFF"/>
              </w:rPr>
              <w:t>ălgarski ezik kato čužd</w:t>
            </w:r>
            <w:r w:rsidRPr="003032ED">
              <w:rPr>
                <w:shd w:val="clear" w:color="auto" w:fill="FFFFFF"/>
              </w:rPr>
              <w:t>, Sofija 2018. </w:t>
            </w:r>
          </w:p>
          <w:p w14:paraId="1893015F" w14:textId="7CBE0199" w:rsidR="00970BF1" w:rsidRPr="003032ED" w:rsidRDefault="00970BF1" w:rsidP="00970BF1">
            <w:pPr>
              <w:rPr>
                <w:shd w:val="clear" w:color="auto" w:fill="FFFFFF"/>
              </w:rPr>
            </w:pPr>
            <w:r w:rsidRPr="003032ED">
              <w:rPr>
                <w:caps/>
                <w:shd w:val="clear" w:color="auto" w:fill="FFFFFF"/>
              </w:rPr>
              <w:t>CHADŽIEVA</w:t>
            </w:r>
            <w:r w:rsidRPr="003032ED">
              <w:rPr>
                <w:shd w:val="clear" w:color="auto" w:fill="FFFFFF"/>
              </w:rPr>
              <w:t>, Elena a kol., </w:t>
            </w:r>
            <w:r w:rsidRPr="003032ED">
              <w:rPr>
                <w:i/>
                <w:iCs/>
                <w:shd w:val="clear" w:color="auto" w:fill="FFFFFF"/>
              </w:rPr>
              <w:t>Kak se obštuva na bălgarski?</w:t>
            </w:r>
            <w:r w:rsidR="0012256F">
              <w:rPr>
                <w:i/>
                <w:iCs/>
                <w:shd w:val="clear" w:color="auto" w:fill="FFFFFF"/>
              </w:rPr>
              <w:t xml:space="preserve"> B</w:t>
            </w:r>
            <w:r w:rsidRPr="003032ED">
              <w:rPr>
                <w:i/>
                <w:iCs/>
                <w:shd w:val="clear" w:color="auto" w:fill="FFFFFF"/>
              </w:rPr>
              <w:t>ălgarski ezik kato čužd</w:t>
            </w:r>
            <w:r w:rsidRPr="003032ED">
              <w:rPr>
                <w:shd w:val="clear" w:color="auto" w:fill="FFFFFF"/>
              </w:rPr>
              <w:t>, Sofija 2014.</w:t>
            </w:r>
          </w:p>
          <w:p w14:paraId="5AA8638A" w14:textId="77777777" w:rsidR="00970BF1" w:rsidRPr="003032ED" w:rsidRDefault="00970BF1" w:rsidP="00970BF1">
            <w:r w:rsidRPr="003032ED">
              <w:rPr>
                <w:caps/>
                <w:shd w:val="clear" w:color="auto" w:fill="FFFFFF"/>
              </w:rPr>
              <w:t>CHADŽIEVA</w:t>
            </w:r>
            <w:r w:rsidRPr="003032ED">
              <w:rPr>
                <w:shd w:val="clear" w:color="auto" w:fill="FFFFFF"/>
              </w:rPr>
              <w:t xml:space="preserve">, Elena a kol., </w:t>
            </w:r>
            <w:r w:rsidRPr="003032ED">
              <w:rPr>
                <w:i/>
                <w:iCs/>
                <w:shd w:val="clear" w:color="auto" w:fill="FFFFFF"/>
              </w:rPr>
              <w:t>Razbiram i govorja: bălgarski ezik kato čužd</w:t>
            </w:r>
            <w:r w:rsidRPr="003032ED">
              <w:rPr>
                <w:shd w:val="clear" w:color="auto" w:fill="FFFFFF"/>
              </w:rPr>
              <w:t>, Sofija 2014.</w:t>
            </w:r>
          </w:p>
          <w:p w14:paraId="08FF90A9" w14:textId="2A557D23" w:rsidR="00970BF1" w:rsidRPr="003032ED" w:rsidRDefault="00970BF1" w:rsidP="00970BF1">
            <w:r w:rsidRPr="003032ED">
              <w:t>KUFNEROVÁ, Z</w:t>
            </w:r>
            <w:r w:rsidR="00636072">
              <w:t>lata</w:t>
            </w:r>
            <w:r w:rsidRPr="003032ED">
              <w:t xml:space="preserve">, </w:t>
            </w:r>
            <w:r w:rsidRPr="003032ED">
              <w:rPr>
                <w:i/>
                <w:iCs/>
              </w:rPr>
              <w:t>Bulharština pro samouky</w:t>
            </w:r>
            <w:r w:rsidRPr="003032ED">
              <w:t xml:space="preserve">, Praha 1987. </w:t>
            </w:r>
          </w:p>
          <w:p w14:paraId="4F5D499B" w14:textId="77777777" w:rsidR="00970BF1" w:rsidRPr="003032ED" w:rsidRDefault="00970BF1" w:rsidP="00970BF1">
            <w:r w:rsidRPr="005B09FC">
              <w:t>MURDAROV, Vl</w:t>
            </w:r>
            <w:r w:rsidRPr="003032ED">
              <w:t>adko,</w:t>
            </w:r>
            <w:r w:rsidRPr="005B09FC">
              <w:t> </w:t>
            </w:r>
            <w:r w:rsidRPr="005B09FC">
              <w:rPr>
                <w:i/>
                <w:iCs/>
              </w:rPr>
              <w:t>99 ezikovi saveta</w:t>
            </w:r>
            <w:r w:rsidRPr="003032ED">
              <w:t>,</w:t>
            </w:r>
            <w:r w:rsidRPr="005B09FC">
              <w:t xml:space="preserve"> Sofija 2001.</w:t>
            </w:r>
          </w:p>
          <w:p w14:paraId="48DDB193" w14:textId="77777777" w:rsidR="00970BF1" w:rsidRPr="003032ED" w:rsidRDefault="00970BF1" w:rsidP="00970BF1">
            <w:pPr>
              <w:ind w:left="426" w:hanging="426"/>
              <w:jc w:val="both"/>
            </w:pPr>
            <w:r w:rsidRPr="003032ED">
              <w:rPr>
                <w:caps/>
                <w:lang w:val="mk-MK"/>
              </w:rPr>
              <w:t>Videnov</w:t>
            </w:r>
            <w:r w:rsidRPr="003032ED">
              <w:rPr>
                <w:lang w:val="bg-BG"/>
              </w:rPr>
              <w:t xml:space="preserve">, </w:t>
            </w:r>
            <w:r w:rsidRPr="003032ED">
              <w:rPr>
                <w:lang w:val="mk-MK"/>
              </w:rPr>
              <w:t>M</w:t>
            </w:r>
            <w:r>
              <w:t>ichail</w:t>
            </w:r>
            <w:r w:rsidRPr="003032ED">
              <w:t xml:space="preserve">, </w:t>
            </w:r>
            <w:r w:rsidRPr="003032ED">
              <w:rPr>
                <w:i/>
                <w:lang w:val="mk-MK"/>
              </w:rPr>
              <w:t>Sou</w:t>
            </w:r>
            <w:r w:rsidRPr="003032ED">
              <w:rPr>
                <w:i/>
                <w:lang w:val="bg-BG"/>
              </w:rPr>
              <w:t>č</w:t>
            </w:r>
            <w:r w:rsidRPr="003032ED">
              <w:rPr>
                <w:i/>
                <w:lang w:val="mk-MK"/>
              </w:rPr>
              <w:t>asn</w:t>
            </w:r>
            <w:r w:rsidRPr="003032ED">
              <w:rPr>
                <w:i/>
                <w:lang w:val="bg-BG"/>
              </w:rPr>
              <w:t xml:space="preserve">á </w:t>
            </w:r>
            <w:r w:rsidRPr="003032ED">
              <w:rPr>
                <w:i/>
                <w:lang w:val="mk-MK"/>
              </w:rPr>
              <w:t>bulhar</w:t>
            </w:r>
            <w:r w:rsidRPr="003032ED">
              <w:rPr>
                <w:i/>
                <w:lang w:val="bg-BG"/>
              </w:rPr>
              <w:t>š</w:t>
            </w:r>
            <w:r w:rsidRPr="003032ED">
              <w:rPr>
                <w:i/>
                <w:lang w:val="mk-MK"/>
              </w:rPr>
              <w:t>tina</w:t>
            </w:r>
            <w:r w:rsidRPr="003032ED">
              <w:rPr>
                <w:i/>
                <w:lang w:val="bg-BG"/>
              </w:rPr>
              <w:t xml:space="preserve">. </w:t>
            </w:r>
            <w:r w:rsidRPr="003032ED">
              <w:rPr>
                <w:i/>
                <w:lang w:val="mk-MK"/>
              </w:rPr>
              <w:t>Kapitoly</w:t>
            </w:r>
            <w:r w:rsidRPr="003032ED">
              <w:rPr>
                <w:i/>
                <w:lang w:val="bg-BG"/>
              </w:rPr>
              <w:t xml:space="preserve"> </w:t>
            </w:r>
            <w:r w:rsidRPr="003032ED">
              <w:rPr>
                <w:i/>
                <w:lang w:val="mk-MK"/>
              </w:rPr>
              <w:t>z jej</w:t>
            </w:r>
            <w:r w:rsidRPr="003032ED">
              <w:rPr>
                <w:i/>
                <w:lang w:val="bg-BG"/>
              </w:rPr>
              <w:t>í</w:t>
            </w:r>
            <w:r w:rsidRPr="003032ED">
              <w:rPr>
                <w:i/>
                <w:lang w:val="mk-MK"/>
              </w:rPr>
              <w:t>ho</w:t>
            </w:r>
            <w:r w:rsidRPr="003032ED">
              <w:rPr>
                <w:i/>
                <w:lang w:val="bg-BG"/>
              </w:rPr>
              <w:t xml:space="preserve"> </w:t>
            </w:r>
            <w:r w:rsidRPr="003032ED">
              <w:rPr>
                <w:i/>
                <w:lang w:val="mk-MK"/>
              </w:rPr>
              <w:t>v</w:t>
            </w:r>
            <w:r w:rsidRPr="003032ED">
              <w:rPr>
                <w:i/>
                <w:lang w:val="bg-BG"/>
              </w:rPr>
              <w:t>ý</w:t>
            </w:r>
            <w:r w:rsidRPr="003032ED">
              <w:rPr>
                <w:i/>
                <w:lang w:val="mk-MK"/>
              </w:rPr>
              <w:t>voje</w:t>
            </w:r>
            <w:r w:rsidRPr="003032ED">
              <w:rPr>
                <w:lang w:val="bg-BG"/>
              </w:rPr>
              <w:t xml:space="preserve">, </w:t>
            </w:r>
            <w:r w:rsidRPr="003032ED">
              <w:rPr>
                <w:lang w:val="mk-MK"/>
              </w:rPr>
              <w:t>Praha</w:t>
            </w:r>
            <w:r w:rsidRPr="003032ED">
              <w:rPr>
                <w:lang w:val="bg-BG"/>
              </w:rPr>
              <w:t xml:space="preserve"> 1978</w:t>
            </w:r>
            <w:r w:rsidRPr="003032ED">
              <w:t>.</w:t>
            </w:r>
          </w:p>
        </w:tc>
      </w:tr>
      <w:tr w:rsidR="00970BF1" w:rsidRPr="007E7827" w14:paraId="17A70B86" w14:textId="77777777" w:rsidTr="00FC011C">
        <w:trPr>
          <w:trHeight w:val="70"/>
        </w:trPr>
        <w:tc>
          <w:tcPr>
            <w:tcW w:w="9855" w:type="dxa"/>
            <w:gridSpan w:val="12"/>
            <w:tcBorders>
              <w:top w:val="nil"/>
              <w:left w:val="single" w:sz="4" w:space="0" w:color="auto"/>
              <w:bottom w:val="single" w:sz="4" w:space="0" w:color="auto"/>
              <w:right w:val="single" w:sz="4" w:space="0" w:color="auto"/>
            </w:tcBorders>
            <w:shd w:val="clear" w:color="auto" w:fill="F7CAAC"/>
          </w:tcPr>
          <w:p w14:paraId="14E7B212" w14:textId="77777777" w:rsidR="00970BF1" w:rsidRPr="003032ED" w:rsidRDefault="00970BF1" w:rsidP="00970BF1">
            <w:pPr>
              <w:snapToGrid w:val="0"/>
              <w:jc w:val="center"/>
              <w:rPr>
                <w:b/>
                <w:bCs/>
              </w:rPr>
            </w:pPr>
            <w:r w:rsidRPr="003032ED">
              <w:rPr>
                <w:b/>
                <w:bCs/>
              </w:rPr>
              <w:t>Informace ke kombinované nebo distanční formě</w:t>
            </w:r>
          </w:p>
        </w:tc>
      </w:tr>
      <w:tr w:rsidR="00970BF1" w:rsidRPr="007E7827" w14:paraId="7BFA63C4" w14:textId="77777777" w:rsidTr="001D6A81">
        <w:trPr>
          <w:gridAfter w:val="1"/>
          <w:wAfter w:w="15" w:type="dxa"/>
          <w:trHeight w:val="224"/>
        </w:trPr>
        <w:tc>
          <w:tcPr>
            <w:tcW w:w="4776" w:type="dxa"/>
            <w:gridSpan w:val="5"/>
            <w:tcBorders>
              <w:top w:val="single" w:sz="2" w:space="0" w:color="auto"/>
            </w:tcBorders>
            <w:shd w:val="clear" w:color="auto" w:fill="F7CAAC"/>
          </w:tcPr>
          <w:p w14:paraId="7E71C2E2" w14:textId="77777777" w:rsidR="00970BF1" w:rsidRPr="003032ED" w:rsidRDefault="00970BF1" w:rsidP="00970BF1">
            <w:pPr>
              <w:jc w:val="both"/>
            </w:pPr>
            <w:r w:rsidRPr="003032ED">
              <w:rPr>
                <w:b/>
              </w:rPr>
              <w:t>Rozsah konzultací (soustředění)</w:t>
            </w:r>
          </w:p>
        </w:tc>
        <w:tc>
          <w:tcPr>
            <w:tcW w:w="890" w:type="dxa"/>
            <w:tcBorders>
              <w:top w:val="single" w:sz="2" w:space="0" w:color="auto"/>
            </w:tcBorders>
          </w:tcPr>
          <w:p w14:paraId="6D4E4292" w14:textId="77777777" w:rsidR="00970BF1" w:rsidRPr="003032ED" w:rsidRDefault="00970BF1" w:rsidP="00970BF1">
            <w:pPr>
              <w:jc w:val="both"/>
            </w:pPr>
          </w:p>
        </w:tc>
        <w:tc>
          <w:tcPr>
            <w:tcW w:w="4174" w:type="dxa"/>
            <w:gridSpan w:val="5"/>
            <w:tcBorders>
              <w:top w:val="single" w:sz="2" w:space="0" w:color="auto"/>
            </w:tcBorders>
            <w:shd w:val="clear" w:color="auto" w:fill="F7CAAC"/>
          </w:tcPr>
          <w:p w14:paraId="6E5CDF96" w14:textId="77777777" w:rsidR="00970BF1" w:rsidRPr="003032ED" w:rsidRDefault="00970BF1" w:rsidP="00970BF1">
            <w:pPr>
              <w:jc w:val="both"/>
              <w:rPr>
                <w:b/>
              </w:rPr>
            </w:pPr>
            <w:r w:rsidRPr="003032ED">
              <w:rPr>
                <w:b/>
              </w:rPr>
              <w:t xml:space="preserve">hodin </w:t>
            </w:r>
          </w:p>
        </w:tc>
      </w:tr>
      <w:tr w:rsidR="00970BF1" w:rsidRPr="007E7827" w14:paraId="52F36968" w14:textId="77777777" w:rsidTr="00FC011C">
        <w:trPr>
          <w:gridAfter w:val="1"/>
          <w:wAfter w:w="15" w:type="dxa"/>
          <w:trHeight w:val="70"/>
        </w:trPr>
        <w:tc>
          <w:tcPr>
            <w:tcW w:w="9840" w:type="dxa"/>
            <w:gridSpan w:val="11"/>
            <w:tcBorders>
              <w:bottom w:val="single" w:sz="4" w:space="0" w:color="auto"/>
            </w:tcBorders>
            <w:shd w:val="clear" w:color="auto" w:fill="F7CAAC"/>
          </w:tcPr>
          <w:p w14:paraId="4FD25428" w14:textId="77777777" w:rsidR="00970BF1" w:rsidRPr="003032ED" w:rsidRDefault="00970BF1" w:rsidP="00970BF1">
            <w:pPr>
              <w:jc w:val="both"/>
              <w:rPr>
                <w:b/>
              </w:rPr>
            </w:pPr>
            <w:r w:rsidRPr="003032ED">
              <w:rPr>
                <w:b/>
              </w:rPr>
              <w:t>Informace o způsobu kontaktu s vyučujícím</w:t>
            </w:r>
          </w:p>
        </w:tc>
      </w:tr>
      <w:tr w:rsidR="00970BF1" w:rsidRPr="007E7827" w14:paraId="5BD72F70" w14:textId="77777777" w:rsidTr="00FC011C">
        <w:trPr>
          <w:gridAfter w:val="1"/>
          <w:wAfter w:w="15" w:type="dxa"/>
          <w:trHeight w:val="142"/>
        </w:trPr>
        <w:tc>
          <w:tcPr>
            <w:tcW w:w="9840" w:type="dxa"/>
            <w:gridSpan w:val="11"/>
            <w:shd w:val="clear" w:color="auto" w:fill="auto"/>
          </w:tcPr>
          <w:p w14:paraId="5F1FA3AE" w14:textId="77777777" w:rsidR="00970BF1" w:rsidRPr="003032ED" w:rsidRDefault="00970BF1" w:rsidP="00970BF1">
            <w:pPr>
              <w:jc w:val="both"/>
              <w:rPr>
                <w:b/>
              </w:rPr>
            </w:pPr>
          </w:p>
        </w:tc>
      </w:tr>
      <w:tr w:rsidR="00970BF1" w:rsidRPr="00CD6456" w14:paraId="67DF5376" w14:textId="77777777" w:rsidTr="00FC011C">
        <w:trPr>
          <w:gridAfter w:val="1"/>
          <w:wAfter w:w="15" w:type="dxa"/>
          <w:trHeight w:val="313"/>
        </w:trPr>
        <w:tc>
          <w:tcPr>
            <w:tcW w:w="9840" w:type="dxa"/>
            <w:gridSpan w:val="11"/>
            <w:tcBorders>
              <w:bottom w:val="double" w:sz="4" w:space="0" w:color="auto"/>
            </w:tcBorders>
            <w:shd w:val="clear" w:color="auto" w:fill="BDD6EE"/>
          </w:tcPr>
          <w:p w14:paraId="6943C4BC" w14:textId="77777777" w:rsidR="00970BF1" w:rsidRPr="00CD6456" w:rsidRDefault="00970BF1" w:rsidP="00970BF1">
            <w:pPr>
              <w:jc w:val="both"/>
              <w:rPr>
                <w:b/>
                <w:sz w:val="28"/>
                <w:szCs w:val="28"/>
              </w:rPr>
            </w:pPr>
            <w:r w:rsidRPr="0075302C">
              <w:lastRenderedPageBreak/>
              <w:br w:type="page"/>
            </w:r>
            <w:r w:rsidRPr="00CD6456">
              <w:rPr>
                <w:b/>
                <w:sz w:val="28"/>
                <w:szCs w:val="28"/>
              </w:rPr>
              <w:t>B-III – Charakteristika studijního předmětu</w:t>
            </w:r>
          </w:p>
        </w:tc>
      </w:tr>
      <w:tr w:rsidR="00970BF1" w:rsidRPr="0075302C" w14:paraId="2C8F9AE5" w14:textId="77777777" w:rsidTr="001D6A81">
        <w:trPr>
          <w:gridAfter w:val="1"/>
          <w:wAfter w:w="15" w:type="dxa"/>
          <w:trHeight w:val="224"/>
        </w:trPr>
        <w:tc>
          <w:tcPr>
            <w:tcW w:w="3079" w:type="dxa"/>
            <w:tcBorders>
              <w:top w:val="double" w:sz="4" w:space="0" w:color="auto"/>
            </w:tcBorders>
            <w:shd w:val="clear" w:color="auto" w:fill="F7CAAC"/>
          </w:tcPr>
          <w:p w14:paraId="7D91B6AC" w14:textId="77777777" w:rsidR="00970BF1" w:rsidRPr="0075302C" w:rsidRDefault="00970BF1" w:rsidP="00970BF1">
            <w:pPr>
              <w:jc w:val="both"/>
              <w:rPr>
                <w:b/>
              </w:rPr>
            </w:pPr>
            <w:r w:rsidRPr="0075302C">
              <w:rPr>
                <w:b/>
              </w:rPr>
              <w:t>Název studijního předmětu</w:t>
            </w:r>
          </w:p>
        </w:tc>
        <w:tc>
          <w:tcPr>
            <w:tcW w:w="6761" w:type="dxa"/>
            <w:gridSpan w:val="10"/>
            <w:tcBorders>
              <w:top w:val="double" w:sz="4" w:space="0" w:color="auto"/>
            </w:tcBorders>
          </w:tcPr>
          <w:p w14:paraId="5A19D866" w14:textId="37CB4DC6" w:rsidR="00970BF1" w:rsidRPr="00502F2A" w:rsidRDefault="00970BF1" w:rsidP="00970BF1">
            <w:pPr>
              <w:jc w:val="both"/>
            </w:pPr>
            <w:r w:rsidRPr="003B1570">
              <w:t>Praktický jazyk I</w:t>
            </w:r>
            <w:r>
              <w:t>V</w:t>
            </w:r>
            <w:r w:rsidR="00A545D1">
              <w:t>.</w:t>
            </w:r>
            <w:r w:rsidRPr="003B1570">
              <w:t xml:space="preserve"> – polština</w:t>
            </w:r>
          </w:p>
        </w:tc>
      </w:tr>
      <w:tr w:rsidR="00970BF1" w:rsidRPr="0075302C" w14:paraId="00B48703" w14:textId="77777777" w:rsidTr="001D6A81">
        <w:trPr>
          <w:gridAfter w:val="1"/>
          <w:wAfter w:w="15" w:type="dxa"/>
          <w:trHeight w:val="224"/>
        </w:trPr>
        <w:tc>
          <w:tcPr>
            <w:tcW w:w="3079" w:type="dxa"/>
            <w:shd w:val="clear" w:color="auto" w:fill="F7CAAC"/>
          </w:tcPr>
          <w:p w14:paraId="1C3614DE" w14:textId="77777777" w:rsidR="00970BF1" w:rsidRPr="0075302C" w:rsidRDefault="00970BF1" w:rsidP="00970BF1">
            <w:pPr>
              <w:jc w:val="both"/>
              <w:rPr>
                <w:b/>
              </w:rPr>
            </w:pPr>
            <w:r w:rsidRPr="0075302C">
              <w:rPr>
                <w:b/>
              </w:rPr>
              <w:t>Typ předmětu</w:t>
            </w:r>
          </w:p>
        </w:tc>
        <w:tc>
          <w:tcPr>
            <w:tcW w:w="3402" w:type="dxa"/>
            <w:gridSpan w:val="6"/>
          </w:tcPr>
          <w:p w14:paraId="61CB3BAC" w14:textId="3214E837" w:rsidR="00970BF1" w:rsidRPr="0075302C" w:rsidRDefault="00E64D6B" w:rsidP="00970BF1">
            <w:pPr>
              <w:jc w:val="both"/>
            </w:pPr>
            <w:r>
              <w:t xml:space="preserve">povinný </w:t>
            </w:r>
            <w:r w:rsidR="00970BF1">
              <w:t>PZ</w:t>
            </w:r>
          </w:p>
        </w:tc>
        <w:tc>
          <w:tcPr>
            <w:tcW w:w="2690" w:type="dxa"/>
            <w:gridSpan w:val="3"/>
            <w:shd w:val="clear" w:color="auto" w:fill="F7CAAC"/>
          </w:tcPr>
          <w:p w14:paraId="4CBD2A13" w14:textId="77777777" w:rsidR="00970BF1" w:rsidRPr="0075302C" w:rsidRDefault="00970BF1" w:rsidP="00970BF1">
            <w:pPr>
              <w:jc w:val="both"/>
            </w:pPr>
            <w:r w:rsidRPr="0075302C">
              <w:rPr>
                <w:b/>
              </w:rPr>
              <w:t>doporučený ročník / semestr</w:t>
            </w:r>
          </w:p>
        </w:tc>
        <w:tc>
          <w:tcPr>
            <w:tcW w:w="669" w:type="dxa"/>
          </w:tcPr>
          <w:p w14:paraId="1003E6A8" w14:textId="77777777" w:rsidR="00970BF1" w:rsidRPr="0075302C" w:rsidRDefault="00970BF1" w:rsidP="00970BF1">
            <w:pPr>
              <w:jc w:val="both"/>
            </w:pPr>
            <w:r>
              <w:t>3</w:t>
            </w:r>
            <w:r w:rsidRPr="0075302C">
              <w:t>/</w:t>
            </w:r>
            <w:r>
              <w:t>Z</w:t>
            </w:r>
            <w:r w:rsidRPr="0075302C">
              <w:t>S</w:t>
            </w:r>
          </w:p>
        </w:tc>
      </w:tr>
      <w:tr w:rsidR="00970BF1" w:rsidRPr="0075302C" w14:paraId="4940D95F" w14:textId="77777777" w:rsidTr="001D6A81">
        <w:trPr>
          <w:gridAfter w:val="1"/>
          <w:wAfter w:w="15" w:type="dxa"/>
          <w:trHeight w:val="224"/>
        </w:trPr>
        <w:tc>
          <w:tcPr>
            <w:tcW w:w="3079" w:type="dxa"/>
            <w:shd w:val="clear" w:color="auto" w:fill="F7CAAC"/>
          </w:tcPr>
          <w:p w14:paraId="28AC389C" w14:textId="77777777" w:rsidR="00970BF1" w:rsidRPr="0075302C" w:rsidRDefault="00970BF1" w:rsidP="00970BF1">
            <w:pPr>
              <w:jc w:val="both"/>
              <w:rPr>
                <w:b/>
              </w:rPr>
            </w:pPr>
            <w:r w:rsidRPr="0075302C">
              <w:rPr>
                <w:b/>
              </w:rPr>
              <w:t>Rozsah studijního předmětu</w:t>
            </w:r>
          </w:p>
        </w:tc>
        <w:tc>
          <w:tcPr>
            <w:tcW w:w="1697" w:type="dxa"/>
            <w:gridSpan w:val="4"/>
          </w:tcPr>
          <w:p w14:paraId="72048D30" w14:textId="6A8FC419" w:rsidR="00970BF1" w:rsidRPr="0075302C" w:rsidRDefault="00636072" w:rsidP="00970BF1">
            <w:pPr>
              <w:jc w:val="both"/>
            </w:pPr>
            <w:r>
              <w:t>26</w:t>
            </w:r>
            <w:r w:rsidR="00970BF1">
              <w:t>s</w:t>
            </w:r>
          </w:p>
        </w:tc>
        <w:tc>
          <w:tcPr>
            <w:tcW w:w="890" w:type="dxa"/>
            <w:shd w:val="clear" w:color="auto" w:fill="F7CAAC"/>
          </w:tcPr>
          <w:p w14:paraId="33A971F2" w14:textId="77777777" w:rsidR="00970BF1" w:rsidRPr="0075302C" w:rsidRDefault="00970BF1" w:rsidP="00970BF1">
            <w:pPr>
              <w:jc w:val="both"/>
              <w:rPr>
                <w:b/>
              </w:rPr>
            </w:pPr>
            <w:r w:rsidRPr="0075302C">
              <w:rPr>
                <w:b/>
              </w:rPr>
              <w:t xml:space="preserve">hod. </w:t>
            </w:r>
          </w:p>
        </w:tc>
        <w:tc>
          <w:tcPr>
            <w:tcW w:w="815" w:type="dxa"/>
          </w:tcPr>
          <w:p w14:paraId="06852AC2" w14:textId="77777777" w:rsidR="00970BF1" w:rsidRPr="0075302C" w:rsidRDefault="00970BF1" w:rsidP="00970BF1">
            <w:pPr>
              <w:jc w:val="both"/>
            </w:pPr>
            <w:r>
              <w:t>26</w:t>
            </w:r>
          </w:p>
        </w:tc>
        <w:tc>
          <w:tcPr>
            <w:tcW w:w="2152" w:type="dxa"/>
            <w:gridSpan w:val="2"/>
            <w:shd w:val="clear" w:color="auto" w:fill="F7CAAC"/>
          </w:tcPr>
          <w:p w14:paraId="3DC5FFC9" w14:textId="77777777" w:rsidR="00970BF1" w:rsidRPr="0075302C" w:rsidRDefault="00970BF1" w:rsidP="00970BF1">
            <w:pPr>
              <w:jc w:val="both"/>
              <w:rPr>
                <w:b/>
              </w:rPr>
            </w:pPr>
            <w:r w:rsidRPr="0075302C">
              <w:rPr>
                <w:b/>
              </w:rPr>
              <w:t>kreditů</w:t>
            </w:r>
          </w:p>
        </w:tc>
        <w:tc>
          <w:tcPr>
            <w:tcW w:w="1207" w:type="dxa"/>
            <w:gridSpan w:val="2"/>
          </w:tcPr>
          <w:p w14:paraId="6FF29B68" w14:textId="2AFD345F" w:rsidR="00970BF1" w:rsidRPr="0075302C" w:rsidRDefault="001D6A81" w:rsidP="00970BF1">
            <w:pPr>
              <w:jc w:val="both"/>
            </w:pPr>
            <w:r>
              <w:t>4</w:t>
            </w:r>
          </w:p>
        </w:tc>
      </w:tr>
      <w:tr w:rsidR="00970BF1" w:rsidRPr="0075302C" w14:paraId="03D60519" w14:textId="77777777" w:rsidTr="001D6A81">
        <w:trPr>
          <w:gridAfter w:val="1"/>
          <w:wAfter w:w="15" w:type="dxa"/>
          <w:trHeight w:val="462"/>
        </w:trPr>
        <w:tc>
          <w:tcPr>
            <w:tcW w:w="3079" w:type="dxa"/>
            <w:shd w:val="clear" w:color="auto" w:fill="F7CAAC"/>
          </w:tcPr>
          <w:p w14:paraId="57DFDD43" w14:textId="77777777" w:rsidR="00970BF1" w:rsidRPr="0075302C" w:rsidRDefault="00970BF1" w:rsidP="00970BF1">
            <w:pPr>
              <w:jc w:val="both"/>
              <w:rPr>
                <w:b/>
                <w:sz w:val="22"/>
              </w:rPr>
            </w:pPr>
            <w:r w:rsidRPr="0075302C">
              <w:rPr>
                <w:b/>
              </w:rPr>
              <w:t>Prerekvizity, korekvizity, ekvivalence</w:t>
            </w:r>
          </w:p>
        </w:tc>
        <w:tc>
          <w:tcPr>
            <w:tcW w:w="6761" w:type="dxa"/>
            <w:gridSpan w:val="10"/>
          </w:tcPr>
          <w:p w14:paraId="423845AE" w14:textId="0D7381C5" w:rsidR="00970BF1" w:rsidRPr="0075302C" w:rsidRDefault="00970BF1" w:rsidP="00970BF1">
            <w:pPr>
              <w:jc w:val="both"/>
            </w:pPr>
            <w:r w:rsidRPr="003B1570">
              <w:t>Praktický jazyk I</w:t>
            </w:r>
            <w:r>
              <w:t>II</w:t>
            </w:r>
            <w:r w:rsidR="00A545D1">
              <w:t>.</w:t>
            </w:r>
            <w:r w:rsidRPr="003B1570">
              <w:t xml:space="preserve"> – polština</w:t>
            </w:r>
          </w:p>
        </w:tc>
      </w:tr>
      <w:tr w:rsidR="00970BF1" w:rsidRPr="0075302C" w14:paraId="206C443F" w14:textId="77777777" w:rsidTr="001D6A81">
        <w:trPr>
          <w:gridAfter w:val="1"/>
          <w:wAfter w:w="15" w:type="dxa"/>
          <w:trHeight w:val="448"/>
        </w:trPr>
        <w:tc>
          <w:tcPr>
            <w:tcW w:w="3079" w:type="dxa"/>
            <w:shd w:val="clear" w:color="auto" w:fill="F7CAAC"/>
          </w:tcPr>
          <w:p w14:paraId="448E3E3D" w14:textId="77777777" w:rsidR="00970BF1" w:rsidRPr="0075302C" w:rsidRDefault="00970BF1" w:rsidP="00970BF1">
            <w:pPr>
              <w:jc w:val="both"/>
              <w:rPr>
                <w:b/>
              </w:rPr>
            </w:pPr>
            <w:r w:rsidRPr="0075302C">
              <w:rPr>
                <w:b/>
              </w:rPr>
              <w:t>Způsob ověření studijních výsledků</w:t>
            </w:r>
          </w:p>
        </w:tc>
        <w:tc>
          <w:tcPr>
            <w:tcW w:w="3402" w:type="dxa"/>
            <w:gridSpan w:val="6"/>
          </w:tcPr>
          <w:p w14:paraId="1FF67FCE" w14:textId="002D4E93" w:rsidR="00970BF1" w:rsidRPr="0019372B" w:rsidRDefault="00970BF1" w:rsidP="00072F0D">
            <w:pPr>
              <w:jc w:val="both"/>
              <w:rPr>
                <w:color w:val="FF0000"/>
              </w:rPr>
            </w:pPr>
            <w:r>
              <w:t>z</w:t>
            </w:r>
            <w:r w:rsidR="00072F0D">
              <w:t>ápočet</w:t>
            </w:r>
          </w:p>
        </w:tc>
        <w:tc>
          <w:tcPr>
            <w:tcW w:w="2152" w:type="dxa"/>
            <w:gridSpan w:val="2"/>
            <w:shd w:val="clear" w:color="auto" w:fill="F7CAAC"/>
          </w:tcPr>
          <w:p w14:paraId="4E91CCEA" w14:textId="77777777" w:rsidR="00970BF1" w:rsidRPr="0075302C" w:rsidRDefault="00970BF1" w:rsidP="00970BF1">
            <w:pPr>
              <w:jc w:val="both"/>
              <w:rPr>
                <w:b/>
              </w:rPr>
            </w:pPr>
            <w:r w:rsidRPr="0075302C">
              <w:rPr>
                <w:b/>
              </w:rPr>
              <w:t>Forma výuky</w:t>
            </w:r>
          </w:p>
        </w:tc>
        <w:tc>
          <w:tcPr>
            <w:tcW w:w="1207" w:type="dxa"/>
            <w:gridSpan w:val="2"/>
          </w:tcPr>
          <w:p w14:paraId="4A6F06FF" w14:textId="77777777" w:rsidR="00970BF1" w:rsidRPr="0075302C" w:rsidRDefault="00970BF1" w:rsidP="00970BF1">
            <w:pPr>
              <w:jc w:val="both"/>
            </w:pPr>
            <w:r>
              <w:t>seminář</w:t>
            </w:r>
          </w:p>
        </w:tc>
      </w:tr>
      <w:tr w:rsidR="00970BF1" w:rsidRPr="0075302C" w14:paraId="3D9BE3BF" w14:textId="77777777" w:rsidTr="001D6A81">
        <w:trPr>
          <w:gridAfter w:val="1"/>
          <w:wAfter w:w="15" w:type="dxa"/>
          <w:trHeight w:val="687"/>
        </w:trPr>
        <w:tc>
          <w:tcPr>
            <w:tcW w:w="3079" w:type="dxa"/>
            <w:shd w:val="clear" w:color="auto" w:fill="F7CAAC"/>
          </w:tcPr>
          <w:p w14:paraId="7482F608" w14:textId="77777777" w:rsidR="00970BF1" w:rsidRPr="0075302C" w:rsidRDefault="00970BF1" w:rsidP="00970BF1">
            <w:pPr>
              <w:jc w:val="both"/>
              <w:rPr>
                <w:b/>
              </w:rPr>
            </w:pPr>
            <w:r w:rsidRPr="0075302C">
              <w:rPr>
                <w:b/>
              </w:rPr>
              <w:t>Forma způsobu ověření studijních výsledků a další požadavky na studenta</w:t>
            </w:r>
          </w:p>
        </w:tc>
        <w:tc>
          <w:tcPr>
            <w:tcW w:w="6761" w:type="dxa"/>
            <w:gridSpan w:val="10"/>
            <w:tcBorders>
              <w:bottom w:val="nil"/>
            </w:tcBorders>
          </w:tcPr>
          <w:p w14:paraId="5F25863E" w14:textId="5B6492CA" w:rsidR="00970BF1" w:rsidRPr="00736525" w:rsidRDefault="00F065C4" w:rsidP="00072F0D">
            <w:pPr>
              <w:jc w:val="both"/>
              <w:rPr>
                <w:color w:val="FF0000"/>
              </w:rPr>
            </w:pPr>
            <w:r>
              <w:t>Povinná docházka (</w:t>
            </w:r>
            <w:r w:rsidRPr="00154C1D">
              <w:t>75</w:t>
            </w:r>
            <w:r w:rsidR="00187AFD">
              <w:t xml:space="preserve"> </w:t>
            </w:r>
            <w:r w:rsidRPr="00154C1D">
              <w:t>%</w:t>
            </w:r>
            <w:r>
              <w:t>), aktivní práce v hodinách, splnění všech studijních povinností (všech dílčích úkolů, pozitivní hodnocení průběžných písemných testů a zápočtového testu na konci semestru).</w:t>
            </w:r>
          </w:p>
        </w:tc>
      </w:tr>
      <w:tr w:rsidR="00970BF1" w:rsidRPr="0075302C" w14:paraId="73AE5786" w14:textId="77777777" w:rsidTr="00FC011C">
        <w:trPr>
          <w:gridAfter w:val="1"/>
          <w:wAfter w:w="15" w:type="dxa"/>
          <w:trHeight w:val="251"/>
        </w:trPr>
        <w:tc>
          <w:tcPr>
            <w:tcW w:w="9840" w:type="dxa"/>
            <w:gridSpan w:val="11"/>
            <w:tcBorders>
              <w:top w:val="nil"/>
            </w:tcBorders>
          </w:tcPr>
          <w:p w14:paraId="207CED75" w14:textId="77777777" w:rsidR="00970BF1" w:rsidRPr="004C15D1" w:rsidRDefault="00970BF1" w:rsidP="00970BF1">
            <w:pPr>
              <w:jc w:val="both"/>
              <w:rPr>
                <w:sz w:val="12"/>
                <w:szCs w:val="12"/>
              </w:rPr>
            </w:pPr>
          </w:p>
        </w:tc>
      </w:tr>
      <w:tr w:rsidR="00970BF1" w:rsidRPr="0075302C" w14:paraId="09FCA367" w14:textId="77777777" w:rsidTr="001D6A81">
        <w:trPr>
          <w:gridAfter w:val="1"/>
          <w:wAfter w:w="15" w:type="dxa"/>
          <w:trHeight w:val="196"/>
        </w:trPr>
        <w:tc>
          <w:tcPr>
            <w:tcW w:w="3079" w:type="dxa"/>
            <w:tcBorders>
              <w:top w:val="nil"/>
            </w:tcBorders>
            <w:shd w:val="clear" w:color="auto" w:fill="F7CAAC"/>
          </w:tcPr>
          <w:p w14:paraId="0260AE76" w14:textId="77777777" w:rsidR="00970BF1" w:rsidRPr="0075302C" w:rsidRDefault="00970BF1" w:rsidP="00970BF1">
            <w:pPr>
              <w:jc w:val="both"/>
              <w:rPr>
                <w:b/>
              </w:rPr>
            </w:pPr>
            <w:r w:rsidRPr="0075302C">
              <w:rPr>
                <w:b/>
              </w:rPr>
              <w:t>Garant předmětu</w:t>
            </w:r>
          </w:p>
        </w:tc>
        <w:tc>
          <w:tcPr>
            <w:tcW w:w="6761" w:type="dxa"/>
            <w:gridSpan w:val="10"/>
            <w:tcBorders>
              <w:top w:val="nil"/>
            </w:tcBorders>
          </w:tcPr>
          <w:p w14:paraId="5211A53B" w14:textId="77777777" w:rsidR="00970BF1" w:rsidRPr="0075302C" w:rsidRDefault="00970BF1" w:rsidP="00970BF1">
            <w:pPr>
              <w:jc w:val="both"/>
            </w:pPr>
            <w:r>
              <w:t xml:space="preserve">Mgr. Gabriela Maria Gańczarczyk, Ph.D. </w:t>
            </w:r>
          </w:p>
        </w:tc>
      </w:tr>
      <w:tr w:rsidR="00970BF1" w:rsidRPr="0075302C" w14:paraId="5E7EC671" w14:textId="77777777" w:rsidTr="001D6A81">
        <w:trPr>
          <w:gridAfter w:val="1"/>
          <w:wAfter w:w="15" w:type="dxa"/>
          <w:trHeight w:val="241"/>
        </w:trPr>
        <w:tc>
          <w:tcPr>
            <w:tcW w:w="3079" w:type="dxa"/>
            <w:tcBorders>
              <w:top w:val="nil"/>
            </w:tcBorders>
            <w:shd w:val="clear" w:color="auto" w:fill="F7CAAC"/>
          </w:tcPr>
          <w:p w14:paraId="3C155E2A" w14:textId="77777777" w:rsidR="00970BF1" w:rsidRPr="0075302C" w:rsidRDefault="00970BF1" w:rsidP="00970BF1">
            <w:pPr>
              <w:jc w:val="both"/>
              <w:rPr>
                <w:b/>
              </w:rPr>
            </w:pPr>
            <w:r w:rsidRPr="0075302C">
              <w:rPr>
                <w:b/>
              </w:rPr>
              <w:t>Zapojení garanta do výuky předmětu</w:t>
            </w:r>
          </w:p>
        </w:tc>
        <w:tc>
          <w:tcPr>
            <w:tcW w:w="6761" w:type="dxa"/>
            <w:gridSpan w:val="10"/>
            <w:tcBorders>
              <w:top w:val="nil"/>
            </w:tcBorders>
          </w:tcPr>
          <w:p w14:paraId="1ACA507F" w14:textId="77777777" w:rsidR="00970BF1" w:rsidRPr="0075302C" w:rsidRDefault="00970BF1" w:rsidP="00970BF1">
            <w:pPr>
              <w:jc w:val="both"/>
            </w:pPr>
            <w:r>
              <w:t>Vyučující 100 %</w:t>
            </w:r>
          </w:p>
        </w:tc>
      </w:tr>
      <w:tr w:rsidR="00970BF1" w:rsidRPr="0075302C" w14:paraId="088F3FAE" w14:textId="77777777" w:rsidTr="001D6A81">
        <w:trPr>
          <w:gridAfter w:val="1"/>
          <w:wAfter w:w="15" w:type="dxa"/>
          <w:trHeight w:val="224"/>
        </w:trPr>
        <w:tc>
          <w:tcPr>
            <w:tcW w:w="3079" w:type="dxa"/>
            <w:shd w:val="clear" w:color="auto" w:fill="F7CAAC"/>
          </w:tcPr>
          <w:p w14:paraId="408FC0A1" w14:textId="77777777" w:rsidR="00970BF1" w:rsidRPr="0075302C" w:rsidRDefault="00970BF1" w:rsidP="00970BF1">
            <w:pPr>
              <w:jc w:val="both"/>
              <w:rPr>
                <w:b/>
              </w:rPr>
            </w:pPr>
            <w:r w:rsidRPr="0075302C">
              <w:rPr>
                <w:b/>
              </w:rPr>
              <w:t>Vyučující</w:t>
            </w:r>
          </w:p>
        </w:tc>
        <w:tc>
          <w:tcPr>
            <w:tcW w:w="6761" w:type="dxa"/>
            <w:gridSpan w:val="10"/>
            <w:tcBorders>
              <w:bottom w:val="nil"/>
            </w:tcBorders>
          </w:tcPr>
          <w:p w14:paraId="65DDC9B0" w14:textId="77777777" w:rsidR="00970BF1" w:rsidRPr="0075302C" w:rsidRDefault="00970BF1" w:rsidP="00970BF1">
            <w:pPr>
              <w:jc w:val="both"/>
            </w:pPr>
          </w:p>
        </w:tc>
      </w:tr>
      <w:tr w:rsidR="00970BF1" w:rsidRPr="0075302C" w14:paraId="346BB8CF" w14:textId="77777777" w:rsidTr="00FC011C">
        <w:trPr>
          <w:gridAfter w:val="1"/>
          <w:wAfter w:w="15" w:type="dxa"/>
          <w:trHeight w:val="157"/>
        </w:trPr>
        <w:tc>
          <w:tcPr>
            <w:tcW w:w="9840" w:type="dxa"/>
            <w:gridSpan w:val="11"/>
            <w:tcBorders>
              <w:top w:val="nil"/>
            </w:tcBorders>
          </w:tcPr>
          <w:p w14:paraId="7A8AA869" w14:textId="77777777" w:rsidR="00970BF1" w:rsidRPr="0075302C" w:rsidRDefault="00970BF1" w:rsidP="00970BF1">
            <w:pPr>
              <w:jc w:val="both"/>
            </w:pPr>
            <w:r>
              <w:t>Mg</w:t>
            </w:r>
            <w:r w:rsidRPr="001A2453">
              <w:t xml:space="preserve">r. </w:t>
            </w:r>
            <w:r>
              <w:t>Gabriela Maria Gańczarczyk</w:t>
            </w:r>
            <w:r w:rsidRPr="001A2453">
              <w:t>, Ph.D.</w:t>
            </w:r>
            <w:r>
              <w:t xml:space="preserve"> (100 %).</w:t>
            </w:r>
          </w:p>
        </w:tc>
      </w:tr>
      <w:tr w:rsidR="00970BF1" w:rsidRPr="0075302C" w14:paraId="0166C402" w14:textId="77777777" w:rsidTr="001D6A81">
        <w:trPr>
          <w:gridAfter w:val="1"/>
          <w:wAfter w:w="15" w:type="dxa"/>
          <w:trHeight w:val="224"/>
        </w:trPr>
        <w:tc>
          <w:tcPr>
            <w:tcW w:w="3079" w:type="dxa"/>
            <w:shd w:val="clear" w:color="auto" w:fill="F7CAAC"/>
          </w:tcPr>
          <w:p w14:paraId="239DAFFF" w14:textId="77777777" w:rsidR="00970BF1" w:rsidRPr="0075302C" w:rsidRDefault="00970BF1" w:rsidP="00970BF1">
            <w:pPr>
              <w:jc w:val="both"/>
              <w:rPr>
                <w:b/>
              </w:rPr>
            </w:pPr>
            <w:r w:rsidRPr="0075302C">
              <w:rPr>
                <w:b/>
              </w:rPr>
              <w:t>Stručná anotace předmětu</w:t>
            </w:r>
          </w:p>
        </w:tc>
        <w:tc>
          <w:tcPr>
            <w:tcW w:w="6761" w:type="dxa"/>
            <w:gridSpan w:val="10"/>
            <w:tcBorders>
              <w:bottom w:val="nil"/>
            </w:tcBorders>
          </w:tcPr>
          <w:p w14:paraId="73759875" w14:textId="77777777" w:rsidR="00970BF1" w:rsidRPr="0075302C" w:rsidRDefault="00970BF1" w:rsidP="00970BF1">
            <w:pPr>
              <w:jc w:val="both"/>
            </w:pPr>
          </w:p>
        </w:tc>
      </w:tr>
      <w:tr w:rsidR="00970BF1" w:rsidRPr="0075302C" w14:paraId="6301B7B7" w14:textId="77777777" w:rsidTr="00FC011C">
        <w:trPr>
          <w:gridAfter w:val="1"/>
          <w:wAfter w:w="15" w:type="dxa"/>
          <w:trHeight w:val="3920"/>
        </w:trPr>
        <w:tc>
          <w:tcPr>
            <w:tcW w:w="9840" w:type="dxa"/>
            <w:gridSpan w:val="11"/>
            <w:tcBorders>
              <w:top w:val="nil"/>
              <w:bottom w:val="single" w:sz="12" w:space="0" w:color="auto"/>
            </w:tcBorders>
          </w:tcPr>
          <w:p w14:paraId="5E7A2BCF" w14:textId="427B637E" w:rsidR="00970BF1" w:rsidRDefault="00970BF1" w:rsidP="00970BF1">
            <w:pPr>
              <w:pStyle w:val="Zkladntext"/>
              <w:snapToGrid w:val="0"/>
              <w:jc w:val="both"/>
              <w:rPr>
                <w:b w:val="0"/>
                <w:bCs/>
                <w:sz w:val="20"/>
              </w:rPr>
            </w:pPr>
            <w:r w:rsidRPr="00F32437">
              <w:rPr>
                <w:b w:val="0"/>
                <w:sz w:val="20"/>
              </w:rPr>
              <w:t>Vstupní jazyková kompetence stu</w:t>
            </w:r>
            <w:r>
              <w:rPr>
                <w:b w:val="0"/>
                <w:sz w:val="20"/>
              </w:rPr>
              <w:t xml:space="preserve">denta je předpokládána na </w:t>
            </w:r>
            <w:r w:rsidR="00A545D1">
              <w:rPr>
                <w:b w:val="0"/>
                <w:sz w:val="20"/>
              </w:rPr>
              <w:t>úrovni</w:t>
            </w:r>
            <w:r w:rsidRPr="00F32437">
              <w:rPr>
                <w:b w:val="0"/>
                <w:sz w:val="20"/>
              </w:rPr>
              <w:t xml:space="preserve"> A</w:t>
            </w:r>
            <w:r>
              <w:rPr>
                <w:b w:val="0"/>
                <w:sz w:val="20"/>
              </w:rPr>
              <w:t>2+</w:t>
            </w:r>
            <w:r w:rsidRPr="00F32437">
              <w:rPr>
                <w:b w:val="0"/>
                <w:sz w:val="20"/>
              </w:rPr>
              <w:t xml:space="preserve"> Evropského referenčního rámce pro jazyky. Výuka je zaměřena na </w:t>
            </w:r>
            <w:r>
              <w:rPr>
                <w:b w:val="0"/>
                <w:sz w:val="20"/>
              </w:rPr>
              <w:t xml:space="preserve">další prohlubování znalostí </w:t>
            </w:r>
            <w:r w:rsidRPr="00F32437">
              <w:rPr>
                <w:b w:val="0"/>
                <w:sz w:val="20"/>
              </w:rPr>
              <w:t xml:space="preserve">polské gramatiky </w:t>
            </w:r>
            <w:r>
              <w:rPr>
                <w:b w:val="0"/>
                <w:sz w:val="20"/>
              </w:rPr>
              <w:t xml:space="preserve">s důrazem </w:t>
            </w:r>
            <w:r w:rsidRPr="00F32437">
              <w:rPr>
                <w:b w:val="0"/>
                <w:sz w:val="20"/>
              </w:rPr>
              <w:t xml:space="preserve">na rozvíjení </w:t>
            </w:r>
            <w:r>
              <w:rPr>
                <w:b w:val="0"/>
                <w:sz w:val="20"/>
              </w:rPr>
              <w:t>komunikačních schopností</w:t>
            </w:r>
            <w:r w:rsidRPr="00F32437">
              <w:rPr>
                <w:b w:val="0"/>
                <w:sz w:val="20"/>
              </w:rPr>
              <w:t xml:space="preserve">, dále na </w:t>
            </w:r>
            <w:r>
              <w:rPr>
                <w:b w:val="0"/>
                <w:sz w:val="20"/>
              </w:rPr>
              <w:t xml:space="preserve">rozšiřování </w:t>
            </w:r>
            <w:r w:rsidRPr="00F32437">
              <w:rPr>
                <w:b w:val="0"/>
                <w:sz w:val="20"/>
              </w:rPr>
              <w:t xml:space="preserve">slovní </w:t>
            </w:r>
            <w:r>
              <w:rPr>
                <w:b w:val="0"/>
                <w:sz w:val="20"/>
              </w:rPr>
              <w:t>zásoby a realizaci různých konverzačních cvičení.</w:t>
            </w:r>
            <w:r w:rsidRPr="00F32437">
              <w:rPr>
                <w:b w:val="0"/>
                <w:sz w:val="20"/>
              </w:rPr>
              <w:t xml:space="preserve"> </w:t>
            </w:r>
            <w:r w:rsidRPr="00F32437">
              <w:rPr>
                <w:b w:val="0"/>
                <w:bCs/>
                <w:sz w:val="20"/>
              </w:rPr>
              <w:t>Výstupní jazyková kompetence studenta je předpokládaná na stup</w:t>
            </w:r>
            <w:r>
              <w:rPr>
                <w:b w:val="0"/>
                <w:bCs/>
                <w:sz w:val="20"/>
              </w:rPr>
              <w:t>ni</w:t>
            </w:r>
            <w:r w:rsidRPr="00F32437">
              <w:rPr>
                <w:b w:val="0"/>
                <w:bCs/>
                <w:sz w:val="20"/>
              </w:rPr>
              <w:t xml:space="preserve"> </w:t>
            </w:r>
            <w:r>
              <w:rPr>
                <w:b w:val="0"/>
                <w:bCs/>
                <w:sz w:val="20"/>
              </w:rPr>
              <w:t>B1</w:t>
            </w:r>
            <w:r w:rsidRPr="00F32437">
              <w:rPr>
                <w:b w:val="0"/>
                <w:bCs/>
                <w:sz w:val="20"/>
              </w:rPr>
              <w:t xml:space="preserve"> Evropského referenčního rámce.</w:t>
            </w:r>
          </w:p>
          <w:p w14:paraId="0FEF8F0D" w14:textId="77777777" w:rsidR="00970BF1" w:rsidRPr="00736525" w:rsidRDefault="00970BF1" w:rsidP="00970BF1">
            <w:pPr>
              <w:pStyle w:val="Zkladntext"/>
              <w:snapToGrid w:val="0"/>
              <w:jc w:val="both"/>
              <w:rPr>
                <w:b w:val="0"/>
                <w:bCs/>
                <w:sz w:val="10"/>
              </w:rPr>
            </w:pPr>
          </w:p>
          <w:p w14:paraId="744FA569" w14:textId="77777777" w:rsidR="00970BF1" w:rsidRDefault="00970BF1" w:rsidP="00E35EF6">
            <w:pPr>
              <w:pStyle w:val="Odstavecseseznamem"/>
              <w:numPr>
                <w:ilvl w:val="0"/>
                <w:numId w:val="18"/>
              </w:numPr>
              <w:ind w:left="530"/>
              <w:jc w:val="both"/>
            </w:pPr>
            <w:r>
              <w:t xml:space="preserve">Popis situace a vyjadřování časových souvislostí. </w:t>
            </w:r>
          </w:p>
          <w:p w14:paraId="2E89961F" w14:textId="77777777" w:rsidR="00970BF1" w:rsidRDefault="00970BF1" w:rsidP="00E35EF6">
            <w:pPr>
              <w:pStyle w:val="Odstavecseseznamem"/>
              <w:numPr>
                <w:ilvl w:val="0"/>
                <w:numId w:val="18"/>
              </w:numPr>
              <w:ind w:left="530"/>
              <w:jc w:val="both"/>
            </w:pPr>
            <w:r>
              <w:t>Spojky.</w:t>
            </w:r>
          </w:p>
          <w:p w14:paraId="6F50E92B" w14:textId="77777777" w:rsidR="00970BF1" w:rsidRDefault="00970BF1" w:rsidP="00E35EF6">
            <w:pPr>
              <w:pStyle w:val="Odstavecseseznamem"/>
              <w:numPr>
                <w:ilvl w:val="0"/>
                <w:numId w:val="18"/>
              </w:numPr>
              <w:ind w:left="530"/>
              <w:jc w:val="both"/>
            </w:pPr>
            <w:r>
              <w:t xml:space="preserve">Vyprávění o </w:t>
            </w:r>
            <w:proofErr w:type="gramStart"/>
            <w:r>
              <w:t>minulostí</w:t>
            </w:r>
            <w:proofErr w:type="gramEnd"/>
            <w:r>
              <w:t xml:space="preserve"> a historických událostech z novějších polských dějin. </w:t>
            </w:r>
          </w:p>
          <w:p w14:paraId="0E0E0285" w14:textId="77777777" w:rsidR="00970BF1" w:rsidRDefault="00970BF1" w:rsidP="00E35EF6">
            <w:pPr>
              <w:pStyle w:val="Odstavecseseznamem"/>
              <w:numPr>
                <w:ilvl w:val="0"/>
                <w:numId w:val="18"/>
              </w:numPr>
              <w:ind w:left="530"/>
              <w:jc w:val="both"/>
            </w:pPr>
            <w:r>
              <w:t>Slovesný vid – opakování a vid v souvislosti s rozkazovacím způsobem.</w:t>
            </w:r>
          </w:p>
          <w:p w14:paraId="4A83715F" w14:textId="77777777" w:rsidR="00970BF1" w:rsidRDefault="00970BF1" w:rsidP="00E35EF6">
            <w:pPr>
              <w:pStyle w:val="Odstavecseseznamem"/>
              <w:numPr>
                <w:ilvl w:val="0"/>
                <w:numId w:val="18"/>
              </w:numPr>
              <w:ind w:left="530"/>
              <w:jc w:val="both"/>
            </w:pPr>
            <w:r>
              <w:t>Království zvířat, frazeologie spojená se zvířaty.</w:t>
            </w:r>
          </w:p>
          <w:p w14:paraId="2FA1272C" w14:textId="77777777" w:rsidR="00970BF1" w:rsidRPr="00736525" w:rsidRDefault="00970BF1" w:rsidP="00E35EF6">
            <w:pPr>
              <w:pStyle w:val="Odstavecseseznamem"/>
              <w:numPr>
                <w:ilvl w:val="0"/>
                <w:numId w:val="18"/>
              </w:numPr>
              <w:ind w:left="530"/>
              <w:jc w:val="both"/>
              <w:rPr>
                <w:lang w:val="pl-PL"/>
              </w:rPr>
            </w:pPr>
            <w:r>
              <w:t>Plány do budoucna, skloňování sloves typu zwie</w:t>
            </w:r>
            <w:r w:rsidRPr="00736525">
              <w:rPr>
                <w:lang w:val="pl-PL"/>
              </w:rPr>
              <w:t>rzę.</w:t>
            </w:r>
          </w:p>
          <w:p w14:paraId="54689EC5" w14:textId="77777777" w:rsidR="00970BF1" w:rsidRDefault="00970BF1" w:rsidP="00E35EF6">
            <w:pPr>
              <w:pStyle w:val="Odstavecseseznamem"/>
              <w:numPr>
                <w:ilvl w:val="0"/>
                <w:numId w:val="18"/>
              </w:numPr>
              <w:ind w:left="530"/>
              <w:jc w:val="both"/>
            </w:pPr>
            <w:r>
              <w:t xml:space="preserve">Číslovky ve větách, data. </w:t>
            </w:r>
          </w:p>
          <w:p w14:paraId="4C9FD8F6" w14:textId="77777777" w:rsidR="00970BF1" w:rsidRDefault="00970BF1" w:rsidP="00E35EF6">
            <w:pPr>
              <w:pStyle w:val="Odstavecseseznamem"/>
              <w:numPr>
                <w:ilvl w:val="0"/>
                <w:numId w:val="18"/>
              </w:numPr>
              <w:ind w:left="530"/>
              <w:jc w:val="both"/>
            </w:pPr>
            <w:r>
              <w:t xml:space="preserve">Nákupy, reklamace, vyjadřování názoru a dotazy na názor. </w:t>
            </w:r>
          </w:p>
          <w:p w14:paraId="2B5336B3" w14:textId="77777777" w:rsidR="00970BF1" w:rsidRDefault="00970BF1" w:rsidP="00E35EF6">
            <w:pPr>
              <w:pStyle w:val="Odstavecseseznamem"/>
              <w:numPr>
                <w:ilvl w:val="0"/>
                <w:numId w:val="18"/>
              </w:numPr>
              <w:ind w:left="530"/>
              <w:jc w:val="both"/>
            </w:pPr>
            <w:r>
              <w:t>Vedlejší věty, částice byle.</w:t>
            </w:r>
          </w:p>
          <w:p w14:paraId="326648FF" w14:textId="77777777" w:rsidR="00970BF1" w:rsidRDefault="00970BF1" w:rsidP="00E35EF6">
            <w:pPr>
              <w:pStyle w:val="Odstavecseseznamem"/>
              <w:numPr>
                <w:ilvl w:val="0"/>
                <w:numId w:val="18"/>
              </w:numPr>
              <w:ind w:left="530"/>
              <w:jc w:val="both"/>
            </w:pPr>
            <w:r>
              <w:t xml:space="preserve">Trpný rod, příčestí trpné. </w:t>
            </w:r>
          </w:p>
          <w:p w14:paraId="190B1B8E" w14:textId="77777777" w:rsidR="00970BF1" w:rsidRDefault="00970BF1" w:rsidP="00E35EF6">
            <w:pPr>
              <w:pStyle w:val="Odstavecseseznamem"/>
              <w:numPr>
                <w:ilvl w:val="0"/>
                <w:numId w:val="18"/>
              </w:numPr>
              <w:ind w:left="530"/>
              <w:jc w:val="both"/>
            </w:pPr>
            <w:r>
              <w:t xml:space="preserve">Umění: galerie, divadlo, film – vyjadřování obdivu, kritiky, emocí. </w:t>
            </w:r>
          </w:p>
          <w:p w14:paraId="5A2CE3E9" w14:textId="77777777" w:rsidR="00970BF1" w:rsidRDefault="00970BF1" w:rsidP="00E35EF6">
            <w:pPr>
              <w:pStyle w:val="Odstavecseseznamem"/>
              <w:numPr>
                <w:ilvl w:val="0"/>
                <w:numId w:val="18"/>
              </w:numPr>
              <w:ind w:left="530"/>
              <w:jc w:val="both"/>
            </w:pPr>
            <w:r>
              <w:t xml:space="preserve">Podstatná jména na -um. </w:t>
            </w:r>
          </w:p>
          <w:p w14:paraId="07304CDF" w14:textId="77777777" w:rsidR="00970BF1" w:rsidRPr="0075302C" w:rsidRDefault="00970BF1" w:rsidP="00E35EF6">
            <w:pPr>
              <w:pStyle w:val="Odstavecseseznamem"/>
              <w:numPr>
                <w:ilvl w:val="0"/>
                <w:numId w:val="18"/>
              </w:numPr>
              <w:ind w:left="530"/>
              <w:jc w:val="both"/>
            </w:pPr>
            <w:r>
              <w:t>Opakování.</w:t>
            </w:r>
          </w:p>
        </w:tc>
      </w:tr>
      <w:tr w:rsidR="00970BF1" w:rsidRPr="0075302C" w14:paraId="77A6B92B" w14:textId="77777777" w:rsidTr="001D6A81">
        <w:trPr>
          <w:gridAfter w:val="1"/>
          <w:wAfter w:w="15" w:type="dxa"/>
          <w:trHeight w:val="263"/>
        </w:trPr>
        <w:tc>
          <w:tcPr>
            <w:tcW w:w="3632" w:type="dxa"/>
            <w:gridSpan w:val="2"/>
            <w:tcBorders>
              <w:top w:val="nil"/>
            </w:tcBorders>
            <w:shd w:val="clear" w:color="auto" w:fill="F7CAAC"/>
          </w:tcPr>
          <w:p w14:paraId="53F1C3DE" w14:textId="77777777" w:rsidR="00970BF1" w:rsidRDefault="00970BF1" w:rsidP="00970BF1">
            <w:pPr>
              <w:jc w:val="both"/>
              <w:rPr>
                <w:b/>
              </w:rPr>
            </w:pPr>
            <w:r w:rsidRPr="0075302C">
              <w:rPr>
                <w:b/>
              </w:rPr>
              <w:t>Studijní literatura a studijní pomůcky</w:t>
            </w:r>
          </w:p>
          <w:p w14:paraId="7CF3F40F" w14:textId="77777777" w:rsidR="00970BF1" w:rsidRPr="0075302C" w:rsidRDefault="00970BF1" w:rsidP="00970BF1">
            <w:pPr>
              <w:jc w:val="both"/>
            </w:pPr>
          </w:p>
        </w:tc>
        <w:tc>
          <w:tcPr>
            <w:tcW w:w="6208" w:type="dxa"/>
            <w:gridSpan w:val="9"/>
            <w:tcBorders>
              <w:top w:val="nil"/>
              <w:bottom w:val="nil"/>
            </w:tcBorders>
          </w:tcPr>
          <w:p w14:paraId="35E6F08A" w14:textId="77777777" w:rsidR="00970BF1" w:rsidRPr="0075302C" w:rsidRDefault="00970BF1" w:rsidP="00970BF1">
            <w:pPr>
              <w:jc w:val="both"/>
            </w:pPr>
          </w:p>
        </w:tc>
      </w:tr>
      <w:tr w:rsidR="00970BF1" w:rsidRPr="0075302C" w14:paraId="1566C492" w14:textId="77777777" w:rsidTr="00FC011C">
        <w:trPr>
          <w:gridAfter w:val="1"/>
          <w:wAfter w:w="15" w:type="dxa"/>
          <w:trHeight w:val="3235"/>
        </w:trPr>
        <w:tc>
          <w:tcPr>
            <w:tcW w:w="9840" w:type="dxa"/>
            <w:gridSpan w:val="11"/>
            <w:tcBorders>
              <w:top w:val="nil"/>
            </w:tcBorders>
          </w:tcPr>
          <w:p w14:paraId="521A9B0F" w14:textId="77777777" w:rsidR="00970BF1" w:rsidRPr="003B27BC" w:rsidRDefault="00970BF1" w:rsidP="00970BF1">
            <w:pPr>
              <w:rPr>
                <w:b/>
              </w:rPr>
            </w:pPr>
            <w:r w:rsidRPr="003B27BC">
              <w:rPr>
                <w:b/>
              </w:rPr>
              <w:t xml:space="preserve">Základní: </w:t>
            </w:r>
          </w:p>
          <w:p w14:paraId="61BB72C7" w14:textId="77777777" w:rsidR="00970BF1" w:rsidRPr="00781E53" w:rsidRDefault="00970BF1" w:rsidP="00970BF1">
            <w:pPr>
              <w:jc w:val="both"/>
              <w:rPr>
                <w:lang w:val="pl-PL"/>
              </w:rPr>
            </w:pPr>
            <w:r>
              <w:rPr>
                <w:lang w:val="pl-PL"/>
              </w:rPr>
              <w:t xml:space="preserve">LIPIŃSKA, Ewa, </w:t>
            </w:r>
            <w:r w:rsidRPr="00781E53">
              <w:rPr>
                <w:i/>
                <w:iCs/>
                <w:lang w:val="pl-PL"/>
              </w:rPr>
              <w:t>Z polskim na Ty. Podręcznik do nauki języka polskiego (B1</w:t>
            </w:r>
            <w:r>
              <w:rPr>
                <w:i/>
                <w:iCs/>
                <w:lang w:val="pl-PL"/>
              </w:rPr>
              <w:t>)</w:t>
            </w:r>
            <w:r>
              <w:rPr>
                <w:lang w:val="pl-PL"/>
              </w:rPr>
              <w:t>, Kraków 2003.</w:t>
            </w:r>
          </w:p>
          <w:p w14:paraId="6F2F1E72" w14:textId="77777777" w:rsidR="00970BF1" w:rsidRDefault="00970BF1" w:rsidP="00970BF1">
            <w:pPr>
              <w:jc w:val="both"/>
              <w:rPr>
                <w:lang w:val="pl-PL"/>
              </w:rPr>
            </w:pPr>
            <w:r>
              <w:rPr>
                <w:lang w:val="pl-PL"/>
              </w:rPr>
              <w:t xml:space="preserve">STEMPEK, Iwona – STELMACH, Anna, </w:t>
            </w:r>
            <w:r>
              <w:rPr>
                <w:i/>
                <w:iCs/>
                <w:lang w:val="pl-PL"/>
              </w:rPr>
              <w:t>Polski. Krok po kroku 2</w:t>
            </w:r>
            <w:r>
              <w:rPr>
                <w:lang w:val="pl-PL"/>
              </w:rPr>
              <w:t>, Kraków 2010.</w:t>
            </w:r>
          </w:p>
          <w:p w14:paraId="7DAFF9AA" w14:textId="77777777" w:rsidR="00970BF1" w:rsidRPr="00736525" w:rsidRDefault="00970BF1" w:rsidP="00970BF1">
            <w:pPr>
              <w:jc w:val="both"/>
              <w:rPr>
                <w:sz w:val="10"/>
              </w:rPr>
            </w:pPr>
          </w:p>
          <w:p w14:paraId="6309F182" w14:textId="77777777" w:rsidR="00970BF1" w:rsidRPr="004C15D1" w:rsidRDefault="00970BF1" w:rsidP="00970BF1">
            <w:pPr>
              <w:jc w:val="both"/>
              <w:rPr>
                <w:b/>
                <w:bCs/>
              </w:rPr>
            </w:pPr>
            <w:r w:rsidRPr="004C15D1">
              <w:rPr>
                <w:b/>
                <w:bCs/>
              </w:rPr>
              <w:t>Doporučená:</w:t>
            </w:r>
          </w:p>
          <w:p w14:paraId="0F82E0B8" w14:textId="77777777" w:rsidR="00970BF1" w:rsidRDefault="00970BF1" w:rsidP="00970BF1">
            <w:pPr>
              <w:rPr>
                <w:lang w:val="pl-PL"/>
              </w:rPr>
            </w:pPr>
            <w:r>
              <w:rPr>
                <w:lang w:val="pl-PL"/>
              </w:rPr>
              <w:t>A</w:t>
            </w:r>
            <w:r w:rsidRPr="00622BAF">
              <w:rPr>
                <w:lang w:val="pl-PL"/>
              </w:rPr>
              <w:t>CHTELIK</w:t>
            </w:r>
            <w:r>
              <w:rPr>
                <w:lang w:val="pl-PL"/>
              </w:rPr>
              <w:t>,</w:t>
            </w:r>
            <w:r w:rsidRPr="00622BAF">
              <w:rPr>
                <w:lang w:val="pl-PL"/>
              </w:rPr>
              <w:t xml:space="preserve"> A</w:t>
            </w:r>
            <w:r>
              <w:rPr>
                <w:lang w:val="pl-PL"/>
              </w:rPr>
              <w:t>leksandra et al.,</w:t>
            </w:r>
            <w:r w:rsidRPr="00622BAF">
              <w:rPr>
                <w:lang w:val="pl-PL"/>
              </w:rPr>
              <w:t xml:space="preserve"> </w:t>
            </w:r>
            <w:r w:rsidRPr="00622BAF">
              <w:rPr>
                <w:i/>
                <w:iCs/>
                <w:lang w:val="pl-PL"/>
              </w:rPr>
              <w:t>Bądź na B1. Zbiór zadań z języka polskiego oraz przykładowe testy certyfikatowe dla poziomu B1</w:t>
            </w:r>
            <w:r w:rsidRPr="00622BAF">
              <w:rPr>
                <w:lang w:val="pl-PL"/>
              </w:rPr>
              <w:t>, Kraków</w:t>
            </w:r>
            <w:r>
              <w:rPr>
                <w:lang w:val="pl-PL"/>
              </w:rPr>
              <w:t xml:space="preserve"> 2009.</w:t>
            </w:r>
          </w:p>
          <w:p w14:paraId="2AF3BA2D" w14:textId="77777777" w:rsidR="00970BF1" w:rsidRDefault="00970BF1" w:rsidP="00970BF1">
            <w:pPr>
              <w:jc w:val="both"/>
              <w:rPr>
                <w:lang w:val="pl-PL"/>
              </w:rPr>
            </w:pPr>
            <w:r>
              <w:rPr>
                <w:lang w:val="pl-PL"/>
              </w:rPr>
              <w:t xml:space="preserve">BURKAT, Agnieszka et al., Aneta, </w:t>
            </w:r>
            <w:r>
              <w:rPr>
                <w:i/>
                <w:iCs/>
                <w:lang w:val="pl-PL"/>
              </w:rPr>
              <w:t>Hurra!!! Po polsku 3</w:t>
            </w:r>
            <w:r>
              <w:rPr>
                <w:lang w:val="pl-PL"/>
              </w:rPr>
              <w:t>, Kraków 2005.</w:t>
            </w:r>
          </w:p>
          <w:p w14:paraId="633A2730" w14:textId="77777777" w:rsidR="00970BF1" w:rsidRDefault="00970BF1" w:rsidP="00970BF1">
            <w:pPr>
              <w:jc w:val="both"/>
              <w:rPr>
                <w:lang w:val="pl-PL"/>
              </w:rPr>
            </w:pPr>
            <w:r>
              <w:rPr>
                <w:lang w:val="pl-PL"/>
              </w:rPr>
              <w:t xml:space="preserve">GANCARCZYK, Piotr, </w:t>
            </w:r>
            <w:r w:rsidRPr="008A5637">
              <w:rPr>
                <w:i/>
                <w:iCs/>
                <w:lang w:val="pl-PL"/>
              </w:rPr>
              <w:t>Czas na czasownik. Materiały do nauczania języka polskiego jako obcego</w:t>
            </w:r>
            <w:r>
              <w:rPr>
                <w:lang w:val="pl-PL"/>
              </w:rPr>
              <w:t>, Kraków 2001.</w:t>
            </w:r>
          </w:p>
          <w:p w14:paraId="48FE4A48" w14:textId="77777777" w:rsidR="00970BF1" w:rsidRPr="00BD3755" w:rsidRDefault="00970BF1" w:rsidP="00970BF1">
            <w:pPr>
              <w:jc w:val="both"/>
              <w:rPr>
                <w:i/>
                <w:iCs/>
                <w:lang w:val="pl-PL"/>
              </w:rPr>
            </w:pPr>
            <w:r w:rsidRPr="00BD3755">
              <w:rPr>
                <w:lang w:val="pl-PL"/>
              </w:rPr>
              <w:t>GĘBAL</w:t>
            </w:r>
            <w:r>
              <w:rPr>
                <w:lang w:val="pl-PL"/>
              </w:rPr>
              <w:t>,</w:t>
            </w:r>
            <w:r w:rsidRPr="00BD3755">
              <w:rPr>
                <w:lang w:val="pl-PL"/>
              </w:rPr>
              <w:t xml:space="preserve"> P</w:t>
            </w:r>
            <w:r>
              <w:rPr>
                <w:lang w:val="pl-PL"/>
              </w:rPr>
              <w:t xml:space="preserve">rzemysław </w:t>
            </w:r>
            <w:r w:rsidRPr="00BD3755">
              <w:rPr>
                <w:lang w:val="pl-PL"/>
              </w:rPr>
              <w:t>E.</w:t>
            </w:r>
            <w:r>
              <w:rPr>
                <w:lang w:val="pl-PL"/>
              </w:rPr>
              <w:t>,</w:t>
            </w:r>
            <w:r w:rsidRPr="00BD3755">
              <w:rPr>
                <w:lang w:val="pl-PL"/>
              </w:rPr>
              <w:t xml:space="preserve"> </w:t>
            </w:r>
            <w:r w:rsidRPr="00BD3755">
              <w:rPr>
                <w:i/>
                <w:iCs/>
                <w:lang w:val="pl-PL"/>
              </w:rPr>
              <w:t xml:space="preserve">Od słowa do słowa toczy się rozmowa. Repetytorium leksykalne z języka polskiego jako </w:t>
            </w:r>
          </w:p>
          <w:p w14:paraId="5E7490EF" w14:textId="77777777" w:rsidR="00970BF1" w:rsidRDefault="00970BF1" w:rsidP="00970BF1">
            <w:pPr>
              <w:jc w:val="both"/>
              <w:rPr>
                <w:lang w:val="pl-PL"/>
              </w:rPr>
            </w:pPr>
            <w:r w:rsidRPr="00BD3755">
              <w:rPr>
                <w:i/>
                <w:iCs/>
                <w:lang w:val="pl-PL"/>
              </w:rPr>
              <w:t>obcego dla poziomów B1 i B2</w:t>
            </w:r>
            <w:r w:rsidRPr="00BD3755">
              <w:rPr>
                <w:lang w:val="pl-PL"/>
              </w:rPr>
              <w:t>, Kraków</w:t>
            </w:r>
            <w:r>
              <w:rPr>
                <w:lang w:val="pl-PL"/>
              </w:rPr>
              <w:t xml:space="preserve"> 2009</w:t>
            </w:r>
            <w:r w:rsidRPr="00BD3755">
              <w:rPr>
                <w:lang w:val="pl-PL"/>
              </w:rPr>
              <w:t>.</w:t>
            </w:r>
          </w:p>
          <w:p w14:paraId="38E9066E" w14:textId="77777777" w:rsidR="00970BF1" w:rsidRDefault="00970BF1" w:rsidP="00970BF1">
            <w:pPr>
              <w:jc w:val="both"/>
              <w:rPr>
                <w:lang w:val="pl-PL"/>
              </w:rPr>
            </w:pPr>
            <w:r>
              <w:rPr>
                <w:lang w:val="pl-PL"/>
              </w:rPr>
              <w:t xml:space="preserve">LIPIŃSKA, Ewa, </w:t>
            </w:r>
            <w:r w:rsidRPr="00622BAF">
              <w:rPr>
                <w:i/>
                <w:iCs/>
                <w:lang w:val="pl-PL"/>
              </w:rPr>
              <w:t>Nie ma róży bez kolców. Ćwiczenia ortograficzne dla cudzoziemców</w:t>
            </w:r>
            <w:r>
              <w:rPr>
                <w:lang w:val="pl-PL"/>
              </w:rPr>
              <w:t xml:space="preserve">, Kraków 2009. </w:t>
            </w:r>
          </w:p>
          <w:p w14:paraId="5EA86920" w14:textId="77777777" w:rsidR="00970BF1" w:rsidRDefault="00970BF1" w:rsidP="00970BF1">
            <w:pPr>
              <w:jc w:val="both"/>
              <w:rPr>
                <w:lang w:val="pl-PL"/>
              </w:rPr>
            </w:pPr>
            <w:r>
              <w:rPr>
                <w:lang w:val="pl-PL"/>
              </w:rPr>
              <w:t>MADELSKA Liliana – WARCHOŁ-SCHLOTTMANN, Małgorzata</w:t>
            </w:r>
            <w:r>
              <w:rPr>
                <w:i/>
                <w:iCs/>
                <w:lang w:val="pl-PL"/>
              </w:rPr>
              <w:t>, Hurra!!! Odkrywamy język polski. Gramatyka dla uczących (się) języka polskiego jako obcego,</w:t>
            </w:r>
            <w:r>
              <w:rPr>
                <w:lang w:val="pl-PL"/>
              </w:rPr>
              <w:t xml:space="preserve"> Kraków 2008. </w:t>
            </w:r>
          </w:p>
          <w:p w14:paraId="7DD5CF2E" w14:textId="77777777" w:rsidR="00970BF1" w:rsidRDefault="00970BF1" w:rsidP="00970BF1">
            <w:pPr>
              <w:jc w:val="both"/>
              <w:rPr>
                <w:lang w:val="pl-PL"/>
              </w:rPr>
            </w:pPr>
            <w:r>
              <w:rPr>
                <w:lang w:val="pl-PL"/>
              </w:rPr>
              <w:t xml:space="preserve">MĘDAK, Stanisław, </w:t>
            </w:r>
            <w:r w:rsidRPr="008A5637">
              <w:rPr>
                <w:i/>
                <w:iCs/>
                <w:lang w:val="pl-PL"/>
              </w:rPr>
              <w:t>Liczebnik też się liczy! Gramatyka liczebnika z ćwiczeniami</w:t>
            </w:r>
            <w:r>
              <w:rPr>
                <w:lang w:val="pl-PL"/>
              </w:rPr>
              <w:t xml:space="preserve">, Kraków 2004. </w:t>
            </w:r>
          </w:p>
          <w:p w14:paraId="0E7A20C2" w14:textId="77777777" w:rsidR="00970BF1" w:rsidRDefault="00970BF1" w:rsidP="00970BF1">
            <w:pPr>
              <w:jc w:val="both"/>
              <w:rPr>
                <w:lang w:val="pl-PL"/>
              </w:rPr>
            </w:pPr>
            <w:r>
              <w:rPr>
                <w:lang w:val="pl-PL"/>
              </w:rPr>
              <w:t xml:space="preserve">PIĘCIŃSKA, Anna, </w:t>
            </w:r>
            <w:r w:rsidRPr="0060063E">
              <w:rPr>
                <w:i/>
                <w:iCs/>
                <w:lang w:val="pl-PL"/>
              </w:rPr>
              <w:t xml:space="preserve">Co raz wejdzie do głowy </w:t>
            </w:r>
            <w:r>
              <w:rPr>
                <w:i/>
                <w:iCs/>
                <w:lang w:val="pl-PL"/>
              </w:rPr>
              <w:t>–</w:t>
            </w:r>
            <w:r w:rsidRPr="0060063E">
              <w:rPr>
                <w:i/>
                <w:iCs/>
                <w:lang w:val="pl-PL"/>
              </w:rPr>
              <w:t xml:space="preserve"> już z niej nie wyleci, czyli frazeologia prosta i przyjemna. Podręcznik dla uczniów, pomoc dla nauczycieli (</w:t>
            </w:r>
            <w:r>
              <w:rPr>
                <w:i/>
                <w:iCs/>
                <w:lang w:val="pl-PL"/>
              </w:rPr>
              <w:t>B1–C1)</w:t>
            </w:r>
            <w:r>
              <w:rPr>
                <w:lang w:val="pl-PL"/>
              </w:rPr>
              <w:t xml:space="preserve">, Kraków 2006. </w:t>
            </w:r>
          </w:p>
          <w:p w14:paraId="7E476E7E" w14:textId="77777777" w:rsidR="00970BF1" w:rsidRPr="00BD3755" w:rsidRDefault="00970BF1" w:rsidP="00970BF1">
            <w:pPr>
              <w:rPr>
                <w:lang w:val="pl-PL"/>
              </w:rPr>
            </w:pPr>
            <w:r>
              <w:rPr>
                <w:lang w:val="pl-PL"/>
              </w:rPr>
              <w:t xml:space="preserve">SZELC-MAYS, Magdalena, </w:t>
            </w:r>
            <w:r w:rsidRPr="0060063E">
              <w:rPr>
                <w:i/>
                <w:iCs/>
                <w:lang w:val="pl-PL"/>
              </w:rPr>
              <w:t>Coś wam powiem. Ćwiczenia komunikacyjne B1, B2,</w:t>
            </w:r>
            <w:r>
              <w:rPr>
                <w:lang w:val="pl-PL"/>
              </w:rPr>
              <w:t xml:space="preserve"> Kraków 2001.</w:t>
            </w:r>
          </w:p>
        </w:tc>
      </w:tr>
      <w:tr w:rsidR="00970BF1" w:rsidRPr="0075302C" w14:paraId="0550907C" w14:textId="77777777" w:rsidTr="00FC011C">
        <w:trPr>
          <w:gridAfter w:val="1"/>
          <w:wAfter w:w="15" w:type="dxa"/>
          <w:trHeight w:val="238"/>
        </w:trPr>
        <w:tc>
          <w:tcPr>
            <w:tcW w:w="9840" w:type="dxa"/>
            <w:gridSpan w:val="11"/>
            <w:tcBorders>
              <w:top w:val="single" w:sz="12" w:space="0" w:color="auto"/>
              <w:left w:val="single" w:sz="2" w:space="0" w:color="auto"/>
              <w:bottom w:val="single" w:sz="2" w:space="0" w:color="auto"/>
              <w:right w:val="single" w:sz="2" w:space="0" w:color="auto"/>
            </w:tcBorders>
            <w:shd w:val="clear" w:color="auto" w:fill="F7CAAC"/>
          </w:tcPr>
          <w:p w14:paraId="228FE4FD" w14:textId="77777777" w:rsidR="00970BF1" w:rsidRPr="0075302C" w:rsidRDefault="00970BF1" w:rsidP="00970BF1">
            <w:pPr>
              <w:jc w:val="center"/>
              <w:rPr>
                <w:b/>
              </w:rPr>
            </w:pPr>
            <w:r w:rsidRPr="0075302C">
              <w:rPr>
                <w:b/>
              </w:rPr>
              <w:t>Informace ke kombinované nebo distanční formě</w:t>
            </w:r>
          </w:p>
        </w:tc>
      </w:tr>
      <w:tr w:rsidR="00970BF1" w:rsidRPr="0075302C" w14:paraId="393CD7A8" w14:textId="77777777" w:rsidTr="001D6A81">
        <w:trPr>
          <w:gridAfter w:val="1"/>
          <w:wAfter w:w="15" w:type="dxa"/>
          <w:trHeight w:val="224"/>
        </w:trPr>
        <w:tc>
          <w:tcPr>
            <w:tcW w:w="4776" w:type="dxa"/>
            <w:gridSpan w:val="5"/>
            <w:tcBorders>
              <w:top w:val="single" w:sz="2" w:space="0" w:color="auto"/>
            </w:tcBorders>
            <w:shd w:val="clear" w:color="auto" w:fill="F7CAAC"/>
          </w:tcPr>
          <w:p w14:paraId="7EC39EF7" w14:textId="77777777" w:rsidR="00970BF1" w:rsidRPr="0075302C" w:rsidRDefault="00970BF1" w:rsidP="00970BF1">
            <w:pPr>
              <w:jc w:val="both"/>
            </w:pPr>
            <w:r w:rsidRPr="0075302C">
              <w:rPr>
                <w:b/>
              </w:rPr>
              <w:t>Rozsah konzultací (soustředění)</w:t>
            </w:r>
          </w:p>
        </w:tc>
        <w:tc>
          <w:tcPr>
            <w:tcW w:w="890" w:type="dxa"/>
            <w:tcBorders>
              <w:top w:val="single" w:sz="2" w:space="0" w:color="auto"/>
            </w:tcBorders>
          </w:tcPr>
          <w:p w14:paraId="31B6533B" w14:textId="77777777" w:rsidR="00970BF1" w:rsidRPr="0075302C" w:rsidRDefault="00970BF1" w:rsidP="00970BF1">
            <w:pPr>
              <w:jc w:val="both"/>
            </w:pPr>
          </w:p>
        </w:tc>
        <w:tc>
          <w:tcPr>
            <w:tcW w:w="4174" w:type="dxa"/>
            <w:gridSpan w:val="5"/>
            <w:tcBorders>
              <w:top w:val="single" w:sz="2" w:space="0" w:color="auto"/>
            </w:tcBorders>
            <w:shd w:val="clear" w:color="auto" w:fill="F7CAAC"/>
          </w:tcPr>
          <w:p w14:paraId="3AA3CEAF" w14:textId="77777777" w:rsidR="00970BF1" w:rsidRPr="0075302C" w:rsidRDefault="00970BF1" w:rsidP="00970BF1">
            <w:pPr>
              <w:jc w:val="both"/>
              <w:rPr>
                <w:b/>
              </w:rPr>
            </w:pPr>
            <w:r w:rsidRPr="0075302C">
              <w:rPr>
                <w:b/>
              </w:rPr>
              <w:t xml:space="preserve">hodin </w:t>
            </w:r>
          </w:p>
        </w:tc>
      </w:tr>
      <w:tr w:rsidR="00970BF1" w:rsidRPr="0075302C" w14:paraId="5FE10B03" w14:textId="77777777" w:rsidTr="00FC011C">
        <w:trPr>
          <w:gridAfter w:val="1"/>
          <w:wAfter w:w="15" w:type="dxa"/>
          <w:trHeight w:val="224"/>
        </w:trPr>
        <w:tc>
          <w:tcPr>
            <w:tcW w:w="9840" w:type="dxa"/>
            <w:gridSpan w:val="11"/>
            <w:tcBorders>
              <w:bottom w:val="single" w:sz="4" w:space="0" w:color="auto"/>
            </w:tcBorders>
            <w:shd w:val="clear" w:color="auto" w:fill="F7CAAC"/>
          </w:tcPr>
          <w:p w14:paraId="6E2A17D4" w14:textId="77777777" w:rsidR="00970BF1" w:rsidRPr="0075302C" w:rsidRDefault="00970BF1" w:rsidP="00970BF1">
            <w:pPr>
              <w:jc w:val="both"/>
              <w:rPr>
                <w:b/>
              </w:rPr>
            </w:pPr>
            <w:r w:rsidRPr="0075302C">
              <w:rPr>
                <w:b/>
              </w:rPr>
              <w:t>Informace o způsobu kontaktu s</w:t>
            </w:r>
            <w:r>
              <w:rPr>
                <w:b/>
              </w:rPr>
              <w:t> </w:t>
            </w:r>
            <w:r w:rsidRPr="0075302C">
              <w:rPr>
                <w:b/>
              </w:rPr>
              <w:t>vyučujícím</w:t>
            </w:r>
          </w:p>
        </w:tc>
      </w:tr>
      <w:tr w:rsidR="00970BF1" w:rsidRPr="0075302C" w14:paraId="0C5121CA" w14:textId="77777777" w:rsidTr="00FC011C">
        <w:trPr>
          <w:gridAfter w:val="1"/>
          <w:wAfter w:w="15" w:type="dxa"/>
          <w:trHeight w:val="111"/>
        </w:trPr>
        <w:tc>
          <w:tcPr>
            <w:tcW w:w="9840" w:type="dxa"/>
            <w:gridSpan w:val="11"/>
            <w:shd w:val="clear" w:color="auto" w:fill="auto"/>
          </w:tcPr>
          <w:p w14:paraId="57705A9D" w14:textId="77777777" w:rsidR="00970BF1" w:rsidRPr="0075302C" w:rsidRDefault="00970BF1" w:rsidP="00970BF1">
            <w:pPr>
              <w:jc w:val="both"/>
              <w:rPr>
                <w:b/>
              </w:rPr>
            </w:pPr>
          </w:p>
        </w:tc>
      </w:tr>
      <w:tr w:rsidR="00970BF1" w14:paraId="0A480EFF" w14:textId="77777777" w:rsidTr="00FC011C">
        <w:tc>
          <w:tcPr>
            <w:tcW w:w="9855" w:type="dxa"/>
            <w:gridSpan w:val="12"/>
            <w:tcBorders>
              <w:bottom w:val="double" w:sz="4" w:space="0" w:color="auto"/>
            </w:tcBorders>
            <w:shd w:val="clear" w:color="auto" w:fill="BDD6EE"/>
          </w:tcPr>
          <w:p w14:paraId="1F89F350" w14:textId="77777777" w:rsidR="00970BF1" w:rsidRDefault="00970BF1" w:rsidP="00970BF1">
            <w:pPr>
              <w:jc w:val="both"/>
              <w:rPr>
                <w:b/>
                <w:sz w:val="28"/>
              </w:rPr>
            </w:pPr>
            <w:r>
              <w:lastRenderedPageBreak/>
              <w:br w:type="page"/>
            </w:r>
            <w:r>
              <w:rPr>
                <w:b/>
                <w:sz w:val="28"/>
              </w:rPr>
              <w:t>B-III – Charakteristika studijního předmětu</w:t>
            </w:r>
          </w:p>
        </w:tc>
      </w:tr>
      <w:tr w:rsidR="00970BF1" w14:paraId="4A04F0C3" w14:textId="77777777" w:rsidTr="001D6A81">
        <w:tc>
          <w:tcPr>
            <w:tcW w:w="3079" w:type="dxa"/>
            <w:tcBorders>
              <w:top w:val="double" w:sz="4" w:space="0" w:color="auto"/>
            </w:tcBorders>
            <w:shd w:val="clear" w:color="auto" w:fill="F7CAAC"/>
          </w:tcPr>
          <w:p w14:paraId="0973F254" w14:textId="77777777" w:rsidR="00970BF1" w:rsidRDefault="00970BF1" w:rsidP="00970BF1">
            <w:pPr>
              <w:jc w:val="both"/>
              <w:rPr>
                <w:b/>
              </w:rPr>
            </w:pPr>
            <w:r>
              <w:rPr>
                <w:b/>
              </w:rPr>
              <w:t>Název studijního předmětu</w:t>
            </w:r>
          </w:p>
        </w:tc>
        <w:tc>
          <w:tcPr>
            <w:tcW w:w="6776" w:type="dxa"/>
            <w:gridSpan w:val="11"/>
            <w:tcBorders>
              <w:top w:val="double" w:sz="4" w:space="0" w:color="auto"/>
            </w:tcBorders>
          </w:tcPr>
          <w:p w14:paraId="40244201" w14:textId="79C11A76" w:rsidR="00970BF1" w:rsidRDefault="00970BF1" w:rsidP="00970BF1">
            <w:pPr>
              <w:jc w:val="both"/>
            </w:pPr>
            <w:r>
              <w:t>Praktický jazyk IV</w:t>
            </w:r>
            <w:r w:rsidR="008028D7">
              <w:t>.</w:t>
            </w:r>
            <w:r>
              <w:t xml:space="preserve"> – slovinština</w:t>
            </w:r>
          </w:p>
        </w:tc>
      </w:tr>
      <w:tr w:rsidR="00970BF1" w14:paraId="2CB8D8EF" w14:textId="77777777" w:rsidTr="001D6A81">
        <w:tc>
          <w:tcPr>
            <w:tcW w:w="3079" w:type="dxa"/>
            <w:shd w:val="clear" w:color="auto" w:fill="F7CAAC"/>
          </w:tcPr>
          <w:p w14:paraId="3A953EDC" w14:textId="77777777" w:rsidR="00970BF1" w:rsidRDefault="00970BF1" w:rsidP="00970BF1">
            <w:pPr>
              <w:jc w:val="both"/>
              <w:rPr>
                <w:b/>
              </w:rPr>
            </w:pPr>
            <w:r>
              <w:rPr>
                <w:b/>
              </w:rPr>
              <w:t>Typ předmětu</w:t>
            </w:r>
          </w:p>
        </w:tc>
        <w:tc>
          <w:tcPr>
            <w:tcW w:w="3402" w:type="dxa"/>
            <w:gridSpan w:val="6"/>
          </w:tcPr>
          <w:p w14:paraId="0A99457B" w14:textId="107AE2C8" w:rsidR="00970BF1" w:rsidRDefault="00360D94" w:rsidP="00970BF1">
            <w:pPr>
              <w:jc w:val="both"/>
            </w:pPr>
            <w:r>
              <w:t xml:space="preserve">povinný </w:t>
            </w:r>
            <w:r w:rsidR="00970BF1" w:rsidRPr="00D66FCC">
              <w:t xml:space="preserve">PZ </w:t>
            </w:r>
          </w:p>
        </w:tc>
        <w:tc>
          <w:tcPr>
            <w:tcW w:w="2690" w:type="dxa"/>
            <w:gridSpan w:val="3"/>
            <w:shd w:val="clear" w:color="auto" w:fill="F7CAAC"/>
          </w:tcPr>
          <w:p w14:paraId="350B4511" w14:textId="77777777" w:rsidR="00970BF1" w:rsidRDefault="00970BF1" w:rsidP="00970BF1">
            <w:pPr>
              <w:jc w:val="both"/>
            </w:pPr>
            <w:r>
              <w:rPr>
                <w:b/>
              </w:rPr>
              <w:t>doporučený ročník / semestr</w:t>
            </w:r>
          </w:p>
        </w:tc>
        <w:tc>
          <w:tcPr>
            <w:tcW w:w="684" w:type="dxa"/>
            <w:gridSpan w:val="2"/>
          </w:tcPr>
          <w:p w14:paraId="0C657EA9" w14:textId="77777777" w:rsidR="00970BF1" w:rsidRDefault="00970BF1" w:rsidP="00970BF1">
            <w:pPr>
              <w:jc w:val="both"/>
            </w:pPr>
            <w:r>
              <w:t>3</w:t>
            </w:r>
            <w:r w:rsidRPr="00D66FCC">
              <w:t>/</w:t>
            </w:r>
            <w:r>
              <w:t>Z</w:t>
            </w:r>
            <w:r w:rsidRPr="00D66FCC">
              <w:t>S</w:t>
            </w:r>
          </w:p>
        </w:tc>
      </w:tr>
      <w:tr w:rsidR="00970BF1" w14:paraId="59404769" w14:textId="77777777" w:rsidTr="001D6A81">
        <w:tc>
          <w:tcPr>
            <w:tcW w:w="3079" w:type="dxa"/>
            <w:shd w:val="clear" w:color="auto" w:fill="F7CAAC"/>
          </w:tcPr>
          <w:p w14:paraId="4A6723DD" w14:textId="77777777" w:rsidR="00970BF1" w:rsidRDefault="00970BF1" w:rsidP="00970BF1">
            <w:pPr>
              <w:jc w:val="both"/>
              <w:rPr>
                <w:b/>
              </w:rPr>
            </w:pPr>
            <w:r>
              <w:rPr>
                <w:b/>
              </w:rPr>
              <w:t>Rozsah studijního předmětu</w:t>
            </w:r>
          </w:p>
        </w:tc>
        <w:tc>
          <w:tcPr>
            <w:tcW w:w="1476" w:type="dxa"/>
            <w:gridSpan w:val="3"/>
          </w:tcPr>
          <w:p w14:paraId="71D7A35C" w14:textId="66F5A938" w:rsidR="00970BF1" w:rsidRDefault="009443DF" w:rsidP="00970BF1">
            <w:pPr>
              <w:jc w:val="both"/>
            </w:pPr>
            <w:r>
              <w:t>26</w:t>
            </w:r>
            <w:r w:rsidR="00970BF1" w:rsidRPr="00D66FCC">
              <w:t>s</w:t>
            </w:r>
          </w:p>
        </w:tc>
        <w:tc>
          <w:tcPr>
            <w:tcW w:w="1111" w:type="dxa"/>
            <w:gridSpan w:val="2"/>
            <w:shd w:val="clear" w:color="auto" w:fill="F7CAAC"/>
          </w:tcPr>
          <w:p w14:paraId="78A2E499" w14:textId="77777777" w:rsidR="00970BF1" w:rsidRDefault="00970BF1" w:rsidP="00970BF1">
            <w:pPr>
              <w:jc w:val="both"/>
              <w:rPr>
                <w:b/>
              </w:rPr>
            </w:pPr>
            <w:r>
              <w:rPr>
                <w:b/>
              </w:rPr>
              <w:t xml:space="preserve">hod. </w:t>
            </w:r>
          </w:p>
        </w:tc>
        <w:tc>
          <w:tcPr>
            <w:tcW w:w="815" w:type="dxa"/>
          </w:tcPr>
          <w:p w14:paraId="1C28BC3E" w14:textId="77777777" w:rsidR="00970BF1" w:rsidRDefault="00970BF1" w:rsidP="00970BF1">
            <w:pPr>
              <w:jc w:val="both"/>
            </w:pPr>
            <w:r>
              <w:t>26</w:t>
            </w:r>
          </w:p>
        </w:tc>
        <w:tc>
          <w:tcPr>
            <w:tcW w:w="2152" w:type="dxa"/>
            <w:gridSpan w:val="2"/>
            <w:shd w:val="clear" w:color="auto" w:fill="F7CAAC"/>
          </w:tcPr>
          <w:p w14:paraId="61CA5756" w14:textId="77777777" w:rsidR="00970BF1" w:rsidRDefault="00970BF1" w:rsidP="00970BF1">
            <w:pPr>
              <w:jc w:val="both"/>
              <w:rPr>
                <w:b/>
              </w:rPr>
            </w:pPr>
            <w:r>
              <w:rPr>
                <w:b/>
              </w:rPr>
              <w:t>kreditů</w:t>
            </w:r>
          </w:p>
        </w:tc>
        <w:tc>
          <w:tcPr>
            <w:tcW w:w="1222" w:type="dxa"/>
            <w:gridSpan w:val="3"/>
          </w:tcPr>
          <w:p w14:paraId="2A855CA7" w14:textId="7231055A" w:rsidR="00970BF1" w:rsidRDefault="001D6A81" w:rsidP="00970BF1">
            <w:pPr>
              <w:jc w:val="both"/>
            </w:pPr>
            <w:r>
              <w:t>4</w:t>
            </w:r>
          </w:p>
        </w:tc>
      </w:tr>
      <w:tr w:rsidR="00970BF1" w14:paraId="1714FC5B" w14:textId="77777777" w:rsidTr="001D6A81">
        <w:tc>
          <w:tcPr>
            <w:tcW w:w="3079" w:type="dxa"/>
            <w:shd w:val="clear" w:color="auto" w:fill="F7CAAC"/>
          </w:tcPr>
          <w:p w14:paraId="120071B2" w14:textId="77777777" w:rsidR="00970BF1" w:rsidRDefault="00970BF1" w:rsidP="00970BF1">
            <w:pPr>
              <w:jc w:val="both"/>
              <w:rPr>
                <w:b/>
                <w:sz w:val="22"/>
              </w:rPr>
            </w:pPr>
            <w:r>
              <w:rPr>
                <w:b/>
              </w:rPr>
              <w:t>Prerekvizity, korekvizity, ekvivalence</w:t>
            </w:r>
          </w:p>
        </w:tc>
        <w:tc>
          <w:tcPr>
            <w:tcW w:w="6776" w:type="dxa"/>
            <w:gridSpan w:val="11"/>
          </w:tcPr>
          <w:p w14:paraId="36167861" w14:textId="77777777" w:rsidR="00970BF1" w:rsidRDefault="00970BF1" w:rsidP="00970BF1">
            <w:pPr>
              <w:jc w:val="both"/>
            </w:pPr>
            <w:r>
              <w:t>Praktický jazyk III. – slovinština</w:t>
            </w:r>
          </w:p>
        </w:tc>
      </w:tr>
      <w:tr w:rsidR="00970BF1" w14:paraId="2E9067CD" w14:textId="77777777" w:rsidTr="001D6A81">
        <w:tc>
          <w:tcPr>
            <w:tcW w:w="3079" w:type="dxa"/>
            <w:tcBorders>
              <w:bottom w:val="single" w:sz="4" w:space="0" w:color="auto"/>
            </w:tcBorders>
            <w:shd w:val="clear" w:color="auto" w:fill="F7CAAC"/>
          </w:tcPr>
          <w:p w14:paraId="1B21DDBE" w14:textId="77777777" w:rsidR="00970BF1" w:rsidRDefault="00970BF1" w:rsidP="00970BF1">
            <w:pPr>
              <w:jc w:val="both"/>
              <w:rPr>
                <w:b/>
              </w:rPr>
            </w:pPr>
            <w:r>
              <w:rPr>
                <w:b/>
              </w:rPr>
              <w:t>Způsob ověření studijních výsledků</w:t>
            </w:r>
          </w:p>
        </w:tc>
        <w:tc>
          <w:tcPr>
            <w:tcW w:w="3402" w:type="dxa"/>
            <w:gridSpan w:val="6"/>
            <w:tcBorders>
              <w:bottom w:val="single" w:sz="4" w:space="0" w:color="auto"/>
            </w:tcBorders>
          </w:tcPr>
          <w:p w14:paraId="7D447BB7" w14:textId="4F03DF32" w:rsidR="00970BF1" w:rsidRDefault="00970BF1" w:rsidP="00072F0D">
            <w:pPr>
              <w:jc w:val="both"/>
            </w:pPr>
            <w:r>
              <w:t>z</w:t>
            </w:r>
            <w:r w:rsidR="00072F0D">
              <w:t>ápočet</w:t>
            </w:r>
          </w:p>
        </w:tc>
        <w:tc>
          <w:tcPr>
            <w:tcW w:w="2152" w:type="dxa"/>
            <w:gridSpan w:val="2"/>
            <w:tcBorders>
              <w:bottom w:val="single" w:sz="4" w:space="0" w:color="auto"/>
            </w:tcBorders>
            <w:shd w:val="clear" w:color="auto" w:fill="F7CAAC"/>
          </w:tcPr>
          <w:p w14:paraId="474B1670" w14:textId="77777777" w:rsidR="00970BF1" w:rsidRDefault="00970BF1" w:rsidP="00970BF1">
            <w:pPr>
              <w:jc w:val="both"/>
              <w:rPr>
                <w:b/>
              </w:rPr>
            </w:pPr>
            <w:r>
              <w:rPr>
                <w:b/>
              </w:rPr>
              <w:t>Forma výuky</w:t>
            </w:r>
          </w:p>
        </w:tc>
        <w:tc>
          <w:tcPr>
            <w:tcW w:w="1222" w:type="dxa"/>
            <w:gridSpan w:val="3"/>
            <w:tcBorders>
              <w:bottom w:val="single" w:sz="4" w:space="0" w:color="auto"/>
            </w:tcBorders>
          </w:tcPr>
          <w:p w14:paraId="26A8A360" w14:textId="77777777" w:rsidR="00970BF1" w:rsidRDefault="00970BF1" w:rsidP="00970BF1">
            <w:pPr>
              <w:jc w:val="both"/>
            </w:pPr>
            <w:r w:rsidRPr="00D66FCC">
              <w:t>seminář</w:t>
            </w:r>
          </w:p>
        </w:tc>
      </w:tr>
      <w:tr w:rsidR="00970BF1" w14:paraId="1F516440" w14:textId="77777777" w:rsidTr="001D6A81">
        <w:tc>
          <w:tcPr>
            <w:tcW w:w="3079" w:type="dxa"/>
            <w:tcBorders>
              <w:bottom w:val="single" w:sz="4" w:space="0" w:color="auto"/>
            </w:tcBorders>
            <w:shd w:val="clear" w:color="auto" w:fill="F7CAAC"/>
          </w:tcPr>
          <w:p w14:paraId="74EAF9B6" w14:textId="77777777" w:rsidR="00970BF1" w:rsidRDefault="00970BF1" w:rsidP="00970BF1">
            <w:pPr>
              <w:jc w:val="both"/>
              <w:rPr>
                <w:b/>
              </w:rPr>
            </w:pPr>
            <w:r>
              <w:rPr>
                <w:b/>
              </w:rPr>
              <w:t>Forma způsobu ověření studijních výsledků a další požadavky na studenta</w:t>
            </w:r>
          </w:p>
        </w:tc>
        <w:tc>
          <w:tcPr>
            <w:tcW w:w="6776" w:type="dxa"/>
            <w:gridSpan w:val="11"/>
            <w:tcBorders>
              <w:bottom w:val="single" w:sz="4" w:space="0" w:color="auto"/>
            </w:tcBorders>
          </w:tcPr>
          <w:p w14:paraId="757ABDF0" w14:textId="7CBFE3AD" w:rsidR="00970BF1" w:rsidRPr="00D66FCC" w:rsidRDefault="00187AFD" w:rsidP="00970BF1">
            <w:pPr>
              <w:jc w:val="both"/>
            </w:pPr>
            <w:r>
              <w:t>Povinná docházka (</w:t>
            </w:r>
            <w:r w:rsidRPr="00154C1D">
              <w:t>75</w:t>
            </w:r>
            <w:r>
              <w:t xml:space="preserve"> </w:t>
            </w:r>
            <w:r w:rsidRPr="00154C1D">
              <w:t>%</w:t>
            </w:r>
            <w:r>
              <w:t xml:space="preserve">), </w:t>
            </w:r>
            <w:r w:rsidR="00970BF1">
              <w:t>aktivní práce</w:t>
            </w:r>
            <w:r w:rsidR="00072F0D">
              <w:t xml:space="preserve"> v hodině, plnění dílčích úkolů</w:t>
            </w:r>
            <w:r w:rsidR="009443DF">
              <w:t>, pozitivní hodnocení průběžných písemných testů a zápočtového testu na konci semestru</w:t>
            </w:r>
            <w:r w:rsidR="00970BF1">
              <w:t>.</w:t>
            </w:r>
          </w:p>
          <w:p w14:paraId="00D5A617" w14:textId="77777777" w:rsidR="00970BF1" w:rsidRDefault="00970BF1" w:rsidP="00970BF1">
            <w:pPr>
              <w:jc w:val="both"/>
            </w:pPr>
          </w:p>
        </w:tc>
      </w:tr>
      <w:tr w:rsidR="00970BF1" w14:paraId="0B01C25C" w14:textId="77777777" w:rsidTr="00FC011C">
        <w:tc>
          <w:tcPr>
            <w:tcW w:w="9855" w:type="dxa"/>
            <w:gridSpan w:val="12"/>
            <w:tcBorders>
              <w:bottom w:val="single" w:sz="4" w:space="0" w:color="auto"/>
            </w:tcBorders>
            <w:shd w:val="clear" w:color="auto" w:fill="auto"/>
          </w:tcPr>
          <w:p w14:paraId="107F9EF4" w14:textId="77777777" w:rsidR="00970BF1" w:rsidRPr="00D66FCC" w:rsidRDefault="00970BF1" w:rsidP="00970BF1">
            <w:pPr>
              <w:jc w:val="both"/>
            </w:pPr>
          </w:p>
        </w:tc>
      </w:tr>
      <w:tr w:rsidR="00970BF1" w14:paraId="63C657D1" w14:textId="77777777" w:rsidTr="001D6A81">
        <w:trPr>
          <w:trHeight w:val="197"/>
        </w:trPr>
        <w:tc>
          <w:tcPr>
            <w:tcW w:w="3079" w:type="dxa"/>
            <w:tcBorders>
              <w:top w:val="nil"/>
            </w:tcBorders>
            <w:shd w:val="clear" w:color="auto" w:fill="F7CAAC"/>
          </w:tcPr>
          <w:p w14:paraId="5D89F8BB" w14:textId="77777777" w:rsidR="00970BF1" w:rsidRDefault="00970BF1" w:rsidP="00970BF1">
            <w:pPr>
              <w:jc w:val="both"/>
              <w:rPr>
                <w:b/>
              </w:rPr>
            </w:pPr>
            <w:r>
              <w:rPr>
                <w:b/>
              </w:rPr>
              <w:t>Garant předmětu</w:t>
            </w:r>
          </w:p>
        </w:tc>
        <w:tc>
          <w:tcPr>
            <w:tcW w:w="6776" w:type="dxa"/>
            <w:gridSpan w:val="11"/>
            <w:tcBorders>
              <w:top w:val="nil"/>
            </w:tcBorders>
          </w:tcPr>
          <w:p w14:paraId="11181410" w14:textId="77777777" w:rsidR="00970BF1" w:rsidRPr="00D66FCC" w:rsidRDefault="00970BF1" w:rsidP="00970BF1">
            <w:pPr>
              <w:jc w:val="both"/>
            </w:pPr>
            <w:r w:rsidRPr="00D66FCC">
              <w:t>Mgr. Aleš Kozár, Ph.D.</w:t>
            </w:r>
          </w:p>
        </w:tc>
      </w:tr>
      <w:tr w:rsidR="00970BF1" w14:paraId="75A59657" w14:textId="77777777" w:rsidTr="001D6A81">
        <w:trPr>
          <w:trHeight w:val="243"/>
        </w:trPr>
        <w:tc>
          <w:tcPr>
            <w:tcW w:w="3079" w:type="dxa"/>
            <w:tcBorders>
              <w:top w:val="nil"/>
              <w:bottom w:val="single" w:sz="4" w:space="0" w:color="auto"/>
            </w:tcBorders>
            <w:shd w:val="clear" w:color="auto" w:fill="F7CAAC"/>
          </w:tcPr>
          <w:p w14:paraId="4B23DAFF" w14:textId="77777777" w:rsidR="00970BF1" w:rsidRDefault="00970BF1" w:rsidP="00970BF1">
            <w:pPr>
              <w:jc w:val="both"/>
              <w:rPr>
                <w:b/>
              </w:rPr>
            </w:pPr>
            <w:r>
              <w:rPr>
                <w:b/>
              </w:rPr>
              <w:t>Zapojení garanta do výuky předmětu</w:t>
            </w:r>
          </w:p>
        </w:tc>
        <w:tc>
          <w:tcPr>
            <w:tcW w:w="6776" w:type="dxa"/>
            <w:gridSpan w:val="11"/>
            <w:tcBorders>
              <w:top w:val="nil"/>
              <w:bottom w:val="single" w:sz="4" w:space="0" w:color="auto"/>
            </w:tcBorders>
          </w:tcPr>
          <w:p w14:paraId="39953BF5" w14:textId="77777777" w:rsidR="00970BF1" w:rsidRPr="00D66FCC" w:rsidRDefault="00970BF1" w:rsidP="00970BF1">
            <w:pPr>
              <w:jc w:val="both"/>
            </w:pPr>
            <w:r w:rsidRPr="00D66FCC">
              <w:t>V</w:t>
            </w:r>
            <w:r>
              <w:t>yučující</w:t>
            </w:r>
            <w:r w:rsidRPr="00D66FCC">
              <w:t xml:space="preserve"> </w:t>
            </w:r>
            <w:r>
              <w:t>100</w:t>
            </w:r>
            <w:r w:rsidRPr="00D66FCC">
              <w:t xml:space="preserve"> %</w:t>
            </w:r>
          </w:p>
          <w:p w14:paraId="2D29FF3F" w14:textId="77777777" w:rsidR="00970BF1" w:rsidRPr="00D66FCC" w:rsidRDefault="00970BF1" w:rsidP="00970BF1">
            <w:pPr>
              <w:jc w:val="both"/>
            </w:pPr>
          </w:p>
          <w:p w14:paraId="3F31D42D" w14:textId="77777777" w:rsidR="00970BF1" w:rsidRDefault="00970BF1" w:rsidP="00970BF1">
            <w:pPr>
              <w:jc w:val="both"/>
            </w:pPr>
          </w:p>
        </w:tc>
      </w:tr>
      <w:tr w:rsidR="00970BF1" w14:paraId="7EBE58CB" w14:textId="77777777" w:rsidTr="001D6A81">
        <w:tc>
          <w:tcPr>
            <w:tcW w:w="3079" w:type="dxa"/>
            <w:tcBorders>
              <w:bottom w:val="single" w:sz="4" w:space="0" w:color="auto"/>
            </w:tcBorders>
            <w:shd w:val="clear" w:color="auto" w:fill="F7CAAC"/>
          </w:tcPr>
          <w:p w14:paraId="6C857932" w14:textId="77777777" w:rsidR="00970BF1" w:rsidRDefault="00970BF1" w:rsidP="00970BF1">
            <w:pPr>
              <w:jc w:val="both"/>
              <w:rPr>
                <w:b/>
              </w:rPr>
            </w:pPr>
            <w:r>
              <w:rPr>
                <w:b/>
              </w:rPr>
              <w:t>Vyučující</w:t>
            </w:r>
          </w:p>
        </w:tc>
        <w:tc>
          <w:tcPr>
            <w:tcW w:w="6776" w:type="dxa"/>
            <w:gridSpan w:val="11"/>
            <w:tcBorders>
              <w:bottom w:val="single" w:sz="4" w:space="0" w:color="auto"/>
            </w:tcBorders>
          </w:tcPr>
          <w:p w14:paraId="57875B17" w14:textId="77777777" w:rsidR="00970BF1" w:rsidRPr="00BE76CF" w:rsidRDefault="00970BF1" w:rsidP="00970BF1">
            <w:pPr>
              <w:jc w:val="both"/>
              <w:rPr>
                <w:sz w:val="24"/>
              </w:rPr>
            </w:pPr>
          </w:p>
        </w:tc>
      </w:tr>
      <w:tr w:rsidR="00970BF1" w14:paraId="1E1ED4C8" w14:textId="77777777" w:rsidTr="00FC011C">
        <w:tc>
          <w:tcPr>
            <w:tcW w:w="9855" w:type="dxa"/>
            <w:gridSpan w:val="12"/>
            <w:tcBorders>
              <w:bottom w:val="single" w:sz="4" w:space="0" w:color="auto"/>
            </w:tcBorders>
            <w:shd w:val="clear" w:color="auto" w:fill="auto"/>
          </w:tcPr>
          <w:p w14:paraId="676162F9" w14:textId="77777777" w:rsidR="00970BF1" w:rsidRPr="00D66FCC" w:rsidRDefault="00970BF1" w:rsidP="00970BF1">
            <w:pPr>
              <w:jc w:val="both"/>
            </w:pPr>
            <w:r w:rsidRPr="00D66FCC">
              <w:t>Mgr. Aleš Kozár, Ph.D.</w:t>
            </w:r>
            <w:r>
              <w:t xml:space="preserve"> (100 %).</w:t>
            </w:r>
          </w:p>
        </w:tc>
      </w:tr>
      <w:tr w:rsidR="00970BF1" w14:paraId="681FC87D" w14:textId="77777777" w:rsidTr="00FC011C">
        <w:tc>
          <w:tcPr>
            <w:tcW w:w="9855" w:type="dxa"/>
            <w:gridSpan w:val="12"/>
            <w:shd w:val="clear" w:color="auto" w:fill="F7CAAC"/>
          </w:tcPr>
          <w:p w14:paraId="1FD5CCD5" w14:textId="77777777" w:rsidR="00970BF1" w:rsidRDefault="00970BF1" w:rsidP="00970BF1">
            <w:pPr>
              <w:jc w:val="both"/>
            </w:pPr>
            <w:r>
              <w:rPr>
                <w:b/>
              </w:rPr>
              <w:t>Stručná anotace předmětu</w:t>
            </w:r>
          </w:p>
        </w:tc>
      </w:tr>
      <w:tr w:rsidR="00970BF1" w14:paraId="040FD0DB" w14:textId="77777777" w:rsidTr="00FC011C">
        <w:trPr>
          <w:trHeight w:val="3091"/>
        </w:trPr>
        <w:tc>
          <w:tcPr>
            <w:tcW w:w="9855" w:type="dxa"/>
            <w:gridSpan w:val="12"/>
            <w:tcBorders>
              <w:top w:val="nil"/>
              <w:bottom w:val="single" w:sz="12" w:space="0" w:color="auto"/>
            </w:tcBorders>
          </w:tcPr>
          <w:p w14:paraId="265B5DB2" w14:textId="0D529D83" w:rsidR="00970BF1" w:rsidRDefault="00970BF1" w:rsidP="00970BF1">
            <w:pPr>
              <w:jc w:val="both"/>
              <w:rPr>
                <w:bCs/>
              </w:rPr>
            </w:pPr>
            <w:r>
              <w:t xml:space="preserve">Vstupní jazyková kompetence studenta je předpokládána na </w:t>
            </w:r>
            <w:r w:rsidR="008028D7">
              <w:t>úrovni</w:t>
            </w:r>
            <w:r>
              <w:t xml:space="preserve"> </w:t>
            </w:r>
            <w:r w:rsidRPr="00B5214F">
              <w:rPr>
                <w:bCs/>
              </w:rPr>
              <w:t>A2+</w:t>
            </w:r>
            <w:r>
              <w:t xml:space="preserve"> Evropského referenčního rámce pro jazyky. Cílem výuky předmětu je osvojení základních kategorií slovinské mluvnice s důrazem na prohlubování primárních komunikačních schopností, dále na osvojování základní slovní zásoby a realizaci různorodých konverzačních cvičení. </w:t>
            </w:r>
            <w:r>
              <w:rPr>
                <w:bCs/>
              </w:rPr>
              <w:t xml:space="preserve">Předpokládaná výstupní jazyková kompetence studenta je stupeň </w:t>
            </w:r>
            <w:r w:rsidRPr="00B5214F">
              <w:t>B1</w:t>
            </w:r>
            <w:r>
              <w:rPr>
                <w:bCs/>
              </w:rPr>
              <w:t xml:space="preserve"> Evropského referenčního rámce.</w:t>
            </w:r>
          </w:p>
          <w:p w14:paraId="1A2639ED" w14:textId="77777777" w:rsidR="00970BF1" w:rsidRDefault="00970BF1" w:rsidP="00970BF1">
            <w:pPr>
              <w:jc w:val="both"/>
              <w:rPr>
                <w:bCs/>
              </w:rPr>
            </w:pPr>
          </w:p>
          <w:p w14:paraId="4788FEC8" w14:textId="77777777" w:rsidR="00970BF1" w:rsidRDefault="00970BF1" w:rsidP="00E35EF6">
            <w:pPr>
              <w:pStyle w:val="Odstavecseseznamem"/>
              <w:numPr>
                <w:ilvl w:val="0"/>
                <w:numId w:val="44"/>
              </w:numPr>
              <w:ind w:left="530"/>
              <w:jc w:val="both"/>
            </w:pPr>
            <w:r>
              <w:t>Zopakování učiva z předešlého kurzu, deklinace a konjugace ve slovinštině, slovosled.</w:t>
            </w:r>
          </w:p>
          <w:p w14:paraId="6DA315A5" w14:textId="77777777" w:rsidR="00970BF1" w:rsidRPr="00D66FCC" w:rsidRDefault="00970BF1" w:rsidP="00E35EF6">
            <w:pPr>
              <w:pStyle w:val="Odstavecseseznamem"/>
              <w:numPr>
                <w:ilvl w:val="0"/>
                <w:numId w:val="44"/>
              </w:numPr>
              <w:ind w:left="530"/>
              <w:jc w:val="both"/>
            </w:pPr>
            <w:r>
              <w:t>Kariéra, povolání, psaní CV.</w:t>
            </w:r>
          </w:p>
          <w:p w14:paraId="248256BA" w14:textId="77777777" w:rsidR="00970BF1" w:rsidRPr="00D66FCC" w:rsidRDefault="00970BF1" w:rsidP="00E35EF6">
            <w:pPr>
              <w:pStyle w:val="Odstavecseseznamem"/>
              <w:numPr>
                <w:ilvl w:val="0"/>
                <w:numId w:val="44"/>
              </w:numPr>
              <w:ind w:left="530"/>
              <w:jc w:val="both"/>
            </w:pPr>
            <w:r>
              <w:t>Procvičování pádových koncovek substantiv a adjektiv.</w:t>
            </w:r>
          </w:p>
          <w:p w14:paraId="3745D3BF" w14:textId="77777777" w:rsidR="00970BF1" w:rsidRPr="00D66FCC" w:rsidRDefault="00970BF1" w:rsidP="00E35EF6">
            <w:pPr>
              <w:pStyle w:val="Odstavecseseznamem"/>
              <w:numPr>
                <w:ilvl w:val="0"/>
                <w:numId w:val="44"/>
              </w:numPr>
              <w:ind w:left="530"/>
              <w:jc w:val="both"/>
            </w:pPr>
            <w:r>
              <w:t>Zájmena osobní a přivlastňovací.</w:t>
            </w:r>
          </w:p>
          <w:p w14:paraId="0CD90661" w14:textId="77777777" w:rsidR="00970BF1" w:rsidRPr="00D66FCC" w:rsidRDefault="00970BF1" w:rsidP="00E35EF6">
            <w:pPr>
              <w:pStyle w:val="Odstavecseseznamem"/>
              <w:numPr>
                <w:ilvl w:val="0"/>
                <w:numId w:val="44"/>
              </w:numPr>
              <w:ind w:left="530"/>
              <w:jc w:val="both"/>
            </w:pPr>
            <w:r>
              <w:t>Slovinský cestovní ruch, památky, doprava.</w:t>
            </w:r>
          </w:p>
          <w:p w14:paraId="7CD66F5B" w14:textId="77777777" w:rsidR="00970BF1" w:rsidRPr="00D66FCC" w:rsidRDefault="00970BF1" w:rsidP="00E35EF6">
            <w:pPr>
              <w:pStyle w:val="Odstavecseseznamem"/>
              <w:numPr>
                <w:ilvl w:val="0"/>
                <w:numId w:val="44"/>
              </w:numPr>
              <w:ind w:left="530"/>
              <w:jc w:val="both"/>
            </w:pPr>
            <w:r>
              <w:t>Slovosled zájmen osobních a zvratných, spojovací výrazy u vedlejších vět.</w:t>
            </w:r>
          </w:p>
          <w:p w14:paraId="497AF822" w14:textId="77777777" w:rsidR="00970BF1" w:rsidRPr="00D66FCC" w:rsidRDefault="00970BF1" w:rsidP="00E35EF6">
            <w:pPr>
              <w:pStyle w:val="Odstavecseseznamem"/>
              <w:numPr>
                <w:ilvl w:val="0"/>
                <w:numId w:val="44"/>
              </w:numPr>
              <w:ind w:left="530"/>
              <w:jc w:val="both"/>
            </w:pPr>
            <w:r>
              <w:t>Rodina, domov, domácí činnosti, zdrobněliny.</w:t>
            </w:r>
          </w:p>
          <w:p w14:paraId="0D8E16C8" w14:textId="77777777" w:rsidR="00970BF1" w:rsidRPr="00D66FCC" w:rsidRDefault="00970BF1" w:rsidP="00E35EF6">
            <w:pPr>
              <w:pStyle w:val="Odstavecseseznamem"/>
              <w:numPr>
                <w:ilvl w:val="0"/>
                <w:numId w:val="44"/>
              </w:numPr>
              <w:ind w:left="530"/>
              <w:jc w:val="both"/>
            </w:pPr>
            <w:r>
              <w:t>Přímá a nepřímá řeč, nepravidelnosti v deklinaci substantiv.</w:t>
            </w:r>
          </w:p>
          <w:p w14:paraId="1F0CB5C0" w14:textId="77777777" w:rsidR="00970BF1" w:rsidRPr="00D66FCC" w:rsidRDefault="00970BF1" w:rsidP="00E35EF6">
            <w:pPr>
              <w:pStyle w:val="Odstavecseseznamem"/>
              <w:numPr>
                <w:ilvl w:val="0"/>
                <w:numId w:val="44"/>
              </w:numPr>
              <w:ind w:left="530"/>
              <w:jc w:val="both"/>
            </w:pPr>
            <w:r>
              <w:t>Nepravidelnosti ve tvoření stupňování.</w:t>
            </w:r>
          </w:p>
          <w:p w14:paraId="45A537FA" w14:textId="77777777" w:rsidR="00970BF1" w:rsidRPr="00D66FCC" w:rsidRDefault="00970BF1" w:rsidP="00E35EF6">
            <w:pPr>
              <w:pStyle w:val="Odstavecseseznamem"/>
              <w:numPr>
                <w:ilvl w:val="0"/>
                <w:numId w:val="44"/>
              </w:numPr>
              <w:ind w:left="530"/>
              <w:jc w:val="both"/>
            </w:pPr>
            <w:r>
              <w:t>Sport a hobby, deverbativní substantiva.</w:t>
            </w:r>
          </w:p>
          <w:p w14:paraId="6E61589F" w14:textId="77777777" w:rsidR="00970BF1" w:rsidRPr="00D66FCC" w:rsidRDefault="00970BF1" w:rsidP="00E35EF6">
            <w:pPr>
              <w:pStyle w:val="Odstavecseseznamem"/>
              <w:numPr>
                <w:ilvl w:val="0"/>
                <w:numId w:val="44"/>
              </w:numPr>
              <w:ind w:left="530"/>
              <w:jc w:val="both"/>
            </w:pPr>
            <w:r>
              <w:t>Pozvání, blahopřání, vyjádření (ne)spokojenosti.</w:t>
            </w:r>
          </w:p>
          <w:p w14:paraId="2791ADB2" w14:textId="77777777" w:rsidR="00970BF1" w:rsidRDefault="00970BF1" w:rsidP="00E35EF6">
            <w:pPr>
              <w:pStyle w:val="Odstavecseseznamem"/>
              <w:numPr>
                <w:ilvl w:val="0"/>
                <w:numId w:val="44"/>
              </w:numPr>
              <w:ind w:left="530"/>
              <w:jc w:val="both"/>
            </w:pPr>
            <w:r>
              <w:t>Dloužení tvarů u substantiv (-j-, -ov-, -t-, -s-, -n-), skloňování jména dan.</w:t>
            </w:r>
          </w:p>
          <w:p w14:paraId="1AC148BA" w14:textId="77777777" w:rsidR="00970BF1" w:rsidRPr="00D66FCC" w:rsidRDefault="00970BF1" w:rsidP="00E35EF6">
            <w:pPr>
              <w:pStyle w:val="Odstavecseseznamem"/>
              <w:numPr>
                <w:ilvl w:val="0"/>
                <w:numId w:val="44"/>
              </w:numPr>
              <w:ind w:left="530"/>
              <w:jc w:val="both"/>
            </w:pPr>
            <w:r>
              <w:t>Shrnutí a procvičování.</w:t>
            </w:r>
          </w:p>
        </w:tc>
      </w:tr>
      <w:tr w:rsidR="00970BF1" w14:paraId="4744A37B" w14:textId="77777777" w:rsidTr="00FC011C">
        <w:trPr>
          <w:trHeight w:val="265"/>
        </w:trPr>
        <w:tc>
          <w:tcPr>
            <w:tcW w:w="9855" w:type="dxa"/>
            <w:gridSpan w:val="12"/>
            <w:tcBorders>
              <w:top w:val="nil"/>
            </w:tcBorders>
            <w:shd w:val="clear" w:color="auto" w:fill="F7CAAC"/>
          </w:tcPr>
          <w:p w14:paraId="6DCC0765" w14:textId="77777777" w:rsidR="00970BF1" w:rsidRDefault="00970BF1" w:rsidP="00970BF1">
            <w:pPr>
              <w:jc w:val="both"/>
            </w:pPr>
            <w:r>
              <w:rPr>
                <w:b/>
              </w:rPr>
              <w:t>Studijní literatura a studijní pomůcky</w:t>
            </w:r>
          </w:p>
        </w:tc>
      </w:tr>
      <w:tr w:rsidR="00970BF1" w14:paraId="108C4BBD" w14:textId="77777777" w:rsidTr="00FC011C">
        <w:trPr>
          <w:trHeight w:val="1497"/>
        </w:trPr>
        <w:tc>
          <w:tcPr>
            <w:tcW w:w="9855" w:type="dxa"/>
            <w:gridSpan w:val="12"/>
            <w:tcBorders>
              <w:top w:val="nil"/>
            </w:tcBorders>
          </w:tcPr>
          <w:p w14:paraId="2F406DD7" w14:textId="77777777" w:rsidR="00970BF1" w:rsidRPr="00D66FCC" w:rsidRDefault="00970BF1" w:rsidP="00970BF1">
            <w:pPr>
              <w:pStyle w:val="Textpoznpodarou"/>
              <w:widowControl/>
              <w:jc w:val="both"/>
              <w:rPr>
                <w:b/>
                <w:bCs/>
              </w:rPr>
            </w:pPr>
            <w:r w:rsidRPr="00D66FCC">
              <w:rPr>
                <w:b/>
                <w:bCs/>
              </w:rPr>
              <w:t>Základní:</w:t>
            </w:r>
          </w:p>
          <w:p w14:paraId="55C2A7DF" w14:textId="77777777" w:rsidR="00970BF1" w:rsidRDefault="00970BF1" w:rsidP="00970BF1">
            <w:pPr>
              <w:pStyle w:val="Textpoznpodarou"/>
              <w:widowControl/>
            </w:pPr>
            <w:r>
              <w:t xml:space="preserve">LEČIČ, Rada, </w:t>
            </w:r>
            <w:r w:rsidRPr="00270EA6">
              <w:rPr>
                <w:i/>
                <w:iCs/>
              </w:rPr>
              <w:t>Osnove slovenskega jezika</w:t>
            </w:r>
            <w:r>
              <w:t>, Cerkno 2009.</w:t>
            </w:r>
          </w:p>
          <w:p w14:paraId="27AEFCE4" w14:textId="77777777" w:rsidR="00970BF1" w:rsidRDefault="00970BF1" w:rsidP="00970BF1">
            <w:pPr>
              <w:pStyle w:val="Textpoznpodarou"/>
              <w:widowControl/>
            </w:pPr>
            <w:r>
              <w:t xml:space="preserve">MARKOVIČ, Andreja et al., </w:t>
            </w:r>
            <w:r w:rsidRPr="00E55F26">
              <w:rPr>
                <w:i/>
                <w:iCs/>
              </w:rPr>
              <w:t>Slovenska beseda v živo 2</w:t>
            </w:r>
            <w:r>
              <w:t>, Ljubljana 2013.</w:t>
            </w:r>
          </w:p>
          <w:p w14:paraId="7F28795C" w14:textId="77777777" w:rsidR="00970BF1" w:rsidRDefault="00970BF1" w:rsidP="00970BF1">
            <w:pPr>
              <w:pStyle w:val="Textpoznpodarou"/>
              <w:widowControl/>
            </w:pPr>
            <w:r>
              <w:t xml:space="preserve">ŠKERLJ, Ružena, </w:t>
            </w:r>
            <w:r w:rsidRPr="00E55F26">
              <w:rPr>
                <w:i/>
                <w:iCs/>
              </w:rPr>
              <w:t>Češko-slovenski, Slovensko-</w:t>
            </w:r>
            <w:r>
              <w:rPr>
                <w:i/>
                <w:iCs/>
              </w:rPr>
              <w:t>č</w:t>
            </w:r>
            <w:r w:rsidRPr="00E55F26">
              <w:rPr>
                <w:i/>
                <w:iCs/>
              </w:rPr>
              <w:t>eški slovar</w:t>
            </w:r>
            <w:r>
              <w:t>, Ljubljana 1995.</w:t>
            </w:r>
          </w:p>
          <w:p w14:paraId="4EC4CA03" w14:textId="77777777" w:rsidR="00970BF1" w:rsidRDefault="00970BF1" w:rsidP="00970BF1">
            <w:pPr>
              <w:pStyle w:val="Textpoznpodarou"/>
              <w:widowControl/>
            </w:pPr>
            <w:r>
              <w:t xml:space="preserve">ŽAGAR, France, </w:t>
            </w:r>
            <w:r w:rsidRPr="00E55F26">
              <w:rPr>
                <w:i/>
                <w:iCs/>
              </w:rPr>
              <w:t>Slovenska slovnica in jezikovna vadnica</w:t>
            </w:r>
            <w:r>
              <w:t>, Maribor 1991.</w:t>
            </w:r>
          </w:p>
          <w:p w14:paraId="6E86BE36" w14:textId="77777777" w:rsidR="00970BF1" w:rsidRPr="00841712" w:rsidRDefault="00970BF1" w:rsidP="00970BF1">
            <w:pPr>
              <w:pStyle w:val="Textpoznpodarou"/>
              <w:widowControl/>
              <w:rPr>
                <w:sz w:val="16"/>
              </w:rPr>
            </w:pPr>
          </w:p>
          <w:p w14:paraId="423C17C0" w14:textId="77777777" w:rsidR="00970BF1" w:rsidRPr="00D66FCC" w:rsidRDefault="00970BF1" w:rsidP="00970BF1">
            <w:pPr>
              <w:pStyle w:val="Textpoznpodarou"/>
              <w:widowControl/>
              <w:jc w:val="both"/>
              <w:rPr>
                <w:b/>
                <w:bCs/>
              </w:rPr>
            </w:pPr>
            <w:r w:rsidRPr="00D66FCC">
              <w:rPr>
                <w:b/>
                <w:bCs/>
              </w:rPr>
              <w:t>Doporučená:</w:t>
            </w:r>
          </w:p>
          <w:p w14:paraId="1667FD97" w14:textId="77777777" w:rsidR="00970BF1" w:rsidRDefault="00970BF1" w:rsidP="00970BF1">
            <w:pPr>
              <w:pStyle w:val="Textpoznpodarou"/>
              <w:widowControl/>
            </w:pPr>
            <w:r>
              <w:t xml:space="preserve">LIBERŠAR, Polona et al., </w:t>
            </w:r>
            <w:r w:rsidRPr="005D016B">
              <w:rPr>
                <w:i/>
                <w:iCs/>
              </w:rPr>
              <w:t>S slovenščino po svetu</w:t>
            </w:r>
            <w:r>
              <w:t>, Ljubljana 2012.</w:t>
            </w:r>
          </w:p>
          <w:p w14:paraId="2E783F5B" w14:textId="77777777" w:rsidR="00970BF1" w:rsidRDefault="00970BF1" w:rsidP="00970BF1">
            <w:pPr>
              <w:pStyle w:val="Textpoznpodarou"/>
              <w:widowControl/>
            </w:pPr>
            <w:r>
              <w:t xml:space="preserve">MARKOVIČ, Andreja et al., </w:t>
            </w:r>
            <w:r w:rsidRPr="00F05B30">
              <w:rPr>
                <w:i/>
                <w:iCs/>
              </w:rPr>
              <w:t>S slovenščino nimam težav</w:t>
            </w:r>
            <w:r>
              <w:t>, Ljubljana 2002.</w:t>
            </w:r>
          </w:p>
          <w:p w14:paraId="5623540F" w14:textId="77777777" w:rsidR="00970BF1" w:rsidRDefault="00970BF1" w:rsidP="00970BF1">
            <w:pPr>
              <w:pStyle w:val="Textpoznpodarou"/>
              <w:widowControl/>
            </w:pPr>
            <w:r>
              <w:t xml:space="preserve">PETRIC LASNIK, Ivana, </w:t>
            </w:r>
            <w:r>
              <w:rPr>
                <w:i/>
                <w:iCs/>
              </w:rPr>
              <w:t>Naprej pa v slovenščini</w:t>
            </w:r>
            <w:r>
              <w:t>, Ljubljana 2015.</w:t>
            </w:r>
          </w:p>
          <w:p w14:paraId="245CA0A9" w14:textId="77777777" w:rsidR="00970BF1" w:rsidRPr="00D66FCC" w:rsidRDefault="00970BF1" w:rsidP="00970BF1">
            <w:pPr>
              <w:pStyle w:val="Textpoznpodarou"/>
              <w:widowControl/>
            </w:pPr>
            <w:r>
              <w:t xml:space="preserve">TOPORIŠIČ, Jože, </w:t>
            </w:r>
            <w:r w:rsidRPr="00E55F26">
              <w:rPr>
                <w:i/>
                <w:iCs/>
              </w:rPr>
              <w:t>Slovenska slovnica</w:t>
            </w:r>
            <w:r>
              <w:t>, Ljubljana 2000.</w:t>
            </w:r>
          </w:p>
        </w:tc>
      </w:tr>
      <w:tr w:rsidR="00970BF1" w14:paraId="1746372C" w14:textId="77777777" w:rsidTr="00FC011C">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14:paraId="71424B0D" w14:textId="77777777" w:rsidR="00970BF1" w:rsidRDefault="00970BF1" w:rsidP="00970BF1">
            <w:pPr>
              <w:jc w:val="center"/>
              <w:rPr>
                <w:b/>
              </w:rPr>
            </w:pPr>
            <w:r>
              <w:rPr>
                <w:b/>
              </w:rPr>
              <w:t>Informace ke kombinované nebo distanční formě</w:t>
            </w:r>
          </w:p>
        </w:tc>
      </w:tr>
      <w:tr w:rsidR="00970BF1" w14:paraId="64B23C1A" w14:textId="77777777" w:rsidTr="001D6A81">
        <w:tc>
          <w:tcPr>
            <w:tcW w:w="4555" w:type="dxa"/>
            <w:gridSpan w:val="4"/>
            <w:tcBorders>
              <w:top w:val="single" w:sz="2" w:space="0" w:color="auto"/>
            </w:tcBorders>
            <w:shd w:val="clear" w:color="auto" w:fill="F7CAAC"/>
          </w:tcPr>
          <w:p w14:paraId="7BBF59CA" w14:textId="77777777" w:rsidR="00970BF1" w:rsidRDefault="00970BF1" w:rsidP="00970BF1">
            <w:pPr>
              <w:jc w:val="both"/>
            </w:pPr>
            <w:r>
              <w:rPr>
                <w:b/>
              </w:rPr>
              <w:t xml:space="preserve">Rozsah konzultací (soustředění) </w:t>
            </w:r>
          </w:p>
        </w:tc>
        <w:tc>
          <w:tcPr>
            <w:tcW w:w="1111" w:type="dxa"/>
            <w:gridSpan w:val="2"/>
            <w:tcBorders>
              <w:top w:val="single" w:sz="2" w:space="0" w:color="auto"/>
            </w:tcBorders>
          </w:tcPr>
          <w:p w14:paraId="76E48D2C" w14:textId="77777777" w:rsidR="00970BF1" w:rsidRPr="00993EC0" w:rsidRDefault="00970BF1" w:rsidP="00970BF1">
            <w:pPr>
              <w:jc w:val="both"/>
              <w:rPr>
                <w:i/>
                <w:color w:val="808080" w:themeColor="background1" w:themeShade="80"/>
              </w:rPr>
            </w:pPr>
          </w:p>
        </w:tc>
        <w:tc>
          <w:tcPr>
            <w:tcW w:w="2083" w:type="dxa"/>
            <w:gridSpan w:val="2"/>
            <w:tcBorders>
              <w:top w:val="single" w:sz="2" w:space="0" w:color="auto"/>
            </w:tcBorders>
            <w:shd w:val="clear" w:color="auto" w:fill="F7CAAC"/>
          </w:tcPr>
          <w:p w14:paraId="3908B550" w14:textId="77777777" w:rsidR="00970BF1" w:rsidRDefault="00970BF1" w:rsidP="00970BF1">
            <w:pPr>
              <w:jc w:val="both"/>
              <w:rPr>
                <w:b/>
              </w:rPr>
            </w:pPr>
            <w:r>
              <w:rPr>
                <w:b/>
              </w:rPr>
              <w:t xml:space="preserve">hodin/semestr </w:t>
            </w:r>
          </w:p>
        </w:tc>
        <w:tc>
          <w:tcPr>
            <w:tcW w:w="2106" w:type="dxa"/>
            <w:gridSpan w:val="4"/>
            <w:tcBorders>
              <w:top w:val="single" w:sz="2" w:space="0" w:color="auto"/>
            </w:tcBorders>
            <w:shd w:val="clear" w:color="auto" w:fill="F7CAAC"/>
          </w:tcPr>
          <w:p w14:paraId="1E20A04C" w14:textId="77777777" w:rsidR="00970BF1" w:rsidRDefault="00970BF1" w:rsidP="00970BF1">
            <w:pPr>
              <w:jc w:val="both"/>
              <w:rPr>
                <w:b/>
              </w:rPr>
            </w:pPr>
          </w:p>
        </w:tc>
      </w:tr>
      <w:tr w:rsidR="00970BF1" w14:paraId="5C44C1D2" w14:textId="77777777" w:rsidTr="00FC011C">
        <w:tc>
          <w:tcPr>
            <w:tcW w:w="9855" w:type="dxa"/>
            <w:gridSpan w:val="12"/>
            <w:shd w:val="clear" w:color="auto" w:fill="F7CAAC"/>
          </w:tcPr>
          <w:p w14:paraId="24B8B000" w14:textId="77777777" w:rsidR="00970BF1" w:rsidRDefault="00970BF1" w:rsidP="00970BF1">
            <w:pPr>
              <w:jc w:val="both"/>
              <w:rPr>
                <w:b/>
              </w:rPr>
            </w:pPr>
            <w:r>
              <w:rPr>
                <w:b/>
              </w:rPr>
              <w:t>Informace o způsobu kontaktu s vyučujícím</w:t>
            </w:r>
          </w:p>
        </w:tc>
      </w:tr>
      <w:tr w:rsidR="00970BF1" w14:paraId="43D57F62" w14:textId="77777777" w:rsidTr="00FC011C">
        <w:trPr>
          <w:trHeight w:val="200"/>
        </w:trPr>
        <w:tc>
          <w:tcPr>
            <w:tcW w:w="9855" w:type="dxa"/>
            <w:gridSpan w:val="12"/>
          </w:tcPr>
          <w:p w14:paraId="54CC7C9D" w14:textId="77777777" w:rsidR="00970BF1" w:rsidRDefault="00970BF1" w:rsidP="00970BF1">
            <w:pPr>
              <w:pStyle w:val="Textpoznpodarou"/>
              <w:jc w:val="both"/>
            </w:pPr>
          </w:p>
        </w:tc>
      </w:tr>
    </w:tbl>
    <w:p w14:paraId="70849F1A" w14:textId="77777777" w:rsidR="00970BF1" w:rsidRDefault="00970BF1" w:rsidP="00970BF1">
      <w:pPr>
        <w:rPr>
          <w:b/>
          <w:i/>
          <w:color w:val="808080" w:themeColor="background1" w:themeShade="80"/>
          <w:sz w:val="28"/>
        </w:rPr>
      </w:pPr>
    </w:p>
    <w:p w14:paraId="2AD893BF" w14:textId="77777777" w:rsidR="00970BF1" w:rsidRDefault="00970BF1" w:rsidP="00970BF1">
      <w:pPr>
        <w:rPr>
          <w:color w:val="FF0000"/>
        </w:rPr>
      </w:pPr>
      <w:r>
        <w:rPr>
          <w:color w:val="FF0000"/>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1"/>
        <w:gridCol w:w="560"/>
        <w:gridCol w:w="6"/>
        <w:gridCol w:w="1132"/>
        <w:gridCol w:w="888"/>
        <w:gridCol w:w="815"/>
        <w:gridCol w:w="2152"/>
        <w:gridCol w:w="538"/>
        <w:gridCol w:w="668"/>
        <w:gridCol w:w="15"/>
      </w:tblGrid>
      <w:tr w:rsidR="00970BF1" w:rsidRPr="0097693A" w14:paraId="7BA4196B" w14:textId="77777777" w:rsidTr="001A7B9E">
        <w:trPr>
          <w:gridAfter w:val="1"/>
          <w:wAfter w:w="15" w:type="dxa"/>
          <w:trHeight w:val="313"/>
        </w:trPr>
        <w:tc>
          <w:tcPr>
            <w:tcW w:w="9840" w:type="dxa"/>
            <w:gridSpan w:val="9"/>
            <w:tcBorders>
              <w:bottom w:val="double" w:sz="4" w:space="0" w:color="auto"/>
            </w:tcBorders>
            <w:shd w:val="clear" w:color="auto" w:fill="BDD6EE"/>
          </w:tcPr>
          <w:p w14:paraId="023D1039" w14:textId="77777777" w:rsidR="00970BF1" w:rsidRPr="00B12035" w:rsidRDefault="00970BF1" w:rsidP="00970BF1">
            <w:pPr>
              <w:jc w:val="both"/>
              <w:rPr>
                <w:b/>
                <w:sz w:val="28"/>
                <w:szCs w:val="28"/>
              </w:rPr>
            </w:pPr>
            <w:r w:rsidRPr="00B12035">
              <w:lastRenderedPageBreak/>
              <w:br w:type="page"/>
            </w:r>
            <w:r w:rsidRPr="00B12035">
              <w:rPr>
                <w:b/>
                <w:sz w:val="28"/>
                <w:szCs w:val="28"/>
              </w:rPr>
              <w:t>B-III – Charakteristika studijního předmětu</w:t>
            </w:r>
          </w:p>
        </w:tc>
      </w:tr>
      <w:tr w:rsidR="00970BF1" w:rsidRPr="0097693A" w14:paraId="425F911A" w14:textId="77777777" w:rsidTr="001A7B9E">
        <w:trPr>
          <w:gridAfter w:val="1"/>
          <w:wAfter w:w="15" w:type="dxa"/>
          <w:trHeight w:val="224"/>
        </w:trPr>
        <w:tc>
          <w:tcPr>
            <w:tcW w:w="3081" w:type="dxa"/>
            <w:tcBorders>
              <w:top w:val="double" w:sz="4" w:space="0" w:color="auto"/>
            </w:tcBorders>
            <w:shd w:val="clear" w:color="auto" w:fill="F7CAAC"/>
          </w:tcPr>
          <w:p w14:paraId="61701F59" w14:textId="77777777" w:rsidR="00970BF1" w:rsidRPr="00B12035" w:rsidRDefault="00970BF1" w:rsidP="00970BF1">
            <w:pPr>
              <w:jc w:val="both"/>
              <w:rPr>
                <w:b/>
              </w:rPr>
            </w:pPr>
            <w:r w:rsidRPr="00B12035">
              <w:rPr>
                <w:b/>
              </w:rPr>
              <w:t>Název studijního předmětu</w:t>
            </w:r>
          </w:p>
        </w:tc>
        <w:tc>
          <w:tcPr>
            <w:tcW w:w="6759" w:type="dxa"/>
            <w:gridSpan w:val="8"/>
            <w:tcBorders>
              <w:top w:val="double" w:sz="4" w:space="0" w:color="auto"/>
            </w:tcBorders>
          </w:tcPr>
          <w:p w14:paraId="256F8575" w14:textId="77777777" w:rsidR="00970BF1" w:rsidRPr="00B12035" w:rsidRDefault="00970BF1" w:rsidP="00970BF1">
            <w:pPr>
              <w:jc w:val="both"/>
            </w:pPr>
            <w:r w:rsidRPr="00B12035">
              <w:t>Středovýchodní Evropa po roce 1990</w:t>
            </w:r>
          </w:p>
        </w:tc>
      </w:tr>
      <w:tr w:rsidR="00970BF1" w:rsidRPr="0097693A" w14:paraId="16EC2D62" w14:textId="77777777" w:rsidTr="006E446B">
        <w:trPr>
          <w:gridAfter w:val="1"/>
          <w:wAfter w:w="15" w:type="dxa"/>
          <w:trHeight w:val="224"/>
        </w:trPr>
        <w:tc>
          <w:tcPr>
            <w:tcW w:w="3081" w:type="dxa"/>
            <w:shd w:val="clear" w:color="auto" w:fill="F7CAAC"/>
          </w:tcPr>
          <w:p w14:paraId="674E63BE" w14:textId="77777777" w:rsidR="00970BF1" w:rsidRPr="00B12035" w:rsidRDefault="00970BF1" w:rsidP="00970BF1">
            <w:pPr>
              <w:jc w:val="both"/>
              <w:rPr>
                <w:b/>
              </w:rPr>
            </w:pPr>
            <w:r w:rsidRPr="00B12035">
              <w:rPr>
                <w:b/>
              </w:rPr>
              <w:t>Typ předmětu</w:t>
            </w:r>
          </w:p>
        </w:tc>
        <w:tc>
          <w:tcPr>
            <w:tcW w:w="3401" w:type="dxa"/>
            <w:gridSpan w:val="5"/>
          </w:tcPr>
          <w:p w14:paraId="45554CEF" w14:textId="0AD9F663" w:rsidR="00970BF1" w:rsidRPr="00B12035" w:rsidRDefault="00360D94" w:rsidP="00970BF1">
            <w:pPr>
              <w:jc w:val="both"/>
            </w:pPr>
            <w:r>
              <w:t xml:space="preserve">povinný </w:t>
            </w:r>
            <w:r w:rsidR="00970BF1" w:rsidRPr="00B12035">
              <w:t>ZT</w:t>
            </w:r>
          </w:p>
        </w:tc>
        <w:tc>
          <w:tcPr>
            <w:tcW w:w="2690" w:type="dxa"/>
            <w:gridSpan w:val="2"/>
            <w:shd w:val="clear" w:color="auto" w:fill="F7CAAC"/>
          </w:tcPr>
          <w:p w14:paraId="74754FA7" w14:textId="77777777" w:rsidR="00970BF1" w:rsidRPr="00B12035" w:rsidRDefault="00970BF1" w:rsidP="00970BF1">
            <w:pPr>
              <w:jc w:val="both"/>
            </w:pPr>
            <w:r w:rsidRPr="00B12035">
              <w:rPr>
                <w:b/>
              </w:rPr>
              <w:t>doporučený ročník / semestr</w:t>
            </w:r>
          </w:p>
        </w:tc>
        <w:tc>
          <w:tcPr>
            <w:tcW w:w="668" w:type="dxa"/>
          </w:tcPr>
          <w:p w14:paraId="537DA9E9" w14:textId="77777777" w:rsidR="00970BF1" w:rsidRPr="00B12035" w:rsidRDefault="00970BF1" w:rsidP="00970BF1">
            <w:pPr>
              <w:jc w:val="both"/>
            </w:pPr>
            <w:r w:rsidRPr="00B12035">
              <w:t>3/ZS</w:t>
            </w:r>
          </w:p>
        </w:tc>
      </w:tr>
      <w:tr w:rsidR="00970BF1" w:rsidRPr="0097693A" w14:paraId="6D7F8A0A" w14:textId="77777777" w:rsidTr="006E446B">
        <w:trPr>
          <w:gridAfter w:val="1"/>
          <w:wAfter w:w="15" w:type="dxa"/>
          <w:trHeight w:val="224"/>
        </w:trPr>
        <w:tc>
          <w:tcPr>
            <w:tcW w:w="3081" w:type="dxa"/>
            <w:shd w:val="clear" w:color="auto" w:fill="F7CAAC"/>
          </w:tcPr>
          <w:p w14:paraId="7D95C4FE" w14:textId="77777777" w:rsidR="00970BF1" w:rsidRPr="00B12035" w:rsidRDefault="00970BF1" w:rsidP="00970BF1">
            <w:pPr>
              <w:jc w:val="both"/>
              <w:rPr>
                <w:b/>
              </w:rPr>
            </w:pPr>
            <w:r w:rsidRPr="00B12035">
              <w:rPr>
                <w:b/>
              </w:rPr>
              <w:t>Rozsah studijního předmětu</w:t>
            </w:r>
          </w:p>
        </w:tc>
        <w:tc>
          <w:tcPr>
            <w:tcW w:w="1698" w:type="dxa"/>
            <w:gridSpan w:val="3"/>
          </w:tcPr>
          <w:p w14:paraId="75B32D8B" w14:textId="1621134D" w:rsidR="00970BF1" w:rsidRPr="00B12035" w:rsidRDefault="009443DF" w:rsidP="00970BF1">
            <w:pPr>
              <w:jc w:val="both"/>
            </w:pPr>
            <w:r>
              <w:t>26</w:t>
            </w:r>
            <w:r w:rsidR="00970BF1" w:rsidRPr="00B12035">
              <w:t>p</w:t>
            </w:r>
          </w:p>
        </w:tc>
        <w:tc>
          <w:tcPr>
            <w:tcW w:w="888" w:type="dxa"/>
            <w:shd w:val="clear" w:color="auto" w:fill="F7CAAC"/>
          </w:tcPr>
          <w:p w14:paraId="75E735A3" w14:textId="77777777" w:rsidR="00970BF1" w:rsidRPr="00B12035" w:rsidRDefault="00970BF1" w:rsidP="00970BF1">
            <w:pPr>
              <w:jc w:val="both"/>
              <w:rPr>
                <w:b/>
              </w:rPr>
            </w:pPr>
            <w:r w:rsidRPr="00B12035">
              <w:rPr>
                <w:b/>
              </w:rPr>
              <w:t xml:space="preserve">hod. </w:t>
            </w:r>
          </w:p>
        </w:tc>
        <w:tc>
          <w:tcPr>
            <w:tcW w:w="815" w:type="dxa"/>
          </w:tcPr>
          <w:p w14:paraId="4201B011" w14:textId="77777777" w:rsidR="00970BF1" w:rsidRPr="00B12035" w:rsidRDefault="00970BF1" w:rsidP="00970BF1">
            <w:pPr>
              <w:jc w:val="both"/>
            </w:pPr>
            <w:r w:rsidRPr="00B12035">
              <w:t>26</w:t>
            </w:r>
          </w:p>
        </w:tc>
        <w:tc>
          <w:tcPr>
            <w:tcW w:w="2152" w:type="dxa"/>
            <w:shd w:val="clear" w:color="auto" w:fill="F7CAAC"/>
          </w:tcPr>
          <w:p w14:paraId="55CC4DC6" w14:textId="77777777" w:rsidR="00970BF1" w:rsidRPr="00B12035" w:rsidRDefault="00970BF1" w:rsidP="00970BF1">
            <w:pPr>
              <w:jc w:val="both"/>
              <w:rPr>
                <w:b/>
              </w:rPr>
            </w:pPr>
            <w:r w:rsidRPr="00B12035">
              <w:rPr>
                <w:b/>
              </w:rPr>
              <w:t>kreditů</w:t>
            </w:r>
          </w:p>
        </w:tc>
        <w:tc>
          <w:tcPr>
            <w:tcW w:w="1206" w:type="dxa"/>
            <w:gridSpan w:val="2"/>
          </w:tcPr>
          <w:p w14:paraId="19D0775A" w14:textId="33CFC054" w:rsidR="00970BF1" w:rsidRPr="00B12035" w:rsidRDefault="00377040" w:rsidP="00970BF1">
            <w:pPr>
              <w:jc w:val="both"/>
            </w:pPr>
            <w:r>
              <w:t>7</w:t>
            </w:r>
          </w:p>
        </w:tc>
      </w:tr>
      <w:tr w:rsidR="00970BF1" w:rsidRPr="0097693A" w14:paraId="397F86BE" w14:textId="77777777" w:rsidTr="001A7B9E">
        <w:trPr>
          <w:gridAfter w:val="1"/>
          <w:wAfter w:w="15" w:type="dxa"/>
          <w:trHeight w:val="462"/>
        </w:trPr>
        <w:tc>
          <w:tcPr>
            <w:tcW w:w="3081" w:type="dxa"/>
            <w:shd w:val="clear" w:color="auto" w:fill="F7CAAC"/>
          </w:tcPr>
          <w:p w14:paraId="50DF9360" w14:textId="77777777" w:rsidR="00970BF1" w:rsidRPr="00B12035" w:rsidRDefault="00970BF1" w:rsidP="00970BF1">
            <w:pPr>
              <w:jc w:val="both"/>
              <w:rPr>
                <w:b/>
                <w:sz w:val="22"/>
              </w:rPr>
            </w:pPr>
            <w:r w:rsidRPr="00B12035">
              <w:rPr>
                <w:b/>
              </w:rPr>
              <w:t>Prerekvizity, korekvizity, ekvivalence</w:t>
            </w:r>
          </w:p>
        </w:tc>
        <w:tc>
          <w:tcPr>
            <w:tcW w:w="6759" w:type="dxa"/>
            <w:gridSpan w:val="8"/>
          </w:tcPr>
          <w:p w14:paraId="2C259986" w14:textId="77777777" w:rsidR="00970BF1" w:rsidRPr="00B12035" w:rsidRDefault="00970BF1" w:rsidP="00970BF1">
            <w:pPr>
              <w:jc w:val="both"/>
            </w:pPr>
          </w:p>
        </w:tc>
      </w:tr>
      <w:tr w:rsidR="00970BF1" w:rsidRPr="0097693A" w14:paraId="0F91A01D" w14:textId="77777777" w:rsidTr="006E446B">
        <w:trPr>
          <w:gridAfter w:val="1"/>
          <w:wAfter w:w="15" w:type="dxa"/>
          <w:trHeight w:val="448"/>
        </w:trPr>
        <w:tc>
          <w:tcPr>
            <w:tcW w:w="3081" w:type="dxa"/>
            <w:shd w:val="clear" w:color="auto" w:fill="F7CAAC"/>
          </w:tcPr>
          <w:p w14:paraId="6C60F16D" w14:textId="77777777" w:rsidR="00970BF1" w:rsidRPr="00B12035" w:rsidRDefault="00970BF1" w:rsidP="00970BF1">
            <w:pPr>
              <w:jc w:val="both"/>
              <w:rPr>
                <w:b/>
              </w:rPr>
            </w:pPr>
            <w:r w:rsidRPr="00B12035">
              <w:rPr>
                <w:b/>
              </w:rPr>
              <w:t>Způsob ověření studijních výsledků</w:t>
            </w:r>
          </w:p>
        </w:tc>
        <w:tc>
          <w:tcPr>
            <w:tcW w:w="3401" w:type="dxa"/>
            <w:gridSpan w:val="5"/>
          </w:tcPr>
          <w:p w14:paraId="5E1ACA99" w14:textId="77777777" w:rsidR="00970BF1" w:rsidRPr="00B12035" w:rsidRDefault="00970BF1" w:rsidP="00970BF1">
            <w:pPr>
              <w:jc w:val="both"/>
            </w:pPr>
            <w:r w:rsidRPr="00B12035">
              <w:t>zkouška</w:t>
            </w:r>
          </w:p>
        </w:tc>
        <w:tc>
          <w:tcPr>
            <w:tcW w:w="2152" w:type="dxa"/>
            <w:shd w:val="clear" w:color="auto" w:fill="F7CAAC"/>
          </w:tcPr>
          <w:p w14:paraId="44DB2DEB" w14:textId="77777777" w:rsidR="00970BF1" w:rsidRPr="00B12035" w:rsidRDefault="00970BF1" w:rsidP="00970BF1">
            <w:pPr>
              <w:jc w:val="both"/>
              <w:rPr>
                <w:b/>
              </w:rPr>
            </w:pPr>
            <w:r w:rsidRPr="00B12035">
              <w:rPr>
                <w:b/>
              </w:rPr>
              <w:t>Forma výuky</w:t>
            </w:r>
          </w:p>
        </w:tc>
        <w:tc>
          <w:tcPr>
            <w:tcW w:w="1206" w:type="dxa"/>
            <w:gridSpan w:val="2"/>
          </w:tcPr>
          <w:p w14:paraId="277D5E26" w14:textId="77777777" w:rsidR="00970BF1" w:rsidRPr="00B12035" w:rsidRDefault="00970BF1" w:rsidP="00970BF1">
            <w:pPr>
              <w:jc w:val="both"/>
            </w:pPr>
            <w:r>
              <w:t>p</w:t>
            </w:r>
            <w:r w:rsidRPr="00B12035">
              <w:t>řednáška</w:t>
            </w:r>
          </w:p>
        </w:tc>
      </w:tr>
      <w:tr w:rsidR="00970BF1" w:rsidRPr="0097693A" w14:paraId="1A0C4C61" w14:textId="77777777" w:rsidTr="001A7B9E">
        <w:trPr>
          <w:gridAfter w:val="1"/>
          <w:wAfter w:w="15" w:type="dxa"/>
          <w:trHeight w:val="687"/>
        </w:trPr>
        <w:tc>
          <w:tcPr>
            <w:tcW w:w="3081" w:type="dxa"/>
            <w:shd w:val="clear" w:color="auto" w:fill="F7CAAC"/>
          </w:tcPr>
          <w:p w14:paraId="60B836E0" w14:textId="77777777" w:rsidR="00970BF1" w:rsidRPr="00B12035" w:rsidRDefault="00970BF1" w:rsidP="00970BF1">
            <w:pPr>
              <w:jc w:val="both"/>
              <w:rPr>
                <w:b/>
              </w:rPr>
            </w:pPr>
            <w:r w:rsidRPr="00B12035">
              <w:rPr>
                <w:b/>
              </w:rPr>
              <w:t>Forma způsobu ověření studijních výsledků a další požadavky na studenta</w:t>
            </w:r>
          </w:p>
        </w:tc>
        <w:tc>
          <w:tcPr>
            <w:tcW w:w="6759" w:type="dxa"/>
            <w:gridSpan w:val="8"/>
            <w:tcBorders>
              <w:bottom w:val="nil"/>
            </w:tcBorders>
          </w:tcPr>
          <w:p w14:paraId="161E0E03" w14:textId="4129DC38" w:rsidR="00970BF1" w:rsidRPr="00B12035" w:rsidRDefault="00970BF1" w:rsidP="00970BF1">
            <w:pPr>
              <w:jc w:val="both"/>
            </w:pPr>
            <w:r w:rsidRPr="00B12035">
              <w:t>Pravidelná účast na</w:t>
            </w:r>
            <w:r w:rsidR="001B2C1B">
              <w:t xml:space="preserve"> výuce, ústní zkouška s rozpravou</w:t>
            </w:r>
            <w:r w:rsidRPr="00B12035">
              <w:t xml:space="preserve"> nad prostudovanou literaturou</w:t>
            </w:r>
            <w:r w:rsidR="008F0B65">
              <w:t xml:space="preserve"> (alespoň pět knižních titulů nebo rozsáhlejších studií k vybrané tematice)</w:t>
            </w:r>
            <w:r w:rsidRPr="00B12035">
              <w:t xml:space="preserve">. </w:t>
            </w:r>
          </w:p>
        </w:tc>
      </w:tr>
      <w:tr w:rsidR="00970BF1" w:rsidRPr="0097693A" w14:paraId="3B5F6EA7" w14:textId="77777777" w:rsidTr="0012256F">
        <w:trPr>
          <w:gridAfter w:val="1"/>
          <w:wAfter w:w="15" w:type="dxa"/>
          <w:trHeight w:val="108"/>
        </w:trPr>
        <w:tc>
          <w:tcPr>
            <w:tcW w:w="9840" w:type="dxa"/>
            <w:gridSpan w:val="9"/>
            <w:tcBorders>
              <w:top w:val="nil"/>
            </w:tcBorders>
          </w:tcPr>
          <w:p w14:paraId="64DADD0F" w14:textId="77777777" w:rsidR="00970BF1" w:rsidRPr="0012256F" w:rsidRDefault="00970BF1" w:rsidP="00970BF1">
            <w:pPr>
              <w:jc w:val="both"/>
              <w:rPr>
                <w:sz w:val="18"/>
                <w:szCs w:val="18"/>
              </w:rPr>
            </w:pPr>
          </w:p>
        </w:tc>
      </w:tr>
      <w:tr w:rsidR="00970BF1" w:rsidRPr="0097693A" w14:paraId="1F01A881" w14:textId="77777777" w:rsidTr="001A7B9E">
        <w:trPr>
          <w:gridAfter w:val="1"/>
          <w:wAfter w:w="15" w:type="dxa"/>
          <w:trHeight w:val="196"/>
        </w:trPr>
        <w:tc>
          <w:tcPr>
            <w:tcW w:w="3081" w:type="dxa"/>
            <w:tcBorders>
              <w:top w:val="nil"/>
            </w:tcBorders>
            <w:shd w:val="clear" w:color="auto" w:fill="F7CAAC"/>
          </w:tcPr>
          <w:p w14:paraId="5724CD37" w14:textId="77777777" w:rsidR="00970BF1" w:rsidRPr="00B12035" w:rsidRDefault="00970BF1" w:rsidP="00970BF1">
            <w:pPr>
              <w:jc w:val="both"/>
              <w:rPr>
                <w:b/>
              </w:rPr>
            </w:pPr>
            <w:r w:rsidRPr="00B12035">
              <w:rPr>
                <w:b/>
              </w:rPr>
              <w:t>Garant předmětu</w:t>
            </w:r>
          </w:p>
        </w:tc>
        <w:tc>
          <w:tcPr>
            <w:tcW w:w="6759" w:type="dxa"/>
            <w:gridSpan w:val="8"/>
            <w:tcBorders>
              <w:top w:val="nil"/>
            </w:tcBorders>
          </w:tcPr>
          <w:p w14:paraId="39E19AEF" w14:textId="77777777" w:rsidR="00970BF1" w:rsidRPr="00B12035" w:rsidRDefault="00970BF1" w:rsidP="00970BF1">
            <w:pPr>
              <w:jc w:val="both"/>
            </w:pPr>
            <w:r w:rsidRPr="00B12035">
              <w:t xml:space="preserve">PhDr. Miroslav Kouba, Ph.D. </w:t>
            </w:r>
          </w:p>
        </w:tc>
      </w:tr>
      <w:tr w:rsidR="00970BF1" w:rsidRPr="0097693A" w14:paraId="54D19AF5" w14:textId="77777777" w:rsidTr="001A7B9E">
        <w:trPr>
          <w:gridAfter w:val="1"/>
          <w:wAfter w:w="15" w:type="dxa"/>
          <w:trHeight w:val="241"/>
        </w:trPr>
        <w:tc>
          <w:tcPr>
            <w:tcW w:w="3081" w:type="dxa"/>
            <w:tcBorders>
              <w:top w:val="nil"/>
            </w:tcBorders>
            <w:shd w:val="clear" w:color="auto" w:fill="F7CAAC"/>
          </w:tcPr>
          <w:p w14:paraId="1DAA2300" w14:textId="77777777" w:rsidR="00970BF1" w:rsidRPr="00B12035" w:rsidRDefault="00970BF1" w:rsidP="00970BF1">
            <w:pPr>
              <w:jc w:val="both"/>
              <w:rPr>
                <w:b/>
              </w:rPr>
            </w:pPr>
            <w:r w:rsidRPr="00B12035">
              <w:rPr>
                <w:b/>
              </w:rPr>
              <w:t>Zapojení garanta do výuky předmětu</w:t>
            </w:r>
          </w:p>
        </w:tc>
        <w:tc>
          <w:tcPr>
            <w:tcW w:w="6759" w:type="dxa"/>
            <w:gridSpan w:val="8"/>
            <w:tcBorders>
              <w:top w:val="nil"/>
            </w:tcBorders>
          </w:tcPr>
          <w:p w14:paraId="230D6B14" w14:textId="77777777" w:rsidR="00970BF1" w:rsidRPr="00B12035" w:rsidRDefault="00970BF1" w:rsidP="00970BF1">
            <w:pPr>
              <w:jc w:val="both"/>
            </w:pPr>
            <w:r w:rsidRPr="00B12035">
              <w:t>Vyučující 100 %</w:t>
            </w:r>
          </w:p>
        </w:tc>
      </w:tr>
      <w:tr w:rsidR="00970BF1" w:rsidRPr="0097693A" w14:paraId="55660D40" w14:textId="77777777" w:rsidTr="001A7B9E">
        <w:trPr>
          <w:gridAfter w:val="1"/>
          <w:wAfter w:w="15" w:type="dxa"/>
          <w:trHeight w:val="224"/>
        </w:trPr>
        <w:tc>
          <w:tcPr>
            <w:tcW w:w="3081" w:type="dxa"/>
            <w:shd w:val="clear" w:color="auto" w:fill="F7CAAC"/>
          </w:tcPr>
          <w:p w14:paraId="083287CB" w14:textId="77777777" w:rsidR="00970BF1" w:rsidRPr="00B12035" w:rsidRDefault="00970BF1" w:rsidP="00970BF1">
            <w:pPr>
              <w:jc w:val="both"/>
              <w:rPr>
                <w:b/>
              </w:rPr>
            </w:pPr>
            <w:r w:rsidRPr="00B12035">
              <w:rPr>
                <w:b/>
              </w:rPr>
              <w:t>Vyučující</w:t>
            </w:r>
          </w:p>
        </w:tc>
        <w:tc>
          <w:tcPr>
            <w:tcW w:w="6759" w:type="dxa"/>
            <w:gridSpan w:val="8"/>
            <w:tcBorders>
              <w:bottom w:val="nil"/>
            </w:tcBorders>
          </w:tcPr>
          <w:p w14:paraId="1590219C" w14:textId="77777777" w:rsidR="00970BF1" w:rsidRPr="00B12035" w:rsidRDefault="00970BF1" w:rsidP="00970BF1">
            <w:pPr>
              <w:jc w:val="both"/>
            </w:pPr>
          </w:p>
        </w:tc>
      </w:tr>
      <w:tr w:rsidR="00970BF1" w:rsidRPr="0097693A" w14:paraId="60AD8F65" w14:textId="77777777" w:rsidTr="001A7B9E">
        <w:trPr>
          <w:gridAfter w:val="1"/>
          <w:wAfter w:w="15" w:type="dxa"/>
          <w:trHeight w:val="168"/>
        </w:trPr>
        <w:tc>
          <w:tcPr>
            <w:tcW w:w="9840" w:type="dxa"/>
            <w:gridSpan w:val="9"/>
            <w:tcBorders>
              <w:top w:val="nil"/>
            </w:tcBorders>
          </w:tcPr>
          <w:p w14:paraId="47173734" w14:textId="77777777" w:rsidR="00970BF1" w:rsidRPr="00B12035" w:rsidRDefault="00970BF1" w:rsidP="00970BF1">
            <w:pPr>
              <w:jc w:val="both"/>
            </w:pPr>
            <w:r w:rsidRPr="00B12035">
              <w:t>PhDr. Miroslav Kouba, Ph.D. (100 %).</w:t>
            </w:r>
          </w:p>
        </w:tc>
      </w:tr>
      <w:tr w:rsidR="00970BF1" w:rsidRPr="0097693A" w14:paraId="7A80261F" w14:textId="77777777" w:rsidTr="001A7B9E">
        <w:trPr>
          <w:gridAfter w:val="1"/>
          <w:wAfter w:w="15" w:type="dxa"/>
          <w:trHeight w:val="224"/>
        </w:trPr>
        <w:tc>
          <w:tcPr>
            <w:tcW w:w="3081" w:type="dxa"/>
            <w:shd w:val="clear" w:color="auto" w:fill="F7CAAC"/>
          </w:tcPr>
          <w:p w14:paraId="7D62F6CC" w14:textId="77777777" w:rsidR="00970BF1" w:rsidRPr="00B12035" w:rsidRDefault="00970BF1" w:rsidP="00970BF1">
            <w:pPr>
              <w:jc w:val="both"/>
              <w:rPr>
                <w:b/>
              </w:rPr>
            </w:pPr>
            <w:r w:rsidRPr="00B12035">
              <w:rPr>
                <w:b/>
              </w:rPr>
              <w:t>Stručná anotace předmětu</w:t>
            </w:r>
          </w:p>
        </w:tc>
        <w:tc>
          <w:tcPr>
            <w:tcW w:w="6759" w:type="dxa"/>
            <w:gridSpan w:val="8"/>
            <w:tcBorders>
              <w:bottom w:val="nil"/>
            </w:tcBorders>
          </w:tcPr>
          <w:p w14:paraId="58A2D988" w14:textId="77777777" w:rsidR="00970BF1" w:rsidRPr="00B12035" w:rsidRDefault="00970BF1" w:rsidP="00970BF1">
            <w:pPr>
              <w:jc w:val="both"/>
            </w:pPr>
          </w:p>
        </w:tc>
      </w:tr>
      <w:tr w:rsidR="00970BF1" w:rsidRPr="0097693A" w14:paraId="208E3BA1" w14:textId="77777777" w:rsidTr="001A7B9E">
        <w:trPr>
          <w:gridAfter w:val="1"/>
          <w:wAfter w:w="15" w:type="dxa"/>
          <w:trHeight w:val="3920"/>
        </w:trPr>
        <w:tc>
          <w:tcPr>
            <w:tcW w:w="9840" w:type="dxa"/>
            <w:gridSpan w:val="9"/>
            <w:tcBorders>
              <w:top w:val="nil"/>
              <w:bottom w:val="single" w:sz="12" w:space="0" w:color="auto"/>
            </w:tcBorders>
          </w:tcPr>
          <w:p w14:paraId="21436CCC" w14:textId="77777777" w:rsidR="00970BF1" w:rsidRPr="001D0B0B" w:rsidRDefault="00970BF1" w:rsidP="00970BF1">
            <w:pPr>
              <w:jc w:val="both"/>
              <w:rPr>
                <w:szCs w:val="22"/>
              </w:rPr>
            </w:pPr>
            <w:r w:rsidRPr="001D0B0B">
              <w:rPr>
                <w:szCs w:val="22"/>
              </w:rPr>
              <w:t>Kurz se snaží v širším komparativním plánu představit základní aspekty politického a sociokulturního vývoje v zemích bývalého východního bloku. Představeny budou stěžejní společenské fenomény a klíčové události posledních třiceti let se zvláštním zřetelem na pád komunismu, následnou demokratizaci a hospodářskou transformaci. Pozornost bude věnována rovněž rozpadu federativních soustátí, narůstajícímu nacionalismu a etnickým konfliktům v zemích bývalé Jugoslávie. Zvláštní tematický okruh představuje eurointegrační proces střední Evropy a jeho vývoj na Balkáně.</w:t>
            </w:r>
          </w:p>
          <w:p w14:paraId="32B19990" w14:textId="77777777" w:rsidR="00970BF1" w:rsidRPr="0012256F" w:rsidRDefault="00970BF1" w:rsidP="00970BF1">
            <w:pPr>
              <w:jc w:val="both"/>
              <w:rPr>
                <w:sz w:val="14"/>
                <w:szCs w:val="14"/>
              </w:rPr>
            </w:pPr>
          </w:p>
          <w:p w14:paraId="625CFFC7" w14:textId="77777777" w:rsidR="00970BF1" w:rsidRPr="0001601B" w:rsidRDefault="00970BF1" w:rsidP="00E35EF6">
            <w:pPr>
              <w:pStyle w:val="Odstavecseseznamem"/>
              <w:numPr>
                <w:ilvl w:val="0"/>
                <w:numId w:val="20"/>
              </w:numPr>
              <w:ind w:left="530"/>
              <w:jc w:val="both"/>
              <w:rPr>
                <w:shd w:val="clear" w:color="auto" w:fill="FFFFFF"/>
              </w:rPr>
            </w:pPr>
            <w:r w:rsidRPr="0001601B">
              <w:rPr>
                <w:shd w:val="clear" w:color="auto" w:fill="FFFFFF"/>
              </w:rPr>
              <w:t>Prolog: pád komunismu v zemích střední a jihovýchodní Evropy.</w:t>
            </w:r>
          </w:p>
          <w:p w14:paraId="24CD66A9" w14:textId="77777777" w:rsidR="00970BF1" w:rsidRPr="0001601B" w:rsidRDefault="00970BF1" w:rsidP="00E35EF6">
            <w:pPr>
              <w:pStyle w:val="Odstavecseseznamem"/>
              <w:numPr>
                <w:ilvl w:val="0"/>
                <w:numId w:val="20"/>
              </w:numPr>
              <w:ind w:left="530"/>
              <w:jc w:val="both"/>
              <w:rPr>
                <w:shd w:val="clear" w:color="auto" w:fill="FFFFFF"/>
              </w:rPr>
            </w:pPr>
            <w:r w:rsidRPr="0001601B">
              <w:rPr>
                <w:bCs/>
              </w:rPr>
              <w:t>N</w:t>
            </w:r>
            <w:r w:rsidRPr="0001601B">
              <w:rPr>
                <w:bCs/>
                <w:lang w:val="mk-MK"/>
              </w:rPr>
              <w:t>a prahu nové doby</w:t>
            </w:r>
            <w:r w:rsidRPr="0001601B">
              <w:rPr>
                <w:bCs/>
              </w:rPr>
              <w:t>: d</w:t>
            </w:r>
            <w:r w:rsidRPr="0001601B">
              <w:rPr>
                <w:shd w:val="clear" w:color="auto" w:fill="FFFFFF"/>
              </w:rPr>
              <w:t>emokratizace politického systému.</w:t>
            </w:r>
          </w:p>
          <w:p w14:paraId="76E83469" w14:textId="77777777" w:rsidR="00970BF1" w:rsidRPr="0001601B" w:rsidRDefault="00970BF1" w:rsidP="00E35EF6">
            <w:pPr>
              <w:pStyle w:val="Odstavecseseznamem"/>
              <w:numPr>
                <w:ilvl w:val="0"/>
                <w:numId w:val="20"/>
              </w:numPr>
              <w:ind w:left="530"/>
              <w:jc w:val="both"/>
              <w:rPr>
                <w:shd w:val="clear" w:color="auto" w:fill="FFFFFF"/>
              </w:rPr>
            </w:pPr>
            <w:r w:rsidRPr="0001601B">
              <w:rPr>
                <w:shd w:val="clear" w:color="auto" w:fill="FFFFFF"/>
              </w:rPr>
              <w:t>Transformace hospodářství – úskalí, charakteristické rysy, úspěchy a nezdary.</w:t>
            </w:r>
          </w:p>
          <w:p w14:paraId="452FAA3D" w14:textId="77777777" w:rsidR="00970BF1" w:rsidRPr="0001601B" w:rsidRDefault="00970BF1" w:rsidP="00E35EF6">
            <w:pPr>
              <w:pStyle w:val="Odstavecseseznamem"/>
              <w:numPr>
                <w:ilvl w:val="0"/>
                <w:numId w:val="20"/>
              </w:numPr>
              <w:ind w:left="530"/>
              <w:jc w:val="both"/>
              <w:rPr>
                <w:shd w:val="clear" w:color="auto" w:fill="FFFFFF"/>
              </w:rPr>
            </w:pPr>
            <w:r w:rsidRPr="0001601B">
              <w:rPr>
                <w:shd w:val="clear" w:color="auto" w:fill="FFFFFF"/>
              </w:rPr>
              <w:t>Oživené nacionalismy a „balkanizace“.</w:t>
            </w:r>
          </w:p>
          <w:p w14:paraId="50A2B702" w14:textId="77777777" w:rsidR="00970BF1" w:rsidRPr="0001601B" w:rsidRDefault="00970BF1" w:rsidP="00E35EF6">
            <w:pPr>
              <w:pStyle w:val="Odstavecseseznamem"/>
              <w:numPr>
                <w:ilvl w:val="0"/>
                <w:numId w:val="20"/>
              </w:numPr>
              <w:ind w:left="530"/>
              <w:jc w:val="both"/>
              <w:rPr>
                <w:shd w:val="clear" w:color="auto" w:fill="FFFFFF"/>
              </w:rPr>
            </w:pPr>
            <w:r w:rsidRPr="0001601B">
              <w:rPr>
                <w:shd w:val="clear" w:color="auto" w:fill="FFFFFF"/>
              </w:rPr>
              <w:t>Dezintegrační procesy – rozpad Sovětského svazu a Československa.</w:t>
            </w:r>
          </w:p>
          <w:p w14:paraId="0D53A132" w14:textId="77777777" w:rsidR="00970BF1" w:rsidRPr="0001601B" w:rsidRDefault="00970BF1" w:rsidP="00E35EF6">
            <w:pPr>
              <w:pStyle w:val="Odstavecseseznamem"/>
              <w:numPr>
                <w:ilvl w:val="0"/>
                <w:numId w:val="20"/>
              </w:numPr>
              <w:ind w:left="530"/>
              <w:jc w:val="both"/>
              <w:rPr>
                <w:shd w:val="clear" w:color="auto" w:fill="FFFFFF"/>
              </w:rPr>
            </w:pPr>
            <w:r w:rsidRPr="0001601B">
              <w:rPr>
                <w:shd w:val="clear" w:color="auto" w:fill="FFFFFF"/>
              </w:rPr>
              <w:t>Jugoslávská krize 1991–2008.</w:t>
            </w:r>
          </w:p>
          <w:p w14:paraId="5C5BA9FE" w14:textId="77777777" w:rsidR="00970BF1" w:rsidRPr="0001601B" w:rsidRDefault="00970BF1" w:rsidP="00E35EF6">
            <w:pPr>
              <w:pStyle w:val="Odstavecseseznamem"/>
              <w:numPr>
                <w:ilvl w:val="0"/>
                <w:numId w:val="20"/>
              </w:numPr>
              <w:ind w:left="530"/>
              <w:jc w:val="both"/>
              <w:rPr>
                <w:shd w:val="clear" w:color="auto" w:fill="FFFFFF"/>
              </w:rPr>
            </w:pPr>
            <w:r w:rsidRPr="0001601B">
              <w:rPr>
                <w:shd w:val="clear" w:color="auto" w:fill="FFFFFF"/>
              </w:rPr>
              <w:t>Komunismus v historické paměti.</w:t>
            </w:r>
          </w:p>
          <w:p w14:paraId="43956345" w14:textId="77777777" w:rsidR="00970BF1" w:rsidRPr="0001601B" w:rsidRDefault="00970BF1" w:rsidP="00E35EF6">
            <w:pPr>
              <w:pStyle w:val="Odstavecseseznamem"/>
              <w:numPr>
                <w:ilvl w:val="0"/>
                <w:numId w:val="20"/>
              </w:numPr>
              <w:ind w:left="530"/>
              <w:jc w:val="both"/>
              <w:rPr>
                <w:shd w:val="clear" w:color="auto" w:fill="FFFFFF"/>
              </w:rPr>
            </w:pPr>
            <w:r w:rsidRPr="0001601B">
              <w:rPr>
                <w:shd w:val="clear" w:color="auto" w:fill="FFFFFF"/>
              </w:rPr>
              <w:t>NATO a středovýchodní Evropa.</w:t>
            </w:r>
          </w:p>
          <w:p w14:paraId="550E1A6B" w14:textId="77777777" w:rsidR="00970BF1" w:rsidRPr="0001601B" w:rsidRDefault="00970BF1" w:rsidP="00E35EF6">
            <w:pPr>
              <w:pStyle w:val="Odstavecseseznamem"/>
              <w:numPr>
                <w:ilvl w:val="0"/>
                <w:numId w:val="20"/>
              </w:numPr>
              <w:ind w:left="530"/>
              <w:jc w:val="both"/>
              <w:rPr>
                <w:shd w:val="clear" w:color="auto" w:fill="FFFFFF"/>
              </w:rPr>
            </w:pPr>
            <w:r w:rsidRPr="0001601B">
              <w:rPr>
                <w:shd w:val="clear" w:color="auto" w:fill="FFFFFF"/>
              </w:rPr>
              <w:t>Eurointegrační proces v zemích střední Evropy. Velké východní rozšíření v roce 2004.</w:t>
            </w:r>
          </w:p>
          <w:p w14:paraId="1918583C" w14:textId="77777777" w:rsidR="00970BF1" w:rsidRPr="0001601B" w:rsidRDefault="00970BF1" w:rsidP="00E35EF6">
            <w:pPr>
              <w:pStyle w:val="Odstavecseseznamem"/>
              <w:numPr>
                <w:ilvl w:val="0"/>
                <w:numId w:val="20"/>
              </w:numPr>
              <w:ind w:left="530"/>
              <w:jc w:val="both"/>
              <w:rPr>
                <w:shd w:val="clear" w:color="auto" w:fill="FFFFFF"/>
              </w:rPr>
            </w:pPr>
            <w:r w:rsidRPr="0001601B">
              <w:rPr>
                <w:shd w:val="clear" w:color="auto" w:fill="FFFFFF"/>
              </w:rPr>
              <w:t>Eurointegrační proces na Balkáně.</w:t>
            </w:r>
          </w:p>
          <w:p w14:paraId="55FDB5B6" w14:textId="77777777" w:rsidR="00970BF1" w:rsidRPr="0001601B" w:rsidRDefault="00970BF1" w:rsidP="00E35EF6">
            <w:pPr>
              <w:pStyle w:val="Odstavecseseznamem"/>
              <w:numPr>
                <w:ilvl w:val="0"/>
                <w:numId w:val="20"/>
              </w:numPr>
              <w:ind w:left="530"/>
              <w:jc w:val="both"/>
              <w:rPr>
                <w:bCs/>
              </w:rPr>
            </w:pPr>
            <w:r w:rsidRPr="0001601B">
              <w:rPr>
                <w:bCs/>
              </w:rPr>
              <w:t>Migrace a emigrace.</w:t>
            </w:r>
          </w:p>
          <w:p w14:paraId="0130DEA3" w14:textId="77777777" w:rsidR="00970BF1" w:rsidRDefault="00970BF1" w:rsidP="00E35EF6">
            <w:pPr>
              <w:pStyle w:val="Odstavecseseznamem"/>
              <w:numPr>
                <w:ilvl w:val="0"/>
                <w:numId w:val="20"/>
              </w:numPr>
              <w:ind w:left="530"/>
              <w:jc w:val="both"/>
              <w:rPr>
                <w:bCs/>
              </w:rPr>
            </w:pPr>
            <w:r w:rsidRPr="0001601B">
              <w:rPr>
                <w:bCs/>
              </w:rPr>
              <w:t>Nová studená válka? Středovýchodní Evropa a bezpečnostní hrozby.</w:t>
            </w:r>
          </w:p>
          <w:p w14:paraId="4AD9CCAF" w14:textId="77777777" w:rsidR="00970BF1" w:rsidRPr="0001601B" w:rsidRDefault="00970BF1" w:rsidP="00E35EF6">
            <w:pPr>
              <w:pStyle w:val="Odstavecseseznamem"/>
              <w:numPr>
                <w:ilvl w:val="0"/>
                <w:numId w:val="20"/>
              </w:numPr>
              <w:ind w:left="530"/>
              <w:jc w:val="both"/>
              <w:rPr>
                <w:bCs/>
              </w:rPr>
            </w:pPr>
            <w:r w:rsidRPr="0001601B">
              <w:rPr>
                <w:bCs/>
              </w:rPr>
              <w:t>Perspektivy pro 21. století.</w:t>
            </w:r>
          </w:p>
        </w:tc>
      </w:tr>
      <w:tr w:rsidR="00970BF1" w:rsidRPr="0097693A" w14:paraId="2CC1BA68" w14:textId="77777777" w:rsidTr="006E446B">
        <w:trPr>
          <w:gridAfter w:val="1"/>
          <w:wAfter w:w="15" w:type="dxa"/>
          <w:trHeight w:val="263"/>
        </w:trPr>
        <w:tc>
          <w:tcPr>
            <w:tcW w:w="3641" w:type="dxa"/>
            <w:gridSpan w:val="2"/>
            <w:tcBorders>
              <w:top w:val="nil"/>
            </w:tcBorders>
            <w:shd w:val="clear" w:color="auto" w:fill="F7CAAC"/>
          </w:tcPr>
          <w:p w14:paraId="091C417F" w14:textId="20503967" w:rsidR="00970BF1" w:rsidRPr="0012256F" w:rsidRDefault="00970BF1" w:rsidP="00970BF1">
            <w:pPr>
              <w:jc w:val="both"/>
              <w:rPr>
                <w:b/>
              </w:rPr>
            </w:pPr>
            <w:r w:rsidRPr="00B12035">
              <w:rPr>
                <w:b/>
              </w:rPr>
              <w:t>Studijní literatura a studijní pomůcky</w:t>
            </w:r>
          </w:p>
        </w:tc>
        <w:tc>
          <w:tcPr>
            <w:tcW w:w="6199" w:type="dxa"/>
            <w:gridSpan w:val="7"/>
            <w:tcBorders>
              <w:top w:val="nil"/>
              <w:bottom w:val="nil"/>
            </w:tcBorders>
          </w:tcPr>
          <w:p w14:paraId="1C0952FF" w14:textId="77777777" w:rsidR="00970BF1" w:rsidRPr="00B12035" w:rsidRDefault="00970BF1" w:rsidP="00970BF1">
            <w:pPr>
              <w:jc w:val="both"/>
            </w:pPr>
          </w:p>
        </w:tc>
      </w:tr>
      <w:tr w:rsidR="00970BF1" w:rsidRPr="0097693A" w14:paraId="5320EAD6" w14:textId="77777777" w:rsidTr="001A7B9E">
        <w:trPr>
          <w:gridAfter w:val="1"/>
          <w:wAfter w:w="15" w:type="dxa"/>
          <w:trHeight w:val="283"/>
        </w:trPr>
        <w:tc>
          <w:tcPr>
            <w:tcW w:w="9840" w:type="dxa"/>
            <w:gridSpan w:val="9"/>
            <w:tcBorders>
              <w:top w:val="nil"/>
            </w:tcBorders>
          </w:tcPr>
          <w:p w14:paraId="1F190359" w14:textId="77777777" w:rsidR="00970BF1" w:rsidRPr="00B12035" w:rsidRDefault="00970BF1" w:rsidP="00970BF1">
            <w:pPr>
              <w:rPr>
                <w:b/>
              </w:rPr>
            </w:pPr>
            <w:r w:rsidRPr="00B12035">
              <w:rPr>
                <w:b/>
              </w:rPr>
              <w:t xml:space="preserve">Základní: </w:t>
            </w:r>
          </w:p>
          <w:p w14:paraId="1DA21F76" w14:textId="77777777" w:rsidR="00970BF1" w:rsidRPr="0001601B" w:rsidRDefault="00970BF1" w:rsidP="00970BF1">
            <w:pPr>
              <w:jc w:val="both"/>
              <w:rPr>
                <w:sz w:val="24"/>
                <w:szCs w:val="24"/>
              </w:rPr>
            </w:pPr>
            <w:r w:rsidRPr="0001601B">
              <w:rPr>
                <w:caps/>
                <w:shd w:val="clear" w:color="auto" w:fill="FFFFFF"/>
              </w:rPr>
              <w:t>KŘEN</w:t>
            </w:r>
            <w:r w:rsidRPr="0001601B">
              <w:rPr>
                <w:shd w:val="clear" w:color="auto" w:fill="FFFFFF"/>
              </w:rPr>
              <w:t>, Jan, </w:t>
            </w:r>
            <w:r w:rsidRPr="0001601B">
              <w:rPr>
                <w:i/>
                <w:iCs/>
                <w:shd w:val="clear" w:color="auto" w:fill="FFFFFF"/>
              </w:rPr>
              <w:t>Čtvrt století střední Evropy: visegrádské země v globálním příběhu let 1992–2017</w:t>
            </w:r>
            <w:r w:rsidRPr="0001601B">
              <w:rPr>
                <w:shd w:val="clear" w:color="auto" w:fill="FFFFFF"/>
              </w:rPr>
              <w:t>, Praha 2019.</w:t>
            </w:r>
          </w:p>
          <w:p w14:paraId="6F9DB932" w14:textId="77777777" w:rsidR="00970BF1" w:rsidRPr="0001601B" w:rsidRDefault="00970BF1" w:rsidP="00970BF1">
            <w:pPr>
              <w:jc w:val="both"/>
              <w:rPr>
                <w:shd w:val="clear" w:color="auto" w:fill="FFFFFF"/>
              </w:rPr>
            </w:pPr>
            <w:r w:rsidRPr="0001601B">
              <w:rPr>
                <w:caps/>
                <w:shd w:val="clear" w:color="auto" w:fill="FFFFFF"/>
              </w:rPr>
              <w:t>KUBÁT</w:t>
            </w:r>
            <w:r w:rsidRPr="0001601B">
              <w:rPr>
                <w:shd w:val="clear" w:color="auto" w:fill="FFFFFF"/>
              </w:rPr>
              <w:t>, Michal, </w:t>
            </w:r>
            <w:r w:rsidRPr="0001601B">
              <w:rPr>
                <w:i/>
                <w:iCs/>
                <w:shd w:val="clear" w:color="auto" w:fill="FFFFFF"/>
              </w:rPr>
              <w:t>Postkomunismus a demokracie: politika ve středovýchodní Evropě</w:t>
            </w:r>
            <w:r w:rsidRPr="0001601B">
              <w:rPr>
                <w:shd w:val="clear" w:color="auto" w:fill="FFFFFF"/>
              </w:rPr>
              <w:t>, Praha 2003. </w:t>
            </w:r>
          </w:p>
          <w:p w14:paraId="10D6B05F" w14:textId="77777777" w:rsidR="00970BF1" w:rsidRPr="0001601B" w:rsidRDefault="00970BF1" w:rsidP="00970BF1">
            <w:pPr>
              <w:jc w:val="both"/>
              <w:rPr>
                <w:shd w:val="clear" w:color="auto" w:fill="FFFFFF"/>
              </w:rPr>
            </w:pPr>
            <w:r w:rsidRPr="0001601B">
              <w:rPr>
                <w:caps/>
                <w:shd w:val="clear" w:color="auto" w:fill="FFFFFF"/>
              </w:rPr>
              <w:t>SZYMANOWSKI</w:t>
            </w:r>
            <w:r w:rsidRPr="0001601B">
              <w:rPr>
                <w:shd w:val="clear" w:color="auto" w:fill="FFFFFF"/>
              </w:rPr>
              <w:t>, Maciej, </w:t>
            </w:r>
            <w:r w:rsidRPr="0001601B">
              <w:rPr>
                <w:i/>
                <w:iCs/>
                <w:shd w:val="clear" w:color="auto" w:fill="FFFFFF"/>
              </w:rPr>
              <w:t>Na východ od Západu, na západ od Východu: středoevropské reflexe 1989–2015</w:t>
            </w:r>
            <w:r w:rsidRPr="0001601B">
              <w:rPr>
                <w:shd w:val="clear" w:color="auto" w:fill="FFFFFF"/>
              </w:rPr>
              <w:t>, Brno 2015.</w:t>
            </w:r>
          </w:p>
          <w:p w14:paraId="1738F412" w14:textId="77777777" w:rsidR="00970BF1" w:rsidRPr="0001601B" w:rsidRDefault="00970BF1" w:rsidP="00970BF1">
            <w:pPr>
              <w:jc w:val="both"/>
              <w:rPr>
                <w:shd w:val="clear" w:color="auto" w:fill="FFFFFF"/>
              </w:rPr>
            </w:pPr>
            <w:r w:rsidRPr="0001601B">
              <w:rPr>
                <w:caps/>
                <w:shd w:val="clear" w:color="auto" w:fill="FFFFFF"/>
              </w:rPr>
              <w:t>VYKOUKAL</w:t>
            </w:r>
            <w:r w:rsidRPr="0001601B">
              <w:rPr>
                <w:shd w:val="clear" w:color="auto" w:fill="FFFFFF"/>
              </w:rPr>
              <w:t>, Jiří et al., </w:t>
            </w:r>
            <w:r w:rsidRPr="0001601B">
              <w:rPr>
                <w:i/>
                <w:iCs/>
                <w:shd w:val="clear" w:color="auto" w:fill="FFFFFF"/>
              </w:rPr>
              <w:t>Východ: vznik, vývoj a rozpad sovětského bloku 1944–1989</w:t>
            </w:r>
            <w:r w:rsidRPr="0001601B">
              <w:rPr>
                <w:shd w:val="clear" w:color="auto" w:fill="FFFFFF"/>
              </w:rPr>
              <w:t>, Praha 2000. </w:t>
            </w:r>
          </w:p>
          <w:p w14:paraId="7EF81BEB" w14:textId="77777777" w:rsidR="00970BF1" w:rsidRPr="0001601B" w:rsidRDefault="00970BF1" w:rsidP="00970BF1">
            <w:pPr>
              <w:ind w:left="360" w:hanging="360"/>
              <w:rPr>
                <w:caps/>
                <w:sz w:val="10"/>
                <w:szCs w:val="10"/>
              </w:rPr>
            </w:pPr>
          </w:p>
          <w:p w14:paraId="0F540E38" w14:textId="77777777" w:rsidR="00970BF1" w:rsidRPr="0001601B" w:rsidRDefault="00970BF1" w:rsidP="00970BF1">
            <w:pPr>
              <w:jc w:val="both"/>
              <w:rPr>
                <w:b/>
                <w:bCs/>
              </w:rPr>
            </w:pPr>
            <w:r w:rsidRPr="0001601B">
              <w:rPr>
                <w:b/>
                <w:bCs/>
              </w:rPr>
              <w:t>Doporučená:</w:t>
            </w:r>
          </w:p>
          <w:p w14:paraId="26B239F6" w14:textId="77777777" w:rsidR="00970BF1" w:rsidRPr="0001601B" w:rsidRDefault="00970BF1" w:rsidP="00970BF1">
            <w:pPr>
              <w:jc w:val="both"/>
              <w:rPr>
                <w:shd w:val="clear" w:color="auto" w:fill="FFFFFF"/>
              </w:rPr>
            </w:pPr>
            <w:r w:rsidRPr="0001601B">
              <w:rPr>
                <w:caps/>
                <w:shd w:val="clear" w:color="auto" w:fill="FFFFFF"/>
              </w:rPr>
              <w:t>DRAKULIĆ</w:t>
            </w:r>
            <w:r w:rsidRPr="0001601B">
              <w:rPr>
                <w:shd w:val="clear" w:color="auto" w:fill="FFFFFF"/>
              </w:rPr>
              <w:t>, Slavenka, </w:t>
            </w:r>
            <w:r w:rsidRPr="0001601B">
              <w:rPr>
                <w:i/>
                <w:iCs/>
                <w:shd w:val="clear" w:color="auto" w:fill="FFFFFF"/>
              </w:rPr>
              <w:t>Jak jsme přežili komunismus</w:t>
            </w:r>
            <w:r w:rsidRPr="0001601B">
              <w:rPr>
                <w:shd w:val="clear" w:color="auto" w:fill="FFFFFF"/>
              </w:rPr>
              <w:t>, Praha 2006.</w:t>
            </w:r>
          </w:p>
          <w:p w14:paraId="1E664E03" w14:textId="77777777" w:rsidR="00970BF1" w:rsidRDefault="00970BF1" w:rsidP="00970BF1">
            <w:pPr>
              <w:jc w:val="both"/>
              <w:rPr>
                <w:caps/>
                <w:shd w:val="clear" w:color="auto" w:fill="FFFFFF"/>
              </w:rPr>
            </w:pPr>
            <w:r>
              <w:rPr>
                <w:caps/>
                <w:shd w:val="clear" w:color="auto" w:fill="FFFFFF"/>
              </w:rPr>
              <w:t xml:space="preserve">FISCHER-GALAţI, Stephen, </w:t>
            </w:r>
            <w:r w:rsidRPr="00CD777B">
              <w:rPr>
                <w:i/>
                <w:shd w:val="clear" w:color="auto" w:fill="FFFFFF"/>
              </w:rPr>
              <w:t>Współczesna Europa Środkowo-Wschodnia: dziedzictwo historii</w:t>
            </w:r>
            <w:r>
              <w:rPr>
                <w:shd w:val="clear" w:color="auto" w:fill="FFFFFF"/>
              </w:rPr>
              <w:t>, Lublin 2006.</w:t>
            </w:r>
          </w:p>
          <w:p w14:paraId="55CB930B" w14:textId="453F92ED" w:rsidR="00970BF1" w:rsidRDefault="00970BF1" w:rsidP="00970BF1">
            <w:pPr>
              <w:jc w:val="both"/>
              <w:rPr>
                <w:shd w:val="clear" w:color="auto" w:fill="FFFFFF"/>
              </w:rPr>
            </w:pPr>
            <w:r w:rsidRPr="0001601B">
              <w:rPr>
                <w:caps/>
                <w:shd w:val="clear" w:color="auto" w:fill="FFFFFF"/>
              </w:rPr>
              <w:t>KOŁODZIEJCZYK</w:t>
            </w:r>
            <w:r w:rsidRPr="0001601B">
              <w:rPr>
                <w:shd w:val="clear" w:color="auto" w:fill="FFFFFF"/>
              </w:rPr>
              <w:t xml:space="preserve">, Dorota – </w:t>
            </w:r>
            <w:r w:rsidRPr="0001601B">
              <w:rPr>
                <w:caps/>
                <w:shd w:val="clear" w:color="auto" w:fill="FFFFFF"/>
              </w:rPr>
              <w:t>ŞANDRU</w:t>
            </w:r>
            <w:r w:rsidRPr="0001601B">
              <w:rPr>
                <w:shd w:val="clear" w:color="auto" w:fill="FFFFFF"/>
              </w:rPr>
              <w:t>, Cristina (eds.), </w:t>
            </w:r>
            <w:r w:rsidRPr="0001601B">
              <w:rPr>
                <w:i/>
                <w:iCs/>
                <w:shd w:val="clear" w:color="auto" w:fill="FFFFFF"/>
              </w:rPr>
              <w:t>Postcolonial perspectives on postcommunism in central and eastern Europe</w:t>
            </w:r>
            <w:r w:rsidRPr="0001601B">
              <w:rPr>
                <w:shd w:val="clear" w:color="auto" w:fill="FFFFFF"/>
              </w:rPr>
              <w:t>, London 2016.</w:t>
            </w:r>
          </w:p>
          <w:p w14:paraId="0839E555" w14:textId="064498E7" w:rsidR="0012256F" w:rsidRPr="007E33B2" w:rsidRDefault="0012256F" w:rsidP="0012256F">
            <w:pPr>
              <w:pStyle w:val="Normlnweb"/>
              <w:spacing w:before="0" w:beforeAutospacing="0" w:after="0" w:afterAutospacing="0"/>
              <w:rPr>
                <w:color w:val="000000"/>
                <w:sz w:val="20"/>
                <w:szCs w:val="20"/>
              </w:rPr>
            </w:pPr>
            <w:r w:rsidRPr="00A93109">
              <w:rPr>
                <w:iCs/>
                <w:caps/>
                <w:sz w:val="20"/>
                <w:szCs w:val="20"/>
              </w:rPr>
              <w:t>Kouba</w:t>
            </w:r>
            <w:r w:rsidRPr="00A93109">
              <w:rPr>
                <w:iCs/>
                <w:sz w:val="20"/>
                <w:szCs w:val="20"/>
              </w:rPr>
              <w:t>, M</w:t>
            </w:r>
            <w:r>
              <w:rPr>
                <w:iCs/>
                <w:sz w:val="20"/>
                <w:szCs w:val="20"/>
              </w:rPr>
              <w:t xml:space="preserve">., </w:t>
            </w:r>
            <w:r w:rsidRPr="00B11B3B">
              <w:rPr>
                <w:color w:val="000000"/>
                <w:sz w:val="20"/>
                <w:szCs w:val="20"/>
              </w:rPr>
              <w:t>„Živela Republika Brčko!“ Balkanizace a dezintegrační procesy v kolektivní paměti západního Balkánu</w:t>
            </w:r>
            <w:r>
              <w:rPr>
                <w:color w:val="000000"/>
                <w:sz w:val="20"/>
                <w:szCs w:val="20"/>
              </w:rPr>
              <w:t>.</w:t>
            </w:r>
            <w:r w:rsidRPr="007E33B2">
              <w:rPr>
                <w:color w:val="000000"/>
                <w:sz w:val="20"/>
                <w:szCs w:val="20"/>
              </w:rPr>
              <w:t xml:space="preserve"> </w:t>
            </w:r>
            <w:r>
              <w:rPr>
                <w:color w:val="000000"/>
                <w:sz w:val="20"/>
                <w:szCs w:val="20"/>
              </w:rPr>
              <w:t>I</w:t>
            </w:r>
            <w:r w:rsidRPr="007E33B2">
              <w:rPr>
                <w:color w:val="000000"/>
                <w:sz w:val="20"/>
                <w:szCs w:val="20"/>
              </w:rPr>
              <w:t>n</w:t>
            </w:r>
            <w:r>
              <w:rPr>
                <w:color w:val="000000"/>
                <w:sz w:val="20"/>
                <w:szCs w:val="20"/>
              </w:rPr>
              <w:t>.</w:t>
            </w:r>
            <w:r w:rsidRPr="007E33B2">
              <w:rPr>
                <w:color w:val="000000"/>
                <w:sz w:val="20"/>
                <w:szCs w:val="20"/>
              </w:rPr>
              <w:t xml:space="preserve"> </w:t>
            </w:r>
            <w:r w:rsidRPr="0012256F">
              <w:rPr>
                <w:color w:val="000000"/>
                <w:sz w:val="20"/>
                <w:szCs w:val="20"/>
              </w:rPr>
              <w:t>Bittnerová</w:t>
            </w:r>
            <w:r w:rsidRPr="007E33B2">
              <w:rPr>
                <w:color w:val="000000"/>
                <w:sz w:val="20"/>
                <w:szCs w:val="20"/>
              </w:rPr>
              <w:t>, D</w:t>
            </w:r>
            <w:r>
              <w:rPr>
                <w:color w:val="000000"/>
                <w:sz w:val="20"/>
                <w:szCs w:val="20"/>
              </w:rPr>
              <w:t>. –</w:t>
            </w:r>
            <w:r w:rsidRPr="007E33B2">
              <w:rPr>
                <w:color w:val="000000"/>
                <w:sz w:val="20"/>
                <w:szCs w:val="20"/>
              </w:rPr>
              <w:t xml:space="preserve"> </w:t>
            </w:r>
            <w:r w:rsidRPr="0012256F">
              <w:rPr>
                <w:color w:val="000000"/>
                <w:sz w:val="20"/>
                <w:szCs w:val="20"/>
              </w:rPr>
              <w:t>Moravcová</w:t>
            </w:r>
            <w:r w:rsidRPr="007E33B2">
              <w:rPr>
                <w:color w:val="000000"/>
                <w:sz w:val="20"/>
                <w:szCs w:val="20"/>
              </w:rPr>
              <w:t>, M</w:t>
            </w:r>
            <w:r>
              <w:rPr>
                <w:color w:val="000000"/>
                <w:sz w:val="20"/>
                <w:szCs w:val="20"/>
              </w:rPr>
              <w:t>. (eds.).</w:t>
            </w:r>
            <w:r w:rsidRPr="007E33B2">
              <w:rPr>
                <w:color w:val="000000"/>
                <w:sz w:val="20"/>
                <w:szCs w:val="20"/>
              </w:rPr>
              <w:t xml:space="preserve"> </w:t>
            </w:r>
            <w:r w:rsidRPr="007E33B2">
              <w:rPr>
                <w:i/>
                <w:color w:val="000000"/>
                <w:sz w:val="20"/>
                <w:szCs w:val="20"/>
              </w:rPr>
              <w:t>Etnické komunity – Lidé Bosny a Hercegoviny</w:t>
            </w:r>
            <w:r>
              <w:rPr>
                <w:color w:val="000000"/>
                <w:sz w:val="20"/>
                <w:szCs w:val="20"/>
              </w:rPr>
              <w:t xml:space="preserve">. Praha </w:t>
            </w:r>
            <w:r w:rsidRPr="007E33B2">
              <w:rPr>
                <w:color w:val="000000"/>
                <w:sz w:val="20"/>
                <w:szCs w:val="20"/>
              </w:rPr>
              <w:t xml:space="preserve">2014, s. 13–51. </w:t>
            </w:r>
          </w:p>
          <w:p w14:paraId="7DD4F18C" w14:textId="77777777" w:rsidR="00970BF1" w:rsidRPr="0001601B" w:rsidRDefault="00970BF1" w:rsidP="00970BF1">
            <w:pPr>
              <w:jc w:val="both"/>
              <w:rPr>
                <w:shd w:val="clear" w:color="auto" w:fill="FFFFFF"/>
              </w:rPr>
            </w:pPr>
            <w:r w:rsidRPr="0001601B">
              <w:rPr>
                <w:caps/>
                <w:shd w:val="clear" w:color="auto" w:fill="FFFFFF"/>
              </w:rPr>
              <w:t>PELIKÁN</w:t>
            </w:r>
            <w:r w:rsidRPr="0001601B">
              <w:rPr>
                <w:shd w:val="clear" w:color="auto" w:fill="FFFFFF"/>
              </w:rPr>
              <w:t>, Jan et al., </w:t>
            </w:r>
            <w:r w:rsidRPr="0001601B">
              <w:rPr>
                <w:i/>
                <w:iCs/>
                <w:shd w:val="clear" w:color="auto" w:fill="FFFFFF"/>
              </w:rPr>
              <w:t>Státy západního Balkánu v uplynulém čtvrtstoletí a perspektivy jejich vývoje</w:t>
            </w:r>
            <w:r w:rsidRPr="0001601B">
              <w:rPr>
                <w:shd w:val="clear" w:color="auto" w:fill="FFFFFF"/>
              </w:rPr>
              <w:t>, Praha 2016.</w:t>
            </w:r>
          </w:p>
          <w:p w14:paraId="6D437EEB" w14:textId="77777777" w:rsidR="00970BF1" w:rsidRPr="0001601B" w:rsidRDefault="00970BF1" w:rsidP="00970BF1">
            <w:pPr>
              <w:jc w:val="both"/>
              <w:rPr>
                <w:shd w:val="clear" w:color="auto" w:fill="FFFFFF"/>
              </w:rPr>
            </w:pPr>
            <w:r w:rsidRPr="0001601B">
              <w:rPr>
                <w:caps/>
                <w:shd w:val="clear" w:color="auto" w:fill="FFFFFF"/>
              </w:rPr>
              <w:t>RAMET</w:t>
            </w:r>
            <w:r w:rsidRPr="0001601B">
              <w:rPr>
                <w:shd w:val="clear" w:color="auto" w:fill="FFFFFF"/>
              </w:rPr>
              <w:t>, Sabrina P. (ed.), </w:t>
            </w:r>
            <w:r w:rsidRPr="0001601B">
              <w:rPr>
                <w:i/>
                <w:iCs/>
                <w:shd w:val="clear" w:color="auto" w:fill="FFFFFF"/>
              </w:rPr>
              <w:t>Central and Southeast European politics since 1989</w:t>
            </w:r>
            <w:r w:rsidRPr="0001601B">
              <w:rPr>
                <w:shd w:val="clear" w:color="auto" w:fill="FFFFFF"/>
              </w:rPr>
              <w:t>, Cambridge 2010. </w:t>
            </w:r>
          </w:p>
          <w:p w14:paraId="5168EF56" w14:textId="77777777" w:rsidR="00970BF1" w:rsidRPr="0001601B" w:rsidRDefault="00970BF1" w:rsidP="00970BF1">
            <w:pPr>
              <w:jc w:val="both"/>
              <w:rPr>
                <w:rStyle w:val="citation"/>
                <w:shd w:val="clear" w:color="auto" w:fill="FFFFFF"/>
              </w:rPr>
            </w:pPr>
            <w:r w:rsidRPr="0001601B">
              <w:rPr>
                <w:rStyle w:val="citation"/>
                <w:shd w:val="clear" w:color="auto" w:fill="FFFFFF"/>
              </w:rPr>
              <w:t xml:space="preserve">ROSZKOWSKI, Wojciech, </w:t>
            </w:r>
            <w:r w:rsidRPr="0001601B">
              <w:rPr>
                <w:rStyle w:val="citation"/>
                <w:i/>
                <w:iCs/>
                <w:shd w:val="clear" w:color="auto" w:fill="FFFFFF"/>
              </w:rPr>
              <w:t>Najnowsza historia Polski 1980–2002</w:t>
            </w:r>
            <w:r w:rsidRPr="0001601B">
              <w:rPr>
                <w:rStyle w:val="citation"/>
                <w:shd w:val="clear" w:color="auto" w:fill="FFFFFF"/>
              </w:rPr>
              <w:t>, Warszawa 2003.</w:t>
            </w:r>
          </w:p>
          <w:p w14:paraId="41B29AB9" w14:textId="77777777" w:rsidR="00970BF1" w:rsidRPr="0001601B" w:rsidRDefault="00970BF1" w:rsidP="00970BF1">
            <w:pPr>
              <w:jc w:val="both"/>
              <w:rPr>
                <w:shd w:val="clear" w:color="auto" w:fill="FFFFFF"/>
              </w:rPr>
            </w:pPr>
            <w:r w:rsidRPr="0001601B">
              <w:rPr>
                <w:caps/>
                <w:shd w:val="clear" w:color="auto" w:fill="FFFFFF"/>
              </w:rPr>
              <w:t>RYCHLÍK</w:t>
            </w:r>
            <w:r w:rsidRPr="0001601B">
              <w:rPr>
                <w:shd w:val="clear" w:color="auto" w:fill="FFFFFF"/>
              </w:rPr>
              <w:t>, Jan, </w:t>
            </w:r>
            <w:r w:rsidRPr="0001601B">
              <w:rPr>
                <w:i/>
                <w:iCs/>
                <w:shd w:val="clear" w:color="auto" w:fill="FFFFFF"/>
              </w:rPr>
              <w:t>Rozdělení Československa: 1989–1992</w:t>
            </w:r>
            <w:r w:rsidRPr="0001601B">
              <w:rPr>
                <w:shd w:val="clear" w:color="auto" w:fill="FFFFFF"/>
              </w:rPr>
              <w:t>, Praha 2012.</w:t>
            </w:r>
          </w:p>
          <w:p w14:paraId="7BE674EF" w14:textId="77777777" w:rsidR="00970BF1" w:rsidRPr="00B12035" w:rsidRDefault="00970BF1" w:rsidP="00970BF1">
            <w:pPr>
              <w:jc w:val="both"/>
              <w:rPr>
                <w:shd w:val="clear" w:color="auto" w:fill="FFFFFF"/>
              </w:rPr>
            </w:pPr>
            <w:r w:rsidRPr="0001601B">
              <w:rPr>
                <w:caps/>
                <w:shd w:val="clear" w:color="auto" w:fill="FFFFFF"/>
              </w:rPr>
              <w:t>STOJAROVÁ</w:t>
            </w:r>
            <w:r w:rsidRPr="0001601B">
              <w:rPr>
                <w:shd w:val="clear" w:color="auto" w:fill="FFFFFF"/>
              </w:rPr>
              <w:t>, Věra, </w:t>
            </w:r>
            <w:r w:rsidRPr="0001601B">
              <w:rPr>
                <w:i/>
                <w:iCs/>
                <w:shd w:val="clear" w:color="auto" w:fill="FFFFFF"/>
              </w:rPr>
              <w:t>Současné bezpečnostní hrozby západního Balkánu</w:t>
            </w:r>
            <w:r w:rsidRPr="0001601B">
              <w:rPr>
                <w:shd w:val="clear" w:color="auto" w:fill="FFFFFF"/>
              </w:rPr>
              <w:t>, Brno 2007.</w:t>
            </w:r>
          </w:p>
        </w:tc>
      </w:tr>
      <w:tr w:rsidR="00970BF1" w:rsidRPr="0097693A" w14:paraId="4D6EB91C" w14:textId="77777777" w:rsidTr="001A7B9E">
        <w:trPr>
          <w:gridAfter w:val="1"/>
          <w:wAfter w:w="15" w:type="dxa"/>
          <w:trHeight w:val="238"/>
        </w:trPr>
        <w:tc>
          <w:tcPr>
            <w:tcW w:w="9840" w:type="dxa"/>
            <w:gridSpan w:val="9"/>
            <w:tcBorders>
              <w:top w:val="single" w:sz="12" w:space="0" w:color="auto"/>
              <w:left w:val="single" w:sz="2" w:space="0" w:color="auto"/>
              <w:bottom w:val="single" w:sz="2" w:space="0" w:color="auto"/>
              <w:right w:val="single" w:sz="2" w:space="0" w:color="auto"/>
            </w:tcBorders>
            <w:shd w:val="clear" w:color="auto" w:fill="F7CAAC"/>
          </w:tcPr>
          <w:p w14:paraId="30DDF0E1" w14:textId="77777777" w:rsidR="00970BF1" w:rsidRPr="00B12035" w:rsidRDefault="00970BF1" w:rsidP="00970BF1">
            <w:pPr>
              <w:jc w:val="center"/>
              <w:rPr>
                <w:b/>
              </w:rPr>
            </w:pPr>
            <w:r w:rsidRPr="00B12035">
              <w:rPr>
                <w:b/>
              </w:rPr>
              <w:t>Informace ke kombinované nebo distanční formě</w:t>
            </w:r>
          </w:p>
        </w:tc>
      </w:tr>
      <w:tr w:rsidR="00970BF1" w:rsidRPr="0097693A" w14:paraId="5723D3D4" w14:textId="77777777" w:rsidTr="006E446B">
        <w:trPr>
          <w:gridAfter w:val="1"/>
          <w:wAfter w:w="15" w:type="dxa"/>
          <w:trHeight w:val="224"/>
        </w:trPr>
        <w:tc>
          <w:tcPr>
            <w:tcW w:w="4779" w:type="dxa"/>
            <w:gridSpan w:val="4"/>
            <w:tcBorders>
              <w:top w:val="single" w:sz="2" w:space="0" w:color="auto"/>
            </w:tcBorders>
            <w:shd w:val="clear" w:color="auto" w:fill="F7CAAC"/>
          </w:tcPr>
          <w:p w14:paraId="2BC04B0E" w14:textId="77777777" w:rsidR="00970BF1" w:rsidRPr="00B12035" w:rsidRDefault="00970BF1" w:rsidP="00970BF1">
            <w:pPr>
              <w:jc w:val="both"/>
            </w:pPr>
            <w:r w:rsidRPr="00B12035">
              <w:rPr>
                <w:b/>
              </w:rPr>
              <w:t>Rozsah konzultací (soustředění)</w:t>
            </w:r>
          </w:p>
        </w:tc>
        <w:tc>
          <w:tcPr>
            <w:tcW w:w="888" w:type="dxa"/>
            <w:tcBorders>
              <w:top w:val="single" w:sz="2" w:space="0" w:color="auto"/>
            </w:tcBorders>
          </w:tcPr>
          <w:p w14:paraId="0B0C1070" w14:textId="77777777" w:rsidR="00970BF1" w:rsidRPr="00B12035" w:rsidRDefault="00970BF1" w:rsidP="00970BF1">
            <w:pPr>
              <w:jc w:val="both"/>
            </w:pPr>
          </w:p>
        </w:tc>
        <w:tc>
          <w:tcPr>
            <w:tcW w:w="4173" w:type="dxa"/>
            <w:gridSpan w:val="4"/>
            <w:tcBorders>
              <w:top w:val="single" w:sz="2" w:space="0" w:color="auto"/>
            </w:tcBorders>
            <w:shd w:val="clear" w:color="auto" w:fill="F7CAAC"/>
          </w:tcPr>
          <w:p w14:paraId="68DF3C93" w14:textId="77777777" w:rsidR="00970BF1" w:rsidRPr="00B12035" w:rsidRDefault="00970BF1" w:rsidP="00970BF1">
            <w:pPr>
              <w:jc w:val="both"/>
              <w:rPr>
                <w:b/>
              </w:rPr>
            </w:pPr>
            <w:r w:rsidRPr="00B12035">
              <w:rPr>
                <w:b/>
              </w:rPr>
              <w:t xml:space="preserve">hodin </w:t>
            </w:r>
          </w:p>
        </w:tc>
      </w:tr>
      <w:tr w:rsidR="00970BF1" w:rsidRPr="0097693A" w14:paraId="66A75E3E" w14:textId="77777777" w:rsidTr="001A7B9E">
        <w:trPr>
          <w:gridAfter w:val="1"/>
          <w:wAfter w:w="15" w:type="dxa"/>
          <w:trHeight w:val="224"/>
        </w:trPr>
        <w:tc>
          <w:tcPr>
            <w:tcW w:w="9840" w:type="dxa"/>
            <w:gridSpan w:val="9"/>
            <w:tcBorders>
              <w:bottom w:val="single" w:sz="4" w:space="0" w:color="auto"/>
            </w:tcBorders>
            <w:shd w:val="clear" w:color="auto" w:fill="F7CAAC"/>
          </w:tcPr>
          <w:p w14:paraId="14825298" w14:textId="77777777" w:rsidR="00970BF1" w:rsidRPr="00B12035" w:rsidRDefault="00970BF1" w:rsidP="00970BF1">
            <w:pPr>
              <w:jc w:val="both"/>
              <w:rPr>
                <w:b/>
              </w:rPr>
            </w:pPr>
            <w:r w:rsidRPr="00B12035">
              <w:rPr>
                <w:b/>
              </w:rPr>
              <w:t>Informace o způsobu kontaktu s vyučujícím</w:t>
            </w:r>
          </w:p>
        </w:tc>
      </w:tr>
      <w:tr w:rsidR="00970BF1" w:rsidRPr="0097693A" w14:paraId="0B79F35A" w14:textId="77777777" w:rsidTr="001A7B9E">
        <w:trPr>
          <w:gridAfter w:val="1"/>
          <w:wAfter w:w="15" w:type="dxa"/>
          <w:trHeight w:val="224"/>
        </w:trPr>
        <w:tc>
          <w:tcPr>
            <w:tcW w:w="9840" w:type="dxa"/>
            <w:gridSpan w:val="9"/>
            <w:tcBorders>
              <w:bottom w:val="single" w:sz="4" w:space="0" w:color="auto"/>
            </w:tcBorders>
            <w:shd w:val="clear" w:color="auto" w:fill="auto"/>
          </w:tcPr>
          <w:p w14:paraId="3DD7663C" w14:textId="77777777" w:rsidR="00970BF1" w:rsidRPr="00B12035" w:rsidRDefault="00970BF1" w:rsidP="00970BF1">
            <w:pPr>
              <w:jc w:val="both"/>
              <w:rPr>
                <w:b/>
              </w:rPr>
            </w:pPr>
          </w:p>
        </w:tc>
      </w:tr>
      <w:tr w:rsidR="001A7B9E" w:rsidRPr="001A7B9E" w14:paraId="3DB2B960" w14:textId="77777777" w:rsidTr="001A7B9E">
        <w:trPr>
          <w:gridAfter w:val="1"/>
          <w:wAfter w:w="15" w:type="dxa"/>
          <w:trHeight w:val="224"/>
        </w:trPr>
        <w:tc>
          <w:tcPr>
            <w:tcW w:w="9840" w:type="dxa"/>
            <w:gridSpan w:val="9"/>
            <w:tcBorders>
              <w:top w:val="single" w:sz="4" w:space="0" w:color="auto"/>
              <w:left w:val="single" w:sz="4" w:space="0" w:color="auto"/>
              <w:bottom w:val="single" w:sz="4" w:space="0" w:color="auto"/>
              <w:right w:val="single" w:sz="4" w:space="0" w:color="auto"/>
            </w:tcBorders>
            <w:shd w:val="clear" w:color="auto" w:fill="BDD6EE"/>
          </w:tcPr>
          <w:p w14:paraId="38F8D93D" w14:textId="77777777" w:rsidR="001A7B9E" w:rsidRPr="001A7B9E" w:rsidRDefault="001A7B9E" w:rsidP="001A7B9E">
            <w:pPr>
              <w:jc w:val="both"/>
              <w:rPr>
                <w:b/>
                <w:sz w:val="28"/>
                <w:szCs w:val="28"/>
              </w:rPr>
            </w:pPr>
            <w:r w:rsidRPr="001A7B9E">
              <w:rPr>
                <w:b/>
                <w:sz w:val="28"/>
                <w:szCs w:val="28"/>
              </w:rPr>
              <w:lastRenderedPageBreak/>
              <w:br w:type="page"/>
              <w:t>B-III – Charakteristika studijního předmětu</w:t>
            </w:r>
          </w:p>
        </w:tc>
      </w:tr>
      <w:tr w:rsidR="001A7B9E" w:rsidRPr="004175CD" w14:paraId="40903541" w14:textId="77777777" w:rsidTr="001A7B9E">
        <w:trPr>
          <w:gridAfter w:val="1"/>
          <w:wAfter w:w="15" w:type="dxa"/>
          <w:trHeight w:val="224"/>
        </w:trPr>
        <w:tc>
          <w:tcPr>
            <w:tcW w:w="3081" w:type="dxa"/>
            <w:tcBorders>
              <w:top w:val="double" w:sz="4" w:space="0" w:color="auto"/>
            </w:tcBorders>
            <w:shd w:val="clear" w:color="auto" w:fill="F7CAAC"/>
          </w:tcPr>
          <w:p w14:paraId="0C7E64E8" w14:textId="77777777" w:rsidR="001A7B9E" w:rsidRPr="004175CD" w:rsidRDefault="001A7B9E" w:rsidP="001A7B9E">
            <w:pPr>
              <w:jc w:val="both"/>
              <w:rPr>
                <w:b/>
              </w:rPr>
            </w:pPr>
            <w:r w:rsidRPr="004175CD">
              <w:rPr>
                <w:b/>
              </w:rPr>
              <w:t>Název studijního předmětu</w:t>
            </w:r>
          </w:p>
        </w:tc>
        <w:tc>
          <w:tcPr>
            <w:tcW w:w="6759" w:type="dxa"/>
            <w:gridSpan w:val="8"/>
            <w:tcBorders>
              <w:top w:val="double" w:sz="4" w:space="0" w:color="auto"/>
            </w:tcBorders>
          </w:tcPr>
          <w:p w14:paraId="67F1C144" w14:textId="77777777" w:rsidR="001A7B9E" w:rsidRPr="004175CD" w:rsidRDefault="001A7B9E" w:rsidP="001A7B9E">
            <w:pPr>
              <w:jc w:val="both"/>
            </w:pPr>
            <w:r w:rsidRPr="004175CD">
              <w:t>Moderní dějiny Ruska</w:t>
            </w:r>
          </w:p>
        </w:tc>
      </w:tr>
      <w:tr w:rsidR="001A7B9E" w:rsidRPr="004175CD" w14:paraId="6C6E86F3" w14:textId="77777777" w:rsidTr="006E446B">
        <w:trPr>
          <w:gridAfter w:val="1"/>
          <w:wAfter w:w="15" w:type="dxa"/>
          <w:trHeight w:val="224"/>
        </w:trPr>
        <w:tc>
          <w:tcPr>
            <w:tcW w:w="3081" w:type="dxa"/>
            <w:shd w:val="clear" w:color="auto" w:fill="F7CAAC"/>
          </w:tcPr>
          <w:p w14:paraId="7757D980" w14:textId="77777777" w:rsidR="001A7B9E" w:rsidRPr="004175CD" w:rsidRDefault="001A7B9E" w:rsidP="001A7B9E">
            <w:pPr>
              <w:jc w:val="both"/>
              <w:rPr>
                <w:b/>
              </w:rPr>
            </w:pPr>
            <w:r w:rsidRPr="004175CD">
              <w:rPr>
                <w:b/>
              </w:rPr>
              <w:t>Typ předmětu</w:t>
            </w:r>
          </w:p>
        </w:tc>
        <w:tc>
          <w:tcPr>
            <w:tcW w:w="3401" w:type="dxa"/>
            <w:gridSpan w:val="5"/>
          </w:tcPr>
          <w:p w14:paraId="003FEA02" w14:textId="66CDFB4B" w:rsidR="001A7B9E" w:rsidRPr="004175CD" w:rsidRDefault="00360D94" w:rsidP="001A7B9E">
            <w:pPr>
              <w:jc w:val="both"/>
            </w:pPr>
            <w:r>
              <w:t xml:space="preserve">povinný </w:t>
            </w:r>
            <w:r w:rsidR="001A7B9E" w:rsidRPr="004175CD">
              <w:t>ZT</w:t>
            </w:r>
          </w:p>
        </w:tc>
        <w:tc>
          <w:tcPr>
            <w:tcW w:w="2690" w:type="dxa"/>
            <w:gridSpan w:val="2"/>
            <w:shd w:val="clear" w:color="auto" w:fill="F7CAAC"/>
          </w:tcPr>
          <w:p w14:paraId="2F00EE6C" w14:textId="77777777" w:rsidR="001A7B9E" w:rsidRPr="004175CD" w:rsidRDefault="001A7B9E" w:rsidP="001A7B9E">
            <w:pPr>
              <w:jc w:val="both"/>
            </w:pPr>
            <w:r w:rsidRPr="004175CD">
              <w:rPr>
                <w:b/>
              </w:rPr>
              <w:t>doporučený ročník / semestr</w:t>
            </w:r>
          </w:p>
        </w:tc>
        <w:tc>
          <w:tcPr>
            <w:tcW w:w="668" w:type="dxa"/>
          </w:tcPr>
          <w:p w14:paraId="51C778B5" w14:textId="77777777" w:rsidR="001A7B9E" w:rsidRPr="004175CD" w:rsidRDefault="001A7B9E" w:rsidP="001A7B9E">
            <w:pPr>
              <w:jc w:val="both"/>
            </w:pPr>
            <w:r w:rsidRPr="004175CD">
              <w:t>3/ZS</w:t>
            </w:r>
          </w:p>
        </w:tc>
      </w:tr>
      <w:tr w:rsidR="001A7B9E" w:rsidRPr="004175CD" w14:paraId="5F3E1BCB" w14:textId="77777777" w:rsidTr="006E446B">
        <w:trPr>
          <w:gridAfter w:val="1"/>
          <w:wAfter w:w="15" w:type="dxa"/>
          <w:trHeight w:val="224"/>
        </w:trPr>
        <w:tc>
          <w:tcPr>
            <w:tcW w:w="3081" w:type="dxa"/>
            <w:shd w:val="clear" w:color="auto" w:fill="F7CAAC"/>
          </w:tcPr>
          <w:p w14:paraId="673C1841" w14:textId="77777777" w:rsidR="001A7B9E" w:rsidRPr="004175CD" w:rsidRDefault="001A7B9E" w:rsidP="001A7B9E">
            <w:pPr>
              <w:jc w:val="both"/>
              <w:rPr>
                <w:b/>
              </w:rPr>
            </w:pPr>
            <w:r w:rsidRPr="004175CD">
              <w:rPr>
                <w:b/>
              </w:rPr>
              <w:t>Rozsah studijního předmětu</w:t>
            </w:r>
          </w:p>
        </w:tc>
        <w:tc>
          <w:tcPr>
            <w:tcW w:w="1698" w:type="dxa"/>
            <w:gridSpan w:val="3"/>
          </w:tcPr>
          <w:p w14:paraId="077B58BF" w14:textId="30ACEA94" w:rsidR="001A7B9E" w:rsidRPr="004175CD" w:rsidRDefault="009443DF" w:rsidP="001A7B9E">
            <w:pPr>
              <w:jc w:val="both"/>
            </w:pPr>
            <w:r>
              <w:t>26</w:t>
            </w:r>
            <w:r w:rsidR="001A7B9E" w:rsidRPr="004175CD">
              <w:t>p</w:t>
            </w:r>
          </w:p>
        </w:tc>
        <w:tc>
          <w:tcPr>
            <w:tcW w:w="888" w:type="dxa"/>
            <w:shd w:val="clear" w:color="auto" w:fill="F7CAAC"/>
          </w:tcPr>
          <w:p w14:paraId="220856C7" w14:textId="77777777" w:rsidR="001A7B9E" w:rsidRPr="004175CD" w:rsidRDefault="001A7B9E" w:rsidP="001A7B9E">
            <w:pPr>
              <w:jc w:val="both"/>
              <w:rPr>
                <w:b/>
              </w:rPr>
            </w:pPr>
            <w:r w:rsidRPr="004175CD">
              <w:rPr>
                <w:b/>
              </w:rPr>
              <w:t xml:space="preserve">hod. </w:t>
            </w:r>
          </w:p>
        </w:tc>
        <w:tc>
          <w:tcPr>
            <w:tcW w:w="815" w:type="dxa"/>
          </w:tcPr>
          <w:p w14:paraId="34F5DD65" w14:textId="77777777" w:rsidR="001A7B9E" w:rsidRPr="004175CD" w:rsidRDefault="001A7B9E" w:rsidP="001A7B9E">
            <w:pPr>
              <w:jc w:val="both"/>
            </w:pPr>
            <w:r w:rsidRPr="004175CD">
              <w:t>26</w:t>
            </w:r>
          </w:p>
        </w:tc>
        <w:tc>
          <w:tcPr>
            <w:tcW w:w="2152" w:type="dxa"/>
            <w:shd w:val="clear" w:color="auto" w:fill="F7CAAC"/>
          </w:tcPr>
          <w:p w14:paraId="573B4202" w14:textId="77777777" w:rsidR="001A7B9E" w:rsidRPr="004175CD" w:rsidRDefault="001A7B9E" w:rsidP="001A7B9E">
            <w:pPr>
              <w:jc w:val="both"/>
              <w:rPr>
                <w:b/>
              </w:rPr>
            </w:pPr>
            <w:r w:rsidRPr="004175CD">
              <w:rPr>
                <w:b/>
              </w:rPr>
              <w:t>kreditů</w:t>
            </w:r>
          </w:p>
        </w:tc>
        <w:tc>
          <w:tcPr>
            <w:tcW w:w="1206" w:type="dxa"/>
            <w:gridSpan w:val="2"/>
          </w:tcPr>
          <w:p w14:paraId="17602A29" w14:textId="58E20AC7" w:rsidR="001A7B9E" w:rsidRPr="004175CD" w:rsidRDefault="001A7B9E" w:rsidP="001A7B9E">
            <w:pPr>
              <w:jc w:val="both"/>
            </w:pPr>
            <w:r>
              <w:t>4</w:t>
            </w:r>
          </w:p>
        </w:tc>
      </w:tr>
      <w:tr w:rsidR="001A7B9E" w:rsidRPr="004175CD" w14:paraId="25F4EB4F" w14:textId="77777777" w:rsidTr="001A7B9E">
        <w:trPr>
          <w:gridAfter w:val="1"/>
          <w:wAfter w:w="15" w:type="dxa"/>
          <w:trHeight w:val="462"/>
        </w:trPr>
        <w:tc>
          <w:tcPr>
            <w:tcW w:w="3081" w:type="dxa"/>
            <w:shd w:val="clear" w:color="auto" w:fill="F7CAAC"/>
          </w:tcPr>
          <w:p w14:paraId="6CBD1DB9" w14:textId="77777777" w:rsidR="001A7B9E" w:rsidRPr="004175CD" w:rsidRDefault="001A7B9E" w:rsidP="001A7B9E">
            <w:pPr>
              <w:jc w:val="both"/>
              <w:rPr>
                <w:b/>
                <w:sz w:val="22"/>
              </w:rPr>
            </w:pPr>
            <w:r w:rsidRPr="004175CD">
              <w:rPr>
                <w:b/>
              </w:rPr>
              <w:t>Prerekvizity, korekvizity, ekvivalence</w:t>
            </w:r>
          </w:p>
        </w:tc>
        <w:tc>
          <w:tcPr>
            <w:tcW w:w="6759" w:type="dxa"/>
            <w:gridSpan w:val="8"/>
          </w:tcPr>
          <w:p w14:paraId="2E2A4063" w14:textId="77777777" w:rsidR="001A7B9E" w:rsidRPr="004175CD" w:rsidRDefault="001A7B9E" w:rsidP="001A7B9E">
            <w:pPr>
              <w:jc w:val="both"/>
            </w:pPr>
          </w:p>
        </w:tc>
      </w:tr>
      <w:tr w:rsidR="001A7B9E" w:rsidRPr="004175CD" w14:paraId="35459068" w14:textId="77777777" w:rsidTr="006E446B">
        <w:trPr>
          <w:gridAfter w:val="1"/>
          <w:wAfter w:w="15" w:type="dxa"/>
          <w:trHeight w:val="448"/>
        </w:trPr>
        <w:tc>
          <w:tcPr>
            <w:tcW w:w="3081" w:type="dxa"/>
            <w:shd w:val="clear" w:color="auto" w:fill="F7CAAC"/>
          </w:tcPr>
          <w:p w14:paraId="3FF40B45" w14:textId="77777777" w:rsidR="001A7B9E" w:rsidRPr="004175CD" w:rsidRDefault="001A7B9E" w:rsidP="001A7B9E">
            <w:pPr>
              <w:jc w:val="both"/>
              <w:rPr>
                <w:b/>
              </w:rPr>
            </w:pPr>
            <w:r w:rsidRPr="004175CD">
              <w:rPr>
                <w:b/>
              </w:rPr>
              <w:t>Způsob ověření studijních výsledků</w:t>
            </w:r>
          </w:p>
        </w:tc>
        <w:tc>
          <w:tcPr>
            <w:tcW w:w="3401" w:type="dxa"/>
            <w:gridSpan w:val="5"/>
          </w:tcPr>
          <w:p w14:paraId="10611A2E" w14:textId="77777777" w:rsidR="001A7B9E" w:rsidRPr="004175CD" w:rsidRDefault="001A7B9E" w:rsidP="001A7B9E">
            <w:pPr>
              <w:jc w:val="both"/>
            </w:pPr>
            <w:r w:rsidRPr="004175CD">
              <w:t>zápočet</w:t>
            </w:r>
          </w:p>
        </w:tc>
        <w:tc>
          <w:tcPr>
            <w:tcW w:w="2152" w:type="dxa"/>
            <w:shd w:val="clear" w:color="auto" w:fill="F7CAAC"/>
          </w:tcPr>
          <w:p w14:paraId="78360E74" w14:textId="77777777" w:rsidR="001A7B9E" w:rsidRPr="004175CD" w:rsidRDefault="001A7B9E" w:rsidP="001A7B9E">
            <w:pPr>
              <w:jc w:val="both"/>
              <w:rPr>
                <w:b/>
              </w:rPr>
            </w:pPr>
            <w:r w:rsidRPr="004175CD">
              <w:rPr>
                <w:b/>
              </w:rPr>
              <w:t>Forma výuky</w:t>
            </w:r>
          </w:p>
        </w:tc>
        <w:tc>
          <w:tcPr>
            <w:tcW w:w="1206" w:type="dxa"/>
            <w:gridSpan w:val="2"/>
          </w:tcPr>
          <w:p w14:paraId="4CD57DBD" w14:textId="77777777" w:rsidR="001A7B9E" w:rsidRPr="004175CD" w:rsidRDefault="001A7B9E" w:rsidP="001A7B9E">
            <w:pPr>
              <w:jc w:val="both"/>
            </w:pPr>
            <w:r w:rsidRPr="004175CD">
              <w:t>přednáška</w:t>
            </w:r>
          </w:p>
        </w:tc>
      </w:tr>
      <w:tr w:rsidR="001A7B9E" w:rsidRPr="004175CD" w14:paraId="158FD951" w14:textId="77777777" w:rsidTr="001A7B9E">
        <w:trPr>
          <w:gridAfter w:val="1"/>
          <w:wAfter w:w="15" w:type="dxa"/>
          <w:trHeight w:val="687"/>
        </w:trPr>
        <w:tc>
          <w:tcPr>
            <w:tcW w:w="3081" w:type="dxa"/>
            <w:shd w:val="clear" w:color="auto" w:fill="F7CAAC"/>
          </w:tcPr>
          <w:p w14:paraId="48C1A9F7" w14:textId="77777777" w:rsidR="001A7B9E" w:rsidRPr="004175CD" w:rsidRDefault="001A7B9E" w:rsidP="001A7B9E">
            <w:pPr>
              <w:jc w:val="both"/>
              <w:rPr>
                <w:b/>
              </w:rPr>
            </w:pPr>
            <w:r w:rsidRPr="004175CD">
              <w:rPr>
                <w:b/>
              </w:rPr>
              <w:t>Forma způsobu ověření studijních výsledků a další požadavky na studenta</w:t>
            </w:r>
          </w:p>
        </w:tc>
        <w:tc>
          <w:tcPr>
            <w:tcW w:w="6759" w:type="dxa"/>
            <w:gridSpan w:val="8"/>
            <w:tcBorders>
              <w:bottom w:val="nil"/>
            </w:tcBorders>
          </w:tcPr>
          <w:p w14:paraId="48A24DCF" w14:textId="77777777" w:rsidR="001A7B9E" w:rsidRPr="004175CD" w:rsidRDefault="001A7B9E" w:rsidP="001A7B9E">
            <w:pPr>
              <w:jc w:val="both"/>
            </w:pPr>
            <w:r w:rsidRPr="004175CD">
              <w:t>úspěšné absolvování zápočtového testu (min. 60 %).</w:t>
            </w:r>
          </w:p>
        </w:tc>
      </w:tr>
      <w:tr w:rsidR="001A7B9E" w:rsidRPr="004175CD" w14:paraId="2A6796DE" w14:textId="77777777" w:rsidTr="001A7B9E">
        <w:trPr>
          <w:gridAfter w:val="1"/>
          <w:wAfter w:w="15" w:type="dxa"/>
          <w:trHeight w:val="264"/>
        </w:trPr>
        <w:tc>
          <w:tcPr>
            <w:tcW w:w="9840" w:type="dxa"/>
            <w:gridSpan w:val="9"/>
            <w:tcBorders>
              <w:top w:val="nil"/>
            </w:tcBorders>
          </w:tcPr>
          <w:p w14:paraId="4A90A71B" w14:textId="77777777" w:rsidR="001A7B9E" w:rsidRPr="004175CD" w:rsidRDefault="001A7B9E" w:rsidP="001A7B9E">
            <w:pPr>
              <w:jc w:val="both"/>
              <w:rPr>
                <w:sz w:val="12"/>
                <w:szCs w:val="12"/>
              </w:rPr>
            </w:pPr>
          </w:p>
        </w:tc>
      </w:tr>
      <w:tr w:rsidR="001A7B9E" w:rsidRPr="004175CD" w14:paraId="25C4BFAD" w14:textId="77777777" w:rsidTr="001A7B9E">
        <w:trPr>
          <w:gridAfter w:val="1"/>
          <w:wAfter w:w="15" w:type="dxa"/>
          <w:trHeight w:val="196"/>
        </w:trPr>
        <w:tc>
          <w:tcPr>
            <w:tcW w:w="3081" w:type="dxa"/>
            <w:tcBorders>
              <w:top w:val="nil"/>
            </w:tcBorders>
            <w:shd w:val="clear" w:color="auto" w:fill="F7CAAC"/>
          </w:tcPr>
          <w:p w14:paraId="6313973E" w14:textId="77777777" w:rsidR="001A7B9E" w:rsidRPr="004175CD" w:rsidRDefault="001A7B9E" w:rsidP="001A7B9E">
            <w:pPr>
              <w:jc w:val="both"/>
              <w:rPr>
                <w:b/>
              </w:rPr>
            </w:pPr>
            <w:r w:rsidRPr="004175CD">
              <w:rPr>
                <w:b/>
              </w:rPr>
              <w:t>Garant předmětu</w:t>
            </w:r>
          </w:p>
        </w:tc>
        <w:tc>
          <w:tcPr>
            <w:tcW w:w="6759" w:type="dxa"/>
            <w:gridSpan w:val="8"/>
            <w:tcBorders>
              <w:top w:val="nil"/>
            </w:tcBorders>
          </w:tcPr>
          <w:p w14:paraId="019E0224" w14:textId="77777777" w:rsidR="001A7B9E" w:rsidRPr="004175CD" w:rsidRDefault="001A7B9E" w:rsidP="001A7B9E">
            <w:pPr>
              <w:jc w:val="both"/>
            </w:pPr>
            <w:r w:rsidRPr="004175CD">
              <w:t xml:space="preserve">Mgr. Zbyněk Vydra, Ph.D. </w:t>
            </w:r>
          </w:p>
        </w:tc>
      </w:tr>
      <w:tr w:rsidR="001A7B9E" w:rsidRPr="004175CD" w14:paraId="4D28916D" w14:textId="77777777" w:rsidTr="001A7B9E">
        <w:trPr>
          <w:gridAfter w:val="1"/>
          <w:wAfter w:w="15" w:type="dxa"/>
          <w:trHeight w:val="241"/>
        </w:trPr>
        <w:tc>
          <w:tcPr>
            <w:tcW w:w="3081" w:type="dxa"/>
            <w:tcBorders>
              <w:top w:val="nil"/>
            </w:tcBorders>
            <w:shd w:val="clear" w:color="auto" w:fill="F7CAAC"/>
          </w:tcPr>
          <w:p w14:paraId="07FA03DA" w14:textId="77777777" w:rsidR="001A7B9E" w:rsidRPr="004175CD" w:rsidRDefault="001A7B9E" w:rsidP="001A7B9E">
            <w:pPr>
              <w:jc w:val="both"/>
              <w:rPr>
                <w:b/>
              </w:rPr>
            </w:pPr>
            <w:r w:rsidRPr="004175CD">
              <w:rPr>
                <w:b/>
              </w:rPr>
              <w:t>Zapojení garanta do výuky předmětu</w:t>
            </w:r>
          </w:p>
        </w:tc>
        <w:tc>
          <w:tcPr>
            <w:tcW w:w="6759" w:type="dxa"/>
            <w:gridSpan w:val="8"/>
            <w:tcBorders>
              <w:top w:val="nil"/>
            </w:tcBorders>
          </w:tcPr>
          <w:p w14:paraId="1D72836C" w14:textId="77777777" w:rsidR="001A7B9E" w:rsidRPr="004175CD" w:rsidRDefault="001A7B9E" w:rsidP="001A7B9E">
            <w:pPr>
              <w:jc w:val="both"/>
            </w:pPr>
            <w:r w:rsidRPr="004175CD">
              <w:t>Vyučující 100 %</w:t>
            </w:r>
          </w:p>
        </w:tc>
      </w:tr>
      <w:tr w:rsidR="001A7B9E" w:rsidRPr="004175CD" w14:paraId="23EA6445" w14:textId="77777777" w:rsidTr="001A7B9E">
        <w:trPr>
          <w:gridAfter w:val="1"/>
          <w:wAfter w:w="15" w:type="dxa"/>
          <w:trHeight w:val="224"/>
        </w:trPr>
        <w:tc>
          <w:tcPr>
            <w:tcW w:w="3081" w:type="dxa"/>
            <w:shd w:val="clear" w:color="auto" w:fill="F7CAAC"/>
          </w:tcPr>
          <w:p w14:paraId="285FD3DC" w14:textId="77777777" w:rsidR="001A7B9E" w:rsidRPr="004175CD" w:rsidRDefault="001A7B9E" w:rsidP="001A7B9E">
            <w:pPr>
              <w:jc w:val="both"/>
              <w:rPr>
                <w:b/>
              </w:rPr>
            </w:pPr>
            <w:r w:rsidRPr="004175CD">
              <w:rPr>
                <w:b/>
              </w:rPr>
              <w:t>Vyučující</w:t>
            </w:r>
          </w:p>
        </w:tc>
        <w:tc>
          <w:tcPr>
            <w:tcW w:w="6759" w:type="dxa"/>
            <w:gridSpan w:val="8"/>
            <w:tcBorders>
              <w:bottom w:val="nil"/>
            </w:tcBorders>
          </w:tcPr>
          <w:p w14:paraId="7F4F6533" w14:textId="77777777" w:rsidR="001A7B9E" w:rsidRPr="004175CD" w:rsidRDefault="001A7B9E" w:rsidP="001A7B9E">
            <w:pPr>
              <w:jc w:val="both"/>
            </w:pPr>
          </w:p>
        </w:tc>
      </w:tr>
      <w:tr w:rsidR="001A7B9E" w:rsidRPr="004175CD" w14:paraId="39010A5C" w14:textId="77777777" w:rsidTr="001A7B9E">
        <w:trPr>
          <w:gridAfter w:val="1"/>
          <w:wAfter w:w="15" w:type="dxa"/>
          <w:trHeight w:val="171"/>
        </w:trPr>
        <w:tc>
          <w:tcPr>
            <w:tcW w:w="9840" w:type="dxa"/>
            <w:gridSpan w:val="9"/>
            <w:tcBorders>
              <w:top w:val="nil"/>
            </w:tcBorders>
          </w:tcPr>
          <w:p w14:paraId="72155F97" w14:textId="77777777" w:rsidR="001A7B9E" w:rsidRPr="004175CD" w:rsidRDefault="001A7B9E" w:rsidP="001A7B9E">
            <w:pPr>
              <w:jc w:val="both"/>
            </w:pPr>
            <w:r w:rsidRPr="004175CD">
              <w:t>Mgr. Zbyněk Vydra, Ph.D. (100 %).</w:t>
            </w:r>
          </w:p>
        </w:tc>
      </w:tr>
      <w:tr w:rsidR="001A7B9E" w:rsidRPr="004175CD" w14:paraId="587C327E" w14:textId="77777777" w:rsidTr="001A7B9E">
        <w:trPr>
          <w:gridAfter w:val="1"/>
          <w:wAfter w:w="15" w:type="dxa"/>
          <w:trHeight w:val="224"/>
        </w:trPr>
        <w:tc>
          <w:tcPr>
            <w:tcW w:w="3081" w:type="dxa"/>
            <w:shd w:val="clear" w:color="auto" w:fill="F7CAAC"/>
          </w:tcPr>
          <w:p w14:paraId="77F7317A" w14:textId="77777777" w:rsidR="001A7B9E" w:rsidRPr="004175CD" w:rsidRDefault="001A7B9E" w:rsidP="001A7B9E">
            <w:pPr>
              <w:jc w:val="both"/>
              <w:rPr>
                <w:b/>
              </w:rPr>
            </w:pPr>
            <w:r w:rsidRPr="004175CD">
              <w:rPr>
                <w:b/>
              </w:rPr>
              <w:t>Stručná anotace předmětu</w:t>
            </w:r>
          </w:p>
        </w:tc>
        <w:tc>
          <w:tcPr>
            <w:tcW w:w="6759" w:type="dxa"/>
            <w:gridSpan w:val="8"/>
            <w:tcBorders>
              <w:bottom w:val="nil"/>
            </w:tcBorders>
          </w:tcPr>
          <w:p w14:paraId="61320F27" w14:textId="77777777" w:rsidR="001A7B9E" w:rsidRPr="004175CD" w:rsidRDefault="001A7B9E" w:rsidP="001A7B9E">
            <w:pPr>
              <w:jc w:val="both"/>
            </w:pPr>
          </w:p>
        </w:tc>
      </w:tr>
      <w:tr w:rsidR="001A7B9E" w:rsidRPr="004175CD" w14:paraId="56A2E9B8" w14:textId="77777777" w:rsidTr="001A7B9E">
        <w:trPr>
          <w:gridAfter w:val="1"/>
          <w:wAfter w:w="15" w:type="dxa"/>
          <w:trHeight w:val="3920"/>
        </w:trPr>
        <w:tc>
          <w:tcPr>
            <w:tcW w:w="9840" w:type="dxa"/>
            <w:gridSpan w:val="9"/>
            <w:tcBorders>
              <w:top w:val="nil"/>
              <w:bottom w:val="single" w:sz="12" w:space="0" w:color="auto"/>
            </w:tcBorders>
          </w:tcPr>
          <w:p w14:paraId="2FA9F81F" w14:textId="1284449B" w:rsidR="001A7B9E" w:rsidRPr="004175CD" w:rsidRDefault="001A7B9E" w:rsidP="001A7B9E">
            <w:pPr>
              <w:jc w:val="both"/>
            </w:pPr>
            <w:r w:rsidRPr="004175CD">
              <w:t>Kur</w:t>
            </w:r>
            <w:r w:rsidR="008059AE">
              <w:t>z</w:t>
            </w:r>
            <w:r w:rsidRPr="004175CD">
              <w:t xml:space="preserve"> je zaměřen na vývoj ruské společnosti od smrti J. V. Stalina (1953) do rozpadu SSSR (1991) a na post-sovětskou éru (období po roce 1991), jejíž podobu zásadně určila transformační politika prezidenta Borise Jelcina (1991–1999) a snaha o obnovení velmocenského postavení Ruska za prezidenta Vladimira Putina (2000–2008, 2012 – doposud). Hlavním cílem je vysvětlit sociální, kulturní a politické změny, jež ruská společnost prodělala během demontáže stalinismu (zejména v letech 1956–1964), krize sovětského systému (70. a 80. léta) a po rozpadu SSSR. Přednášky jsou zaměřeny na otázky politiky domácí i zahraniční, na ekonomické a sociální změny a na kulturní vývoj. Studenti budou schopni rozlišit odlišné modely každodenního života jednotlivých sociálních a profesních skupin, interpretovat základní změny ve struktuře ruské společnosti, vysvětlit základní trendy vývoje ruské společnosti v sledovaném období. </w:t>
            </w:r>
          </w:p>
          <w:p w14:paraId="26A089C4" w14:textId="77777777" w:rsidR="001A7B9E" w:rsidRPr="004175CD" w:rsidRDefault="001A7B9E" w:rsidP="001A7B9E">
            <w:pPr>
              <w:jc w:val="both"/>
              <w:rPr>
                <w:sz w:val="16"/>
                <w:szCs w:val="16"/>
              </w:rPr>
            </w:pPr>
          </w:p>
          <w:p w14:paraId="77D1E922" w14:textId="77777777" w:rsidR="001A7B9E" w:rsidRPr="004175CD" w:rsidRDefault="001A7B9E" w:rsidP="00E35EF6">
            <w:pPr>
              <w:pStyle w:val="Odstavecseseznamem"/>
              <w:numPr>
                <w:ilvl w:val="0"/>
                <w:numId w:val="28"/>
              </w:numPr>
              <w:ind w:left="537" w:hanging="357"/>
            </w:pPr>
            <w:r w:rsidRPr="004175CD">
              <w:t>Úvod. Ruská společnost v roce 1953.</w:t>
            </w:r>
          </w:p>
          <w:p w14:paraId="4AE9C1C0" w14:textId="07B65C6E" w:rsidR="001A7B9E" w:rsidRPr="004175CD" w:rsidRDefault="001A7B9E" w:rsidP="00E35EF6">
            <w:pPr>
              <w:pStyle w:val="Odstavecseseznamem"/>
              <w:numPr>
                <w:ilvl w:val="0"/>
                <w:numId w:val="28"/>
              </w:numPr>
              <w:ind w:left="537" w:hanging="357"/>
            </w:pPr>
            <w:r w:rsidRPr="004175CD">
              <w:t>Chr</w:t>
            </w:r>
            <w:r w:rsidR="001B2C1B">
              <w:t>uščovovské období (1953–1964).</w:t>
            </w:r>
          </w:p>
          <w:p w14:paraId="04BABB18" w14:textId="77777777" w:rsidR="001A7B9E" w:rsidRPr="004175CD" w:rsidRDefault="001A7B9E" w:rsidP="00E35EF6">
            <w:pPr>
              <w:pStyle w:val="Odstavecseseznamem"/>
              <w:numPr>
                <w:ilvl w:val="0"/>
                <w:numId w:val="28"/>
              </w:numPr>
              <w:ind w:left="537" w:hanging="357"/>
            </w:pPr>
            <w:r w:rsidRPr="004175CD">
              <w:t xml:space="preserve">Kultura a společnost (1953–1964). </w:t>
            </w:r>
          </w:p>
          <w:p w14:paraId="0AA8411E" w14:textId="1D2530DD" w:rsidR="001A7B9E" w:rsidRPr="004175CD" w:rsidRDefault="001A7B9E" w:rsidP="00E35EF6">
            <w:pPr>
              <w:pStyle w:val="Odstavecseseznamem"/>
              <w:numPr>
                <w:ilvl w:val="0"/>
                <w:numId w:val="28"/>
              </w:numPr>
              <w:ind w:left="537" w:hanging="357"/>
            </w:pPr>
            <w:r w:rsidRPr="004175CD">
              <w:t>Br</w:t>
            </w:r>
            <w:r w:rsidR="001B2C1B">
              <w:t>ežněvovské období (1964–1982).</w:t>
            </w:r>
          </w:p>
          <w:p w14:paraId="73D6D49E" w14:textId="77777777" w:rsidR="001A7B9E" w:rsidRPr="004175CD" w:rsidRDefault="001A7B9E" w:rsidP="00E35EF6">
            <w:pPr>
              <w:pStyle w:val="Odstavecseseznamem"/>
              <w:numPr>
                <w:ilvl w:val="0"/>
                <w:numId w:val="28"/>
              </w:numPr>
              <w:ind w:left="537" w:hanging="357"/>
            </w:pPr>
            <w:r w:rsidRPr="004175CD">
              <w:t>Kultura a společnost (1964–1982).</w:t>
            </w:r>
          </w:p>
          <w:p w14:paraId="13A79E7F" w14:textId="775C79BC" w:rsidR="001A7B9E" w:rsidRPr="004175CD" w:rsidRDefault="001A7B9E" w:rsidP="00E35EF6">
            <w:pPr>
              <w:pStyle w:val="Odstavecseseznamem"/>
              <w:numPr>
                <w:ilvl w:val="0"/>
                <w:numId w:val="28"/>
              </w:numPr>
              <w:ind w:left="537" w:hanging="357"/>
            </w:pPr>
            <w:r w:rsidRPr="004175CD">
              <w:t>Cesta k přestavbě – Gorbačovská éra I</w:t>
            </w:r>
            <w:r w:rsidR="00C132E2">
              <w:t>.</w:t>
            </w:r>
            <w:r w:rsidRPr="004175CD">
              <w:t xml:space="preserve"> (1982–1986).</w:t>
            </w:r>
          </w:p>
          <w:p w14:paraId="20783399" w14:textId="31B72506" w:rsidR="001A7B9E" w:rsidRPr="004175CD" w:rsidRDefault="001A7B9E" w:rsidP="00E35EF6">
            <w:pPr>
              <w:pStyle w:val="Odstavecseseznamem"/>
              <w:numPr>
                <w:ilvl w:val="0"/>
                <w:numId w:val="28"/>
              </w:numPr>
              <w:ind w:left="537" w:hanging="357"/>
            </w:pPr>
            <w:r w:rsidRPr="004175CD">
              <w:t>Od přestavby k dekonstrukci – Gorbačovská éra II</w:t>
            </w:r>
            <w:r w:rsidR="00C132E2">
              <w:t>.</w:t>
            </w:r>
            <w:r w:rsidRPr="004175CD">
              <w:t xml:space="preserve"> (1987–1991).</w:t>
            </w:r>
          </w:p>
          <w:p w14:paraId="3E6036AB" w14:textId="77777777" w:rsidR="001A7B9E" w:rsidRPr="004175CD" w:rsidRDefault="001A7B9E" w:rsidP="00E35EF6">
            <w:pPr>
              <w:pStyle w:val="Odstavecseseznamem"/>
              <w:numPr>
                <w:ilvl w:val="0"/>
                <w:numId w:val="28"/>
              </w:numPr>
              <w:ind w:left="537" w:hanging="357"/>
            </w:pPr>
            <w:r w:rsidRPr="004175CD">
              <w:t>Zkrachovalá supervelmoc. Rusko ve studené válce (1953–1991).</w:t>
            </w:r>
          </w:p>
          <w:p w14:paraId="0C1E1FE8" w14:textId="77777777" w:rsidR="001A7B9E" w:rsidRPr="004175CD" w:rsidRDefault="001A7B9E" w:rsidP="00E35EF6">
            <w:pPr>
              <w:pStyle w:val="Odstavecseseznamem"/>
              <w:numPr>
                <w:ilvl w:val="0"/>
                <w:numId w:val="28"/>
              </w:numPr>
              <w:ind w:left="537" w:hanging="357"/>
            </w:pPr>
            <w:r w:rsidRPr="004175CD">
              <w:t xml:space="preserve">Demokracie bez úspěchu? Jelcinova éra (1991–1999). </w:t>
            </w:r>
          </w:p>
          <w:p w14:paraId="7ABABC54" w14:textId="77777777" w:rsidR="001A7B9E" w:rsidRPr="004175CD" w:rsidRDefault="001A7B9E" w:rsidP="00E35EF6">
            <w:pPr>
              <w:pStyle w:val="Odstavecseseznamem"/>
              <w:numPr>
                <w:ilvl w:val="0"/>
                <w:numId w:val="28"/>
              </w:numPr>
              <w:ind w:left="537" w:hanging="357"/>
            </w:pPr>
            <w:r w:rsidRPr="004175CD">
              <w:t>Putin a jeho Rusko (2000–2018).</w:t>
            </w:r>
          </w:p>
          <w:p w14:paraId="68D7D36E" w14:textId="77777777" w:rsidR="001A7B9E" w:rsidRPr="004175CD" w:rsidRDefault="001A7B9E" w:rsidP="00E35EF6">
            <w:pPr>
              <w:pStyle w:val="Odstavecseseznamem"/>
              <w:numPr>
                <w:ilvl w:val="0"/>
                <w:numId w:val="28"/>
              </w:numPr>
              <w:ind w:left="537" w:hanging="357"/>
            </w:pPr>
            <w:r w:rsidRPr="004175CD">
              <w:t>Návrat na výsluní? Ruská zahraniční politika za Jelcina a Putina.</w:t>
            </w:r>
          </w:p>
          <w:p w14:paraId="3AD718F9" w14:textId="77777777" w:rsidR="001A7B9E" w:rsidRPr="004175CD" w:rsidRDefault="001A7B9E" w:rsidP="00E35EF6">
            <w:pPr>
              <w:pStyle w:val="Odstavecseseznamem"/>
              <w:numPr>
                <w:ilvl w:val="0"/>
                <w:numId w:val="28"/>
              </w:numPr>
              <w:ind w:left="537" w:hanging="357"/>
            </w:pPr>
            <w:r w:rsidRPr="004175CD">
              <w:t>Postsovětská kultura a společnost.</w:t>
            </w:r>
          </w:p>
          <w:p w14:paraId="68E5E584" w14:textId="77777777" w:rsidR="001A7B9E" w:rsidRPr="004175CD" w:rsidRDefault="001A7B9E" w:rsidP="00E35EF6">
            <w:pPr>
              <w:pStyle w:val="Nadpis1"/>
              <w:numPr>
                <w:ilvl w:val="0"/>
                <w:numId w:val="28"/>
              </w:numPr>
              <w:spacing w:before="0" w:beforeAutospacing="0" w:after="0" w:afterAutospacing="0"/>
              <w:ind w:left="537"/>
              <w:textAlignment w:val="baseline"/>
              <w:rPr>
                <w:b w:val="0"/>
                <w:bCs w:val="0"/>
                <w:sz w:val="20"/>
                <w:szCs w:val="20"/>
              </w:rPr>
            </w:pPr>
            <w:r w:rsidRPr="004175CD">
              <w:rPr>
                <w:b w:val="0"/>
                <w:bCs w:val="0"/>
                <w:sz w:val="20"/>
                <w:szCs w:val="20"/>
              </w:rPr>
              <w:t>Shrnutí a závěry.</w:t>
            </w:r>
          </w:p>
        </w:tc>
      </w:tr>
      <w:tr w:rsidR="001A7B9E" w:rsidRPr="004175CD" w14:paraId="6E92CF9C" w14:textId="77777777" w:rsidTr="006E446B">
        <w:trPr>
          <w:gridAfter w:val="1"/>
          <w:wAfter w:w="15" w:type="dxa"/>
          <w:trHeight w:val="263"/>
        </w:trPr>
        <w:tc>
          <w:tcPr>
            <w:tcW w:w="3641" w:type="dxa"/>
            <w:gridSpan w:val="2"/>
            <w:tcBorders>
              <w:top w:val="nil"/>
            </w:tcBorders>
            <w:shd w:val="clear" w:color="auto" w:fill="F7CAAC"/>
          </w:tcPr>
          <w:p w14:paraId="42ED1FD8" w14:textId="77777777" w:rsidR="001A7B9E" w:rsidRPr="004175CD" w:rsidRDefault="001A7B9E" w:rsidP="001A7B9E">
            <w:pPr>
              <w:jc w:val="both"/>
              <w:rPr>
                <w:b/>
              </w:rPr>
            </w:pPr>
            <w:r w:rsidRPr="004175CD">
              <w:rPr>
                <w:b/>
              </w:rPr>
              <w:t>Studijní literatura a studijní pomůcky</w:t>
            </w:r>
          </w:p>
        </w:tc>
        <w:tc>
          <w:tcPr>
            <w:tcW w:w="6199" w:type="dxa"/>
            <w:gridSpan w:val="7"/>
            <w:tcBorders>
              <w:top w:val="nil"/>
              <w:bottom w:val="nil"/>
            </w:tcBorders>
          </w:tcPr>
          <w:p w14:paraId="1DEB7FCE" w14:textId="77777777" w:rsidR="001A7B9E" w:rsidRPr="004175CD" w:rsidRDefault="001A7B9E" w:rsidP="001A7B9E">
            <w:pPr>
              <w:jc w:val="both"/>
            </w:pPr>
          </w:p>
        </w:tc>
      </w:tr>
      <w:tr w:rsidR="001A7B9E" w:rsidRPr="004175CD" w14:paraId="19855918" w14:textId="77777777" w:rsidTr="001A7B9E">
        <w:trPr>
          <w:gridAfter w:val="1"/>
          <w:wAfter w:w="15" w:type="dxa"/>
          <w:trHeight w:val="412"/>
        </w:trPr>
        <w:tc>
          <w:tcPr>
            <w:tcW w:w="9840" w:type="dxa"/>
            <w:gridSpan w:val="9"/>
            <w:tcBorders>
              <w:top w:val="nil"/>
            </w:tcBorders>
          </w:tcPr>
          <w:p w14:paraId="11338258" w14:textId="77777777" w:rsidR="001A7B9E" w:rsidRPr="004175CD" w:rsidRDefault="001A7B9E" w:rsidP="001A7B9E">
            <w:pPr>
              <w:rPr>
                <w:b/>
              </w:rPr>
            </w:pPr>
            <w:r w:rsidRPr="004175CD">
              <w:rPr>
                <w:b/>
              </w:rPr>
              <w:t xml:space="preserve">Základní: </w:t>
            </w:r>
          </w:p>
          <w:p w14:paraId="001C2863" w14:textId="77777777" w:rsidR="001A7B9E" w:rsidRPr="004175CD" w:rsidRDefault="001A7B9E" w:rsidP="001A7B9E">
            <w:r w:rsidRPr="004175CD">
              <w:t>DURMAN,</w:t>
            </w:r>
            <w:r w:rsidRPr="004175CD">
              <w:rPr>
                <w:i/>
              </w:rPr>
              <w:t xml:space="preserve"> </w:t>
            </w:r>
            <w:r w:rsidRPr="004175CD">
              <w:t>Karel,</w:t>
            </w:r>
            <w:r w:rsidRPr="004175CD">
              <w:rPr>
                <w:i/>
              </w:rPr>
              <w:t xml:space="preserve"> Útěk od praporů. Kreml a krize impéria, 1964–1991,</w:t>
            </w:r>
            <w:r w:rsidRPr="004175CD">
              <w:t xml:space="preserve"> Praha 1998.</w:t>
            </w:r>
          </w:p>
          <w:p w14:paraId="53461D34" w14:textId="77777777" w:rsidR="001A7B9E" w:rsidRPr="004175CD" w:rsidRDefault="001A7B9E" w:rsidP="001A7B9E">
            <w:r w:rsidRPr="004175CD">
              <w:t>VEBER,</w:t>
            </w:r>
            <w:r w:rsidRPr="004175CD">
              <w:rPr>
                <w:i/>
              </w:rPr>
              <w:t xml:space="preserve"> </w:t>
            </w:r>
            <w:r w:rsidRPr="004175CD">
              <w:t xml:space="preserve">Václav, </w:t>
            </w:r>
            <w:r w:rsidRPr="004175CD">
              <w:rPr>
                <w:i/>
              </w:rPr>
              <w:t>Komunistický experiment v Rusku 1917–1991 aneb Malé dějiny SSSR,</w:t>
            </w:r>
            <w:r w:rsidRPr="004175CD">
              <w:t xml:space="preserve"> Praha 2001.</w:t>
            </w:r>
          </w:p>
          <w:p w14:paraId="43DB396C" w14:textId="77777777" w:rsidR="001A7B9E" w:rsidRPr="004175CD" w:rsidRDefault="001A7B9E" w:rsidP="001A7B9E">
            <w:r w:rsidRPr="004175CD">
              <w:t>VYDRA, Zbyněk a kol.,</w:t>
            </w:r>
            <w:r w:rsidRPr="004175CD">
              <w:rPr>
                <w:i/>
                <w:iCs/>
              </w:rPr>
              <w:t xml:space="preserve"> Dějiny Ruska,</w:t>
            </w:r>
            <w:r w:rsidRPr="004175CD">
              <w:t xml:space="preserve"> Praha 2017.</w:t>
            </w:r>
          </w:p>
          <w:p w14:paraId="4C36AAD1" w14:textId="77777777" w:rsidR="001A7B9E" w:rsidRPr="004175CD" w:rsidRDefault="001A7B9E" w:rsidP="001A7B9E">
            <w:pPr>
              <w:jc w:val="both"/>
              <w:rPr>
                <w:b/>
                <w:bCs/>
                <w:sz w:val="10"/>
              </w:rPr>
            </w:pPr>
          </w:p>
          <w:p w14:paraId="6843F1CF" w14:textId="77777777" w:rsidR="001A7B9E" w:rsidRPr="004175CD" w:rsidRDefault="001A7B9E" w:rsidP="001A7B9E">
            <w:pPr>
              <w:jc w:val="both"/>
              <w:rPr>
                <w:b/>
                <w:bCs/>
              </w:rPr>
            </w:pPr>
            <w:r w:rsidRPr="004175CD">
              <w:rPr>
                <w:b/>
                <w:bCs/>
              </w:rPr>
              <w:t>Doporučená:</w:t>
            </w:r>
          </w:p>
          <w:p w14:paraId="11A082E5" w14:textId="77777777" w:rsidR="001A7B9E" w:rsidRPr="004175CD" w:rsidRDefault="001A7B9E" w:rsidP="001A7B9E">
            <w:r w:rsidRPr="004175CD">
              <w:t xml:space="preserve">DVOŘÁK, Libor, </w:t>
            </w:r>
            <w:r w:rsidRPr="004175CD">
              <w:rPr>
                <w:i/>
              </w:rPr>
              <w:t>Nové Rusko,</w:t>
            </w:r>
            <w:r w:rsidRPr="004175CD">
              <w:t xml:space="preserve"> Brno 2000.</w:t>
            </w:r>
          </w:p>
          <w:p w14:paraId="55CA45DC" w14:textId="77777777" w:rsidR="001A7B9E" w:rsidRPr="004175CD" w:rsidRDefault="001A7B9E" w:rsidP="001A7B9E">
            <w:r w:rsidRPr="004175CD">
              <w:t xml:space="preserve">HASLAM, Jonathan, </w:t>
            </w:r>
            <w:r w:rsidRPr="004175CD">
              <w:rPr>
                <w:i/>
                <w:iCs/>
              </w:rPr>
              <w:t>Russia's Cold War: from the October Revolution to the fall of the wall,</w:t>
            </w:r>
            <w:r w:rsidRPr="004175CD">
              <w:t xml:space="preserve"> New Haven 2011. </w:t>
            </w:r>
          </w:p>
          <w:p w14:paraId="4BE6EB61" w14:textId="77777777" w:rsidR="001A7B9E" w:rsidRPr="004175CD" w:rsidRDefault="001A7B9E" w:rsidP="001A7B9E">
            <w:r w:rsidRPr="004175CD">
              <w:t>KOTKIN,</w:t>
            </w:r>
            <w:r w:rsidRPr="004175CD">
              <w:rPr>
                <w:i/>
              </w:rPr>
              <w:t xml:space="preserve"> </w:t>
            </w:r>
            <w:r w:rsidRPr="004175CD">
              <w:t xml:space="preserve">Stephen, </w:t>
            </w:r>
            <w:r w:rsidRPr="004175CD">
              <w:rPr>
                <w:i/>
              </w:rPr>
              <w:t>Armaggedon averted. The Soviet Collapse 1970–2000,</w:t>
            </w:r>
            <w:r w:rsidRPr="004175CD">
              <w:t xml:space="preserve"> Oxford 2008.</w:t>
            </w:r>
          </w:p>
          <w:p w14:paraId="74E0B5A3" w14:textId="77777777" w:rsidR="001A7B9E" w:rsidRPr="004175CD" w:rsidRDefault="001A7B9E" w:rsidP="001A7B9E">
            <w:r w:rsidRPr="004175CD">
              <w:t>POLITKOVSKAJA,</w:t>
            </w:r>
            <w:r w:rsidRPr="004175CD">
              <w:rPr>
                <w:i/>
              </w:rPr>
              <w:t xml:space="preserve"> </w:t>
            </w:r>
            <w:r w:rsidRPr="004175CD">
              <w:t xml:space="preserve">Anna S., </w:t>
            </w:r>
            <w:r w:rsidRPr="004175CD">
              <w:rPr>
                <w:i/>
              </w:rPr>
              <w:t>Ruský deník,</w:t>
            </w:r>
            <w:r w:rsidRPr="004175CD">
              <w:t xml:space="preserve"> Brno 2007.</w:t>
            </w:r>
          </w:p>
          <w:p w14:paraId="6BA52067" w14:textId="77777777" w:rsidR="001A7B9E" w:rsidRPr="004175CD" w:rsidRDefault="001A7B9E" w:rsidP="001A7B9E">
            <w:r w:rsidRPr="004175CD">
              <w:t xml:space="preserve">SAKWA, Richard, </w:t>
            </w:r>
            <w:r w:rsidRPr="004175CD">
              <w:rPr>
                <w:i/>
              </w:rPr>
              <w:t>Russian Politics and Society,</w:t>
            </w:r>
            <w:r w:rsidRPr="004175CD">
              <w:t xml:space="preserve"> London 2002.</w:t>
            </w:r>
          </w:p>
          <w:p w14:paraId="38D908BA" w14:textId="77777777" w:rsidR="001A7B9E" w:rsidRPr="004175CD" w:rsidRDefault="001A7B9E" w:rsidP="001A7B9E">
            <w:r w:rsidRPr="004175CD">
              <w:t>TAUBMAN,</w:t>
            </w:r>
            <w:r w:rsidRPr="004175CD">
              <w:rPr>
                <w:i/>
              </w:rPr>
              <w:t xml:space="preserve"> </w:t>
            </w:r>
            <w:r w:rsidRPr="004175CD">
              <w:t xml:space="preserve">William, </w:t>
            </w:r>
            <w:r w:rsidRPr="004175CD">
              <w:rPr>
                <w:i/>
              </w:rPr>
              <w:t>Chruščev: člověk a jeho doba,</w:t>
            </w:r>
            <w:r w:rsidRPr="004175CD">
              <w:t xml:space="preserve"> Praha 2005.</w:t>
            </w:r>
          </w:p>
          <w:p w14:paraId="7930A467" w14:textId="49A259C6" w:rsidR="001A7B9E" w:rsidRPr="004175CD" w:rsidRDefault="001A7B9E" w:rsidP="001A7B9E">
            <w:r w:rsidRPr="004175CD">
              <w:t>VOLKOGONOV,</w:t>
            </w:r>
            <w:r w:rsidRPr="004175CD">
              <w:rPr>
                <w:i/>
              </w:rPr>
              <w:t xml:space="preserve"> </w:t>
            </w:r>
            <w:r w:rsidRPr="004175CD">
              <w:t xml:space="preserve">Dmitrij, </w:t>
            </w:r>
            <w:r w:rsidRPr="004175CD">
              <w:rPr>
                <w:i/>
              </w:rPr>
              <w:t>Sem</w:t>
            </w:r>
            <w:r w:rsidR="001B2C1B">
              <w:rPr>
                <w:i/>
              </w:rPr>
              <w:t>’</w:t>
            </w:r>
            <w:r w:rsidRPr="004175CD">
              <w:rPr>
                <w:i/>
              </w:rPr>
              <w:t xml:space="preserve"> vožděj: galerija liderov SSSR,</w:t>
            </w:r>
            <w:r w:rsidRPr="004175CD">
              <w:t xml:space="preserve"> 2 vols., Moskva 1995.</w:t>
            </w:r>
          </w:p>
          <w:p w14:paraId="5A2005A4" w14:textId="77777777" w:rsidR="001A7B9E" w:rsidRPr="004175CD" w:rsidRDefault="001A7B9E" w:rsidP="001A7B9E">
            <w:r w:rsidRPr="004175CD">
              <w:t>ZUBOV, Andrej B. (ed.),</w:t>
            </w:r>
            <w:r w:rsidRPr="004175CD">
              <w:rPr>
                <w:i/>
              </w:rPr>
              <w:t xml:space="preserve"> Dějiny Ruska 20. století. </w:t>
            </w:r>
            <w:r w:rsidRPr="004175CD">
              <w:rPr>
                <w:iCs/>
              </w:rPr>
              <w:t>2 díl.</w:t>
            </w:r>
            <w:r w:rsidRPr="004175CD">
              <w:rPr>
                <w:i/>
              </w:rPr>
              <w:t xml:space="preserve"> 1939–2007,</w:t>
            </w:r>
            <w:r w:rsidRPr="004175CD">
              <w:rPr>
                <w:iCs/>
              </w:rPr>
              <w:t xml:space="preserve"> Praha 2015.</w:t>
            </w:r>
          </w:p>
        </w:tc>
      </w:tr>
      <w:tr w:rsidR="001A7B9E" w:rsidRPr="004175CD" w14:paraId="4147CEF6" w14:textId="77777777" w:rsidTr="001A7B9E">
        <w:trPr>
          <w:gridAfter w:val="1"/>
          <w:wAfter w:w="15" w:type="dxa"/>
          <w:trHeight w:val="238"/>
        </w:trPr>
        <w:tc>
          <w:tcPr>
            <w:tcW w:w="9840" w:type="dxa"/>
            <w:gridSpan w:val="9"/>
            <w:tcBorders>
              <w:top w:val="single" w:sz="12" w:space="0" w:color="auto"/>
              <w:left w:val="single" w:sz="2" w:space="0" w:color="auto"/>
              <w:bottom w:val="single" w:sz="2" w:space="0" w:color="auto"/>
              <w:right w:val="single" w:sz="2" w:space="0" w:color="auto"/>
            </w:tcBorders>
            <w:shd w:val="clear" w:color="auto" w:fill="F7CAAC"/>
          </w:tcPr>
          <w:p w14:paraId="2BB7B281" w14:textId="77777777" w:rsidR="001A7B9E" w:rsidRPr="004175CD" w:rsidRDefault="001A7B9E" w:rsidP="001A7B9E">
            <w:pPr>
              <w:jc w:val="center"/>
              <w:rPr>
                <w:b/>
              </w:rPr>
            </w:pPr>
            <w:r w:rsidRPr="004175CD">
              <w:rPr>
                <w:b/>
              </w:rPr>
              <w:t>Informace ke kombinované nebo distanční formě</w:t>
            </w:r>
          </w:p>
        </w:tc>
      </w:tr>
      <w:tr w:rsidR="001A7B9E" w:rsidRPr="004175CD" w14:paraId="4702278D" w14:textId="77777777" w:rsidTr="006E446B">
        <w:trPr>
          <w:gridAfter w:val="1"/>
          <w:wAfter w:w="15" w:type="dxa"/>
          <w:trHeight w:val="224"/>
        </w:trPr>
        <w:tc>
          <w:tcPr>
            <w:tcW w:w="4779" w:type="dxa"/>
            <w:gridSpan w:val="4"/>
            <w:tcBorders>
              <w:top w:val="single" w:sz="2" w:space="0" w:color="auto"/>
            </w:tcBorders>
            <w:shd w:val="clear" w:color="auto" w:fill="F7CAAC"/>
          </w:tcPr>
          <w:p w14:paraId="7ADB93DF" w14:textId="77777777" w:rsidR="001A7B9E" w:rsidRPr="004175CD" w:rsidRDefault="001A7B9E" w:rsidP="001A7B9E">
            <w:pPr>
              <w:jc w:val="both"/>
            </w:pPr>
            <w:r w:rsidRPr="004175CD">
              <w:rPr>
                <w:b/>
              </w:rPr>
              <w:t>Rozsah konzultací (soustředění)</w:t>
            </w:r>
          </w:p>
        </w:tc>
        <w:tc>
          <w:tcPr>
            <w:tcW w:w="888" w:type="dxa"/>
            <w:tcBorders>
              <w:top w:val="single" w:sz="2" w:space="0" w:color="auto"/>
            </w:tcBorders>
          </w:tcPr>
          <w:p w14:paraId="54C4D06A" w14:textId="77777777" w:rsidR="001A7B9E" w:rsidRPr="004175CD" w:rsidRDefault="001A7B9E" w:rsidP="001A7B9E">
            <w:pPr>
              <w:jc w:val="both"/>
            </w:pPr>
          </w:p>
        </w:tc>
        <w:tc>
          <w:tcPr>
            <w:tcW w:w="4173" w:type="dxa"/>
            <w:gridSpan w:val="4"/>
            <w:tcBorders>
              <w:top w:val="single" w:sz="2" w:space="0" w:color="auto"/>
            </w:tcBorders>
            <w:shd w:val="clear" w:color="auto" w:fill="F7CAAC"/>
          </w:tcPr>
          <w:p w14:paraId="1D7C5CD5" w14:textId="77777777" w:rsidR="001A7B9E" w:rsidRPr="004175CD" w:rsidRDefault="001A7B9E" w:rsidP="001A7B9E">
            <w:pPr>
              <w:jc w:val="both"/>
              <w:rPr>
                <w:b/>
              </w:rPr>
            </w:pPr>
            <w:r w:rsidRPr="004175CD">
              <w:rPr>
                <w:b/>
              </w:rPr>
              <w:t xml:space="preserve">hodin </w:t>
            </w:r>
          </w:p>
        </w:tc>
      </w:tr>
      <w:tr w:rsidR="001A7B9E" w:rsidRPr="004175CD" w14:paraId="74302DF2" w14:textId="77777777" w:rsidTr="001A7B9E">
        <w:trPr>
          <w:gridAfter w:val="1"/>
          <w:wAfter w:w="15" w:type="dxa"/>
          <w:trHeight w:val="224"/>
        </w:trPr>
        <w:tc>
          <w:tcPr>
            <w:tcW w:w="9840" w:type="dxa"/>
            <w:gridSpan w:val="9"/>
            <w:tcBorders>
              <w:bottom w:val="single" w:sz="4" w:space="0" w:color="auto"/>
            </w:tcBorders>
            <w:shd w:val="clear" w:color="auto" w:fill="F7CAAC"/>
          </w:tcPr>
          <w:p w14:paraId="38B433B3" w14:textId="77777777" w:rsidR="001A7B9E" w:rsidRPr="004175CD" w:rsidRDefault="001A7B9E" w:rsidP="001A7B9E">
            <w:pPr>
              <w:jc w:val="both"/>
              <w:rPr>
                <w:b/>
              </w:rPr>
            </w:pPr>
            <w:r w:rsidRPr="004175CD">
              <w:rPr>
                <w:b/>
              </w:rPr>
              <w:t>Informace o způsobu kontaktu s vyučujícím</w:t>
            </w:r>
          </w:p>
        </w:tc>
      </w:tr>
      <w:tr w:rsidR="001A7B9E" w:rsidRPr="004175CD" w14:paraId="26DF7EE5" w14:textId="77777777" w:rsidTr="001A7B9E">
        <w:trPr>
          <w:gridAfter w:val="1"/>
          <w:wAfter w:w="15" w:type="dxa"/>
          <w:trHeight w:val="84"/>
        </w:trPr>
        <w:tc>
          <w:tcPr>
            <w:tcW w:w="9840" w:type="dxa"/>
            <w:gridSpan w:val="9"/>
            <w:shd w:val="clear" w:color="auto" w:fill="auto"/>
          </w:tcPr>
          <w:p w14:paraId="775F8789" w14:textId="77777777" w:rsidR="001A7B9E" w:rsidRPr="004175CD" w:rsidRDefault="001A7B9E" w:rsidP="001A7B9E">
            <w:pPr>
              <w:jc w:val="both"/>
              <w:rPr>
                <w:b/>
              </w:rPr>
            </w:pPr>
          </w:p>
        </w:tc>
      </w:tr>
      <w:tr w:rsidR="00970BF1" w:rsidRPr="005E70C5" w14:paraId="1517524D" w14:textId="77777777" w:rsidTr="001A7B9E">
        <w:tc>
          <w:tcPr>
            <w:tcW w:w="9855" w:type="dxa"/>
            <w:gridSpan w:val="10"/>
            <w:tcBorders>
              <w:bottom w:val="double" w:sz="4" w:space="0" w:color="auto"/>
            </w:tcBorders>
            <w:shd w:val="clear" w:color="auto" w:fill="BDD6EE"/>
          </w:tcPr>
          <w:p w14:paraId="0FDC64E5" w14:textId="77777777" w:rsidR="00970BF1" w:rsidRPr="005E70C5" w:rsidRDefault="00970BF1" w:rsidP="00970BF1">
            <w:pPr>
              <w:jc w:val="both"/>
              <w:rPr>
                <w:b/>
                <w:sz w:val="28"/>
              </w:rPr>
            </w:pPr>
            <w:r w:rsidRPr="005E70C5">
              <w:lastRenderedPageBreak/>
              <w:br w:type="page"/>
            </w:r>
            <w:r w:rsidRPr="005E70C5">
              <w:rPr>
                <w:b/>
                <w:sz w:val="28"/>
              </w:rPr>
              <w:t>B-III – Charakteristika studijního předmětu</w:t>
            </w:r>
          </w:p>
        </w:tc>
      </w:tr>
      <w:tr w:rsidR="00970BF1" w:rsidRPr="005E70C5" w14:paraId="7D81EDB4" w14:textId="77777777" w:rsidTr="006E446B">
        <w:tc>
          <w:tcPr>
            <w:tcW w:w="3081" w:type="dxa"/>
            <w:tcBorders>
              <w:top w:val="double" w:sz="4" w:space="0" w:color="auto"/>
            </w:tcBorders>
            <w:shd w:val="clear" w:color="auto" w:fill="F7CAAC"/>
          </w:tcPr>
          <w:p w14:paraId="3ABD14C9" w14:textId="77777777" w:rsidR="00970BF1" w:rsidRPr="005E70C5" w:rsidRDefault="00970BF1" w:rsidP="00970BF1">
            <w:pPr>
              <w:jc w:val="both"/>
              <w:rPr>
                <w:b/>
              </w:rPr>
            </w:pPr>
            <w:r w:rsidRPr="005E70C5">
              <w:rPr>
                <w:b/>
              </w:rPr>
              <w:t>Název studijního předmětu</w:t>
            </w:r>
          </w:p>
        </w:tc>
        <w:tc>
          <w:tcPr>
            <w:tcW w:w="6774" w:type="dxa"/>
            <w:gridSpan w:val="9"/>
            <w:tcBorders>
              <w:top w:val="double" w:sz="4" w:space="0" w:color="auto"/>
            </w:tcBorders>
          </w:tcPr>
          <w:p w14:paraId="02D3416F" w14:textId="77777777" w:rsidR="00970BF1" w:rsidRPr="005E70C5" w:rsidRDefault="00970BF1" w:rsidP="00970BF1">
            <w:pPr>
              <w:snapToGrid w:val="0"/>
              <w:jc w:val="both"/>
            </w:pPr>
            <w:r w:rsidRPr="005E70C5">
              <w:t>Seminář k bakalářské práci</w:t>
            </w:r>
          </w:p>
        </w:tc>
      </w:tr>
      <w:tr w:rsidR="00970BF1" w:rsidRPr="005E70C5" w14:paraId="3C3B6B7F" w14:textId="77777777" w:rsidTr="006E446B">
        <w:tc>
          <w:tcPr>
            <w:tcW w:w="3081" w:type="dxa"/>
            <w:shd w:val="clear" w:color="auto" w:fill="F7CAAC"/>
          </w:tcPr>
          <w:p w14:paraId="7C88FCF0" w14:textId="77777777" w:rsidR="00970BF1" w:rsidRPr="005E70C5" w:rsidRDefault="00970BF1" w:rsidP="00970BF1">
            <w:pPr>
              <w:jc w:val="both"/>
              <w:rPr>
                <w:b/>
              </w:rPr>
            </w:pPr>
            <w:r w:rsidRPr="005E70C5">
              <w:rPr>
                <w:b/>
              </w:rPr>
              <w:t>Typ předmětu</w:t>
            </w:r>
          </w:p>
        </w:tc>
        <w:tc>
          <w:tcPr>
            <w:tcW w:w="3401" w:type="dxa"/>
            <w:gridSpan w:val="5"/>
          </w:tcPr>
          <w:p w14:paraId="2E5C7F58" w14:textId="77777777" w:rsidR="00970BF1" w:rsidRPr="005E70C5" w:rsidRDefault="00970BF1" w:rsidP="00970BF1">
            <w:pPr>
              <w:tabs>
                <w:tab w:val="left" w:pos="814"/>
              </w:tabs>
              <w:jc w:val="both"/>
            </w:pPr>
            <w:r>
              <w:t>povinný</w:t>
            </w:r>
          </w:p>
        </w:tc>
        <w:tc>
          <w:tcPr>
            <w:tcW w:w="2690" w:type="dxa"/>
            <w:gridSpan w:val="2"/>
            <w:shd w:val="clear" w:color="auto" w:fill="F7CAAC"/>
          </w:tcPr>
          <w:p w14:paraId="2D8E2C0F" w14:textId="77777777" w:rsidR="00970BF1" w:rsidRPr="005E70C5" w:rsidRDefault="00970BF1" w:rsidP="00970BF1">
            <w:pPr>
              <w:jc w:val="both"/>
            </w:pPr>
            <w:r w:rsidRPr="005E70C5">
              <w:rPr>
                <w:b/>
              </w:rPr>
              <w:t>doporučený ročník / semestr</w:t>
            </w:r>
          </w:p>
        </w:tc>
        <w:tc>
          <w:tcPr>
            <w:tcW w:w="683" w:type="dxa"/>
            <w:gridSpan w:val="2"/>
          </w:tcPr>
          <w:p w14:paraId="423D142A" w14:textId="77777777" w:rsidR="00970BF1" w:rsidRPr="005E70C5" w:rsidRDefault="00970BF1" w:rsidP="00970BF1">
            <w:pPr>
              <w:jc w:val="both"/>
            </w:pPr>
            <w:r w:rsidRPr="005E70C5">
              <w:t>3/ZS</w:t>
            </w:r>
          </w:p>
        </w:tc>
      </w:tr>
      <w:tr w:rsidR="00970BF1" w:rsidRPr="005E70C5" w14:paraId="0FB42100" w14:textId="77777777" w:rsidTr="006E446B">
        <w:tc>
          <w:tcPr>
            <w:tcW w:w="3081" w:type="dxa"/>
            <w:shd w:val="clear" w:color="auto" w:fill="F7CAAC"/>
          </w:tcPr>
          <w:p w14:paraId="4E97B19D" w14:textId="77777777" w:rsidR="00970BF1" w:rsidRPr="005E70C5" w:rsidRDefault="00970BF1" w:rsidP="00970BF1">
            <w:pPr>
              <w:jc w:val="both"/>
              <w:rPr>
                <w:b/>
              </w:rPr>
            </w:pPr>
            <w:r w:rsidRPr="005E70C5">
              <w:rPr>
                <w:b/>
              </w:rPr>
              <w:t>Rozsah studijního předmětu</w:t>
            </w:r>
          </w:p>
        </w:tc>
        <w:tc>
          <w:tcPr>
            <w:tcW w:w="1698" w:type="dxa"/>
            <w:gridSpan w:val="3"/>
          </w:tcPr>
          <w:p w14:paraId="2C85C301" w14:textId="7F116EBF" w:rsidR="00970BF1" w:rsidRPr="005E70C5" w:rsidRDefault="00F211AF" w:rsidP="00970BF1">
            <w:pPr>
              <w:jc w:val="both"/>
            </w:pPr>
            <w:r>
              <w:t>26</w:t>
            </w:r>
            <w:r w:rsidR="00970BF1" w:rsidRPr="005E70C5">
              <w:t>s</w:t>
            </w:r>
          </w:p>
        </w:tc>
        <w:tc>
          <w:tcPr>
            <w:tcW w:w="888" w:type="dxa"/>
            <w:shd w:val="clear" w:color="auto" w:fill="F7CAAC"/>
          </w:tcPr>
          <w:p w14:paraId="2296D794" w14:textId="77777777" w:rsidR="00970BF1" w:rsidRPr="005E70C5" w:rsidRDefault="00970BF1" w:rsidP="00970BF1">
            <w:pPr>
              <w:jc w:val="both"/>
              <w:rPr>
                <w:b/>
              </w:rPr>
            </w:pPr>
            <w:r w:rsidRPr="005E70C5">
              <w:rPr>
                <w:b/>
              </w:rPr>
              <w:t xml:space="preserve">hod. </w:t>
            </w:r>
          </w:p>
        </w:tc>
        <w:tc>
          <w:tcPr>
            <w:tcW w:w="815" w:type="dxa"/>
          </w:tcPr>
          <w:p w14:paraId="0FD916EB" w14:textId="7C6FA64B" w:rsidR="00970BF1" w:rsidRPr="005E70C5" w:rsidRDefault="00F211AF" w:rsidP="00970BF1">
            <w:pPr>
              <w:jc w:val="both"/>
            </w:pPr>
            <w:r>
              <w:t>26</w:t>
            </w:r>
          </w:p>
        </w:tc>
        <w:tc>
          <w:tcPr>
            <w:tcW w:w="2152" w:type="dxa"/>
            <w:shd w:val="clear" w:color="auto" w:fill="F7CAAC"/>
          </w:tcPr>
          <w:p w14:paraId="1650FA28" w14:textId="77777777" w:rsidR="00970BF1" w:rsidRPr="005E70C5" w:rsidRDefault="00970BF1" w:rsidP="00970BF1">
            <w:pPr>
              <w:jc w:val="both"/>
              <w:rPr>
                <w:b/>
              </w:rPr>
            </w:pPr>
            <w:r w:rsidRPr="005E70C5">
              <w:rPr>
                <w:b/>
              </w:rPr>
              <w:t>kreditů</w:t>
            </w:r>
          </w:p>
        </w:tc>
        <w:tc>
          <w:tcPr>
            <w:tcW w:w="1221" w:type="dxa"/>
            <w:gridSpan w:val="3"/>
          </w:tcPr>
          <w:p w14:paraId="3B99A0A1" w14:textId="77777777" w:rsidR="00970BF1" w:rsidRPr="005E70C5" w:rsidRDefault="00970BF1" w:rsidP="00970BF1">
            <w:pPr>
              <w:jc w:val="both"/>
            </w:pPr>
            <w:r>
              <w:t>3</w:t>
            </w:r>
          </w:p>
        </w:tc>
      </w:tr>
      <w:tr w:rsidR="00970BF1" w:rsidRPr="005E70C5" w14:paraId="2207414A" w14:textId="77777777" w:rsidTr="006E446B">
        <w:tc>
          <w:tcPr>
            <w:tcW w:w="3081" w:type="dxa"/>
            <w:shd w:val="clear" w:color="auto" w:fill="F7CAAC"/>
          </w:tcPr>
          <w:p w14:paraId="0C62AEAE" w14:textId="77777777" w:rsidR="00970BF1" w:rsidRPr="005E70C5" w:rsidRDefault="00970BF1" w:rsidP="00970BF1">
            <w:pPr>
              <w:jc w:val="both"/>
              <w:rPr>
                <w:b/>
                <w:sz w:val="22"/>
              </w:rPr>
            </w:pPr>
            <w:r w:rsidRPr="005E70C5">
              <w:rPr>
                <w:b/>
              </w:rPr>
              <w:t>Prerekvizity, korekvizity, ekvivalence</w:t>
            </w:r>
          </w:p>
        </w:tc>
        <w:tc>
          <w:tcPr>
            <w:tcW w:w="6774" w:type="dxa"/>
            <w:gridSpan w:val="9"/>
          </w:tcPr>
          <w:p w14:paraId="40D40D19" w14:textId="77777777" w:rsidR="00970BF1" w:rsidRPr="005E70C5" w:rsidRDefault="00970BF1" w:rsidP="00970BF1">
            <w:pPr>
              <w:jc w:val="both"/>
            </w:pPr>
          </w:p>
        </w:tc>
      </w:tr>
      <w:tr w:rsidR="00970BF1" w:rsidRPr="005E70C5" w14:paraId="10061756" w14:textId="77777777" w:rsidTr="006E446B">
        <w:tc>
          <w:tcPr>
            <w:tcW w:w="3081" w:type="dxa"/>
            <w:shd w:val="clear" w:color="auto" w:fill="F7CAAC"/>
          </w:tcPr>
          <w:p w14:paraId="0B60791F" w14:textId="77777777" w:rsidR="00970BF1" w:rsidRPr="005E70C5" w:rsidRDefault="00970BF1" w:rsidP="00970BF1">
            <w:pPr>
              <w:jc w:val="both"/>
              <w:rPr>
                <w:b/>
              </w:rPr>
            </w:pPr>
            <w:r w:rsidRPr="005E70C5">
              <w:rPr>
                <w:b/>
              </w:rPr>
              <w:t>Způsob ověření studijních výsledků</w:t>
            </w:r>
          </w:p>
        </w:tc>
        <w:tc>
          <w:tcPr>
            <w:tcW w:w="3401" w:type="dxa"/>
            <w:gridSpan w:val="5"/>
          </w:tcPr>
          <w:p w14:paraId="0F134772" w14:textId="77777777" w:rsidR="00970BF1" w:rsidRPr="005E70C5" w:rsidRDefault="00970BF1" w:rsidP="00970BF1">
            <w:pPr>
              <w:jc w:val="both"/>
            </w:pPr>
            <w:r>
              <w:t>z</w:t>
            </w:r>
            <w:r w:rsidRPr="005E70C5">
              <w:t>ápočet</w:t>
            </w:r>
          </w:p>
        </w:tc>
        <w:tc>
          <w:tcPr>
            <w:tcW w:w="2152" w:type="dxa"/>
            <w:shd w:val="clear" w:color="auto" w:fill="F7CAAC"/>
          </w:tcPr>
          <w:p w14:paraId="71A8A831" w14:textId="77777777" w:rsidR="00970BF1" w:rsidRPr="005E70C5" w:rsidRDefault="00970BF1" w:rsidP="00970BF1">
            <w:pPr>
              <w:jc w:val="both"/>
              <w:rPr>
                <w:b/>
              </w:rPr>
            </w:pPr>
            <w:r w:rsidRPr="005E70C5">
              <w:rPr>
                <w:b/>
              </w:rPr>
              <w:t>Forma výuky</w:t>
            </w:r>
          </w:p>
        </w:tc>
        <w:tc>
          <w:tcPr>
            <w:tcW w:w="1221" w:type="dxa"/>
            <w:gridSpan w:val="3"/>
          </w:tcPr>
          <w:p w14:paraId="6E496073" w14:textId="77777777" w:rsidR="00970BF1" w:rsidRPr="005E70C5" w:rsidRDefault="00970BF1" w:rsidP="00970BF1">
            <w:pPr>
              <w:jc w:val="both"/>
            </w:pPr>
            <w:r w:rsidRPr="005E70C5">
              <w:t>seminář</w:t>
            </w:r>
          </w:p>
        </w:tc>
      </w:tr>
      <w:tr w:rsidR="00970BF1" w:rsidRPr="005E70C5" w14:paraId="61D3DCD2" w14:textId="77777777" w:rsidTr="006E446B">
        <w:tc>
          <w:tcPr>
            <w:tcW w:w="3081" w:type="dxa"/>
            <w:shd w:val="clear" w:color="auto" w:fill="F7CAAC"/>
          </w:tcPr>
          <w:p w14:paraId="54BA05F3" w14:textId="77777777" w:rsidR="00970BF1" w:rsidRPr="005E70C5" w:rsidRDefault="00970BF1" w:rsidP="00970BF1">
            <w:pPr>
              <w:jc w:val="both"/>
              <w:rPr>
                <w:b/>
              </w:rPr>
            </w:pPr>
            <w:r w:rsidRPr="005E70C5">
              <w:rPr>
                <w:b/>
              </w:rPr>
              <w:t>Forma způsobu ověření studijních výsledků a další požadavky na studenta</w:t>
            </w:r>
          </w:p>
        </w:tc>
        <w:tc>
          <w:tcPr>
            <w:tcW w:w="6774" w:type="dxa"/>
            <w:gridSpan w:val="9"/>
            <w:tcBorders>
              <w:bottom w:val="nil"/>
            </w:tcBorders>
          </w:tcPr>
          <w:p w14:paraId="7F830E98" w14:textId="77777777" w:rsidR="00970BF1" w:rsidRPr="005E70C5" w:rsidRDefault="00970BF1" w:rsidP="00970BF1">
            <w:pPr>
              <w:jc w:val="both"/>
            </w:pPr>
          </w:p>
        </w:tc>
      </w:tr>
      <w:tr w:rsidR="00970BF1" w:rsidRPr="005E70C5" w14:paraId="6D09B36A" w14:textId="77777777" w:rsidTr="001A7B9E">
        <w:trPr>
          <w:trHeight w:val="554"/>
        </w:trPr>
        <w:tc>
          <w:tcPr>
            <w:tcW w:w="9855" w:type="dxa"/>
            <w:gridSpan w:val="10"/>
            <w:tcBorders>
              <w:top w:val="nil"/>
            </w:tcBorders>
          </w:tcPr>
          <w:p w14:paraId="17CB4B05" w14:textId="487B530F" w:rsidR="00970BF1" w:rsidRPr="005E70C5" w:rsidRDefault="00970BF1" w:rsidP="00970BF1">
            <w:r w:rsidRPr="005E70C5">
              <w:rPr>
                <w:shd w:val="clear" w:color="auto" w:fill="FFFFFF"/>
              </w:rPr>
              <w:t>Absolvování nejméně tří osobních konzultací v průběhu zimního semestru (v době běžných konzultačních hodin vedoucího práce) a samostatné udržování pracovního kontaktu prostřednictvím průběžné elektronické diskuse o hotových či rozpracovaných částech s vedoucím práce</w:t>
            </w:r>
            <w:r w:rsidRPr="005E70C5">
              <w:rPr>
                <w:rStyle w:val="apple-converted-space"/>
                <w:shd w:val="clear" w:color="auto" w:fill="FFFFFF"/>
              </w:rPr>
              <w:t>.</w:t>
            </w:r>
            <w:r w:rsidRPr="005E70C5">
              <w:br/>
            </w:r>
            <w:r w:rsidRPr="005E70C5">
              <w:br/>
            </w:r>
            <w:r w:rsidRPr="005E70C5">
              <w:rPr>
                <w:shd w:val="clear" w:color="auto" w:fill="FFFFFF"/>
              </w:rPr>
              <w:t>Průběžné předkládání materiálů k chystané bakalářské práci má tři časové pilíře, a to v následujících závazných intervalech a s příslušným minimálním obsahem:</w:t>
            </w:r>
            <w:r w:rsidRPr="005E70C5">
              <w:br/>
            </w:r>
            <w:r w:rsidRPr="005E70C5">
              <w:br/>
            </w:r>
            <w:r w:rsidRPr="005E70C5">
              <w:rPr>
                <w:shd w:val="clear" w:color="auto" w:fill="FFFFFF"/>
              </w:rPr>
              <w:t>- listopad:</w:t>
            </w:r>
            <w:r w:rsidRPr="005E70C5">
              <w:br/>
            </w:r>
            <w:r w:rsidRPr="005E70C5">
              <w:rPr>
                <w:shd w:val="clear" w:color="auto" w:fill="FFFFFF"/>
              </w:rPr>
              <w:t>seznam prostudované a analyzované literatury k tématu (se stručným komentářem, tzn. co a jak bude využito v textu bakalářské práce)</w:t>
            </w:r>
            <w:r w:rsidRPr="005E70C5">
              <w:br/>
            </w:r>
            <w:r w:rsidRPr="005E70C5">
              <w:rPr>
                <w:shd w:val="clear" w:color="auto" w:fill="FFFFFF"/>
              </w:rPr>
              <w:t>- prosinec:</w:t>
            </w:r>
            <w:r w:rsidRPr="005E70C5">
              <w:br/>
            </w:r>
            <w:r w:rsidRPr="005E70C5">
              <w:rPr>
                <w:shd w:val="clear" w:color="auto" w:fill="FFFFFF"/>
              </w:rPr>
              <w:t>1. formulace konkrétních cílů práce a charakteristika metodologického přístupu k rozpracovanému tématu (včetně odborné literatury)</w:t>
            </w:r>
            <w:r w:rsidRPr="005E70C5">
              <w:br/>
            </w:r>
            <w:r w:rsidRPr="005E70C5">
              <w:rPr>
                <w:shd w:val="clear" w:color="auto" w:fill="FFFFFF"/>
              </w:rPr>
              <w:t>2. návrh podrobné osnovy bakalářské práce (se stručným komentářem k tematickému zaměření jednotlivých kapitol, včetně metodologie)</w:t>
            </w:r>
            <w:r w:rsidRPr="005E70C5">
              <w:br/>
            </w:r>
            <w:r w:rsidRPr="005E70C5">
              <w:rPr>
                <w:shd w:val="clear" w:color="auto" w:fill="FFFFFF"/>
              </w:rPr>
              <w:t>- leden:</w:t>
            </w:r>
            <w:r w:rsidRPr="005E70C5">
              <w:br/>
            </w:r>
            <w:r w:rsidRPr="005E70C5">
              <w:rPr>
                <w:shd w:val="clear" w:color="auto" w:fill="FFFFFF"/>
              </w:rPr>
              <w:t>předložení pracovní verze větší části samotného textu bakalářské práce (v rozsahu 20</w:t>
            </w:r>
            <w:r w:rsidR="008059AE">
              <w:rPr>
                <w:shd w:val="clear" w:color="auto" w:fill="FFFFFF"/>
              </w:rPr>
              <w:t>–</w:t>
            </w:r>
            <w:r w:rsidRPr="005E70C5">
              <w:rPr>
                <w:shd w:val="clear" w:color="auto" w:fill="FFFFFF"/>
              </w:rPr>
              <w:t xml:space="preserve">30 stran) v předepsaném formátu a citační normě </w:t>
            </w:r>
            <w:r w:rsidRPr="005E70C5">
              <w:t>závazné pro studenty katedry literární kultury a slavistiky FF UPa.</w:t>
            </w:r>
          </w:p>
        </w:tc>
      </w:tr>
      <w:tr w:rsidR="00970BF1" w:rsidRPr="005E70C5" w14:paraId="33F4E1FA" w14:textId="77777777" w:rsidTr="006E446B">
        <w:trPr>
          <w:trHeight w:val="197"/>
        </w:trPr>
        <w:tc>
          <w:tcPr>
            <w:tcW w:w="3081" w:type="dxa"/>
            <w:tcBorders>
              <w:top w:val="nil"/>
            </w:tcBorders>
            <w:shd w:val="clear" w:color="auto" w:fill="F7CAAC"/>
          </w:tcPr>
          <w:p w14:paraId="2834D6FB" w14:textId="77777777" w:rsidR="00970BF1" w:rsidRPr="005E70C5" w:rsidRDefault="00970BF1" w:rsidP="00970BF1">
            <w:pPr>
              <w:jc w:val="both"/>
              <w:rPr>
                <w:b/>
              </w:rPr>
            </w:pPr>
            <w:r w:rsidRPr="005E70C5">
              <w:rPr>
                <w:b/>
              </w:rPr>
              <w:t>Garant předmětu</w:t>
            </w:r>
          </w:p>
        </w:tc>
        <w:tc>
          <w:tcPr>
            <w:tcW w:w="6774" w:type="dxa"/>
            <w:gridSpan w:val="9"/>
            <w:tcBorders>
              <w:top w:val="nil"/>
            </w:tcBorders>
          </w:tcPr>
          <w:p w14:paraId="0E281D33" w14:textId="77777777" w:rsidR="00970BF1" w:rsidRPr="005E70C5" w:rsidRDefault="00970BF1" w:rsidP="00970BF1">
            <w:pPr>
              <w:jc w:val="both"/>
            </w:pPr>
            <w:r w:rsidRPr="005E70C5">
              <w:t>PhDr. Miroslav Kouba, Ph.D.</w:t>
            </w:r>
          </w:p>
        </w:tc>
      </w:tr>
      <w:tr w:rsidR="00970BF1" w:rsidRPr="005E70C5" w14:paraId="54717B41" w14:textId="77777777" w:rsidTr="006E446B">
        <w:trPr>
          <w:trHeight w:val="243"/>
        </w:trPr>
        <w:tc>
          <w:tcPr>
            <w:tcW w:w="3081" w:type="dxa"/>
            <w:tcBorders>
              <w:top w:val="nil"/>
            </w:tcBorders>
            <w:shd w:val="clear" w:color="auto" w:fill="F7CAAC"/>
          </w:tcPr>
          <w:p w14:paraId="548E135A" w14:textId="77777777" w:rsidR="00970BF1" w:rsidRPr="005E70C5" w:rsidRDefault="00970BF1" w:rsidP="00970BF1">
            <w:pPr>
              <w:jc w:val="both"/>
              <w:rPr>
                <w:b/>
              </w:rPr>
            </w:pPr>
            <w:r w:rsidRPr="005E70C5">
              <w:rPr>
                <w:b/>
              </w:rPr>
              <w:t>Zapojení garanta do výuky předmětu</w:t>
            </w:r>
          </w:p>
        </w:tc>
        <w:tc>
          <w:tcPr>
            <w:tcW w:w="6774" w:type="dxa"/>
            <w:gridSpan w:val="9"/>
            <w:tcBorders>
              <w:top w:val="nil"/>
            </w:tcBorders>
          </w:tcPr>
          <w:p w14:paraId="6989543C" w14:textId="77777777" w:rsidR="00970BF1" w:rsidRPr="005E70C5" w:rsidRDefault="00970BF1" w:rsidP="00970BF1">
            <w:pPr>
              <w:jc w:val="both"/>
            </w:pPr>
            <w:r w:rsidRPr="005E70C5">
              <w:t>100 %</w:t>
            </w:r>
          </w:p>
        </w:tc>
      </w:tr>
      <w:tr w:rsidR="00970BF1" w:rsidRPr="005E70C5" w14:paraId="2720935A" w14:textId="77777777" w:rsidTr="006E446B">
        <w:tc>
          <w:tcPr>
            <w:tcW w:w="3081" w:type="dxa"/>
            <w:shd w:val="clear" w:color="auto" w:fill="F7CAAC"/>
          </w:tcPr>
          <w:p w14:paraId="20925750" w14:textId="77777777" w:rsidR="00970BF1" w:rsidRPr="005E70C5" w:rsidRDefault="00970BF1" w:rsidP="00970BF1">
            <w:pPr>
              <w:jc w:val="both"/>
              <w:rPr>
                <w:b/>
              </w:rPr>
            </w:pPr>
            <w:r w:rsidRPr="005E70C5">
              <w:rPr>
                <w:b/>
              </w:rPr>
              <w:t>Vyučující</w:t>
            </w:r>
          </w:p>
        </w:tc>
        <w:tc>
          <w:tcPr>
            <w:tcW w:w="6774" w:type="dxa"/>
            <w:gridSpan w:val="9"/>
            <w:tcBorders>
              <w:bottom w:val="nil"/>
            </w:tcBorders>
          </w:tcPr>
          <w:p w14:paraId="292C64B7" w14:textId="77777777" w:rsidR="00970BF1" w:rsidRPr="005E70C5" w:rsidRDefault="00970BF1" w:rsidP="00970BF1">
            <w:pPr>
              <w:jc w:val="both"/>
            </w:pPr>
          </w:p>
        </w:tc>
      </w:tr>
      <w:tr w:rsidR="00970BF1" w:rsidRPr="005E70C5" w14:paraId="4DF5C96D" w14:textId="77777777" w:rsidTr="001A7B9E">
        <w:trPr>
          <w:trHeight w:val="226"/>
        </w:trPr>
        <w:tc>
          <w:tcPr>
            <w:tcW w:w="9855" w:type="dxa"/>
            <w:gridSpan w:val="10"/>
            <w:tcBorders>
              <w:top w:val="nil"/>
            </w:tcBorders>
          </w:tcPr>
          <w:p w14:paraId="27C1B97D" w14:textId="77777777" w:rsidR="00970BF1" w:rsidRPr="005E70C5" w:rsidRDefault="00970BF1" w:rsidP="00970BF1">
            <w:pPr>
              <w:jc w:val="both"/>
            </w:pPr>
            <w:r w:rsidRPr="005E70C5">
              <w:t>PhDr. Miroslav Kouba, Ph.D.</w:t>
            </w:r>
          </w:p>
        </w:tc>
      </w:tr>
      <w:tr w:rsidR="00970BF1" w:rsidRPr="005E70C5" w14:paraId="7074BC9E" w14:textId="77777777" w:rsidTr="006E446B">
        <w:tc>
          <w:tcPr>
            <w:tcW w:w="3081" w:type="dxa"/>
            <w:shd w:val="clear" w:color="auto" w:fill="F7CAAC"/>
          </w:tcPr>
          <w:p w14:paraId="693D2C58" w14:textId="77777777" w:rsidR="00970BF1" w:rsidRPr="005E70C5" w:rsidRDefault="00970BF1" w:rsidP="00970BF1">
            <w:pPr>
              <w:jc w:val="both"/>
              <w:rPr>
                <w:b/>
              </w:rPr>
            </w:pPr>
            <w:r w:rsidRPr="005E70C5">
              <w:rPr>
                <w:b/>
              </w:rPr>
              <w:t>Stručná anotace předmětu</w:t>
            </w:r>
          </w:p>
        </w:tc>
        <w:tc>
          <w:tcPr>
            <w:tcW w:w="6774" w:type="dxa"/>
            <w:gridSpan w:val="9"/>
            <w:tcBorders>
              <w:bottom w:val="nil"/>
            </w:tcBorders>
          </w:tcPr>
          <w:p w14:paraId="6ADB0C53" w14:textId="77777777" w:rsidR="00970BF1" w:rsidRPr="005E70C5" w:rsidRDefault="00970BF1" w:rsidP="00970BF1">
            <w:pPr>
              <w:jc w:val="both"/>
            </w:pPr>
          </w:p>
        </w:tc>
      </w:tr>
      <w:tr w:rsidR="00970BF1" w:rsidRPr="005E70C5" w14:paraId="258D323B" w14:textId="77777777" w:rsidTr="001A7B9E">
        <w:trPr>
          <w:trHeight w:val="3938"/>
        </w:trPr>
        <w:tc>
          <w:tcPr>
            <w:tcW w:w="9855" w:type="dxa"/>
            <w:gridSpan w:val="10"/>
            <w:tcBorders>
              <w:top w:val="nil"/>
              <w:bottom w:val="single" w:sz="12" w:space="0" w:color="auto"/>
            </w:tcBorders>
          </w:tcPr>
          <w:p w14:paraId="4974EBF7" w14:textId="75312025" w:rsidR="00970BF1" w:rsidRPr="005E70C5" w:rsidRDefault="00970BF1" w:rsidP="00970BF1">
            <w:pPr>
              <w:pStyle w:val="Odstavecseseznamem"/>
              <w:ind w:left="0"/>
              <w:jc w:val="both"/>
            </w:pPr>
            <w:r w:rsidRPr="005E70C5">
              <w:rPr>
                <w:shd w:val="clear" w:color="auto" w:fill="FFFFFF"/>
              </w:rPr>
              <w:t xml:space="preserve">Cílem semináře je metodologické vedení a odborná zpětná vazba při přípravě a realizaci bakalářské práce. Seminář probíhá formou osobních individuálních konzultací a elektronických komentářů, v jejichž rámci jsou studenti povinni seznamovat vedoucího práce s aktuálním stavem své badatelské a tvůrčí činnosti (v předem vymezených intervalech a dle stanovených požadavků </w:t>
            </w:r>
            <w:r w:rsidR="0000193D">
              <w:rPr>
                <w:shd w:val="clear" w:color="auto" w:fill="FFFFFF"/>
              </w:rPr>
              <w:t>–</w:t>
            </w:r>
            <w:r w:rsidRPr="005E70C5">
              <w:rPr>
                <w:shd w:val="clear" w:color="auto" w:fill="FFFFFF"/>
              </w:rPr>
              <w:t xml:space="preserve"> viz</w:t>
            </w:r>
            <w:r w:rsidR="0000193D">
              <w:rPr>
                <w:shd w:val="clear" w:color="auto" w:fill="FFFFFF"/>
              </w:rPr>
              <w:t xml:space="preserve"> „Požadavky na studenta“</w:t>
            </w:r>
            <w:r w:rsidRPr="005E70C5">
              <w:rPr>
                <w:shd w:val="clear" w:color="auto" w:fill="FFFFFF"/>
              </w:rPr>
              <w:t>).</w:t>
            </w:r>
            <w:r w:rsidRPr="005E70C5">
              <w:rPr>
                <w:rStyle w:val="apple-converted-space"/>
                <w:shd w:val="clear" w:color="auto" w:fill="FFFFFF"/>
              </w:rPr>
              <w:t> </w:t>
            </w:r>
          </w:p>
        </w:tc>
      </w:tr>
      <w:tr w:rsidR="00970BF1" w:rsidRPr="005E70C5" w14:paraId="66743E78" w14:textId="77777777" w:rsidTr="006E446B">
        <w:trPr>
          <w:trHeight w:val="265"/>
        </w:trPr>
        <w:tc>
          <w:tcPr>
            <w:tcW w:w="3647" w:type="dxa"/>
            <w:gridSpan w:val="3"/>
            <w:tcBorders>
              <w:top w:val="nil"/>
            </w:tcBorders>
            <w:shd w:val="clear" w:color="auto" w:fill="F7CAAC"/>
          </w:tcPr>
          <w:p w14:paraId="34CCD08F" w14:textId="77777777" w:rsidR="00970BF1" w:rsidRPr="005E70C5" w:rsidRDefault="00970BF1" w:rsidP="00970BF1">
            <w:pPr>
              <w:jc w:val="both"/>
            </w:pPr>
            <w:r w:rsidRPr="005E70C5">
              <w:rPr>
                <w:b/>
              </w:rPr>
              <w:t>Studijní literatura a studijní pomůcky</w:t>
            </w:r>
          </w:p>
        </w:tc>
        <w:tc>
          <w:tcPr>
            <w:tcW w:w="6208" w:type="dxa"/>
            <w:gridSpan w:val="7"/>
            <w:tcBorders>
              <w:top w:val="nil"/>
              <w:bottom w:val="nil"/>
            </w:tcBorders>
          </w:tcPr>
          <w:p w14:paraId="3069D099" w14:textId="77777777" w:rsidR="00970BF1" w:rsidRPr="005E70C5" w:rsidRDefault="00970BF1" w:rsidP="00970BF1">
            <w:pPr>
              <w:jc w:val="both"/>
            </w:pPr>
          </w:p>
        </w:tc>
      </w:tr>
      <w:tr w:rsidR="00970BF1" w:rsidRPr="005E70C5" w14:paraId="0FB42F15" w14:textId="77777777" w:rsidTr="001A7B9E">
        <w:trPr>
          <w:trHeight w:val="269"/>
        </w:trPr>
        <w:tc>
          <w:tcPr>
            <w:tcW w:w="9855" w:type="dxa"/>
            <w:gridSpan w:val="10"/>
            <w:tcBorders>
              <w:top w:val="nil"/>
            </w:tcBorders>
          </w:tcPr>
          <w:p w14:paraId="148D66FA" w14:textId="77777777" w:rsidR="00970BF1" w:rsidRPr="005E70C5" w:rsidRDefault="00970BF1" w:rsidP="00970BF1">
            <w:r w:rsidRPr="005E70C5">
              <w:t>Zadávána individuálně podle požadavků bakalářské práce a konzultací s vedoucím práce.</w:t>
            </w:r>
          </w:p>
        </w:tc>
      </w:tr>
    </w:tbl>
    <w:p w14:paraId="0E7EFD31" w14:textId="77777777" w:rsidR="00970BF1" w:rsidRDefault="00970BF1" w:rsidP="00970BF1"/>
    <w:p w14:paraId="38C3FBFF" w14:textId="77777777" w:rsidR="00970BF1" w:rsidRDefault="00970BF1" w:rsidP="00970BF1">
      <w:pPr>
        <w:rPr>
          <w:color w:val="FF0000"/>
        </w:rPr>
      </w:pPr>
      <w:r>
        <w:rPr>
          <w:color w:val="FF0000"/>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8"/>
        <w:gridCol w:w="566"/>
        <w:gridCol w:w="1132"/>
        <w:gridCol w:w="890"/>
        <w:gridCol w:w="815"/>
        <w:gridCol w:w="2152"/>
        <w:gridCol w:w="538"/>
        <w:gridCol w:w="669"/>
        <w:gridCol w:w="15"/>
      </w:tblGrid>
      <w:tr w:rsidR="002A1811" w:rsidRPr="00CD6456" w14:paraId="2A60CCFF" w14:textId="77777777" w:rsidTr="006F0DDC">
        <w:trPr>
          <w:gridAfter w:val="1"/>
          <w:wAfter w:w="15" w:type="dxa"/>
          <w:trHeight w:val="313"/>
        </w:trPr>
        <w:tc>
          <w:tcPr>
            <w:tcW w:w="9840" w:type="dxa"/>
            <w:gridSpan w:val="8"/>
            <w:tcBorders>
              <w:bottom w:val="double" w:sz="4" w:space="0" w:color="auto"/>
            </w:tcBorders>
            <w:shd w:val="clear" w:color="auto" w:fill="BDD6EE"/>
          </w:tcPr>
          <w:p w14:paraId="6BFED5E6" w14:textId="77777777" w:rsidR="002A1811" w:rsidRPr="00CD6456" w:rsidRDefault="002A1811" w:rsidP="000F14DC">
            <w:pPr>
              <w:jc w:val="both"/>
              <w:rPr>
                <w:b/>
                <w:sz w:val="28"/>
                <w:szCs w:val="28"/>
              </w:rPr>
            </w:pPr>
            <w:r w:rsidRPr="0075302C">
              <w:lastRenderedPageBreak/>
              <w:br w:type="page"/>
            </w:r>
            <w:r w:rsidRPr="00CD6456">
              <w:rPr>
                <w:b/>
                <w:sz w:val="28"/>
                <w:szCs w:val="28"/>
              </w:rPr>
              <w:t>B-III – Charakteristika studijního předmětu</w:t>
            </w:r>
          </w:p>
        </w:tc>
      </w:tr>
      <w:tr w:rsidR="002A1811" w:rsidRPr="0075302C" w14:paraId="42514290" w14:textId="77777777" w:rsidTr="006F0DDC">
        <w:trPr>
          <w:gridAfter w:val="1"/>
          <w:wAfter w:w="15" w:type="dxa"/>
          <w:trHeight w:val="224"/>
        </w:trPr>
        <w:tc>
          <w:tcPr>
            <w:tcW w:w="3080" w:type="dxa"/>
            <w:tcBorders>
              <w:top w:val="double" w:sz="4" w:space="0" w:color="auto"/>
            </w:tcBorders>
            <w:shd w:val="clear" w:color="auto" w:fill="F7CAAC"/>
          </w:tcPr>
          <w:p w14:paraId="5EA51ED6" w14:textId="77777777" w:rsidR="002A1811" w:rsidRPr="0075302C" w:rsidRDefault="002A1811" w:rsidP="000F14DC">
            <w:pPr>
              <w:jc w:val="both"/>
              <w:rPr>
                <w:b/>
              </w:rPr>
            </w:pPr>
            <w:r w:rsidRPr="0075302C">
              <w:rPr>
                <w:b/>
              </w:rPr>
              <w:t>Název studijního předmětu</w:t>
            </w:r>
          </w:p>
        </w:tc>
        <w:tc>
          <w:tcPr>
            <w:tcW w:w="6760" w:type="dxa"/>
            <w:gridSpan w:val="7"/>
            <w:tcBorders>
              <w:top w:val="double" w:sz="4" w:space="0" w:color="auto"/>
            </w:tcBorders>
          </w:tcPr>
          <w:p w14:paraId="7F9CED87" w14:textId="77777777" w:rsidR="002A1811" w:rsidRPr="003D2A78" w:rsidRDefault="002A1811" w:rsidP="000F14DC">
            <w:pPr>
              <w:jc w:val="both"/>
            </w:pPr>
            <w:r>
              <w:rPr>
                <w:color w:val="000000"/>
                <w:shd w:val="clear" w:color="auto" w:fill="FFFFFF"/>
              </w:rPr>
              <w:t>Slovanský</w:t>
            </w:r>
            <w:r w:rsidRPr="003D2A78">
              <w:rPr>
                <w:color w:val="000000"/>
                <w:shd w:val="clear" w:color="auto" w:fill="FFFFFF"/>
              </w:rPr>
              <w:t xml:space="preserve"> </w:t>
            </w:r>
            <w:r>
              <w:rPr>
                <w:color w:val="000000"/>
                <w:shd w:val="clear" w:color="auto" w:fill="FFFFFF"/>
              </w:rPr>
              <w:t>folklor a neofolklorismus</w:t>
            </w:r>
          </w:p>
        </w:tc>
      </w:tr>
      <w:tr w:rsidR="002A1811" w:rsidRPr="0075302C" w14:paraId="06B260C8" w14:textId="77777777" w:rsidTr="006F0DDC">
        <w:trPr>
          <w:gridAfter w:val="1"/>
          <w:wAfter w:w="15" w:type="dxa"/>
          <w:trHeight w:val="224"/>
        </w:trPr>
        <w:tc>
          <w:tcPr>
            <w:tcW w:w="3080" w:type="dxa"/>
            <w:shd w:val="clear" w:color="auto" w:fill="F7CAAC"/>
          </w:tcPr>
          <w:p w14:paraId="42736528" w14:textId="77777777" w:rsidR="002A1811" w:rsidRPr="0075302C" w:rsidRDefault="002A1811" w:rsidP="000F14DC">
            <w:pPr>
              <w:jc w:val="both"/>
              <w:rPr>
                <w:b/>
              </w:rPr>
            </w:pPr>
            <w:r w:rsidRPr="0075302C">
              <w:rPr>
                <w:b/>
              </w:rPr>
              <w:t>Typ předmětu</w:t>
            </w:r>
          </w:p>
        </w:tc>
        <w:tc>
          <w:tcPr>
            <w:tcW w:w="3401" w:type="dxa"/>
            <w:gridSpan w:val="4"/>
          </w:tcPr>
          <w:p w14:paraId="5FFC7703" w14:textId="77777777" w:rsidR="002A1811" w:rsidRPr="0075302C" w:rsidRDefault="002A1811" w:rsidP="000F14DC">
            <w:pPr>
              <w:jc w:val="both"/>
            </w:pPr>
            <w:r>
              <w:t>povinný PZ</w:t>
            </w:r>
          </w:p>
        </w:tc>
        <w:tc>
          <w:tcPr>
            <w:tcW w:w="2690" w:type="dxa"/>
            <w:gridSpan w:val="2"/>
            <w:shd w:val="clear" w:color="auto" w:fill="F7CAAC"/>
          </w:tcPr>
          <w:p w14:paraId="736E92DE" w14:textId="77777777" w:rsidR="002A1811" w:rsidRPr="0075302C" w:rsidRDefault="002A1811" w:rsidP="000F14DC">
            <w:pPr>
              <w:jc w:val="both"/>
            </w:pPr>
            <w:r w:rsidRPr="0075302C">
              <w:rPr>
                <w:b/>
              </w:rPr>
              <w:t>doporučený ročník / semestr</w:t>
            </w:r>
          </w:p>
        </w:tc>
        <w:tc>
          <w:tcPr>
            <w:tcW w:w="669" w:type="dxa"/>
          </w:tcPr>
          <w:p w14:paraId="74053440" w14:textId="1E0B2D78" w:rsidR="002A1811" w:rsidRPr="0075302C" w:rsidRDefault="002A1811" w:rsidP="000F14DC">
            <w:pPr>
              <w:jc w:val="both"/>
            </w:pPr>
            <w:r>
              <w:t>3</w:t>
            </w:r>
            <w:r w:rsidRPr="0075302C">
              <w:t>/</w:t>
            </w:r>
            <w:r w:rsidR="006F0DDC">
              <w:t>L</w:t>
            </w:r>
            <w:r w:rsidRPr="0075302C">
              <w:t>S</w:t>
            </w:r>
          </w:p>
        </w:tc>
      </w:tr>
      <w:tr w:rsidR="002A1811" w:rsidRPr="0075302C" w14:paraId="61F56173" w14:textId="77777777" w:rsidTr="006F0DDC">
        <w:trPr>
          <w:gridAfter w:val="1"/>
          <w:wAfter w:w="15" w:type="dxa"/>
          <w:trHeight w:val="224"/>
        </w:trPr>
        <w:tc>
          <w:tcPr>
            <w:tcW w:w="3080" w:type="dxa"/>
            <w:shd w:val="clear" w:color="auto" w:fill="F7CAAC"/>
          </w:tcPr>
          <w:p w14:paraId="043790EE" w14:textId="77777777" w:rsidR="002A1811" w:rsidRPr="0075302C" w:rsidRDefault="002A1811" w:rsidP="000F14DC">
            <w:pPr>
              <w:jc w:val="both"/>
              <w:rPr>
                <w:b/>
              </w:rPr>
            </w:pPr>
            <w:r w:rsidRPr="0075302C">
              <w:rPr>
                <w:b/>
              </w:rPr>
              <w:t>Rozsah studijního předmětu</w:t>
            </w:r>
          </w:p>
        </w:tc>
        <w:tc>
          <w:tcPr>
            <w:tcW w:w="1698" w:type="dxa"/>
            <w:gridSpan w:val="2"/>
          </w:tcPr>
          <w:p w14:paraId="62BFBDBF" w14:textId="1919DBA1" w:rsidR="002A1811" w:rsidRPr="0075302C" w:rsidRDefault="009443DF" w:rsidP="000F14DC">
            <w:pPr>
              <w:jc w:val="both"/>
            </w:pPr>
            <w:r>
              <w:t>26</w:t>
            </w:r>
            <w:r w:rsidR="002A1811">
              <w:t>p</w:t>
            </w:r>
          </w:p>
        </w:tc>
        <w:tc>
          <w:tcPr>
            <w:tcW w:w="888" w:type="dxa"/>
            <w:shd w:val="clear" w:color="auto" w:fill="F7CAAC"/>
          </w:tcPr>
          <w:p w14:paraId="70DF2692" w14:textId="77777777" w:rsidR="002A1811" w:rsidRPr="0075302C" w:rsidRDefault="002A1811" w:rsidP="000F14DC">
            <w:pPr>
              <w:jc w:val="both"/>
              <w:rPr>
                <w:b/>
              </w:rPr>
            </w:pPr>
            <w:r w:rsidRPr="0075302C">
              <w:rPr>
                <w:b/>
              </w:rPr>
              <w:t xml:space="preserve">hod. </w:t>
            </w:r>
          </w:p>
        </w:tc>
        <w:tc>
          <w:tcPr>
            <w:tcW w:w="815" w:type="dxa"/>
          </w:tcPr>
          <w:p w14:paraId="3BD7953E" w14:textId="77777777" w:rsidR="002A1811" w:rsidRPr="0075302C" w:rsidRDefault="002A1811" w:rsidP="000F14DC">
            <w:pPr>
              <w:jc w:val="both"/>
            </w:pPr>
            <w:r>
              <w:t>26</w:t>
            </w:r>
          </w:p>
        </w:tc>
        <w:tc>
          <w:tcPr>
            <w:tcW w:w="2152" w:type="dxa"/>
            <w:shd w:val="clear" w:color="auto" w:fill="F7CAAC"/>
          </w:tcPr>
          <w:p w14:paraId="58853C12" w14:textId="77777777" w:rsidR="002A1811" w:rsidRPr="0075302C" w:rsidRDefault="002A1811" w:rsidP="000F14DC">
            <w:pPr>
              <w:jc w:val="both"/>
              <w:rPr>
                <w:b/>
              </w:rPr>
            </w:pPr>
            <w:r w:rsidRPr="0075302C">
              <w:rPr>
                <w:b/>
              </w:rPr>
              <w:t>kreditů</w:t>
            </w:r>
          </w:p>
        </w:tc>
        <w:tc>
          <w:tcPr>
            <w:tcW w:w="1207" w:type="dxa"/>
            <w:gridSpan w:val="2"/>
          </w:tcPr>
          <w:p w14:paraId="0A5E627F" w14:textId="77777777" w:rsidR="002A1811" w:rsidRPr="0075302C" w:rsidRDefault="002A1811" w:rsidP="000F14DC">
            <w:pPr>
              <w:jc w:val="both"/>
            </w:pPr>
            <w:r>
              <w:t>4</w:t>
            </w:r>
          </w:p>
        </w:tc>
      </w:tr>
      <w:tr w:rsidR="002A1811" w:rsidRPr="0075302C" w14:paraId="605B0FB4" w14:textId="77777777" w:rsidTr="006F0DDC">
        <w:trPr>
          <w:gridAfter w:val="1"/>
          <w:wAfter w:w="15" w:type="dxa"/>
          <w:trHeight w:val="462"/>
        </w:trPr>
        <w:tc>
          <w:tcPr>
            <w:tcW w:w="3080" w:type="dxa"/>
            <w:shd w:val="clear" w:color="auto" w:fill="F7CAAC"/>
          </w:tcPr>
          <w:p w14:paraId="1DA86547" w14:textId="77777777" w:rsidR="002A1811" w:rsidRPr="0075302C" w:rsidRDefault="002A1811" w:rsidP="000F14DC">
            <w:pPr>
              <w:jc w:val="both"/>
              <w:rPr>
                <w:b/>
                <w:sz w:val="22"/>
              </w:rPr>
            </w:pPr>
            <w:r w:rsidRPr="0075302C">
              <w:rPr>
                <w:b/>
              </w:rPr>
              <w:t>Prerekvizity, korekvizity, ekvivalence</w:t>
            </w:r>
          </w:p>
        </w:tc>
        <w:tc>
          <w:tcPr>
            <w:tcW w:w="6760" w:type="dxa"/>
            <w:gridSpan w:val="7"/>
          </w:tcPr>
          <w:p w14:paraId="604208DE" w14:textId="77777777" w:rsidR="002A1811" w:rsidRPr="0075302C" w:rsidRDefault="002A1811" w:rsidP="000F14DC">
            <w:pPr>
              <w:jc w:val="both"/>
            </w:pPr>
          </w:p>
        </w:tc>
      </w:tr>
      <w:tr w:rsidR="002A1811" w:rsidRPr="0075302C" w14:paraId="597FC817" w14:textId="77777777" w:rsidTr="006F0DDC">
        <w:trPr>
          <w:gridAfter w:val="1"/>
          <w:wAfter w:w="15" w:type="dxa"/>
          <w:trHeight w:val="448"/>
        </w:trPr>
        <w:tc>
          <w:tcPr>
            <w:tcW w:w="3080" w:type="dxa"/>
            <w:shd w:val="clear" w:color="auto" w:fill="F7CAAC"/>
          </w:tcPr>
          <w:p w14:paraId="20764B2D" w14:textId="77777777" w:rsidR="002A1811" w:rsidRPr="0075302C" w:rsidRDefault="002A1811" w:rsidP="000F14DC">
            <w:pPr>
              <w:jc w:val="both"/>
              <w:rPr>
                <w:b/>
              </w:rPr>
            </w:pPr>
            <w:r w:rsidRPr="0075302C">
              <w:rPr>
                <w:b/>
              </w:rPr>
              <w:t>Způsob ověření studijních výsledků</w:t>
            </w:r>
          </w:p>
        </w:tc>
        <w:tc>
          <w:tcPr>
            <w:tcW w:w="3401" w:type="dxa"/>
            <w:gridSpan w:val="4"/>
          </w:tcPr>
          <w:p w14:paraId="752ECE91" w14:textId="48365571" w:rsidR="002A1811" w:rsidRPr="0019372B" w:rsidRDefault="00384E02" w:rsidP="000F14DC">
            <w:pPr>
              <w:jc w:val="both"/>
              <w:rPr>
                <w:color w:val="FF0000"/>
              </w:rPr>
            </w:pPr>
            <w:r>
              <w:t>zápočet</w:t>
            </w:r>
          </w:p>
        </w:tc>
        <w:tc>
          <w:tcPr>
            <w:tcW w:w="2152" w:type="dxa"/>
            <w:shd w:val="clear" w:color="auto" w:fill="F7CAAC"/>
          </w:tcPr>
          <w:p w14:paraId="1FB78CFC" w14:textId="77777777" w:rsidR="002A1811" w:rsidRPr="0075302C" w:rsidRDefault="002A1811" w:rsidP="000F14DC">
            <w:pPr>
              <w:jc w:val="both"/>
              <w:rPr>
                <w:b/>
              </w:rPr>
            </w:pPr>
            <w:r w:rsidRPr="0075302C">
              <w:rPr>
                <w:b/>
              </w:rPr>
              <w:t>Forma výuky</w:t>
            </w:r>
          </w:p>
        </w:tc>
        <w:tc>
          <w:tcPr>
            <w:tcW w:w="1207" w:type="dxa"/>
            <w:gridSpan w:val="2"/>
          </w:tcPr>
          <w:p w14:paraId="5FA86035" w14:textId="77777777" w:rsidR="002A1811" w:rsidRPr="0075302C" w:rsidRDefault="002A1811" w:rsidP="000F14DC">
            <w:pPr>
              <w:jc w:val="both"/>
            </w:pPr>
            <w:r>
              <w:t>přednáška</w:t>
            </w:r>
          </w:p>
        </w:tc>
      </w:tr>
      <w:tr w:rsidR="002A1811" w:rsidRPr="0075302C" w14:paraId="747B9189" w14:textId="77777777" w:rsidTr="006F0DDC">
        <w:trPr>
          <w:gridAfter w:val="1"/>
          <w:wAfter w:w="15" w:type="dxa"/>
          <w:trHeight w:val="687"/>
        </w:trPr>
        <w:tc>
          <w:tcPr>
            <w:tcW w:w="3080" w:type="dxa"/>
            <w:shd w:val="clear" w:color="auto" w:fill="F7CAAC"/>
          </w:tcPr>
          <w:p w14:paraId="162BF758" w14:textId="77777777" w:rsidR="002A1811" w:rsidRPr="0075302C" w:rsidRDefault="002A1811" w:rsidP="000F14DC">
            <w:pPr>
              <w:jc w:val="both"/>
              <w:rPr>
                <w:b/>
              </w:rPr>
            </w:pPr>
            <w:r w:rsidRPr="0075302C">
              <w:rPr>
                <w:b/>
              </w:rPr>
              <w:t>Forma způsobu ověření studijních výsledků a další požadavky na studenta</w:t>
            </w:r>
          </w:p>
        </w:tc>
        <w:tc>
          <w:tcPr>
            <w:tcW w:w="6760" w:type="dxa"/>
            <w:gridSpan w:val="7"/>
            <w:tcBorders>
              <w:bottom w:val="nil"/>
            </w:tcBorders>
          </w:tcPr>
          <w:p w14:paraId="2FBCAE68" w14:textId="2B9720A5" w:rsidR="002A1811" w:rsidRPr="003D2A78" w:rsidRDefault="002A1811" w:rsidP="000F14DC">
            <w:pPr>
              <w:jc w:val="both"/>
              <w:rPr>
                <w:color w:val="FF0000"/>
              </w:rPr>
            </w:pPr>
            <w:r w:rsidRPr="003D2A78">
              <w:rPr>
                <w:color w:val="000000"/>
                <w:shd w:val="clear" w:color="auto" w:fill="FFFFFF"/>
              </w:rPr>
              <w:t xml:space="preserve">Aktivní účast na hodinách a </w:t>
            </w:r>
            <w:r w:rsidR="00C54927">
              <w:rPr>
                <w:color w:val="000000"/>
                <w:shd w:val="clear" w:color="auto" w:fill="FFFFFF"/>
              </w:rPr>
              <w:t>pohovor</w:t>
            </w:r>
            <w:r w:rsidRPr="003D2A78">
              <w:rPr>
                <w:color w:val="000000"/>
                <w:shd w:val="clear" w:color="auto" w:fill="FFFFFF"/>
              </w:rPr>
              <w:t xml:space="preserve"> ověřující orientaci v probrané problematice.</w:t>
            </w:r>
          </w:p>
        </w:tc>
      </w:tr>
      <w:tr w:rsidR="002A1811" w:rsidRPr="0075302C" w14:paraId="4F1A1F2A" w14:textId="77777777" w:rsidTr="006F0DDC">
        <w:trPr>
          <w:gridAfter w:val="1"/>
          <w:wAfter w:w="15" w:type="dxa"/>
          <w:trHeight w:val="239"/>
        </w:trPr>
        <w:tc>
          <w:tcPr>
            <w:tcW w:w="9840" w:type="dxa"/>
            <w:gridSpan w:val="8"/>
            <w:tcBorders>
              <w:top w:val="nil"/>
            </w:tcBorders>
          </w:tcPr>
          <w:p w14:paraId="438B3918" w14:textId="77777777" w:rsidR="002A1811" w:rsidRPr="004C15D1" w:rsidRDefault="002A1811" w:rsidP="000F14DC">
            <w:pPr>
              <w:jc w:val="both"/>
              <w:rPr>
                <w:sz w:val="12"/>
                <w:szCs w:val="12"/>
              </w:rPr>
            </w:pPr>
          </w:p>
        </w:tc>
      </w:tr>
      <w:tr w:rsidR="002A1811" w:rsidRPr="0075302C" w14:paraId="2E11A2AF" w14:textId="77777777" w:rsidTr="006F0DDC">
        <w:trPr>
          <w:gridAfter w:val="1"/>
          <w:wAfter w:w="15" w:type="dxa"/>
          <w:trHeight w:val="196"/>
        </w:trPr>
        <w:tc>
          <w:tcPr>
            <w:tcW w:w="3080" w:type="dxa"/>
            <w:tcBorders>
              <w:top w:val="nil"/>
            </w:tcBorders>
            <w:shd w:val="clear" w:color="auto" w:fill="F7CAAC"/>
          </w:tcPr>
          <w:p w14:paraId="382A791B" w14:textId="77777777" w:rsidR="002A1811" w:rsidRPr="0075302C" w:rsidRDefault="002A1811" w:rsidP="000F14DC">
            <w:pPr>
              <w:jc w:val="both"/>
              <w:rPr>
                <w:b/>
              </w:rPr>
            </w:pPr>
            <w:r w:rsidRPr="0075302C">
              <w:rPr>
                <w:b/>
              </w:rPr>
              <w:t>Garant předmětu</w:t>
            </w:r>
          </w:p>
        </w:tc>
        <w:tc>
          <w:tcPr>
            <w:tcW w:w="6760" w:type="dxa"/>
            <w:gridSpan w:val="7"/>
            <w:tcBorders>
              <w:top w:val="nil"/>
            </w:tcBorders>
          </w:tcPr>
          <w:p w14:paraId="5074DB65" w14:textId="77777777" w:rsidR="002A1811" w:rsidRPr="0075302C" w:rsidRDefault="002A1811" w:rsidP="000F14DC">
            <w:pPr>
              <w:jc w:val="both"/>
            </w:pPr>
            <w:r>
              <w:t>Mgr. Michal Téra, Ph.D.</w:t>
            </w:r>
          </w:p>
        </w:tc>
      </w:tr>
      <w:tr w:rsidR="002A1811" w:rsidRPr="0075302C" w14:paraId="4DBC0410" w14:textId="77777777" w:rsidTr="006F0DDC">
        <w:trPr>
          <w:gridAfter w:val="1"/>
          <w:wAfter w:w="15" w:type="dxa"/>
          <w:trHeight w:val="241"/>
        </w:trPr>
        <w:tc>
          <w:tcPr>
            <w:tcW w:w="3080" w:type="dxa"/>
            <w:tcBorders>
              <w:top w:val="nil"/>
            </w:tcBorders>
            <w:shd w:val="clear" w:color="auto" w:fill="F7CAAC"/>
          </w:tcPr>
          <w:p w14:paraId="759AEA1D" w14:textId="77777777" w:rsidR="002A1811" w:rsidRPr="0075302C" w:rsidRDefault="002A1811" w:rsidP="000F14DC">
            <w:pPr>
              <w:jc w:val="both"/>
              <w:rPr>
                <w:b/>
              </w:rPr>
            </w:pPr>
            <w:r w:rsidRPr="0075302C">
              <w:rPr>
                <w:b/>
              </w:rPr>
              <w:t>Zapojení garanta do výuky předmětu</w:t>
            </w:r>
          </w:p>
        </w:tc>
        <w:tc>
          <w:tcPr>
            <w:tcW w:w="6760" w:type="dxa"/>
            <w:gridSpan w:val="7"/>
            <w:tcBorders>
              <w:top w:val="nil"/>
            </w:tcBorders>
          </w:tcPr>
          <w:p w14:paraId="531452DF" w14:textId="4ED6F7EE" w:rsidR="002A1811" w:rsidRPr="0075302C" w:rsidRDefault="001D6A81" w:rsidP="000F14DC">
            <w:pPr>
              <w:jc w:val="both"/>
            </w:pPr>
            <w:r>
              <w:t>Vyučující 60</w:t>
            </w:r>
            <w:r w:rsidR="002A1811">
              <w:t xml:space="preserve"> %</w:t>
            </w:r>
          </w:p>
        </w:tc>
      </w:tr>
      <w:tr w:rsidR="002A1811" w:rsidRPr="0075302C" w14:paraId="6134B8A8" w14:textId="77777777" w:rsidTr="006F0DDC">
        <w:trPr>
          <w:gridAfter w:val="1"/>
          <w:wAfter w:w="15" w:type="dxa"/>
          <w:trHeight w:val="224"/>
        </w:trPr>
        <w:tc>
          <w:tcPr>
            <w:tcW w:w="3080" w:type="dxa"/>
            <w:shd w:val="clear" w:color="auto" w:fill="F7CAAC"/>
          </w:tcPr>
          <w:p w14:paraId="40F4A57E" w14:textId="77777777" w:rsidR="002A1811" w:rsidRPr="0075302C" w:rsidRDefault="002A1811" w:rsidP="000F14DC">
            <w:pPr>
              <w:jc w:val="both"/>
              <w:rPr>
                <w:b/>
              </w:rPr>
            </w:pPr>
            <w:r w:rsidRPr="0075302C">
              <w:rPr>
                <w:b/>
              </w:rPr>
              <w:t>Vyučující</w:t>
            </w:r>
          </w:p>
        </w:tc>
        <w:tc>
          <w:tcPr>
            <w:tcW w:w="6760" w:type="dxa"/>
            <w:gridSpan w:val="7"/>
            <w:tcBorders>
              <w:bottom w:val="nil"/>
            </w:tcBorders>
          </w:tcPr>
          <w:p w14:paraId="047D97C9" w14:textId="77777777" w:rsidR="002A1811" w:rsidRPr="0075302C" w:rsidRDefault="002A1811" w:rsidP="000F14DC">
            <w:pPr>
              <w:jc w:val="both"/>
            </w:pPr>
          </w:p>
        </w:tc>
      </w:tr>
      <w:tr w:rsidR="002A1811" w:rsidRPr="0075302C" w14:paraId="28042A4D" w14:textId="77777777" w:rsidTr="006F0DDC">
        <w:trPr>
          <w:gridAfter w:val="1"/>
          <w:wAfter w:w="15" w:type="dxa"/>
          <w:trHeight w:val="439"/>
        </w:trPr>
        <w:tc>
          <w:tcPr>
            <w:tcW w:w="9840" w:type="dxa"/>
            <w:gridSpan w:val="8"/>
            <w:tcBorders>
              <w:top w:val="nil"/>
            </w:tcBorders>
          </w:tcPr>
          <w:p w14:paraId="3E9CFF8A" w14:textId="0DE61DBB" w:rsidR="002A1811" w:rsidRPr="0075302C" w:rsidRDefault="001D6A81" w:rsidP="000F14DC">
            <w:pPr>
              <w:jc w:val="both"/>
            </w:pPr>
            <w:r>
              <w:t>Mgr. Michal Téra, Ph.D. (6</w:t>
            </w:r>
            <w:r w:rsidR="002A1811">
              <w:t xml:space="preserve">0 %); </w:t>
            </w:r>
            <w:r w:rsidR="002A1811" w:rsidRPr="00D66FCC">
              <w:t>Mgr. Gabriela Gańczarczyk, Ph.D.</w:t>
            </w:r>
            <w:r>
              <w:t xml:space="preserve"> (4</w:t>
            </w:r>
            <w:r w:rsidR="002A1811">
              <w:t>0 %).</w:t>
            </w:r>
          </w:p>
        </w:tc>
      </w:tr>
      <w:tr w:rsidR="002A1811" w:rsidRPr="0075302C" w14:paraId="5960C8A3" w14:textId="77777777" w:rsidTr="006F0DDC">
        <w:trPr>
          <w:gridAfter w:val="1"/>
          <w:wAfter w:w="15" w:type="dxa"/>
          <w:trHeight w:val="224"/>
        </w:trPr>
        <w:tc>
          <w:tcPr>
            <w:tcW w:w="3080" w:type="dxa"/>
            <w:shd w:val="clear" w:color="auto" w:fill="F7CAAC"/>
          </w:tcPr>
          <w:p w14:paraId="42D7854B" w14:textId="77777777" w:rsidR="002A1811" w:rsidRPr="0075302C" w:rsidRDefault="002A1811" w:rsidP="000F14DC">
            <w:pPr>
              <w:jc w:val="both"/>
              <w:rPr>
                <w:b/>
              </w:rPr>
            </w:pPr>
            <w:r w:rsidRPr="0075302C">
              <w:rPr>
                <w:b/>
              </w:rPr>
              <w:t>Stručná anotace předmětu</w:t>
            </w:r>
          </w:p>
        </w:tc>
        <w:tc>
          <w:tcPr>
            <w:tcW w:w="6760" w:type="dxa"/>
            <w:gridSpan w:val="7"/>
            <w:tcBorders>
              <w:bottom w:val="nil"/>
            </w:tcBorders>
          </w:tcPr>
          <w:p w14:paraId="6121665C" w14:textId="77777777" w:rsidR="002A1811" w:rsidRPr="0075302C" w:rsidRDefault="002A1811" w:rsidP="000F14DC">
            <w:pPr>
              <w:jc w:val="both"/>
            </w:pPr>
          </w:p>
        </w:tc>
      </w:tr>
      <w:tr w:rsidR="002A1811" w:rsidRPr="0075302C" w14:paraId="25F6D5EE" w14:textId="77777777" w:rsidTr="006F0DDC">
        <w:trPr>
          <w:gridAfter w:val="1"/>
          <w:wAfter w:w="15" w:type="dxa"/>
          <w:trHeight w:val="2747"/>
        </w:trPr>
        <w:tc>
          <w:tcPr>
            <w:tcW w:w="9840" w:type="dxa"/>
            <w:gridSpan w:val="8"/>
            <w:tcBorders>
              <w:top w:val="nil"/>
              <w:bottom w:val="single" w:sz="12" w:space="0" w:color="auto"/>
            </w:tcBorders>
          </w:tcPr>
          <w:p w14:paraId="70FE00A9" w14:textId="018EAF46" w:rsidR="002A1811" w:rsidRPr="003D2A78" w:rsidRDefault="002A1811" w:rsidP="000F14DC">
            <w:pPr>
              <w:jc w:val="both"/>
              <w:rPr>
                <w:color w:val="000000"/>
                <w:shd w:val="clear" w:color="auto" w:fill="FFFFFF"/>
              </w:rPr>
            </w:pPr>
            <w:r w:rsidRPr="003D2A78">
              <w:rPr>
                <w:color w:val="000000"/>
                <w:shd w:val="clear" w:color="auto" w:fill="FFFFFF"/>
              </w:rPr>
              <w:t>Cílem p</w:t>
            </w:r>
            <w:r>
              <w:rPr>
                <w:color w:val="000000"/>
                <w:shd w:val="clear" w:color="auto" w:fill="FFFFFF"/>
              </w:rPr>
              <w:t xml:space="preserve">řednášky je seznámit studenty se základními </w:t>
            </w:r>
            <w:r w:rsidRPr="003D2A78">
              <w:rPr>
                <w:color w:val="000000"/>
                <w:shd w:val="clear" w:color="auto" w:fill="FFFFFF"/>
              </w:rPr>
              <w:t>rysy</w:t>
            </w:r>
            <w:r>
              <w:rPr>
                <w:color w:val="000000"/>
                <w:shd w:val="clear" w:color="auto" w:fill="FFFFFF"/>
              </w:rPr>
              <w:t xml:space="preserve"> folkloru slovanských národů a </w:t>
            </w:r>
            <w:r w:rsidRPr="002A1811">
              <w:rPr>
                <w:color w:val="000000"/>
                <w:shd w:val="clear" w:color="auto" w:fill="FFFFFF"/>
              </w:rPr>
              <w:t>s hlavními tendencemi současných neoslovanských či slovanským folklorem inspirovaných kulturních fenoménů</w:t>
            </w:r>
            <w:r w:rsidR="00791EF8">
              <w:rPr>
                <w:color w:val="000000"/>
                <w:shd w:val="clear" w:color="auto" w:fill="FFFFFF"/>
              </w:rPr>
              <w:t xml:space="preserve">. </w:t>
            </w:r>
            <w:r>
              <w:rPr>
                <w:color w:val="000000"/>
                <w:shd w:val="clear" w:color="auto" w:fill="FFFFFF"/>
              </w:rPr>
              <w:t xml:space="preserve">Pozornost je věnována základům lidové kultury, konfrontaci archaické kultury a christianizace, pramenům pro nejstarší podobu lidové kultury, vnitřní struktuře archaické a lidové kultury a metodám zkoumání lidové kultury. Kurz bude obsahovat přednášky o konkrétní podobě a průběhu vybraných lidových zvyklostí, iniciačních obřadů nebo o žánrech a archetypech slovanské lidové epiky. </w:t>
            </w:r>
            <w:r w:rsidR="00791EF8">
              <w:rPr>
                <w:color w:val="000000"/>
                <w:shd w:val="clear" w:color="auto" w:fill="FFFFFF"/>
              </w:rPr>
              <w:t>Dále se kurz bude věnovat oblastem</w:t>
            </w:r>
            <w:r w:rsidR="00791EF8" w:rsidRPr="00791EF8">
              <w:rPr>
                <w:color w:val="000000"/>
                <w:shd w:val="clear" w:color="auto" w:fill="FFFFFF"/>
              </w:rPr>
              <w:t xml:space="preserve"> </w:t>
            </w:r>
            <w:r w:rsidR="00791EF8">
              <w:rPr>
                <w:color w:val="000000"/>
                <w:shd w:val="clear" w:color="auto" w:fill="FFFFFF"/>
              </w:rPr>
              <w:t xml:space="preserve">popkultury slovanských zemí, které s </w:t>
            </w:r>
            <w:r w:rsidR="00791EF8" w:rsidRPr="00791EF8">
              <w:rPr>
                <w:color w:val="000000"/>
                <w:shd w:val="clear" w:color="auto" w:fill="FFFFFF"/>
              </w:rPr>
              <w:t>ohledem na dynamický vývoj nebyly dosud systematicky analyzovány. Při mapování těchto jevů vycházíme z tradičního etnologického dělení kultury na materiální a duchovní, přičemž se zaměříme nejen na jevy spojené s neoslovanskou spiritualitou, ale také na tvorbu, jež vychází ze slovanského folkloru.</w:t>
            </w:r>
          </w:p>
          <w:p w14:paraId="5B6C3F5D" w14:textId="77777777" w:rsidR="002A1811" w:rsidRPr="007C327F" w:rsidRDefault="002A1811" w:rsidP="000F14DC">
            <w:pPr>
              <w:rPr>
                <w:color w:val="000000"/>
                <w:sz w:val="12"/>
                <w:shd w:val="clear" w:color="auto" w:fill="FFFFFF"/>
              </w:rPr>
            </w:pPr>
          </w:p>
          <w:p w14:paraId="62C7C93F" w14:textId="59E6CD58" w:rsidR="002A1811" w:rsidRPr="0099223D" w:rsidRDefault="002A1811" w:rsidP="00E35EF6">
            <w:pPr>
              <w:pStyle w:val="Odstavecseseznamem"/>
              <w:numPr>
                <w:ilvl w:val="0"/>
                <w:numId w:val="19"/>
              </w:numPr>
            </w:pPr>
            <w:r>
              <w:rPr>
                <w:color w:val="000000"/>
                <w:shd w:val="clear" w:color="auto" w:fill="FFFFFF"/>
              </w:rPr>
              <w:t>Folklor, folkloristika</w:t>
            </w:r>
            <w:r w:rsidR="00791EF8">
              <w:rPr>
                <w:color w:val="000000"/>
                <w:shd w:val="clear" w:color="auto" w:fill="FFFFFF"/>
              </w:rPr>
              <w:t>, folklorismus</w:t>
            </w:r>
            <w:r>
              <w:rPr>
                <w:color w:val="000000"/>
                <w:shd w:val="clear" w:color="auto" w:fill="FFFFFF"/>
              </w:rPr>
              <w:t xml:space="preserve"> – prameny a metody</w:t>
            </w:r>
            <w:r w:rsidRPr="0099223D">
              <w:rPr>
                <w:color w:val="000000"/>
                <w:shd w:val="clear" w:color="auto" w:fill="FFFFFF"/>
              </w:rPr>
              <w:t>.</w:t>
            </w:r>
          </w:p>
          <w:p w14:paraId="477F38BB" w14:textId="77777777" w:rsidR="002A1811" w:rsidRPr="0099223D" w:rsidRDefault="002A1811" w:rsidP="00E35EF6">
            <w:pPr>
              <w:pStyle w:val="Odstavecseseznamem"/>
              <w:numPr>
                <w:ilvl w:val="0"/>
                <w:numId w:val="19"/>
              </w:numPr>
            </w:pPr>
            <w:r>
              <w:rPr>
                <w:color w:val="000000"/>
                <w:shd w:val="clear" w:color="auto" w:fill="FFFFFF"/>
              </w:rPr>
              <w:t>Prostor v lidové kultuře – od pohanství ke křesťanství.</w:t>
            </w:r>
          </w:p>
          <w:p w14:paraId="76B0482E" w14:textId="77777777" w:rsidR="002A1811" w:rsidRPr="0099223D" w:rsidRDefault="002A1811" w:rsidP="00E35EF6">
            <w:pPr>
              <w:pStyle w:val="Odstavecseseznamem"/>
              <w:numPr>
                <w:ilvl w:val="0"/>
                <w:numId w:val="19"/>
              </w:numPr>
            </w:pPr>
            <w:r>
              <w:rPr>
                <w:color w:val="000000"/>
                <w:shd w:val="clear" w:color="auto" w:fill="FFFFFF"/>
              </w:rPr>
              <w:t>Čas v lidové kultuře – svátky a slavnosti</w:t>
            </w:r>
            <w:r w:rsidRPr="0099223D">
              <w:rPr>
                <w:color w:val="000000"/>
                <w:shd w:val="clear" w:color="auto" w:fill="FFFFFF"/>
              </w:rPr>
              <w:t>.</w:t>
            </w:r>
          </w:p>
          <w:p w14:paraId="65AE7EBE" w14:textId="2CEFC752" w:rsidR="002A1811" w:rsidRPr="0099223D" w:rsidRDefault="002A1811" w:rsidP="00E35EF6">
            <w:pPr>
              <w:pStyle w:val="Odstavecseseznamem"/>
              <w:numPr>
                <w:ilvl w:val="0"/>
                <w:numId w:val="19"/>
              </w:numPr>
            </w:pPr>
            <w:r>
              <w:rPr>
                <w:color w:val="000000"/>
                <w:shd w:val="clear" w:color="auto" w:fill="FFFFFF"/>
              </w:rPr>
              <w:t>Iniciační obřady</w:t>
            </w:r>
            <w:r w:rsidR="00791EF8">
              <w:rPr>
                <w:color w:val="000000"/>
                <w:shd w:val="clear" w:color="auto" w:fill="FFFFFF"/>
              </w:rPr>
              <w:t>.</w:t>
            </w:r>
          </w:p>
          <w:p w14:paraId="48D08C06" w14:textId="77777777" w:rsidR="002A1811" w:rsidRPr="0099223D" w:rsidRDefault="002A1811" w:rsidP="00E35EF6">
            <w:pPr>
              <w:pStyle w:val="Odstavecseseznamem"/>
              <w:numPr>
                <w:ilvl w:val="0"/>
                <w:numId w:val="19"/>
              </w:numPr>
            </w:pPr>
            <w:r>
              <w:t>Konfrontace archaické, lidové a vysoké kultury – vládce ve slovanských kulturách a iniciace nastolení.</w:t>
            </w:r>
          </w:p>
          <w:p w14:paraId="039893EE" w14:textId="77777777" w:rsidR="002A1811" w:rsidRPr="0099223D" w:rsidRDefault="002A1811" w:rsidP="00E35EF6">
            <w:pPr>
              <w:pStyle w:val="Odstavecseseznamem"/>
              <w:numPr>
                <w:ilvl w:val="0"/>
                <w:numId w:val="19"/>
              </w:numPr>
            </w:pPr>
            <w:r>
              <w:rPr>
                <w:color w:val="000000"/>
                <w:shd w:val="clear" w:color="auto" w:fill="FFFFFF"/>
              </w:rPr>
              <w:t>Magie a šamanismus.</w:t>
            </w:r>
          </w:p>
          <w:p w14:paraId="24268E98" w14:textId="77777777" w:rsidR="002A1811" w:rsidRPr="00791EF8" w:rsidRDefault="002A1811" w:rsidP="00E35EF6">
            <w:pPr>
              <w:pStyle w:val="Odstavecseseznamem"/>
              <w:numPr>
                <w:ilvl w:val="0"/>
                <w:numId w:val="19"/>
              </w:numPr>
            </w:pPr>
            <w:r>
              <w:rPr>
                <w:color w:val="000000"/>
                <w:shd w:val="clear" w:color="auto" w:fill="FFFFFF"/>
              </w:rPr>
              <w:t>Pohádky, byliny, hrdinská epika.</w:t>
            </w:r>
          </w:p>
          <w:p w14:paraId="1C52ECB4" w14:textId="77777777" w:rsidR="00791EF8" w:rsidRPr="00CC7B29" w:rsidRDefault="00791EF8" w:rsidP="00E35EF6">
            <w:pPr>
              <w:pStyle w:val="Odstavecseseznamem"/>
              <w:numPr>
                <w:ilvl w:val="0"/>
                <w:numId w:val="19"/>
              </w:numPr>
              <w:jc w:val="both"/>
            </w:pPr>
            <w:r w:rsidRPr="00CC7B29">
              <w:t>Slovanská mystika – staronové obřady a rituály.</w:t>
            </w:r>
          </w:p>
          <w:p w14:paraId="344F64BF" w14:textId="77777777" w:rsidR="00791EF8" w:rsidRPr="00CC7B29" w:rsidRDefault="00791EF8" w:rsidP="00E35EF6">
            <w:pPr>
              <w:pStyle w:val="Odstavecseseznamem"/>
              <w:numPr>
                <w:ilvl w:val="0"/>
                <w:numId w:val="19"/>
              </w:numPr>
              <w:jc w:val="both"/>
            </w:pPr>
            <w:r w:rsidRPr="00CC7B29">
              <w:t>Současné čarodějnice aneb nejen bylinky a p</w:t>
            </w:r>
            <w:r>
              <w:t>é</w:t>
            </w:r>
            <w:r w:rsidRPr="00CC7B29">
              <w:t>če o tělo.</w:t>
            </w:r>
          </w:p>
          <w:p w14:paraId="64D8C56E" w14:textId="77777777" w:rsidR="00791EF8" w:rsidRPr="00CC7B29" w:rsidRDefault="00791EF8" w:rsidP="00E35EF6">
            <w:pPr>
              <w:pStyle w:val="Odstavecseseznamem"/>
              <w:numPr>
                <w:ilvl w:val="0"/>
                <w:numId w:val="19"/>
              </w:numPr>
              <w:jc w:val="both"/>
            </w:pPr>
            <w:r w:rsidRPr="00CC7B29">
              <w:t>Slovanské inspirace v populární literatuře.</w:t>
            </w:r>
          </w:p>
          <w:p w14:paraId="6B1B0931" w14:textId="77777777" w:rsidR="00791EF8" w:rsidRPr="00CC7B29" w:rsidRDefault="00791EF8" w:rsidP="00E35EF6">
            <w:pPr>
              <w:pStyle w:val="Odstavecseseznamem"/>
              <w:numPr>
                <w:ilvl w:val="0"/>
                <w:numId w:val="19"/>
              </w:numPr>
              <w:jc w:val="both"/>
            </w:pPr>
            <w:r w:rsidRPr="00CC7B29">
              <w:t>Slovanské inspirace ve fantasy literatuře</w:t>
            </w:r>
            <w:r>
              <w:t>.</w:t>
            </w:r>
          </w:p>
          <w:p w14:paraId="368BF8B9" w14:textId="77777777" w:rsidR="00791EF8" w:rsidRPr="00CC7B29" w:rsidRDefault="00791EF8" w:rsidP="00E35EF6">
            <w:pPr>
              <w:pStyle w:val="Odstavecseseznamem"/>
              <w:numPr>
                <w:ilvl w:val="0"/>
                <w:numId w:val="19"/>
              </w:numPr>
              <w:jc w:val="both"/>
            </w:pPr>
            <w:r w:rsidRPr="00CC7B29">
              <w:t>Slovanské inspirace v hudbě.</w:t>
            </w:r>
          </w:p>
          <w:p w14:paraId="11F959CD" w14:textId="05BE730E" w:rsidR="00791EF8" w:rsidRPr="003D2A78" w:rsidRDefault="00791EF8" w:rsidP="00E35EF6">
            <w:pPr>
              <w:pStyle w:val="Odstavecseseznamem"/>
              <w:numPr>
                <w:ilvl w:val="0"/>
                <w:numId w:val="19"/>
              </w:numPr>
            </w:pPr>
            <w:r w:rsidRPr="00CC7B29">
              <w:t>Slovanské symboly v kulturně-politickém kontextu</w:t>
            </w:r>
            <w:r>
              <w:t>.</w:t>
            </w:r>
          </w:p>
        </w:tc>
      </w:tr>
      <w:tr w:rsidR="002A1811" w:rsidRPr="0075302C" w14:paraId="06352968" w14:textId="77777777" w:rsidTr="006F0DDC">
        <w:trPr>
          <w:gridAfter w:val="1"/>
          <w:wAfter w:w="15" w:type="dxa"/>
          <w:trHeight w:val="263"/>
        </w:trPr>
        <w:tc>
          <w:tcPr>
            <w:tcW w:w="3646" w:type="dxa"/>
            <w:gridSpan w:val="2"/>
            <w:tcBorders>
              <w:top w:val="nil"/>
            </w:tcBorders>
            <w:shd w:val="clear" w:color="auto" w:fill="F7CAAC"/>
          </w:tcPr>
          <w:p w14:paraId="0979D7BE" w14:textId="77777777" w:rsidR="002A1811" w:rsidRDefault="002A1811" w:rsidP="000F14DC">
            <w:pPr>
              <w:jc w:val="both"/>
              <w:rPr>
                <w:b/>
              </w:rPr>
            </w:pPr>
            <w:r w:rsidRPr="0075302C">
              <w:rPr>
                <w:b/>
              </w:rPr>
              <w:t>Studijní literatura a studijní pomůcky</w:t>
            </w:r>
          </w:p>
          <w:p w14:paraId="2256440E" w14:textId="77777777" w:rsidR="002A1811" w:rsidRPr="0075302C" w:rsidRDefault="002A1811" w:rsidP="000F14DC">
            <w:pPr>
              <w:jc w:val="both"/>
            </w:pPr>
          </w:p>
        </w:tc>
        <w:tc>
          <w:tcPr>
            <w:tcW w:w="6194" w:type="dxa"/>
            <w:gridSpan w:val="6"/>
            <w:tcBorders>
              <w:top w:val="nil"/>
              <w:bottom w:val="nil"/>
            </w:tcBorders>
          </w:tcPr>
          <w:p w14:paraId="627D911E" w14:textId="77777777" w:rsidR="002A1811" w:rsidRPr="0075302C" w:rsidRDefault="002A1811" w:rsidP="000F14DC">
            <w:pPr>
              <w:jc w:val="both"/>
            </w:pPr>
          </w:p>
        </w:tc>
      </w:tr>
      <w:tr w:rsidR="002A1811" w:rsidRPr="0075302C" w14:paraId="61D39289" w14:textId="77777777" w:rsidTr="006F0DDC">
        <w:trPr>
          <w:gridAfter w:val="1"/>
          <w:wAfter w:w="15" w:type="dxa"/>
          <w:trHeight w:val="557"/>
        </w:trPr>
        <w:tc>
          <w:tcPr>
            <w:tcW w:w="9840" w:type="dxa"/>
            <w:gridSpan w:val="8"/>
            <w:tcBorders>
              <w:top w:val="nil"/>
            </w:tcBorders>
          </w:tcPr>
          <w:p w14:paraId="408237C6" w14:textId="77777777" w:rsidR="002A1811" w:rsidRPr="003B27BC" w:rsidRDefault="002A1811" w:rsidP="000F14DC">
            <w:pPr>
              <w:rPr>
                <w:b/>
              </w:rPr>
            </w:pPr>
            <w:r w:rsidRPr="003B27BC">
              <w:rPr>
                <w:b/>
              </w:rPr>
              <w:t xml:space="preserve">Základní: </w:t>
            </w:r>
          </w:p>
          <w:p w14:paraId="5CAC5A11" w14:textId="77777777" w:rsidR="00791EF8" w:rsidRPr="00791EF8" w:rsidRDefault="00791EF8" w:rsidP="00791EF8">
            <w:pPr>
              <w:shd w:val="clear" w:color="auto" w:fill="FFFFFF"/>
              <w:jc w:val="both"/>
              <w:rPr>
                <w:shd w:val="clear" w:color="auto" w:fill="FFFFFF"/>
              </w:rPr>
            </w:pPr>
            <w:r w:rsidRPr="00791EF8">
              <w:rPr>
                <w:shd w:val="clear" w:color="auto" w:fill="FFFFFF"/>
              </w:rPr>
              <w:t>FISKE, John, </w:t>
            </w:r>
            <w:r w:rsidRPr="00791EF8">
              <w:rPr>
                <w:i/>
                <w:iCs/>
                <w:shd w:val="clear" w:color="auto" w:fill="FFFFFF"/>
              </w:rPr>
              <w:t>Jak rozumět populární kultuře</w:t>
            </w:r>
            <w:r w:rsidRPr="00791EF8">
              <w:rPr>
                <w:shd w:val="clear" w:color="auto" w:fill="FFFFFF"/>
              </w:rPr>
              <w:t>, Praha 2017. </w:t>
            </w:r>
          </w:p>
          <w:p w14:paraId="5B08202E" w14:textId="77777777" w:rsidR="00791EF8" w:rsidRDefault="00791EF8" w:rsidP="00791EF8">
            <w:pPr>
              <w:shd w:val="clear" w:color="auto" w:fill="FFFFFF"/>
              <w:jc w:val="both"/>
              <w:rPr>
                <w:shd w:val="clear" w:color="auto" w:fill="FFFFFF"/>
              </w:rPr>
            </w:pPr>
            <w:r w:rsidRPr="00791EF8">
              <w:rPr>
                <w:shd w:val="clear" w:color="auto" w:fill="FFFFFF"/>
              </w:rPr>
              <w:t>FORET, Martin – JANSOVÁ, Iveta (ed.), </w:t>
            </w:r>
            <w:r w:rsidRPr="00791EF8">
              <w:rPr>
                <w:i/>
                <w:iCs/>
                <w:shd w:val="clear" w:color="auto" w:fill="FFFFFF"/>
              </w:rPr>
              <w:t>Populární kultura v kontextu nových médií a jejich užívání</w:t>
            </w:r>
            <w:r w:rsidRPr="00791EF8">
              <w:rPr>
                <w:shd w:val="clear" w:color="auto" w:fill="FFFFFF"/>
              </w:rPr>
              <w:t>, Olomouc 2019. </w:t>
            </w:r>
          </w:p>
          <w:p w14:paraId="61C77507" w14:textId="77777777" w:rsidR="00791EF8" w:rsidRPr="0099223D" w:rsidRDefault="00791EF8" w:rsidP="000F14DC">
            <w:pPr>
              <w:shd w:val="clear" w:color="auto" w:fill="FFFFFF"/>
              <w:ind w:left="396" w:hanging="396"/>
            </w:pPr>
            <w:r w:rsidRPr="0099223D">
              <w:t>GUREVIČ</w:t>
            </w:r>
            <w:r>
              <w:t>,</w:t>
            </w:r>
            <w:r w:rsidRPr="0099223D">
              <w:t xml:space="preserve"> A</w:t>
            </w:r>
            <w:r>
              <w:t>ron</w:t>
            </w:r>
            <w:r w:rsidRPr="0099223D">
              <w:t>, </w:t>
            </w:r>
            <w:r w:rsidRPr="0099223D">
              <w:rPr>
                <w:i/>
                <w:iCs/>
              </w:rPr>
              <w:t xml:space="preserve">Nebe, peklo, svět, </w:t>
            </w:r>
            <w:r w:rsidRPr="0099223D">
              <w:t>Praha 1996.</w:t>
            </w:r>
          </w:p>
          <w:p w14:paraId="3BE17219" w14:textId="77777777" w:rsidR="00791EF8" w:rsidRPr="006D450F" w:rsidRDefault="00791EF8" w:rsidP="000F14DC">
            <w:pPr>
              <w:shd w:val="clear" w:color="auto" w:fill="FFFFFF"/>
              <w:jc w:val="both"/>
            </w:pPr>
            <w:r w:rsidRPr="006D450F">
              <w:rPr>
                <w:caps/>
                <w:shd w:val="clear" w:color="auto" w:fill="FFFFFF"/>
              </w:rPr>
              <w:t>NAVRÁTILOVÁ</w:t>
            </w:r>
            <w:r w:rsidRPr="006D450F">
              <w:rPr>
                <w:shd w:val="clear" w:color="auto" w:fill="FFFFFF"/>
              </w:rPr>
              <w:t>, Alexandra, </w:t>
            </w:r>
            <w:r w:rsidRPr="006D450F">
              <w:rPr>
                <w:i/>
                <w:iCs/>
                <w:shd w:val="clear" w:color="auto" w:fill="FFFFFF"/>
              </w:rPr>
              <w:t>Narození a smrt v české lidové kultuře</w:t>
            </w:r>
            <w:r>
              <w:rPr>
                <w:shd w:val="clear" w:color="auto" w:fill="FFFFFF"/>
              </w:rPr>
              <w:t>,</w:t>
            </w:r>
            <w:r w:rsidRPr="006D450F">
              <w:rPr>
                <w:shd w:val="clear" w:color="auto" w:fill="FFFFFF"/>
              </w:rPr>
              <w:t xml:space="preserve"> Praha 2004. </w:t>
            </w:r>
          </w:p>
          <w:p w14:paraId="52E2F9C7" w14:textId="77777777" w:rsidR="00791EF8" w:rsidRDefault="00791EF8" w:rsidP="000F14DC">
            <w:pPr>
              <w:shd w:val="clear" w:color="auto" w:fill="FFFFFF"/>
              <w:jc w:val="both"/>
              <w:rPr>
                <w:shd w:val="clear" w:color="auto" w:fill="FFFFFF"/>
              </w:rPr>
            </w:pPr>
            <w:r w:rsidRPr="001B2865">
              <w:rPr>
                <w:caps/>
                <w:shd w:val="clear" w:color="auto" w:fill="FFFFFF"/>
              </w:rPr>
              <w:t>TOLSTOJ</w:t>
            </w:r>
            <w:r w:rsidRPr="001B2865">
              <w:rPr>
                <w:shd w:val="clear" w:color="auto" w:fill="FFFFFF"/>
              </w:rPr>
              <w:t>, Nikita</w:t>
            </w:r>
            <w:r>
              <w:rPr>
                <w:shd w:val="clear" w:color="auto" w:fill="FFFFFF"/>
              </w:rPr>
              <w:t>,</w:t>
            </w:r>
            <w:r w:rsidRPr="001B2865">
              <w:rPr>
                <w:shd w:val="clear" w:color="auto" w:fill="FFFFFF"/>
              </w:rPr>
              <w:t> </w:t>
            </w:r>
            <w:r w:rsidRPr="001B2865">
              <w:rPr>
                <w:i/>
                <w:iCs/>
                <w:shd w:val="clear" w:color="auto" w:fill="FFFFFF"/>
              </w:rPr>
              <w:t>Magie slova a textu: moskevská etnolingvistická škola</w:t>
            </w:r>
            <w:r>
              <w:rPr>
                <w:shd w:val="clear" w:color="auto" w:fill="FFFFFF"/>
              </w:rPr>
              <w:t>,</w:t>
            </w:r>
            <w:r w:rsidRPr="001B2865">
              <w:rPr>
                <w:shd w:val="clear" w:color="auto" w:fill="FFFFFF"/>
              </w:rPr>
              <w:t xml:space="preserve"> Praha 2016.</w:t>
            </w:r>
          </w:p>
          <w:p w14:paraId="4D707139" w14:textId="77777777" w:rsidR="002A1811" w:rsidRPr="0099223D" w:rsidRDefault="002A1811" w:rsidP="000F14DC">
            <w:pPr>
              <w:jc w:val="both"/>
              <w:rPr>
                <w:b/>
                <w:bCs/>
              </w:rPr>
            </w:pPr>
            <w:r w:rsidRPr="0099223D">
              <w:rPr>
                <w:b/>
                <w:bCs/>
              </w:rPr>
              <w:t>Doporučená:</w:t>
            </w:r>
          </w:p>
          <w:p w14:paraId="6DB4804E" w14:textId="77777777" w:rsidR="002A1811" w:rsidRDefault="002A1811" w:rsidP="000F14DC">
            <w:pPr>
              <w:shd w:val="clear" w:color="auto" w:fill="FFFFFF"/>
              <w:ind w:left="396" w:hanging="396"/>
            </w:pPr>
            <w:r w:rsidRPr="00CE69A3">
              <w:rPr>
                <w:smallCaps/>
              </w:rPr>
              <w:t>DYNDA</w:t>
            </w:r>
            <w:r>
              <w:rPr>
                <w:smallCaps/>
              </w:rPr>
              <w:t>,</w:t>
            </w:r>
            <w:r w:rsidRPr="00CE69A3">
              <w:t xml:space="preserve"> </w:t>
            </w:r>
            <w:r>
              <w:t>Jiří</w:t>
            </w:r>
            <w:r w:rsidRPr="00CE69A3">
              <w:t>, </w:t>
            </w:r>
            <w:r w:rsidRPr="00CE69A3">
              <w:rPr>
                <w:i/>
                <w:iCs/>
              </w:rPr>
              <w:t>Slovanské pohanství ve středověkých latinských pramenech</w:t>
            </w:r>
            <w:r w:rsidRPr="00CE69A3">
              <w:t>, Praha 2017.</w:t>
            </w:r>
          </w:p>
          <w:p w14:paraId="59F0D884" w14:textId="06871297" w:rsidR="00B57260" w:rsidRPr="0099223D" w:rsidRDefault="00B57260" w:rsidP="00B57260">
            <w:pPr>
              <w:shd w:val="clear" w:color="auto" w:fill="FFFFFF"/>
              <w:ind w:left="396" w:hanging="396"/>
              <w:jc w:val="both"/>
            </w:pPr>
            <w:r w:rsidRPr="00B57260">
              <w:t>JANEČEK, Petr – BITTNEROVÁ, Dana, </w:t>
            </w:r>
            <w:r w:rsidRPr="00B57260">
              <w:rPr>
                <w:i/>
                <w:iCs/>
              </w:rPr>
              <w:t>Folklor atomového věku: kolektivně sdílené prvky expresivní kultury v soudobé české společnosti</w:t>
            </w:r>
            <w:r w:rsidRPr="00B57260">
              <w:t>, Praha 2011. </w:t>
            </w:r>
          </w:p>
          <w:p w14:paraId="4CD6A70E" w14:textId="77777777" w:rsidR="002A1811" w:rsidRPr="001B2865" w:rsidRDefault="002A1811" w:rsidP="000F14DC">
            <w:pPr>
              <w:shd w:val="clear" w:color="auto" w:fill="FFFFFF"/>
              <w:ind w:left="396" w:hanging="396"/>
              <w:jc w:val="both"/>
              <w:rPr>
                <w:color w:val="000000"/>
              </w:rPr>
            </w:pPr>
            <w:r>
              <w:t xml:space="preserve">TÉRA, Michal, </w:t>
            </w:r>
            <w:r w:rsidRPr="008B7CAA">
              <w:rPr>
                <w:i/>
              </w:rPr>
              <w:t>Perun: bůh hromovládce. Sonda do slovanského archaického náboženství</w:t>
            </w:r>
            <w:r w:rsidRPr="008B7CAA">
              <w:t xml:space="preserve">, </w:t>
            </w:r>
            <w:r>
              <w:t>Červený Kostelec 2017.</w:t>
            </w:r>
          </w:p>
        </w:tc>
      </w:tr>
      <w:tr w:rsidR="002A1811" w:rsidRPr="0075302C" w14:paraId="5B97A593" w14:textId="77777777" w:rsidTr="006F0DDC">
        <w:trPr>
          <w:gridAfter w:val="1"/>
          <w:wAfter w:w="15" w:type="dxa"/>
          <w:trHeight w:val="238"/>
        </w:trPr>
        <w:tc>
          <w:tcPr>
            <w:tcW w:w="9840" w:type="dxa"/>
            <w:gridSpan w:val="8"/>
            <w:tcBorders>
              <w:top w:val="single" w:sz="12" w:space="0" w:color="auto"/>
              <w:left w:val="single" w:sz="2" w:space="0" w:color="auto"/>
              <w:bottom w:val="single" w:sz="2" w:space="0" w:color="auto"/>
              <w:right w:val="single" w:sz="2" w:space="0" w:color="auto"/>
            </w:tcBorders>
            <w:shd w:val="clear" w:color="auto" w:fill="F7CAAC"/>
          </w:tcPr>
          <w:p w14:paraId="0CA9726E" w14:textId="77777777" w:rsidR="002A1811" w:rsidRPr="0075302C" w:rsidRDefault="002A1811" w:rsidP="000F14DC">
            <w:pPr>
              <w:jc w:val="center"/>
              <w:rPr>
                <w:b/>
              </w:rPr>
            </w:pPr>
            <w:r w:rsidRPr="0075302C">
              <w:rPr>
                <w:b/>
              </w:rPr>
              <w:t>Informace ke kombinované nebo distanční formě</w:t>
            </w:r>
          </w:p>
        </w:tc>
      </w:tr>
      <w:tr w:rsidR="002A1811" w:rsidRPr="0075302C" w14:paraId="7D9CECE9" w14:textId="77777777" w:rsidTr="006F0DDC">
        <w:trPr>
          <w:gridAfter w:val="1"/>
          <w:wAfter w:w="15" w:type="dxa"/>
          <w:trHeight w:val="224"/>
        </w:trPr>
        <w:tc>
          <w:tcPr>
            <w:tcW w:w="4778" w:type="dxa"/>
            <w:gridSpan w:val="3"/>
            <w:tcBorders>
              <w:top w:val="single" w:sz="2" w:space="0" w:color="auto"/>
            </w:tcBorders>
            <w:shd w:val="clear" w:color="auto" w:fill="F7CAAC"/>
          </w:tcPr>
          <w:p w14:paraId="63B7DA68" w14:textId="77777777" w:rsidR="002A1811" w:rsidRPr="0075302C" w:rsidRDefault="002A1811" w:rsidP="000F14DC">
            <w:pPr>
              <w:jc w:val="both"/>
            </w:pPr>
            <w:r w:rsidRPr="0075302C">
              <w:rPr>
                <w:b/>
              </w:rPr>
              <w:t>Rozsah konzultací (soustředění)</w:t>
            </w:r>
          </w:p>
        </w:tc>
        <w:tc>
          <w:tcPr>
            <w:tcW w:w="888" w:type="dxa"/>
            <w:tcBorders>
              <w:top w:val="single" w:sz="2" w:space="0" w:color="auto"/>
            </w:tcBorders>
          </w:tcPr>
          <w:p w14:paraId="1F42B81A" w14:textId="77777777" w:rsidR="002A1811" w:rsidRPr="0075302C" w:rsidRDefault="002A1811" w:rsidP="000F14DC">
            <w:pPr>
              <w:jc w:val="both"/>
            </w:pPr>
          </w:p>
        </w:tc>
        <w:tc>
          <w:tcPr>
            <w:tcW w:w="4174" w:type="dxa"/>
            <w:gridSpan w:val="4"/>
            <w:tcBorders>
              <w:top w:val="single" w:sz="2" w:space="0" w:color="auto"/>
            </w:tcBorders>
            <w:shd w:val="clear" w:color="auto" w:fill="F7CAAC"/>
          </w:tcPr>
          <w:p w14:paraId="5D9D7BA2" w14:textId="77777777" w:rsidR="002A1811" w:rsidRPr="0075302C" w:rsidRDefault="002A1811" w:rsidP="000F14DC">
            <w:pPr>
              <w:jc w:val="both"/>
              <w:rPr>
                <w:b/>
              </w:rPr>
            </w:pPr>
            <w:r w:rsidRPr="0075302C">
              <w:rPr>
                <w:b/>
              </w:rPr>
              <w:t xml:space="preserve">hodin </w:t>
            </w:r>
          </w:p>
        </w:tc>
      </w:tr>
      <w:tr w:rsidR="002A1811" w:rsidRPr="0075302C" w14:paraId="249D9D35" w14:textId="77777777" w:rsidTr="006F0DDC">
        <w:trPr>
          <w:gridAfter w:val="1"/>
          <w:wAfter w:w="15" w:type="dxa"/>
          <w:trHeight w:val="224"/>
        </w:trPr>
        <w:tc>
          <w:tcPr>
            <w:tcW w:w="9840" w:type="dxa"/>
            <w:gridSpan w:val="8"/>
            <w:tcBorders>
              <w:bottom w:val="single" w:sz="4" w:space="0" w:color="auto"/>
            </w:tcBorders>
            <w:shd w:val="clear" w:color="auto" w:fill="F7CAAC"/>
          </w:tcPr>
          <w:p w14:paraId="0839988A" w14:textId="77777777" w:rsidR="002A1811" w:rsidRPr="0075302C" w:rsidRDefault="002A1811" w:rsidP="000F14DC">
            <w:pPr>
              <w:jc w:val="both"/>
              <w:rPr>
                <w:b/>
              </w:rPr>
            </w:pPr>
            <w:r w:rsidRPr="0075302C">
              <w:rPr>
                <w:b/>
              </w:rPr>
              <w:t>Informace o způsobu kontaktu s</w:t>
            </w:r>
            <w:r>
              <w:rPr>
                <w:b/>
              </w:rPr>
              <w:t> </w:t>
            </w:r>
            <w:r w:rsidRPr="0075302C">
              <w:rPr>
                <w:b/>
              </w:rPr>
              <w:t>vyučujícím</w:t>
            </w:r>
          </w:p>
        </w:tc>
      </w:tr>
      <w:tr w:rsidR="002A1811" w:rsidRPr="0075302C" w14:paraId="44922F1C" w14:textId="77777777" w:rsidTr="006F0DDC">
        <w:trPr>
          <w:gridAfter w:val="1"/>
          <w:wAfter w:w="15" w:type="dxa"/>
          <w:trHeight w:val="70"/>
        </w:trPr>
        <w:tc>
          <w:tcPr>
            <w:tcW w:w="9840" w:type="dxa"/>
            <w:gridSpan w:val="8"/>
            <w:shd w:val="clear" w:color="auto" w:fill="auto"/>
          </w:tcPr>
          <w:p w14:paraId="4DA4C123" w14:textId="77777777" w:rsidR="002A1811" w:rsidRPr="00FC011C" w:rsidRDefault="002A1811" w:rsidP="000F14DC">
            <w:pPr>
              <w:jc w:val="both"/>
              <w:rPr>
                <w:b/>
                <w:sz w:val="18"/>
                <w:szCs w:val="18"/>
              </w:rPr>
            </w:pPr>
          </w:p>
        </w:tc>
      </w:tr>
      <w:tr w:rsidR="00970BF1" w:rsidRPr="00300A1D" w14:paraId="33E0261D" w14:textId="77777777" w:rsidTr="006F0DDC">
        <w:tc>
          <w:tcPr>
            <w:tcW w:w="9855" w:type="dxa"/>
            <w:gridSpan w:val="9"/>
            <w:tcBorders>
              <w:bottom w:val="double" w:sz="4" w:space="0" w:color="auto"/>
            </w:tcBorders>
            <w:shd w:val="clear" w:color="auto" w:fill="BDD6EE"/>
          </w:tcPr>
          <w:p w14:paraId="7BEC50AE" w14:textId="77777777" w:rsidR="00970BF1" w:rsidRPr="00661111" w:rsidRDefault="00970BF1" w:rsidP="00970BF1">
            <w:pPr>
              <w:jc w:val="both"/>
              <w:rPr>
                <w:b/>
                <w:sz w:val="28"/>
              </w:rPr>
            </w:pPr>
            <w:r w:rsidRPr="00661111">
              <w:lastRenderedPageBreak/>
              <w:br w:type="page"/>
            </w:r>
            <w:r w:rsidRPr="00661111">
              <w:rPr>
                <w:b/>
                <w:sz w:val="28"/>
              </w:rPr>
              <w:t>B-III – Charakteristika studijního předmětu</w:t>
            </w:r>
          </w:p>
        </w:tc>
      </w:tr>
      <w:tr w:rsidR="00970BF1" w:rsidRPr="00300A1D" w14:paraId="02986DDD" w14:textId="77777777" w:rsidTr="006F0DDC">
        <w:tc>
          <w:tcPr>
            <w:tcW w:w="3079" w:type="dxa"/>
            <w:tcBorders>
              <w:top w:val="double" w:sz="4" w:space="0" w:color="auto"/>
            </w:tcBorders>
            <w:shd w:val="clear" w:color="auto" w:fill="F7CAAC"/>
          </w:tcPr>
          <w:p w14:paraId="3922E699" w14:textId="77777777" w:rsidR="00970BF1" w:rsidRPr="00661111" w:rsidRDefault="00970BF1" w:rsidP="00970BF1">
            <w:pPr>
              <w:jc w:val="both"/>
              <w:rPr>
                <w:b/>
              </w:rPr>
            </w:pPr>
            <w:r w:rsidRPr="00661111">
              <w:rPr>
                <w:b/>
              </w:rPr>
              <w:t>Název studijního předmětu</w:t>
            </w:r>
          </w:p>
        </w:tc>
        <w:tc>
          <w:tcPr>
            <w:tcW w:w="6776" w:type="dxa"/>
            <w:gridSpan w:val="8"/>
            <w:tcBorders>
              <w:top w:val="double" w:sz="4" w:space="0" w:color="auto"/>
            </w:tcBorders>
          </w:tcPr>
          <w:p w14:paraId="0AF5610A" w14:textId="77777777" w:rsidR="00970BF1" w:rsidRPr="00661111" w:rsidRDefault="00970BF1" w:rsidP="00970BF1">
            <w:pPr>
              <w:jc w:val="both"/>
            </w:pPr>
            <w:r w:rsidRPr="00661111">
              <w:t>Praktický jazyk V. – bulharština</w:t>
            </w:r>
          </w:p>
        </w:tc>
      </w:tr>
      <w:tr w:rsidR="00970BF1" w:rsidRPr="00300A1D" w14:paraId="484D742B" w14:textId="77777777" w:rsidTr="006F0DDC">
        <w:tc>
          <w:tcPr>
            <w:tcW w:w="3079" w:type="dxa"/>
            <w:shd w:val="clear" w:color="auto" w:fill="F7CAAC"/>
          </w:tcPr>
          <w:p w14:paraId="2CBB77BA" w14:textId="77777777" w:rsidR="00970BF1" w:rsidRPr="00661111" w:rsidRDefault="00970BF1" w:rsidP="00970BF1">
            <w:pPr>
              <w:jc w:val="both"/>
              <w:rPr>
                <w:b/>
              </w:rPr>
            </w:pPr>
            <w:r w:rsidRPr="00661111">
              <w:rPr>
                <w:b/>
              </w:rPr>
              <w:t>Typ předmětu</w:t>
            </w:r>
          </w:p>
        </w:tc>
        <w:tc>
          <w:tcPr>
            <w:tcW w:w="3403" w:type="dxa"/>
            <w:gridSpan w:val="4"/>
          </w:tcPr>
          <w:p w14:paraId="2EECD624" w14:textId="01ABA9BD" w:rsidR="00970BF1" w:rsidRPr="00661111" w:rsidRDefault="00360D94" w:rsidP="00970BF1">
            <w:pPr>
              <w:jc w:val="both"/>
            </w:pPr>
            <w:r>
              <w:t xml:space="preserve">povinný </w:t>
            </w:r>
            <w:r w:rsidR="00970BF1" w:rsidRPr="00661111">
              <w:t xml:space="preserve">PZ </w:t>
            </w:r>
          </w:p>
        </w:tc>
        <w:tc>
          <w:tcPr>
            <w:tcW w:w="2690" w:type="dxa"/>
            <w:gridSpan w:val="2"/>
            <w:shd w:val="clear" w:color="auto" w:fill="F7CAAC"/>
          </w:tcPr>
          <w:p w14:paraId="4EDFFD11" w14:textId="77777777" w:rsidR="00970BF1" w:rsidRPr="00661111" w:rsidRDefault="00970BF1" w:rsidP="00970BF1">
            <w:pPr>
              <w:jc w:val="both"/>
            </w:pPr>
            <w:r w:rsidRPr="00661111">
              <w:rPr>
                <w:b/>
              </w:rPr>
              <w:t>doporučený ročník / semestr</w:t>
            </w:r>
          </w:p>
        </w:tc>
        <w:tc>
          <w:tcPr>
            <w:tcW w:w="683" w:type="dxa"/>
            <w:gridSpan w:val="2"/>
          </w:tcPr>
          <w:p w14:paraId="01FC54CA" w14:textId="77777777" w:rsidR="00970BF1" w:rsidRPr="00661111" w:rsidRDefault="00970BF1" w:rsidP="00970BF1">
            <w:pPr>
              <w:jc w:val="both"/>
            </w:pPr>
            <w:r w:rsidRPr="00661111">
              <w:t>3/LS</w:t>
            </w:r>
          </w:p>
        </w:tc>
      </w:tr>
      <w:tr w:rsidR="00970BF1" w:rsidRPr="00300A1D" w14:paraId="2B5B30A7" w14:textId="77777777" w:rsidTr="006F0DDC">
        <w:tc>
          <w:tcPr>
            <w:tcW w:w="3079" w:type="dxa"/>
            <w:shd w:val="clear" w:color="auto" w:fill="F7CAAC"/>
          </w:tcPr>
          <w:p w14:paraId="5E6E6499" w14:textId="77777777" w:rsidR="00970BF1" w:rsidRPr="00661111" w:rsidRDefault="00970BF1" w:rsidP="00970BF1">
            <w:pPr>
              <w:jc w:val="both"/>
              <w:rPr>
                <w:b/>
              </w:rPr>
            </w:pPr>
            <w:r w:rsidRPr="00661111">
              <w:rPr>
                <w:b/>
              </w:rPr>
              <w:t>Rozsah studijního předmětu</w:t>
            </w:r>
          </w:p>
        </w:tc>
        <w:tc>
          <w:tcPr>
            <w:tcW w:w="1698" w:type="dxa"/>
            <w:gridSpan w:val="2"/>
          </w:tcPr>
          <w:p w14:paraId="4C161D4B" w14:textId="524F2F85" w:rsidR="00970BF1" w:rsidRPr="00661111" w:rsidRDefault="009443DF" w:rsidP="00970BF1">
            <w:pPr>
              <w:jc w:val="both"/>
            </w:pPr>
            <w:r>
              <w:t>26</w:t>
            </w:r>
            <w:r w:rsidR="00970BF1" w:rsidRPr="00661111">
              <w:t>s</w:t>
            </w:r>
          </w:p>
        </w:tc>
        <w:tc>
          <w:tcPr>
            <w:tcW w:w="890" w:type="dxa"/>
            <w:shd w:val="clear" w:color="auto" w:fill="F7CAAC"/>
          </w:tcPr>
          <w:p w14:paraId="076EACAD" w14:textId="77777777" w:rsidR="00970BF1" w:rsidRPr="00661111" w:rsidRDefault="00970BF1" w:rsidP="00970BF1">
            <w:pPr>
              <w:jc w:val="both"/>
              <w:rPr>
                <w:b/>
              </w:rPr>
            </w:pPr>
            <w:r w:rsidRPr="00661111">
              <w:rPr>
                <w:b/>
              </w:rPr>
              <w:t xml:space="preserve">hod. </w:t>
            </w:r>
          </w:p>
        </w:tc>
        <w:tc>
          <w:tcPr>
            <w:tcW w:w="815" w:type="dxa"/>
          </w:tcPr>
          <w:p w14:paraId="3BE327F0" w14:textId="77777777" w:rsidR="00970BF1" w:rsidRPr="00661111" w:rsidRDefault="00970BF1" w:rsidP="00970BF1">
            <w:pPr>
              <w:jc w:val="both"/>
            </w:pPr>
            <w:r w:rsidRPr="00661111">
              <w:t>26</w:t>
            </w:r>
          </w:p>
        </w:tc>
        <w:tc>
          <w:tcPr>
            <w:tcW w:w="2152" w:type="dxa"/>
            <w:shd w:val="clear" w:color="auto" w:fill="F7CAAC"/>
          </w:tcPr>
          <w:p w14:paraId="147FF9C8" w14:textId="77777777" w:rsidR="00970BF1" w:rsidRPr="00661111" w:rsidRDefault="00970BF1" w:rsidP="00970BF1">
            <w:pPr>
              <w:jc w:val="both"/>
              <w:rPr>
                <w:b/>
              </w:rPr>
            </w:pPr>
            <w:r w:rsidRPr="00661111">
              <w:rPr>
                <w:b/>
              </w:rPr>
              <w:t>kreditů</w:t>
            </w:r>
          </w:p>
        </w:tc>
        <w:tc>
          <w:tcPr>
            <w:tcW w:w="1221" w:type="dxa"/>
            <w:gridSpan w:val="3"/>
          </w:tcPr>
          <w:p w14:paraId="0C9E2E19" w14:textId="7453E93C" w:rsidR="00970BF1" w:rsidRPr="00661111" w:rsidRDefault="001D6A81" w:rsidP="00970BF1">
            <w:pPr>
              <w:jc w:val="both"/>
            </w:pPr>
            <w:r>
              <w:t>7</w:t>
            </w:r>
          </w:p>
        </w:tc>
      </w:tr>
      <w:tr w:rsidR="00970BF1" w:rsidRPr="00300A1D" w14:paraId="6CB3944A" w14:textId="77777777" w:rsidTr="006F0DDC">
        <w:tc>
          <w:tcPr>
            <w:tcW w:w="3079" w:type="dxa"/>
            <w:shd w:val="clear" w:color="auto" w:fill="F7CAAC"/>
          </w:tcPr>
          <w:p w14:paraId="646639A7" w14:textId="77777777" w:rsidR="00970BF1" w:rsidRPr="00661111" w:rsidRDefault="00970BF1" w:rsidP="00970BF1">
            <w:pPr>
              <w:jc w:val="both"/>
              <w:rPr>
                <w:b/>
                <w:sz w:val="22"/>
              </w:rPr>
            </w:pPr>
            <w:r w:rsidRPr="00661111">
              <w:rPr>
                <w:b/>
              </w:rPr>
              <w:t>Prerekvizity, korekvizity, ekvivalence</w:t>
            </w:r>
          </w:p>
        </w:tc>
        <w:tc>
          <w:tcPr>
            <w:tcW w:w="6776" w:type="dxa"/>
            <w:gridSpan w:val="8"/>
          </w:tcPr>
          <w:p w14:paraId="40BEA458" w14:textId="77777777" w:rsidR="00970BF1" w:rsidRPr="00661111" w:rsidRDefault="00970BF1" w:rsidP="00970BF1">
            <w:pPr>
              <w:jc w:val="both"/>
            </w:pPr>
            <w:r w:rsidRPr="00661111">
              <w:t>Praktický jazyk IV. – bulharština</w:t>
            </w:r>
          </w:p>
        </w:tc>
      </w:tr>
      <w:tr w:rsidR="00970BF1" w:rsidRPr="00300A1D" w14:paraId="51CC30CD" w14:textId="77777777" w:rsidTr="006F0DDC">
        <w:tc>
          <w:tcPr>
            <w:tcW w:w="3079" w:type="dxa"/>
            <w:shd w:val="clear" w:color="auto" w:fill="F7CAAC"/>
          </w:tcPr>
          <w:p w14:paraId="404CD04C" w14:textId="77777777" w:rsidR="00970BF1" w:rsidRPr="00661111" w:rsidRDefault="00970BF1" w:rsidP="00970BF1">
            <w:pPr>
              <w:jc w:val="both"/>
              <w:rPr>
                <w:b/>
              </w:rPr>
            </w:pPr>
            <w:r w:rsidRPr="00661111">
              <w:rPr>
                <w:b/>
              </w:rPr>
              <w:t>Způsob ověření studijních výsledků</w:t>
            </w:r>
          </w:p>
        </w:tc>
        <w:tc>
          <w:tcPr>
            <w:tcW w:w="3403" w:type="dxa"/>
            <w:gridSpan w:val="4"/>
          </w:tcPr>
          <w:p w14:paraId="5DDFBF5C" w14:textId="0933F99B" w:rsidR="00970BF1" w:rsidRPr="00661111" w:rsidRDefault="00970BF1" w:rsidP="00072F0D">
            <w:pPr>
              <w:jc w:val="both"/>
            </w:pPr>
            <w:r w:rsidRPr="00661111">
              <w:t>z</w:t>
            </w:r>
            <w:r w:rsidR="00072F0D">
              <w:t>kouška</w:t>
            </w:r>
          </w:p>
        </w:tc>
        <w:tc>
          <w:tcPr>
            <w:tcW w:w="2152" w:type="dxa"/>
            <w:shd w:val="clear" w:color="auto" w:fill="F7CAAC"/>
          </w:tcPr>
          <w:p w14:paraId="6BBD1EC3" w14:textId="77777777" w:rsidR="00970BF1" w:rsidRPr="00661111" w:rsidRDefault="00970BF1" w:rsidP="00970BF1">
            <w:pPr>
              <w:jc w:val="both"/>
              <w:rPr>
                <w:b/>
              </w:rPr>
            </w:pPr>
            <w:r w:rsidRPr="00661111">
              <w:rPr>
                <w:b/>
              </w:rPr>
              <w:t>Forma výuky</w:t>
            </w:r>
          </w:p>
        </w:tc>
        <w:tc>
          <w:tcPr>
            <w:tcW w:w="1221" w:type="dxa"/>
            <w:gridSpan w:val="3"/>
          </w:tcPr>
          <w:p w14:paraId="5151FFB9" w14:textId="77777777" w:rsidR="00970BF1" w:rsidRPr="00661111" w:rsidRDefault="00970BF1" w:rsidP="00970BF1">
            <w:pPr>
              <w:jc w:val="both"/>
            </w:pPr>
            <w:r w:rsidRPr="00661111">
              <w:t xml:space="preserve">seminář </w:t>
            </w:r>
          </w:p>
        </w:tc>
      </w:tr>
      <w:tr w:rsidR="00970BF1" w:rsidRPr="00300A1D" w14:paraId="29505EAB" w14:textId="77777777" w:rsidTr="006F0DDC">
        <w:tc>
          <w:tcPr>
            <w:tcW w:w="3079" w:type="dxa"/>
            <w:shd w:val="clear" w:color="auto" w:fill="F7CAAC"/>
          </w:tcPr>
          <w:p w14:paraId="21790516" w14:textId="77777777" w:rsidR="00970BF1" w:rsidRPr="00661111" w:rsidRDefault="00970BF1" w:rsidP="00970BF1">
            <w:pPr>
              <w:jc w:val="both"/>
              <w:rPr>
                <w:b/>
              </w:rPr>
            </w:pPr>
            <w:r w:rsidRPr="00661111">
              <w:rPr>
                <w:b/>
              </w:rPr>
              <w:t>Forma způsobu ověření studijních výsledků a další požadavky na studenta</w:t>
            </w:r>
          </w:p>
        </w:tc>
        <w:tc>
          <w:tcPr>
            <w:tcW w:w="6776" w:type="dxa"/>
            <w:gridSpan w:val="8"/>
            <w:tcBorders>
              <w:bottom w:val="nil"/>
            </w:tcBorders>
          </w:tcPr>
          <w:p w14:paraId="3AC4E3F3" w14:textId="1A3932A4" w:rsidR="00970BF1" w:rsidRPr="00661111" w:rsidRDefault="00187AFD" w:rsidP="00970BF1">
            <w:pPr>
              <w:snapToGrid w:val="0"/>
            </w:pPr>
            <w:r>
              <w:t>Povinná docházka (</w:t>
            </w:r>
            <w:r w:rsidRPr="00154C1D">
              <w:t>75</w:t>
            </w:r>
            <w:r>
              <w:t xml:space="preserve"> </w:t>
            </w:r>
            <w:r w:rsidRPr="00154C1D">
              <w:t>%</w:t>
            </w:r>
            <w:r>
              <w:t xml:space="preserve">), </w:t>
            </w:r>
            <w:r w:rsidR="00970BF1" w:rsidRPr="00661111">
              <w:t xml:space="preserve">aktivní práce v kurzu, </w:t>
            </w:r>
            <w:r w:rsidR="008F0B65">
              <w:t xml:space="preserve">průběžná </w:t>
            </w:r>
            <w:r w:rsidR="00970BF1" w:rsidRPr="00661111">
              <w:t xml:space="preserve">domácí příprava; </w:t>
            </w:r>
          </w:p>
          <w:p w14:paraId="2E69BBA4" w14:textId="77777777" w:rsidR="00970BF1" w:rsidRPr="00661111" w:rsidRDefault="00970BF1" w:rsidP="00970BF1">
            <w:pPr>
              <w:jc w:val="both"/>
            </w:pPr>
            <w:r w:rsidRPr="00661111">
              <w:t>zvládnutí závěrečného testu.</w:t>
            </w:r>
          </w:p>
        </w:tc>
      </w:tr>
      <w:tr w:rsidR="00970BF1" w:rsidRPr="00300A1D" w14:paraId="113D849C" w14:textId="77777777" w:rsidTr="006F0DDC">
        <w:trPr>
          <w:trHeight w:val="215"/>
        </w:trPr>
        <w:tc>
          <w:tcPr>
            <w:tcW w:w="9855" w:type="dxa"/>
            <w:gridSpan w:val="9"/>
            <w:tcBorders>
              <w:top w:val="nil"/>
            </w:tcBorders>
          </w:tcPr>
          <w:p w14:paraId="0B4C82AB" w14:textId="77777777" w:rsidR="00970BF1" w:rsidRPr="00661111" w:rsidRDefault="00970BF1" w:rsidP="00970BF1">
            <w:pPr>
              <w:jc w:val="both"/>
            </w:pPr>
          </w:p>
        </w:tc>
      </w:tr>
      <w:tr w:rsidR="00970BF1" w:rsidRPr="00300A1D" w14:paraId="1855EF43" w14:textId="77777777" w:rsidTr="006F0DDC">
        <w:trPr>
          <w:trHeight w:val="197"/>
        </w:trPr>
        <w:tc>
          <w:tcPr>
            <w:tcW w:w="3079" w:type="dxa"/>
            <w:tcBorders>
              <w:top w:val="nil"/>
            </w:tcBorders>
            <w:shd w:val="clear" w:color="auto" w:fill="F7CAAC"/>
          </w:tcPr>
          <w:p w14:paraId="001507C7" w14:textId="77777777" w:rsidR="00970BF1" w:rsidRPr="00661111" w:rsidRDefault="00970BF1" w:rsidP="00970BF1">
            <w:pPr>
              <w:jc w:val="both"/>
              <w:rPr>
                <w:b/>
              </w:rPr>
            </w:pPr>
            <w:r w:rsidRPr="00661111">
              <w:rPr>
                <w:b/>
              </w:rPr>
              <w:t>Garant předmětu</w:t>
            </w:r>
          </w:p>
        </w:tc>
        <w:tc>
          <w:tcPr>
            <w:tcW w:w="6776" w:type="dxa"/>
            <w:gridSpan w:val="8"/>
            <w:tcBorders>
              <w:top w:val="nil"/>
            </w:tcBorders>
          </w:tcPr>
          <w:p w14:paraId="41D80C20" w14:textId="77777777" w:rsidR="00970BF1" w:rsidRPr="00661111" w:rsidRDefault="00970BF1" w:rsidP="00970BF1">
            <w:pPr>
              <w:jc w:val="both"/>
            </w:pPr>
            <w:r w:rsidRPr="00661111">
              <w:t>PhDr. Miroslav Kouba, Ph.D.</w:t>
            </w:r>
          </w:p>
        </w:tc>
      </w:tr>
      <w:tr w:rsidR="00970BF1" w:rsidRPr="00300A1D" w14:paraId="0EB461C2" w14:textId="77777777" w:rsidTr="006F0DDC">
        <w:trPr>
          <w:trHeight w:val="243"/>
        </w:trPr>
        <w:tc>
          <w:tcPr>
            <w:tcW w:w="3079" w:type="dxa"/>
            <w:tcBorders>
              <w:top w:val="nil"/>
            </w:tcBorders>
            <w:shd w:val="clear" w:color="auto" w:fill="F7CAAC"/>
          </w:tcPr>
          <w:p w14:paraId="33C890F7" w14:textId="77777777" w:rsidR="00970BF1" w:rsidRPr="00661111" w:rsidRDefault="00970BF1" w:rsidP="00970BF1">
            <w:pPr>
              <w:jc w:val="both"/>
              <w:rPr>
                <w:b/>
              </w:rPr>
            </w:pPr>
            <w:r w:rsidRPr="00661111">
              <w:rPr>
                <w:b/>
              </w:rPr>
              <w:t>Zapojení garanta do výuky předmětu</w:t>
            </w:r>
          </w:p>
        </w:tc>
        <w:tc>
          <w:tcPr>
            <w:tcW w:w="6776" w:type="dxa"/>
            <w:gridSpan w:val="8"/>
            <w:tcBorders>
              <w:top w:val="nil"/>
            </w:tcBorders>
          </w:tcPr>
          <w:p w14:paraId="306E3357" w14:textId="77777777" w:rsidR="00970BF1" w:rsidRPr="00661111" w:rsidRDefault="00970BF1" w:rsidP="00970BF1">
            <w:pPr>
              <w:jc w:val="both"/>
            </w:pPr>
            <w:r w:rsidRPr="00661111">
              <w:t>Vyučující 100 %</w:t>
            </w:r>
          </w:p>
        </w:tc>
      </w:tr>
      <w:tr w:rsidR="00970BF1" w:rsidRPr="00300A1D" w14:paraId="283E084F" w14:textId="77777777" w:rsidTr="006F0DDC">
        <w:tc>
          <w:tcPr>
            <w:tcW w:w="3079" w:type="dxa"/>
            <w:shd w:val="clear" w:color="auto" w:fill="F7CAAC"/>
          </w:tcPr>
          <w:p w14:paraId="3916F817" w14:textId="77777777" w:rsidR="00970BF1" w:rsidRPr="00661111" w:rsidRDefault="00970BF1" w:rsidP="00970BF1">
            <w:pPr>
              <w:jc w:val="both"/>
              <w:rPr>
                <w:b/>
              </w:rPr>
            </w:pPr>
            <w:r w:rsidRPr="00661111">
              <w:rPr>
                <w:b/>
              </w:rPr>
              <w:t>Vyučující</w:t>
            </w:r>
          </w:p>
        </w:tc>
        <w:tc>
          <w:tcPr>
            <w:tcW w:w="6776" w:type="dxa"/>
            <w:gridSpan w:val="8"/>
            <w:tcBorders>
              <w:bottom w:val="nil"/>
            </w:tcBorders>
          </w:tcPr>
          <w:p w14:paraId="41384F11" w14:textId="77777777" w:rsidR="00970BF1" w:rsidRPr="00661111" w:rsidRDefault="00970BF1" w:rsidP="00970BF1">
            <w:pPr>
              <w:jc w:val="both"/>
            </w:pPr>
          </w:p>
        </w:tc>
      </w:tr>
      <w:tr w:rsidR="00970BF1" w:rsidRPr="00300A1D" w14:paraId="75B3E765" w14:textId="77777777" w:rsidTr="006F0DDC">
        <w:trPr>
          <w:trHeight w:val="210"/>
        </w:trPr>
        <w:tc>
          <w:tcPr>
            <w:tcW w:w="9855" w:type="dxa"/>
            <w:gridSpan w:val="9"/>
            <w:tcBorders>
              <w:top w:val="nil"/>
            </w:tcBorders>
          </w:tcPr>
          <w:p w14:paraId="6ED17CF6" w14:textId="77777777" w:rsidR="00970BF1" w:rsidRPr="00661111" w:rsidRDefault="00970BF1" w:rsidP="00970BF1">
            <w:pPr>
              <w:jc w:val="both"/>
            </w:pPr>
            <w:r w:rsidRPr="00661111">
              <w:t>PhDr. Miroslav Kouba, Ph.D. (100 %).</w:t>
            </w:r>
          </w:p>
        </w:tc>
      </w:tr>
      <w:tr w:rsidR="00970BF1" w:rsidRPr="00300A1D" w14:paraId="096B793A" w14:textId="77777777" w:rsidTr="006F0DDC">
        <w:tc>
          <w:tcPr>
            <w:tcW w:w="3079" w:type="dxa"/>
            <w:shd w:val="clear" w:color="auto" w:fill="F7CAAC"/>
          </w:tcPr>
          <w:p w14:paraId="11C0FB9D" w14:textId="77777777" w:rsidR="00970BF1" w:rsidRPr="00661111" w:rsidRDefault="00970BF1" w:rsidP="00970BF1">
            <w:pPr>
              <w:jc w:val="both"/>
              <w:rPr>
                <w:b/>
              </w:rPr>
            </w:pPr>
            <w:r w:rsidRPr="00661111">
              <w:rPr>
                <w:b/>
              </w:rPr>
              <w:t>Stručná anotace předmětu</w:t>
            </w:r>
          </w:p>
        </w:tc>
        <w:tc>
          <w:tcPr>
            <w:tcW w:w="6776" w:type="dxa"/>
            <w:gridSpan w:val="8"/>
            <w:tcBorders>
              <w:bottom w:val="nil"/>
            </w:tcBorders>
          </w:tcPr>
          <w:p w14:paraId="33817B7F" w14:textId="77777777" w:rsidR="00970BF1" w:rsidRPr="00661111" w:rsidRDefault="00970BF1" w:rsidP="00970BF1">
            <w:pPr>
              <w:jc w:val="both"/>
            </w:pPr>
          </w:p>
        </w:tc>
      </w:tr>
      <w:tr w:rsidR="00970BF1" w:rsidRPr="00300A1D" w14:paraId="0857ADA0" w14:textId="77777777" w:rsidTr="006F0DDC">
        <w:trPr>
          <w:trHeight w:val="3938"/>
        </w:trPr>
        <w:tc>
          <w:tcPr>
            <w:tcW w:w="9855" w:type="dxa"/>
            <w:gridSpan w:val="9"/>
            <w:tcBorders>
              <w:top w:val="nil"/>
              <w:bottom w:val="single" w:sz="12" w:space="0" w:color="auto"/>
            </w:tcBorders>
          </w:tcPr>
          <w:p w14:paraId="7B16617C" w14:textId="43118F48" w:rsidR="00970BF1" w:rsidRPr="00661111" w:rsidRDefault="00970BF1" w:rsidP="00970BF1">
            <w:pPr>
              <w:snapToGrid w:val="0"/>
              <w:jc w:val="both"/>
            </w:pPr>
            <w:r w:rsidRPr="00661111">
              <w:t xml:space="preserve">Kurz prohlubuje praktické základy bulharštiny, odpovídající znalostem </w:t>
            </w:r>
            <w:r w:rsidRPr="00661111">
              <w:rPr>
                <w:bCs/>
              </w:rPr>
              <w:t xml:space="preserve">úrovně na </w:t>
            </w:r>
            <w:r w:rsidR="00A011D4">
              <w:rPr>
                <w:bCs/>
              </w:rPr>
              <w:t>úrovni</w:t>
            </w:r>
            <w:r w:rsidRPr="00661111">
              <w:rPr>
                <w:bCs/>
              </w:rPr>
              <w:t xml:space="preserve"> </w:t>
            </w:r>
            <w:r w:rsidRPr="00661111">
              <w:t xml:space="preserve">B1+ Evropského referenčního rámce. </w:t>
            </w:r>
            <w:r w:rsidRPr="00661111">
              <w:rPr>
                <w:bCs/>
              </w:rPr>
              <w:t xml:space="preserve">Cílem předmětu je všestranné rozšíření dosavadních jazykových znalostí a dovedností, zejména pak slovní zásoby a komunikačních schopností studentů na základě konkrétních situací a jazykových kontextů. Kurz rovněž přibližuje některé aspekty současné jazykové kultury, i nadále však </w:t>
            </w:r>
            <w:r w:rsidR="00A011D4">
              <w:rPr>
                <w:bCs/>
              </w:rPr>
              <w:t xml:space="preserve">věnuje </w:t>
            </w:r>
            <w:r w:rsidRPr="00661111">
              <w:rPr>
                <w:bCs/>
              </w:rPr>
              <w:t>pozornost složitějším gramatickým jevům, rozvíjí poznatky o jednotlivých slovních druzích.</w:t>
            </w:r>
          </w:p>
          <w:p w14:paraId="24A6D3D3" w14:textId="77777777" w:rsidR="00970BF1" w:rsidRPr="00661111" w:rsidRDefault="00970BF1" w:rsidP="00970BF1">
            <w:pPr>
              <w:pStyle w:val="Odstavecseseznamem"/>
              <w:suppressAutoHyphens/>
              <w:ind w:left="360"/>
              <w:jc w:val="both"/>
              <w:rPr>
                <w:sz w:val="12"/>
              </w:rPr>
            </w:pPr>
          </w:p>
          <w:p w14:paraId="2F191035" w14:textId="77777777" w:rsidR="00970BF1" w:rsidRPr="00661111" w:rsidRDefault="00970BF1" w:rsidP="00E35EF6">
            <w:pPr>
              <w:pStyle w:val="Odstavecseseznamem"/>
              <w:numPr>
                <w:ilvl w:val="0"/>
                <w:numId w:val="37"/>
              </w:numPr>
              <w:suppressAutoHyphens/>
              <w:ind w:left="530"/>
            </w:pPr>
            <w:r w:rsidRPr="00661111">
              <w:t>Opakování dosud probraných gramatických jevů.</w:t>
            </w:r>
          </w:p>
          <w:p w14:paraId="6F8F90D3" w14:textId="3DF269EF" w:rsidR="00970BF1" w:rsidRPr="00661111" w:rsidRDefault="00970BF1" w:rsidP="00E35EF6">
            <w:pPr>
              <w:pStyle w:val="Odstavecseseznamem"/>
              <w:numPr>
                <w:ilvl w:val="0"/>
                <w:numId w:val="37"/>
              </w:numPr>
              <w:ind w:left="530"/>
              <w:rPr>
                <w:shd w:val="clear" w:color="auto" w:fill="FFFFFF"/>
              </w:rPr>
            </w:pPr>
            <w:r w:rsidRPr="00661111">
              <w:rPr>
                <w:shd w:val="clear" w:color="auto" w:fill="FFFFFF"/>
              </w:rPr>
              <w:t>Srovnání struktury věty jednoduché v češtině a bulharštině</w:t>
            </w:r>
            <w:r w:rsidR="0041697D">
              <w:rPr>
                <w:shd w:val="clear" w:color="auto" w:fill="FFFFFF"/>
              </w:rPr>
              <w:t>.</w:t>
            </w:r>
          </w:p>
          <w:p w14:paraId="71B3EB1B" w14:textId="17D6D55C" w:rsidR="00970BF1" w:rsidRPr="00661111" w:rsidRDefault="00970BF1" w:rsidP="00E35EF6">
            <w:pPr>
              <w:pStyle w:val="Odstavecseseznamem"/>
              <w:numPr>
                <w:ilvl w:val="0"/>
                <w:numId w:val="37"/>
              </w:numPr>
              <w:ind w:left="530"/>
              <w:rPr>
                <w:shd w:val="clear" w:color="auto" w:fill="FFFFFF"/>
              </w:rPr>
            </w:pPr>
            <w:r w:rsidRPr="00661111">
              <w:rPr>
                <w:shd w:val="clear" w:color="auto" w:fill="FFFFFF"/>
              </w:rPr>
              <w:t>Srovnání běžných typů souvětí v češtině a bulharštině</w:t>
            </w:r>
            <w:r w:rsidR="0041697D">
              <w:rPr>
                <w:shd w:val="clear" w:color="auto" w:fill="FFFFFF"/>
              </w:rPr>
              <w:t>.</w:t>
            </w:r>
          </w:p>
          <w:p w14:paraId="1E4F5FC6" w14:textId="3B61E955" w:rsidR="00970BF1" w:rsidRPr="00661111" w:rsidRDefault="00970BF1" w:rsidP="00E35EF6">
            <w:pPr>
              <w:pStyle w:val="Odstavecseseznamem"/>
              <w:numPr>
                <w:ilvl w:val="0"/>
                <w:numId w:val="37"/>
              </w:numPr>
              <w:ind w:left="530"/>
              <w:rPr>
                <w:shd w:val="clear" w:color="auto" w:fill="FFFFFF"/>
              </w:rPr>
            </w:pPr>
            <w:r w:rsidRPr="00661111">
              <w:rPr>
                <w:shd w:val="clear" w:color="auto" w:fill="FFFFFF"/>
              </w:rPr>
              <w:t>Polovětné konstrukce v</w:t>
            </w:r>
            <w:r w:rsidR="0041697D">
              <w:rPr>
                <w:shd w:val="clear" w:color="auto" w:fill="FFFFFF"/>
              </w:rPr>
              <w:t> </w:t>
            </w:r>
            <w:r w:rsidRPr="00661111">
              <w:rPr>
                <w:shd w:val="clear" w:color="auto" w:fill="FFFFFF"/>
              </w:rPr>
              <w:t>bulharštině</w:t>
            </w:r>
            <w:r w:rsidR="0041697D">
              <w:rPr>
                <w:shd w:val="clear" w:color="auto" w:fill="FFFFFF"/>
              </w:rPr>
              <w:t>.</w:t>
            </w:r>
          </w:p>
          <w:p w14:paraId="6619F73C" w14:textId="36412E88" w:rsidR="00970BF1" w:rsidRPr="00661111" w:rsidRDefault="00970BF1" w:rsidP="00E35EF6">
            <w:pPr>
              <w:pStyle w:val="Odstavecseseznamem"/>
              <w:numPr>
                <w:ilvl w:val="0"/>
                <w:numId w:val="37"/>
              </w:numPr>
              <w:ind w:left="530"/>
              <w:rPr>
                <w:shd w:val="clear" w:color="auto" w:fill="FFFFFF"/>
              </w:rPr>
            </w:pPr>
            <w:r w:rsidRPr="00661111">
              <w:rPr>
                <w:shd w:val="clear" w:color="auto" w:fill="FFFFFF"/>
              </w:rPr>
              <w:t>Interpunkce ve větě jednoduché a souvětí</w:t>
            </w:r>
            <w:r w:rsidR="0041697D">
              <w:rPr>
                <w:shd w:val="clear" w:color="auto" w:fill="FFFFFF"/>
              </w:rPr>
              <w:t>.</w:t>
            </w:r>
          </w:p>
          <w:p w14:paraId="0D2E9D81" w14:textId="7DA2EA46" w:rsidR="00970BF1" w:rsidRPr="00661111" w:rsidRDefault="00970BF1" w:rsidP="00E35EF6">
            <w:pPr>
              <w:pStyle w:val="Odstavecseseznamem"/>
              <w:numPr>
                <w:ilvl w:val="0"/>
                <w:numId w:val="37"/>
              </w:numPr>
              <w:ind w:left="530"/>
              <w:rPr>
                <w:shd w:val="clear" w:color="auto" w:fill="FFFFFF"/>
              </w:rPr>
            </w:pPr>
            <w:r w:rsidRPr="00661111">
              <w:rPr>
                <w:shd w:val="clear" w:color="auto" w:fill="FFFFFF"/>
              </w:rPr>
              <w:t>Prvky jazykové kultury v používání bulharštiny</w:t>
            </w:r>
            <w:r w:rsidR="0041697D">
              <w:rPr>
                <w:shd w:val="clear" w:color="auto" w:fill="FFFFFF"/>
              </w:rPr>
              <w:t>.</w:t>
            </w:r>
          </w:p>
          <w:p w14:paraId="505D1622" w14:textId="2F0BE6EC" w:rsidR="00970BF1" w:rsidRPr="00661111" w:rsidRDefault="00970BF1" w:rsidP="00E35EF6">
            <w:pPr>
              <w:pStyle w:val="Odstavecseseznamem"/>
              <w:numPr>
                <w:ilvl w:val="0"/>
                <w:numId w:val="37"/>
              </w:numPr>
              <w:ind w:left="530"/>
              <w:rPr>
                <w:shd w:val="clear" w:color="auto" w:fill="FFFFFF"/>
              </w:rPr>
            </w:pPr>
            <w:r w:rsidRPr="00661111">
              <w:rPr>
                <w:shd w:val="clear" w:color="auto" w:fill="FFFFFF"/>
              </w:rPr>
              <w:t>Časté projevy interference v</w:t>
            </w:r>
            <w:r w:rsidR="0041697D">
              <w:rPr>
                <w:shd w:val="clear" w:color="auto" w:fill="FFFFFF"/>
              </w:rPr>
              <w:t> </w:t>
            </w:r>
            <w:r w:rsidRPr="00661111">
              <w:rPr>
                <w:shd w:val="clear" w:color="auto" w:fill="FFFFFF"/>
              </w:rPr>
              <w:t>bulharštině</w:t>
            </w:r>
            <w:r w:rsidR="0041697D">
              <w:rPr>
                <w:shd w:val="clear" w:color="auto" w:fill="FFFFFF"/>
              </w:rPr>
              <w:t>.</w:t>
            </w:r>
          </w:p>
          <w:p w14:paraId="1E270001" w14:textId="76A6A8A6" w:rsidR="00970BF1" w:rsidRPr="00661111" w:rsidRDefault="00970BF1" w:rsidP="00E35EF6">
            <w:pPr>
              <w:pStyle w:val="Odstavecseseznamem"/>
              <w:numPr>
                <w:ilvl w:val="0"/>
                <w:numId w:val="37"/>
              </w:numPr>
              <w:ind w:left="530"/>
              <w:rPr>
                <w:shd w:val="clear" w:color="auto" w:fill="FFFFFF"/>
              </w:rPr>
            </w:pPr>
            <w:r w:rsidRPr="00661111">
              <w:rPr>
                <w:shd w:val="clear" w:color="auto" w:fill="FFFFFF"/>
              </w:rPr>
              <w:t>Žánrová specifika bulharských textů</w:t>
            </w:r>
            <w:r w:rsidR="0041697D">
              <w:rPr>
                <w:shd w:val="clear" w:color="auto" w:fill="FFFFFF"/>
              </w:rPr>
              <w:t>.</w:t>
            </w:r>
          </w:p>
          <w:p w14:paraId="5937DE2F" w14:textId="72A0DBFE" w:rsidR="00970BF1" w:rsidRPr="00661111" w:rsidRDefault="00970BF1" w:rsidP="00E35EF6">
            <w:pPr>
              <w:pStyle w:val="Odstavecseseznamem"/>
              <w:numPr>
                <w:ilvl w:val="0"/>
                <w:numId w:val="37"/>
              </w:numPr>
              <w:ind w:left="530"/>
              <w:rPr>
                <w:shd w:val="clear" w:color="auto" w:fill="FFFFFF"/>
              </w:rPr>
            </w:pPr>
            <w:r w:rsidRPr="00661111">
              <w:rPr>
                <w:shd w:val="clear" w:color="auto" w:fill="FFFFFF"/>
              </w:rPr>
              <w:t>Porozumění složitějším textům</w:t>
            </w:r>
            <w:r w:rsidR="0041697D">
              <w:rPr>
                <w:shd w:val="clear" w:color="auto" w:fill="FFFFFF"/>
              </w:rPr>
              <w:t>.</w:t>
            </w:r>
          </w:p>
          <w:p w14:paraId="4F539747" w14:textId="77777777" w:rsidR="00970BF1" w:rsidRPr="00661111" w:rsidRDefault="00970BF1" w:rsidP="00E35EF6">
            <w:pPr>
              <w:pStyle w:val="Odstavecseseznamem"/>
              <w:numPr>
                <w:ilvl w:val="0"/>
                <w:numId w:val="37"/>
              </w:numPr>
              <w:ind w:left="530"/>
              <w:rPr>
                <w:shd w:val="clear" w:color="auto" w:fill="FFFFFF"/>
              </w:rPr>
            </w:pPr>
            <w:r w:rsidRPr="00661111">
              <w:rPr>
                <w:shd w:val="clear" w:color="auto" w:fill="FFFFFF"/>
              </w:rPr>
              <w:t>Porozumění mluvenému slovu.</w:t>
            </w:r>
          </w:p>
          <w:p w14:paraId="54DF4F57" w14:textId="77777777" w:rsidR="00970BF1" w:rsidRPr="00661111" w:rsidRDefault="00970BF1" w:rsidP="00E35EF6">
            <w:pPr>
              <w:pStyle w:val="Odstavecseseznamem"/>
              <w:numPr>
                <w:ilvl w:val="0"/>
                <w:numId w:val="37"/>
              </w:numPr>
              <w:ind w:left="530"/>
              <w:rPr>
                <w:shd w:val="clear" w:color="auto" w:fill="FFFFFF"/>
              </w:rPr>
            </w:pPr>
            <w:r w:rsidRPr="00661111">
              <w:rPr>
                <w:shd w:val="clear" w:color="auto" w:fill="FFFFFF"/>
              </w:rPr>
              <w:t>Jazyková komunikace v hudbě a filmu.</w:t>
            </w:r>
          </w:p>
          <w:p w14:paraId="15F3A090" w14:textId="77777777" w:rsidR="00970BF1" w:rsidRPr="00661111" w:rsidRDefault="00970BF1" w:rsidP="00E35EF6">
            <w:pPr>
              <w:pStyle w:val="Odstavecseseznamem"/>
              <w:numPr>
                <w:ilvl w:val="0"/>
                <w:numId w:val="37"/>
              </w:numPr>
              <w:ind w:left="530"/>
              <w:rPr>
                <w:shd w:val="clear" w:color="auto" w:fill="FFFFFF"/>
              </w:rPr>
            </w:pPr>
            <w:r w:rsidRPr="00661111">
              <w:rPr>
                <w:shd w:val="clear" w:color="auto" w:fill="FFFFFF"/>
              </w:rPr>
              <w:t>Pravidla bulharského pravopisu – sumarizace a aktuální situace.</w:t>
            </w:r>
          </w:p>
          <w:p w14:paraId="3E6373A1" w14:textId="77777777" w:rsidR="00970BF1" w:rsidRPr="00661111" w:rsidRDefault="00970BF1" w:rsidP="00E35EF6">
            <w:pPr>
              <w:pStyle w:val="Odstavecseseznamem"/>
              <w:numPr>
                <w:ilvl w:val="0"/>
                <w:numId w:val="37"/>
              </w:numPr>
              <w:suppressAutoHyphens/>
              <w:ind w:left="530"/>
            </w:pPr>
            <w:r w:rsidRPr="00661111">
              <w:t>Opakování a procvičování složitějších jazykových jevů.</w:t>
            </w:r>
          </w:p>
        </w:tc>
      </w:tr>
      <w:tr w:rsidR="00970BF1" w:rsidRPr="00300A1D" w14:paraId="73C33CE9" w14:textId="77777777" w:rsidTr="006F0DDC">
        <w:trPr>
          <w:trHeight w:val="265"/>
        </w:trPr>
        <w:tc>
          <w:tcPr>
            <w:tcW w:w="3645" w:type="dxa"/>
            <w:gridSpan w:val="2"/>
            <w:tcBorders>
              <w:top w:val="nil"/>
            </w:tcBorders>
            <w:shd w:val="clear" w:color="auto" w:fill="F7CAAC"/>
          </w:tcPr>
          <w:p w14:paraId="26AC8734" w14:textId="77777777" w:rsidR="00970BF1" w:rsidRPr="00661111" w:rsidRDefault="00970BF1" w:rsidP="00970BF1">
            <w:pPr>
              <w:jc w:val="both"/>
            </w:pPr>
            <w:r w:rsidRPr="00661111">
              <w:rPr>
                <w:b/>
              </w:rPr>
              <w:t>Studijní literatura a studijní pomůcky</w:t>
            </w:r>
          </w:p>
        </w:tc>
        <w:tc>
          <w:tcPr>
            <w:tcW w:w="6210" w:type="dxa"/>
            <w:gridSpan w:val="7"/>
            <w:tcBorders>
              <w:top w:val="nil"/>
              <w:bottom w:val="nil"/>
            </w:tcBorders>
          </w:tcPr>
          <w:p w14:paraId="43CB9295" w14:textId="77777777" w:rsidR="00970BF1" w:rsidRPr="00661111" w:rsidRDefault="00970BF1" w:rsidP="00970BF1">
            <w:pPr>
              <w:jc w:val="both"/>
            </w:pPr>
          </w:p>
        </w:tc>
      </w:tr>
      <w:tr w:rsidR="00970BF1" w:rsidRPr="00300A1D" w14:paraId="7FD1833D" w14:textId="77777777" w:rsidTr="006F0DDC">
        <w:trPr>
          <w:trHeight w:val="2440"/>
        </w:trPr>
        <w:tc>
          <w:tcPr>
            <w:tcW w:w="9855" w:type="dxa"/>
            <w:gridSpan w:val="9"/>
            <w:tcBorders>
              <w:top w:val="nil"/>
            </w:tcBorders>
          </w:tcPr>
          <w:p w14:paraId="2404AE3B" w14:textId="77777777" w:rsidR="00970BF1" w:rsidRPr="00661111" w:rsidRDefault="00970BF1" w:rsidP="00970BF1">
            <w:pPr>
              <w:snapToGrid w:val="0"/>
              <w:jc w:val="both"/>
              <w:rPr>
                <w:b/>
                <w:bCs/>
              </w:rPr>
            </w:pPr>
            <w:r w:rsidRPr="00661111">
              <w:rPr>
                <w:b/>
                <w:bCs/>
              </w:rPr>
              <w:br w:type="page"/>
              <w:t>Základní:</w:t>
            </w:r>
          </w:p>
          <w:p w14:paraId="629CE360" w14:textId="77777777" w:rsidR="00970BF1" w:rsidRPr="00661111" w:rsidRDefault="00970BF1" w:rsidP="00970BF1">
            <w:r w:rsidRPr="00661111">
              <w:t xml:space="preserve">HORA, Karel, </w:t>
            </w:r>
            <w:r w:rsidRPr="00661111">
              <w:rPr>
                <w:i/>
                <w:iCs/>
              </w:rPr>
              <w:t>Bulharsko-český slovník</w:t>
            </w:r>
            <w:r w:rsidRPr="00661111">
              <w:t xml:space="preserve">, Praha 1959. </w:t>
            </w:r>
          </w:p>
          <w:p w14:paraId="37CBC0D4" w14:textId="77777777" w:rsidR="00970BF1" w:rsidRPr="00661111" w:rsidRDefault="00970BF1" w:rsidP="00970BF1">
            <w:r w:rsidRPr="00661111">
              <w:t xml:space="preserve">IVANOVA, Ljudmila – KOLEVA, Ženja, </w:t>
            </w:r>
            <w:r w:rsidRPr="00661111">
              <w:rPr>
                <w:i/>
              </w:rPr>
              <w:t>Da obštuvame na bălgarski ezik – vtora čast</w:t>
            </w:r>
            <w:r w:rsidRPr="00661111">
              <w:t>, Sofija 2009.</w:t>
            </w:r>
          </w:p>
          <w:p w14:paraId="1EB14E86" w14:textId="77777777" w:rsidR="00970BF1" w:rsidRPr="00661111" w:rsidRDefault="00970BF1" w:rsidP="00970BF1">
            <w:pPr>
              <w:ind w:left="426" w:hanging="426"/>
            </w:pPr>
            <w:r w:rsidRPr="00661111">
              <w:rPr>
                <w:caps/>
                <w:lang w:val="mk-MK"/>
              </w:rPr>
              <w:t>Kufnerová</w:t>
            </w:r>
            <w:r w:rsidRPr="00661111">
              <w:rPr>
                <w:lang w:val="mk-MK"/>
              </w:rPr>
              <w:t>, Z</w:t>
            </w:r>
            <w:r w:rsidRPr="00661111">
              <w:t xml:space="preserve">lata, </w:t>
            </w:r>
            <w:r w:rsidRPr="00661111">
              <w:rPr>
                <w:i/>
                <w:lang w:val="mk-MK"/>
              </w:rPr>
              <w:t>Stručná mluvnice bulharštiny</w:t>
            </w:r>
            <w:r w:rsidRPr="00661111">
              <w:rPr>
                <w:lang w:val="mk-MK"/>
              </w:rPr>
              <w:t>, Praha 1990</w:t>
            </w:r>
            <w:r w:rsidRPr="00661111">
              <w:t>.</w:t>
            </w:r>
          </w:p>
          <w:p w14:paraId="131E256D" w14:textId="06E08BA4" w:rsidR="00970BF1" w:rsidRPr="00661111" w:rsidRDefault="00970BF1" w:rsidP="00970BF1">
            <w:r w:rsidRPr="00661111">
              <w:rPr>
                <w:caps/>
              </w:rPr>
              <w:t>Kurteva</w:t>
            </w:r>
            <w:r w:rsidRPr="00661111">
              <w:t xml:space="preserve">, Galina – </w:t>
            </w:r>
            <w:r w:rsidRPr="00661111">
              <w:rPr>
                <w:caps/>
              </w:rPr>
              <w:t>Bumbarova</w:t>
            </w:r>
            <w:r w:rsidRPr="00661111">
              <w:t xml:space="preserve">, Krǎstinka – </w:t>
            </w:r>
            <w:r w:rsidRPr="00661111">
              <w:rPr>
                <w:caps/>
              </w:rPr>
              <w:t>Băčvarova</w:t>
            </w:r>
            <w:r w:rsidRPr="00661111">
              <w:t xml:space="preserve">, Stefka, </w:t>
            </w:r>
            <w:r w:rsidRPr="00661111">
              <w:rPr>
                <w:i/>
                <w:iCs/>
              </w:rPr>
              <w:t xml:space="preserve">Zdravejte! </w:t>
            </w:r>
            <w:r w:rsidR="005D0D64">
              <w:rPr>
                <w:i/>
                <w:iCs/>
              </w:rPr>
              <w:t>U</w:t>
            </w:r>
            <w:r w:rsidRPr="00661111">
              <w:rPr>
                <w:i/>
                <w:iCs/>
              </w:rPr>
              <w:t xml:space="preserve">čebnik po bălgarski ezik za čuždenci: </w:t>
            </w:r>
            <w:proofErr w:type="gramStart"/>
            <w:r w:rsidRPr="00661111">
              <w:rPr>
                <w:i/>
                <w:iCs/>
              </w:rPr>
              <w:t>B1</w:t>
            </w:r>
            <w:proofErr w:type="gramEnd"/>
            <w:r w:rsidRPr="00661111">
              <w:rPr>
                <w:i/>
                <w:iCs/>
              </w:rPr>
              <w:t>–</w:t>
            </w:r>
            <w:proofErr w:type="gramStart"/>
            <w:r w:rsidRPr="00661111">
              <w:rPr>
                <w:i/>
                <w:iCs/>
              </w:rPr>
              <w:t>B2</w:t>
            </w:r>
            <w:proofErr w:type="gramEnd"/>
            <w:r w:rsidRPr="00661111">
              <w:t>, Sofija 2017.</w:t>
            </w:r>
          </w:p>
          <w:p w14:paraId="068E89AA" w14:textId="77777777" w:rsidR="00970BF1" w:rsidRPr="00661111" w:rsidRDefault="00970BF1" w:rsidP="00970BF1">
            <w:pPr>
              <w:jc w:val="both"/>
              <w:rPr>
                <w:sz w:val="12"/>
              </w:rPr>
            </w:pPr>
          </w:p>
          <w:p w14:paraId="2543E1AD" w14:textId="77777777" w:rsidR="00970BF1" w:rsidRPr="00661111" w:rsidRDefault="00970BF1" w:rsidP="00970BF1">
            <w:pPr>
              <w:ind w:left="426" w:hanging="426"/>
              <w:jc w:val="both"/>
              <w:rPr>
                <w:b/>
                <w:bCs/>
                <w:lang w:val="mk-MK"/>
              </w:rPr>
            </w:pPr>
            <w:r w:rsidRPr="00661111">
              <w:rPr>
                <w:b/>
                <w:bCs/>
                <w:lang w:val="mk-MK"/>
              </w:rPr>
              <w:t>Doporučená:</w:t>
            </w:r>
          </w:p>
          <w:p w14:paraId="3835760D" w14:textId="77777777" w:rsidR="00970BF1" w:rsidRPr="00661111" w:rsidRDefault="00970BF1" w:rsidP="00970BF1">
            <w:pPr>
              <w:ind w:left="426" w:hanging="426"/>
              <w:jc w:val="both"/>
            </w:pPr>
            <w:r w:rsidRPr="00661111">
              <w:rPr>
                <w:caps/>
              </w:rPr>
              <w:t xml:space="preserve">ANDREJČIN, </w:t>
            </w:r>
            <w:r w:rsidRPr="00661111">
              <w:t>Ljubomir</w:t>
            </w:r>
            <w:r w:rsidRPr="00661111">
              <w:rPr>
                <w:caps/>
              </w:rPr>
              <w:t xml:space="preserve">, </w:t>
            </w:r>
            <w:r w:rsidRPr="00661111">
              <w:rPr>
                <w:i/>
              </w:rPr>
              <w:t>Osnovna bălgarska gramatika</w:t>
            </w:r>
            <w:r w:rsidRPr="00661111">
              <w:rPr>
                <w:lang w:val="mk-MK"/>
              </w:rPr>
              <w:t xml:space="preserve">, </w:t>
            </w:r>
            <w:r w:rsidRPr="00661111">
              <w:t>Sofija 2015.</w:t>
            </w:r>
          </w:p>
          <w:p w14:paraId="75FEA025" w14:textId="77777777" w:rsidR="00970BF1" w:rsidRPr="00661111" w:rsidRDefault="00970BF1" w:rsidP="00970BF1">
            <w:r w:rsidRPr="00661111">
              <w:rPr>
                <w:caps/>
              </w:rPr>
              <w:t>Chadžieva</w:t>
            </w:r>
            <w:r w:rsidRPr="00661111">
              <w:t xml:space="preserve">, Elena a kol., </w:t>
            </w:r>
            <w:r w:rsidRPr="00661111">
              <w:rPr>
                <w:i/>
                <w:iCs/>
              </w:rPr>
              <w:t>A B V G --: obšt kurs po bălgarski ezik za čuždenci</w:t>
            </w:r>
            <w:r w:rsidRPr="00661111">
              <w:t>, Sofija 2011.</w:t>
            </w:r>
          </w:p>
          <w:p w14:paraId="445299F6" w14:textId="50127410" w:rsidR="00970BF1" w:rsidRPr="00661111" w:rsidRDefault="00970BF1" w:rsidP="00970BF1">
            <w:pPr>
              <w:rPr>
                <w:shd w:val="clear" w:color="auto" w:fill="FFFFFF"/>
              </w:rPr>
            </w:pPr>
            <w:r w:rsidRPr="00661111">
              <w:rPr>
                <w:caps/>
                <w:shd w:val="clear" w:color="auto" w:fill="FFFFFF"/>
              </w:rPr>
              <w:t>CHADŽIEVA</w:t>
            </w:r>
            <w:r w:rsidRPr="00661111">
              <w:rPr>
                <w:shd w:val="clear" w:color="auto" w:fill="FFFFFF"/>
              </w:rPr>
              <w:t>, Elena a kol., </w:t>
            </w:r>
            <w:r w:rsidRPr="00661111">
              <w:rPr>
                <w:i/>
                <w:iCs/>
                <w:shd w:val="clear" w:color="auto" w:fill="FFFFFF"/>
              </w:rPr>
              <w:t>Dnes za kakvo šte si govorim?</w:t>
            </w:r>
            <w:r w:rsidR="00EA2DA7">
              <w:rPr>
                <w:i/>
                <w:iCs/>
                <w:shd w:val="clear" w:color="auto" w:fill="FFFFFF"/>
              </w:rPr>
              <w:t xml:space="preserve"> B</w:t>
            </w:r>
            <w:r w:rsidRPr="00661111">
              <w:rPr>
                <w:i/>
                <w:iCs/>
                <w:shd w:val="clear" w:color="auto" w:fill="FFFFFF"/>
              </w:rPr>
              <w:t>ălgarski</w:t>
            </w:r>
            <w:r w:rsidR="00EA2DA7">
              <w:rPr>
                <w:i/>
                <w:iCs/>
                <w:shd w:val="clear" w:color="auto" w:fill="FFFFFF"/>
              </w:rPr>
              <w:t xml:space="preserve"> </w:t>
            </w:r>
            <w:r w:rsidRPr="00661111">
              <w:rPr>
                <w:i/>
                <w:iCs/>
                <w:shd w:val="clear" w:color="auto" w:fill="FFFFFF"/>
              </w:rPr>
              <w:t>ezik kato čužd</w:t>
            </w:r>
            <w:r w:rsidRPr="00661111">
              <w:rPr>
                <w:shd w:val="clear" w:color="auto" w:fill="FFFFFF"/>
              </w:rPr>
              <w:t>, Sofija 2018. </w:t>
            </w:r>
          </w:p>
          <w:p w14:paraId="2FE94936" w14:textId="04CA287F" w:rsidR="00970BF1" w:rsidRPr="00661111" w:rsidRDefault="00970BF1" w:rsidP="00970BF1">
            <w:pPr>
              <w:rPr>
                <w:shd w:val="clear" w:color="auto" w:fill="FFFFFF"/>
              </w:rPr>
            </w:pPr>
            <w:r w:rsidRPr="00661111">
              <w:rPr>
                <w:caps/>
                <w:shd w:val="clear" w:color="auto" w:fill="FFFFFF"/>
              </w:rPr>
              <w:t>CHADŽIEVA</w:t>
            </w:r>
            <w:r w:rsidRPr="00661111">
              <w:rPr>
                <w:shd w:val="clear" w:color="auto" w:fill="FFFFFF"/>
              </w:rPr>
              <w:t>, Elena a kol., </w:t>
            </w:r>
            <w:r w:rsidRPr="00661111">
              <w:rPr>
                <w:i/>
                <w:iCs/>
                <w:shd w:val="clear" w:color="auto" w:fill="FFFFFF"/>
              </w:rPr>
              <w:t>Kak se obštuva na bălgarski?</w:t>
            </w:r>
            <w:r w:rsidR="00EA2DA7">
              <w:rPr>
                <w:i/>
                <w:iCs/>
                <w:shd w:val="clear" w:color="auto" w:fill="FFFFFF"/>
              </w:rPr>
              <w:t xml:space="preserve"> B</w:t>
            </w:r>
            <w:r w:rsidRPr="00661111">
              <w:rPr>
                <w:i/>
                <w:iCs/>
                <w:shd w:val="clear" w:color="auto" w:fill="FFFFFF"/>
              </w:rPr>
              <w:t>ălgarski ezik kato čužd</w:t>
            </w:r>
            <w:r w:rsidRPr="00661111">
              <w:rPr>
                <w:shd w:val="clear" w:color="auto" w:fill="FFFFFF"/>
              </w:rPr>
              <w:t>, Sofija 2014.</w:t>
            </w:r>
          </w:p>
          <w:p w14:paraId="23AA641A" w14:textId="77777777" w:rsidR="00970BF1" w:rsidRPr="00661111" w:rsidRDefault="00970BF1" w:rsidP="00970BF1">
            <w:r w:rsidRPr="00661111">
              <w:rPr>
                <w:caps/>
                <w:shd w:val="clear" w:color="auto" w:fill="FFFFFF"/>
              </w:rPr>
              <w:t>CHADŽIEVA</w:t>
            </w:r>
            <w:r w:rsidRPr="00661111">
              <w:rPr>
                <w:shd w:val="clear" w:color="auto" w:fill="FFFFFF"/>
              </w:rPr>
              <w:t xml:space="preserve">, Elena a kol., </w:t>
            </w:r>
            <w:r w:rsidRPr="00661111">
              <w:rPr>
                <w:i/>
                <w:iCs/>
                <w:shd w:val="clear" w:color="auto" w:fill="FFFFFF"/>
              </w:rPr>
              <w:t>Razbiram i govorja: bălgarski ezik kato čužd</w:t>
            </w:r>
            <w:r w:rsidRPr="00661111">
              <w:rPr>
                <w:shd w:val="clear" w:color="auto" w:fill="FFFFFF"/>
              </w:rPr>
              <w:t>, Sofija 2014.</w:t>
            </w:r>
          </w:p>
          <w:p w14:paraId="5ACEF7DC" w14:textId="77777777" w:rsidR="00970BF1" w:rsidRPr="00661111" w:rsidRDefault="00970BF1" w:rsidP="00970BF1">
            <w:r w:rsidRPr="00661111">
              <w:t xml:space="preserve">KUFNEROVÁ, Z., </w:t>
            </w:r>
            <w:r w:rsidRPr="00661111">
              <w:rPr>
                <w:i/>
                <w:iCs/>
              </w:rPr>
              <w:t>Bulharština pro samouky</w:t>
            </w:r>
            <w:r w:rsidRPr="00661111">
              <w:t xml:space="preserve">, Praha 1987. </w:t>
            </w:r>
          </w:p>
          <w:p w14:paraId="51079886" w14:textId="77777777" w:rsidR="00970BF1" w:rsidRPr="00661111" w:rsidRDefault="00970BF1" w:rsidP="00970BF1">
            <w:r w:rsidRPr="005B09FC">
              <w:t>MURDAROV, Vl</w:t>
            </w:r>
            <w:r w:rsidRPr="00661111">
              <w:t>adko,</w:t>
            </w:r>
            <w:r w:rsidRPr="005B09FC">
              <w:t> </w:t>
            </w:r>
            <w:r w:rsidRPr="005B09FC">
              <w:rPr>
                <w:i/>
                <w:iCs/>
              </w:rPr>
              <w:t>99 ezikovi saveta</w:t>
            </w:r>
            <w:r w:rsidRPr="00661111">
              <w:t>,</w:t>
            </w:r>
            <w:r w:rsidRPr="005B09FC">
              <w:t xml:space="preserve"> Sofija 2001.</w:t>
            </w:r>
          </w:p>
          <w:p w14:paraId="2B733236" w14:textId="77777777" w:rsidR="00970BF1" w:rsidRPr="00661111" w:rsidRDefault="00970BF1" w:rsidP="00970BF1">
            <w:r>
              <w:rPr>
                <w:caps/>
                <w:shd w:val="clear" w:color="auto" w:fill="FFFFFF"/>
              </w:rPr>
              <w:t>N</w:t>
            </w:r>
            <w:r w:rsidRPr="00661111">
              <w:rPr>
                <w:caps/>
                <w:shd w:val="clear" w:color="auto" w:fill="FFFFFF"/>
              </w:rPr>
              <w:t>EDEV</w:t>
            </w:r>
            <w:r w:rsidRPr="00661111">
              <w:rPr>
                <w:shd w:val="clear" w:color="auto" w:fill="FFFFFF"/>
              </w:rPr>
              <w:t>, Ivan, </w:t>
            </w:r>
            <w:r w:rsidRPr="00661111">
              <w:rPr>
                <w:i/>
                <w:iCs/>
                <w:shd w:val="clear" w:color="auto" w:fill="FFFFFF"/>
              </w:rPr>
              <w:t>Bălgarski ezik: sintaksis i punktuacija</w:t>
            </w:r>
            <w:r w:rsidRPr="00661111">
              <w:rPr>
                <w:shd w:val="clear" w:color="auto" w:fill="FFFFFF"/>
              </w:rPr>
              <w:t>, Silistra 2014.</w:t>
            </w:r>
          </w:p>
          <w:p w14:paraId="7D59F9CF" w14:textId="77777777" w:rsidR="00970BF1" w:rsidRPr="00661111" w:rsidRDefault="00970BF1" w:rsidP="00970BF1">
            <w:pPr>
              <w:ind w:left="426" w:hanging="426"/>
              <w:jc w:val="both"/>
            </w:pPr>
            <w:r w:rsidRPr="00661111">
              <w:rPr>
                <w:caps/>
                <w:lang w:val="mk-MK"/>
              </w:rPr>
              <w:t>Videnov</w:t>
            </w:r>
            <w:r w:rsidRPr="00661111">
              <w:rPr>
                <w:lang w:val="bg-BG"/>
              </w:rPr>
              <w:t xml:space="preserve">, </w:t>
            </w:r>
            <w:r w:rsidRPr="00661111">
              <w:rPr>
                <w:lang w:val="mk-MK"/>
              </w:rPr>
              <w:t>M</w:t>
            </w:r>
            <w:r w:rsidRPr="00661111">
              <w:t xml:space="preserve">ichail, </w:t>
            </w:r>
            <w:r w:rsidRPr="00661111">
              <w:rPr>
                <w:i/>
                <w:lang w:val="mk-MK"/>
              </w:rPr>
              <w:t>Sou</w:t>
            </w:r>
            <w:r w:rsidRPr="00661111">
              <w:rPr>
                <w:i/>
                <w:lang w:val="bg-BG"/>
              </w:rPr>
              <w:t>č</w:t>
            </w:r>
            <w:r w:rsidRPr="00661111">
              <w:rPr>
                <w:i/>
                <w:lang w:val="mk-MK"/>
              </w:rPr>
              <w:t>asn</w:t>
            </w:r>
            <w:r w:rsidRPr="00661111">
              <w:rPr>
                <w:i/>
                <w:lang w:val="bg-BG"/>
              </w:rPr>
              <w:t xml:space="preserve">á </w:t>
            </w:r>
            <w:r w:rsidRPr="00661111">
              <w:rPr>
                <w:i/>
                <w:lang w:val="mk-MK"/>
              </w:rPr>
              <w:t>bulhar</w:t>
            </w:r>
            <w:r w:rsidRPr="00661111">
              <w:rPr>
                <w:i/>
                <w:lang w:val="bg-BG"/>
              </w:rPr>
              <w:t>š</w:t>
            </w:r>
            <w:r w:rsidRPr="00661111">
              <w:rPr>
                <w:i/>
                <w:lang w:val="mk-MK"/>
              </w:rPr>
              <w:t>tina</w:t>
            </w:r>
            <w:r w:rsidRPr="00661111">
              <w:rPr>
                <w:i/>
                <w:lang w:val="bg-BG"/>
              </w:rPr>
              <w:t xml:space="preserve">. </w:t>
            </w:r>
            <w:r w:rsidRPr="00661111">
              <w:rPr>
                <w:i/>
                <w:lang w:val="mk-MK"/>
              </w:rPr>
              <w:t>Kapitoly</w:t>
            </w:r>
            <w:r w:rsidRPr="00661111">
              <w:rPr>
                <w:i/>
                <w:lang w:val="bg-BG"/>
              </w:rPr>
              <w:t xml:space="preserve"> </w:t>
            </w:r>
            <w:r w:rsidRPr="00661111">
              <w:rPr>
                <w:i/>
                <w:lang w:val="mk-MK"/>
              </w:rPr>
              <w:t>z jej</w:t>
            </w:r>
            <w:r w:rsidRPr="00661111">
              <w:rPr>
                <w:i/>
                <w:lang w:val="bg-BG"/>
              </w:rPr>
              <w:t>í</w:t>
            </w:r>
            <w:r w:rsidRPr="00661111">
              <w:rPr>
                <w:i/>
                <w:lang w:val="mk-MK"/>
              </w:rPr>
              <w:t>ho</w:t>
            </w:r>
            <w:r w:rsidRPr="00661111">
              <w:rPr>
                <w:i/>
                <w:lang w:val="bg-BG"/>
              </w:rPr>
              <w:t xml:space="preserve"> </w:t>
            </w:r>
            <w:r w:rsidRPr="00661111">
              <w:rPr>
                <w:i/>
                <w:lang w:val="mk-MK"/>
              </w:rPr>
              <w:t>v</w:t>
            </w:r>
            <w:r w:rsidRPr="00661111">
              <w:rPr>
                <w:i/>
                <w:lang w:val="bg-BG"/>
              </w:rPr>
              <w:t>ý</w:t>
            </w:r>
            <w:r w:rsidRPr="00661111">
              <w:rPr>
                <w:i/>
                <w:lang w:val="mk-MK"/>
              </w:rPr>
              <w:t>voje</w:t>
            </w:r>
            <w:r w:rsidRPr="00661111">
              <w:rPr>
                <w:lang w:val="bg-BG"/>
              </w:rPr>
              <w:t xml:space="preserve">, </w:t>
            </w:r>
            <w:r w:rsidRPr="00661111">
              <w:rPr>
                <w:lang w:val="mk-MK"/>
              </w:rPr>
              <w:t>Praha</w:t>
            </w:r>
            <w:r w:rsidRPr="00661111">
              <w:rPr>
                <w:lang w:val="bg-BG"/>
              </w:rPr>
              <w:t xml:space="preserve"> 1978</w:t>
            </w:r>
            <w:r w:rsidRPr="00661111">
              <w:t>.</w:t>
            </w:r>
          </w:p>
        </w:tc>
      </w:tr>
      <w:tr w:rsidR="00970BF1" w:rsidRPr="00300A1D" w14:paraId="02FC61CB" w14:textId="77777777" w:rsidTr="006F0DDC">
        <w:trPr>
          <w:trHeight w:val="70"/>
        </w:trPr>
        <w:tc>
          <w:tcPr>
            <w:tcW w:w="9855" w:type="dxa"/>
            <w:gridSpan w:val="9"/>
            <w:tcBorders>
              <w:top w:val="nil"/>
              <w:left w:val="single" w:sz="4" w:space="0" w:color="auto"/>
              <w:bottom w:val="single" w:sz="4" w:space="0" w:color="auto"/>
              <w:right w:val="single" w:sz="4" w:space="0" w:color="auto"/>
            </w:tcBorders>
            <w:shd w:val="clear" w:color="auto" w:fill="F7CAAC"/>
          </w:tcPr>
          <w:p w14:paraId="23A4C3E8" w14:textId="77777777" w:rsidR="00970BF1" w:rsidRPr="00661111" w:rsidRDefault="00970BF1" w:rsidP="00970BF1">
            <w:pPr>
              <w:snapToGrid w:val="0"/>
              <w:jc w:val="center"/>
              <w:rPr>
                <w:b/>
                <w:bCs/>
              </w:rPr>
            </w:pPr>
            <w:r w:rsidRPr="00661111">
              <w:rPr>
                <w:b/>
                <w:bCs/>
              </w:rPr>
              <w:t>Informace ke kombinované nebo distanční formě</w:t>
            </w:r>
          </w:p>
        </w:tc>
      </w:tr>
      <w:tr w:rsidR="00970BF1" w:rsidRPr="00661111" w14:paraId="1448D11B" w14:textId="77777777" w:rsidTr="006F0DDC">
        <w:trPr>
          <w:gridAfter w:val="1"/>
          <w:wAfter w:w="15" w:type="dxa"/>
          <w:trHeight w:val="224"/>
        </w:trPr>
        <w:tc>
          <w:tcPr>
            <w:tcW w:w="4777" w:type="dxa"/>
            <w:gridSpan w:val="3"/>
            <w:tcBorders>
              <w:top w:val="single" w:sz="2" w:space="0" w:color="auto"/>
            </w:tcBorders>
            <w:shd w:val="clear" w:color="auto" w:fill="F7CAAC"/>
          </w:tcPr>
          <w:p w14:paraId="2740594D" w14:textId="77777777" w:rsidR="00970BF1" w:rsidRPr="00661111" w:rsidRDefault="00970BF1" w:rsidP="00970BF1">
            <w:pPr>
              <w:jc w:val="both"/>
            </w:pPr>
            <w:r w:rsidRPr="00661111">
              <w:rPr>
                <w:b/>
              </w:rPr>
              <w:t>Rozsah konzultací (soustředění)</w:t>
            </w:r>
          </w:p>
        </w:tc>
        <w:tc>
          <w:tcPr>
            <w:tcW w:w="890" w:type="dxa"/>
            <w:tcBorders>
              <w:top w:val="single" w:sz="2" w:space="0" w:color="auto"/>
            </w:tcBorders>
          </w:tcPr>
          <w:p w14:paraId="6AAEAD6C" w14:textId="77777777" w:rsidR="00970BF1" w:rsidRPr="00661111" w:rsidRDefault="00970BF1" w:rsidP="00970BF1">
            <w:pPr>
              <w:jc w:val="both"/>
            </w:pPr>
          </w:p>
        </w:tc>
        <w:tc>
          <w:tcPr>
            <w:tcW w:w="4173" w:type="dxa"/>
            <w:gridSpan w:val="4"/>
            <w:tcBorders>
              <w:top w:val="single" w:sz="2" w:space="0" w:color="auto"/>
            </w:tcBorders>
            <w:shd w:val="clear" w:color="auto" w:fill="F7CAAC"/>
          </w:tcPr>
          <w:p w14:paraId="4A3FFFE5" w14:textId="77777777" w:rsidR="00970BF1" w:rsidRPr="00661111" w:rsidRDefault="00970BF1" w:rsidP="00970BF1">
            <w:pPr>
              <w:jc w:val="both"/>
              <w:rPr>
                <w:b/>
              </w:rPr>
            </w:pPr>
            <w:r w:rsidRPr="00661111">
              <w:rPr>
                <w:b/>
              </w:rPr>
              <w:t xml:space="preserve">hodin </w:t>
            </w:r>
          </w:p>
        </w:tc>
      </w:tr>
      <w:tr w:rsidR="00970BF1" w:rsidRPr="00661111" w14:paraId="0C592EAD" w14:textId="77777777" w:rsidTr="006F0DDC">
        <w:trPr>
          <w:gridAfter w:val="1"/>
          <w:wAfter w:w="15" w:type="dxa"/>
          <w:trHeight w:val="70"/>
        </w:trPr>
        <w:tc>
          <w:tcPr>
            <w:tcW w:w="9840" w:type="dxa"/>
            <w:gridSpan w:val="8"/>
            <w:tcBorders>
              <w:bottom w:val="single" w:sz="4" w:space="0" w:color="auto"/>
            </w:tcBorders>
            <w:shd w:val="clear" w:color="auto" w:fill="F7CAAC"/>
          </w:tcPr>
          <w:p w14:paraId="488AB547" w14:textId="77777777" w:rsidR="00970BF1" w:rsidRPr="00661111" w:rsidRDefault="00970BF1" w:rsidP="00970BF1">
            <w:pPr>
              <w:jc w:val="both"/>
              <w:rPr>
                <w:b/>
              </w:rPr>
            </w:pPr>
            <w:r w:rsidRPr="00661111">
              <w:rPr>
                <w:b/>
              </w:rPr>
              <w:t>Informace o způsobu kontaktu s vyučujícím</w:t>
            </w:r>
          </w:p>
        </w:tc>
      </w:tr>
      <w:tr w:rsidR="00970BF1" w:rsidRPr="00661111" w14:paraId="0F6C395C" w14:textId="77777777" w:rsidTr="006F0DDC">
        <w:trPr>
          <w:gridAfter w:val="1"/>
          <w:wAfter w:w="15" w:type="dxa"/>
          <w:trHeight w:val="142"/>
        </w:trPr>
        <w:tc>
          <w:tcPr>
            <w:tcW w:w="9840" w:type="dxa"/>
            <w:gridSpan w:val="8"/>
            <w:shd w:val="clear" w:color="auto" w:fill="auto"/>
          </w:tcPr>
          <w:p w14:paraId="54605A12" w14:textId="77777777" w:rsidR="00970BF1" w:rsidRPr="009668E9" w:rsidRDefault="00970BF1" w:rsidP="00970BF1">
            <w:pPr>
              <w:jc w:val="both"/>
              <w:rPr>
                <w:b/>
              </w:rPr>
            </w:pPr>
          </w:p>
        </w:tc>
      </w:tr>
    </w:tbl>
    <w:p w14:paraId="45E14993" w14:textId="77777777" w:rsidR="00970BF1" w:rsidRPr="00300A1D" w:rsidRDefault="00970BF1" w:rsidP="00970BF1">
      <w:pPr>
        <w:rPr>
          <w:color w:val="FF0000"/>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1"/>
        <w:gridCol w:w="560"/>
        <w:gridCol w:w="920"/>
        <w:gridCol w:w="215"/>
        <w:gridCol w:w="891"/>
        <w:gridCol w:w="815"/>
        <w:gridCol w:w="1271"/>
        <w:gridCol w:w="881"/>
        <w:gridCol w:w="538"/>
        <w:gridCol w:w="668"/>
        <w:gridCol w:w="15"/>
      </w:tblGrid>
      <w:tr w:rsidR="00970BF1" w:rsidRPr="00CD6456" w14:paraId="4D003DE9" w14:textId="77777777" w:rsidTr="00970BF1">
        <w:trPr>
          <w:gridAfter w:val="1"/>
          <w:wAfter w:w="15" w:type="dxa"/>
          <w:trHeight w:val="313"/>
        </w:trPr>
        <w:tc>
          <w:tcPr>
            <w:tcW w:w="9840" w:type="dxa"/>
            <w:gridSpan w:val="10"/>
            <w:tcBorders>
              <w:bottom w:val="double" w:sz="4" w:space="0" w:color="auto"/>
            </w:tcBorders>
            <w:shd w:val="clear" w:color="auto" w:fill="BDD6EE"/>
          </w:tcPr>
          <w:p w14:paraId="6ED06D5B" w14:textId="77777777" w:rsidR="00970BF1" w:rsidRPr="00CD6456" w:rsidRDefault="00970BF1" w:rsidP="00970BF1">
            <w:pPr>
              <w:jc w:val="both"/>
              <w:rPr>
                <w:b/>
                <w:sz w:val="28"/>
                <w:szCs w:val="28"/>
              </w:rPr>
            </w:pPr>
            <w:r w:rsidRPr="0075302C">
              <w:lastRenderedPageBreak/>
              <w:br w:type="page"/>
            </w:r>
            <w:r w:rsidRPr="00CD6456">
              <w:rPr>
                <w:b/>
                <w:sz w:val="28"/>
                <w:szCs w:val="28"/>
              </w:rPr>
              <w:t>B-III – Charakteristika studijního předmětu</w:t>
            </w:r>
          </w:p>
        </w:tc>
      </w:tr>
      <w:tr w:rsidR="00970BF1" w:rsidRPr="0075302C" w14:paraId="0C510F44" w14:textId="77777777" w:rsidTr="00970BF1">
        <w:trPr>
          <w:gridAfter w:val="1"/>
          <w:wAfter w:w="15" w:type="dxa"/>
          <w:trHeight w:val="224"/>
        </w:trPr>
        <w:tc>
          <w:tcPr>
            <w:tcW w:w="3081" w:type="dxa"/>
            <w:tcBorders>
              <w:top w:val="double" w:sz="4" w:space="0" w:color="auto"/>
            </w:tcBorders>
            <w:shd w:val="clear" w:color="auto" w:fill="F7CAAC"/>
          </w:tcPr>
          <w:p w14:paraId="1D53E53E" w14:textId="77777777" w:rsidR="00970BF1" w:rsidRPr="0075302C" w:rsidRDefault="00970BF1" w:rsidP="00970BF1">
            <w:pPr>
              <w:jc w:val="both"/>
              <w:rPr>
                <w:b/>
              </w:rPr>
            </w:pPr>
            <w:r w:rsidRPr="0075302C">
              <w:rPr>
                <w:b/>
              </w:rPr>
              <w:t>Název studijního předmětu</w:t>
            </w:r>
          </w:p>
        </w:tc>
        <w:tc>
          <w:tcPr>
            <w:tcW w:w="6759" w:type="dxa"/>
            <w:gridSpan w:val="9"/>
            <w:tcBorders>
              <w:top w:val="double" w:sz="4" w:space="0" w:color="auto"/>
            </w:tcBorders>
          </w:tcPr>
          <w:p w14:paraId="368E4DF2" w14:textId="350E34E1" w:rsidR="00970BF1" w:rsidRPr="00502F2A" w:rsidRDefault="00970BF1" w:rsidP="00970BF1">
            <w:pPr>
              <w:jc w:val="both"/>
            </w:pPr>
            <w:r w:rsidRPr="003B1570">
              <w:t xml:space="preserve">Praktický jazyk </w:t>
            </w:r>
            <w:r>
              <w:t>V</w:t>
            </w:r>
            <w:r w:rsidR="0074631E">
              <w:t>.</w:t>
            </w:r>
            <w:r w:rsidRPr="003B1570">
              <w:t xml:space="preserve"> – polština</w:t>
            </w:r>
          </w:p>
        </w:tc>
      </w:tr>
      <w:tr w:rsidR="00970BF1" w:rsidRPr="0075302C" w14:paraId="015F9F1E" w14:textId="77777777" w:rsidTr="00970BF1">
        <w:trPr>
          <w:gridAfter w:val="1"/>
          <w:wAfter w:w="15" w:type="dxa"/>
          <w:trHeight w:val="224"/>
        </w:trPr>
        <w:tc>
          <w:tcPr>
            <w:tcW w:w="3081" w:type="dxa"/>
            <w:shd w:val="clear" w:color="auto" w:fill="F7CAAC"/>
          </w:tcPr>
          <w:p w14:paraId="1CC348B8" w14:textId="77777777" w:rsidR="00970BF1" w:rsidRPr="0075302C" w:rsidRDefault="00970BF1" w:rsidP="00970BF1">
            <w:pPr>
              <w:jc w:val="both"/>
              <w:rPr>
                <w:b/>
              </w:rPr>
            </w:pPr>
            <w:r w:rsidRPr="0075302C">
              <w:rPr>
                <w:b/>
              </w:rPr>
              <w:t>Typ předmětu</w:t>
            </w:r>
          </w:p>
        </w:tc>
        <w:tc>
          <w:tcPr>
            <w:tcW w:w="3401" w:type="dxa"/>
            <w:gridSpan w:val="5"/>
          </w:tcPr>
          <w:p w14:paraId="0AC98A59" w14:textId="319B76D3" w:rsidR="00970BF1" w:rsidRPr="0075302C" w:rsidRDefault="00360D94" w:rsidP="00970BF1">
            <w:pPr>
              <w:jc w:val="both"/>
            </w:pPr>
            <w:r>
              <w:t xml:space="preserve">povinný </w:t>
            </w:r>
            <w:r w:rsidR="00970BF1">
              <w:t>PZ</w:t>
            </w:r>
          </w:p>
        </w:tc>
        <w:tc>
          <w:tcPr>
            <w:tcW w:w="2690" w:type="dxa"/>
            <w:gridSpan w:val="3"/>
            <w:shd w:val="clear" w:color="auto" w:fill="F7CAAC"/>
          </w:tcPr>
          <w:p w14:paraId="70CD2117" w14:textId="77777777" w:rsidR="00970BF1" w:rsidRPr="0075302C" w:rsidRDefault="00970BF1" w:rsidP="00970BF1">
            <w:pPr>
              <w:jc w:val="both"/>
            </w:pPr>
            <w:r w:rsidRPr="0075302C">
              <w:rPr>
                <w:b/>
              </w:rPr>
              <w:t>doporučený ročník / semestr</w:t>
            </w:r>
          </w:p>
        </w:tc>
        <w:tc>
          <w:tcPr>
            <w:tcW w:w="668" w:type="dxa"/>
          </w:tcPr>
          <w:p w14:paraId="087B685E" w14:textId="77777777" w:rsidR="00970BF1" w:rsidRPr="0075302C" w:rsidRDefault="00970BF1" w:rsidP="00970BF1">
            <w:pPr>
              <w:jc w:val="both"/>
            </w:pPr>
            <w:r>
              <w:t>3</w:t>
            </w:r>
            <w:r w:rsidRPr="0075302C">
              <w:t>/</w:t>
            </w:r>
            <w:r>
              <w:t>L</w:t>
            </w:r>
            <w:r w:rsidRPr="0075302C">
              <w:t>S</w:t>
            </w:r>
          </w:p>
        </w:tc>
      </w:tr>
      <w:tr w:rsidR="00970BF1" w:rsidRPr="0075302C" w14:paraId="21DDCD26" w14:textId="77777777" w:rsidTr="00970BF1">
        <w:trPr>
          <w:gridAfter w:val="1"/>
          <w:wAfter w:w="15" w:type="dxa"/>
          <w:trHeight w:val="224"/>
        </w:trPr>
        <w:tc>
          <w:tcPr>
            <w:tcW w:w="3081" w:type="dxa"/>
            <w:shd w:val="clear" w:color="auto" w:fill="F7CAAC"/>
          </w:tcPr>
          <w:p w14:paraId="4C67E185" w14:textId="77777777" w:rsidR="00970BF1" w:rsidRPr="0075302C" w:rsidRDefault="00970BF1" w:rsidP="00970BF1">
            <w:pPr>
              <w:jc w:val="both"/>
              <w:rPr>
                <w:b/>
              </w:rPr>
            </w:pPr>
            <w:r w:rsidRPr="0075302C">
              <w:rPr>
                <w:b/>
              </w:rPr>
              <w:t>Rozsah studijního předmětu</w:t>
            </w:r>
          </w:p>
        </w:tc>
        <w:tc>
          <w:tcPr>
            <w:tcW w:w="1695" w:type="dxa"/>
            <w:gridSpan w:val="3"/>
          </w:tcPr>
          <w:p w14:paraId="484377D2" w14:textId="70E2803C" w:rsidR="00970BF1" w:rsidRPr="0075302C" w:rsidRDefault="009443DF" w:rsidP="00970BF1">
            <w:pPr>
              <w:jc w:val="both"/>
            </w:pPr>
            <w:r>
              <w:t>26s</w:t>
            </w:r>
          </w:p>
        </w:tc>
        <w:tc>
          <w:tcPr>
            <w:tcW w:w="891" w:type="dxa"/>
            <w:shd w:val="clear" w:color="auto" w:fill="F7CAAC"/>
          </w:tcPr>
          <w:p w14:paraId="5F5883AF" w14:textId="77777777" w:rsidR="00970BF1" w:rsidRPr="0075302C" w:rsidRDefault="00970BF1" w:rsidP="00970BF1">
            <w:pPr>
              <w:jc w:val="both"/>
              <w:rPr>
                <w:b/>
              </w:rPr>
            </w:pPr>
            <w:r w:rsidRPr="0075302C">
              <w:rPr>
                <w:b/>
              </w:rPr>
              <w:t xml:space="preserve">hod. </w:t>
            </w:r>
          </w:p>
        </w:tc>
        <w:tc>
          <w:tcPr>
            <w:tcW w:w="815" w:type="dxa"/>
          </w:tcPr>
          <w:p w14:paraId="61C0CCF4" w14:textId="77777777" w:rsidR="00970BF1" w:rsidRPr="0075302C" w:rsidRDefault="00970BF1" w:rsidP="00970BF1">
            <w:pPr>
              <w:jc w:val="both"/>
            </w:pPr>
            <w:r>
              <w:t>26</w:t>
            </w:r>
          </w:p>
        </w:tc>
        <w:tc>
          <w:tcPr>
            <w:tcW w:w="2152" w:type="dxa"/>
            <w:gridSpan w:val="2"/>
            <w:shd w:val="clear" w:color="auto" w:fill="F7CAAC"/>
          </w:tcPr>
          <w:p w14:paraId="3C839A90" w14:textId="77777777" w:rsidR="00970BF1" w:rsidRPr="0075302C" w:rsidRDefault="00970BF1" w:rsidP="00970BF1">
            <w:pPr>
              <w:jc w:val="both"/>
              <w:rPr>
                <w:b/>
              </w:rPr>
            </w:pPr>
            <w:r w:rsidRPr="0075302C">
              <w:rPr>
                <w:b/>
              </w:rPr>
              <w:t>kreditů</w:t>
            </w:r>
          </w:p>
        </w:tc>
        <w:tc>
          <w:tcPr>
            <w:tcW w:w="1206" w:type="dxa"/>
            <w:gridSpan w:val="2"/>
          </w:tcPr>
          <w:p w14:paraId="1FCD4BB3" w14:textId="569F1D92" w:rsidR="00970BF1" w:rsidRPr="0075302C" w:rsidRDefault="001D6A81" w:rsidP="00970BF1">
            <w:pPr>
              <w:jc w:val="both"/>
            </w:pPr>
            <w:r>
              <w:t>7</w:t>
            </w:r>
          </w:p>
        </w:tc>
      </w:tr>
      <w:tr w:rsidR="00970BF1" w:rsidRPr="0075302C" w14:paraId="6789D3CD" w14:textId="77777777" w:rsidTr="00970BF1">
        <w:trPr>
          <w:gridAfter w:val="1"/>
          <w:wAfter w:w="15" w:type="dxa"/>
          <w:trHeight w:val="462"/>
        </w:trPr>
        <w:tc>
          <w:tcPr>
            <w:tcW w:w="3081" w:type="dxa"/>
            <w:shd w:val="clear" w:color="auto" w:fill="F7CAAC"/>
          </w:tcPr>
          <w:p w14:paraId="5513EA58" w14:textId="77777777" w:rsidR="00970BF1" w:rsidRPr="0075302C" w:rsidRDefault="00970BF1" w:rsidP="00970BF1">
            <w:pPr>
              <w:jc w:val="both"/>
              <w:rPr>
                <w:b/>
                <w:sz w:val="22"/>
              </w:rPr>
            </w:pPr>
            <w:r w:rsidRPr="0075302C">
              <w:rPr>
                <w:b/>
              </w:rPr>
              <w:t>Prerekvizity, korekvizity, ekvivalence</w:t>
            </w:r>
          </w:p>
        </w:tc>
        <w:tc>
          <w:tcPr>
            <w:tcW w:w="6759" w:type="dxa"/>
            <w:gridSpan w:val="9"/>
          </w:tcPr>
          <w:p w14:paraId="78120D01" w14:textId="7D0F61B8" w:rsidR="00970BF1" w:rsidRPr="0075302C" w:rsidRDefault="00970BF1" w:rsidP="00970BF1">
            <w:pPr>
              <w:jc w:val="both"/>
            </w:pPr>
            <w:r w:rsidRPr="003B1570">
              <w:t xml:space="preserve">Praktický jazyk </w:t>
            </w:r>
            <w:r>
              <w:t>IV</w:t>
            </w:r>
            <w:r w:rsidR="0074631E">
              <w:t>.</w:t>
            </w:r>
            <w:r w:rsidRPr="003B1570">
              <w:t xml:space="preserve"> – polština</w:t>
            </w:r>
          </w:p>
        </w:tc>
      </w:tr>
      <w:tr w:rsidR="00970BF1" w:rsidRPr="0075302C" w14:paraId="6449F09D" w14:textId="77777777" w:rsidTr="00970BF1">
        <w:trPr>
          <w:gridAfter w:val="1"/>
          <w:wAfter w:w="15" w:type="dxa"/>
          <w:trHeight w:val="448"/>
        </w:trPr>
        <w:tc>
          <w:tcPr>
            <w:tcW w:w="3081" w:type="dxa"/>
            <w:shd w:val="clear" w:color="auto" w:fill="F7CAAC"/>
          </w:tcPr>
          <w:p w14:paraId="2D8F43CE" w14:textId="77777777" w:rsidR="00970BF1" w:rsidRPr="0075302C" w:rsidRDefault="00970BF1" w:rsidP="00970BF1">
            <w:pPr>
              <w:jc w:val="both"/>
              <w:rPr>
                <w:b/>
              </w:rPr>
            </w:pPr>
            <w:r w:rsidRPr="0075302C">
              <w:rPr>
                <w:b/>
              </w:rPr>
              <w:t>Způsob ověření studijních výsledků</w:t>
            </w:r>
          </w:p>
        </w:tc>
        <w:tc>
          <w:tcPr>
            <w:tcW w:w="3401" w:type="dxa"/>
            <w:gridSpan w:val="5"/>
          </w:tcPr>
          <w:p w14:paraId="6C28F1A0" w14:textId="5B7B2D72" w:rsidR="00970BF1" w:rsidRPr="00C9796A" w:rsidRDefault="00970BF1" w:rsidP="00072F0D">
            <w:pPr>
              <w:jc w:val="both"/>
              <w:rPr>
                <w:color w:val="FF0000"/>
              </w:rPr>
            </w:pPr>
            <w:r w:rsidRPr="00C9796A">
              <w:t>z</w:t>
            </w:r>
            <w:r w:rsidR="00072F0D">
              <w:t>kouška</w:t>
            </w:r>
          </w:p>
        </w:tc>
        <w:tc>
          <w:tcPr>
            <w:tcW w:w="2152" w:type="dxa"/>
            <w:gridSpan w:val="2"/>
            <w:shd w:val="clear" w:color="auto" w:fill="F7CAAC"/>
          </w:tcPr>
          <w:p w14:paraId="79CA8560" w14:textId="77777777" w:rsidR="00970BF1" w:rsidRPr="0075302C" w:rsidRDefault="00970BF1" w:rsidP="00970BF1">
            <w:pPr>
              <w:jc w:val="both"/>
              <w:rPr>
                <w:b/>
              </w:rPr>
            </w:pPr>
            <w:r w:rsidRPr="0075302C">
              <w:rPr>
                <w:b/>
              </w:rPr>
              <w:t>Forma výuky</w:t>
            </w:r>
          </w:p>
        </w:tc>
        <w:tc>
          <w:tcPr>
            <w:tcW w:w="1206" w:type="dxa"/>
            <w:gridSpan w:val="2"/>
          </w:tcPr>
          <w:p w14:paraId="696BB69F" w14:textId="77777777" w:rsidR="00970BF1" w:rsidRPr="0075302C" w:rsidRDefault="00970BF1" w:rsidP="00970BF1">
            <w:pPr>
              <w:jc w:val="both"/>
            </w:pPr>
            <w:r>
              <w:t>seminář</w:t>
            </w:r>
          </w:p>
        </w:tc>
      </w:tr>
      <w:tr w:rsidR="00970BF1" w:rsidRPr="0075302C" w14:paraId="57DF49C6" w14:textId="77777777" w:rsidTr="00970BF1">
        <w:trPr>
          <w:gridAfter w:val="1"/>
          <w:wAfter w:w="15" w:type="dxa"/>
          <w:trHeight w:val="687"/>
        </w:trPr>
        <w:tc>
          <w:tcPr>
            <w:tcW w:w="3081" w:type="dxa"/>
            <w:shd w:val="clear" w:color="auto" w:fill="F7CAAC"/>
          </w:tcPr>
          <w:p w14:paraId="03A0A4BC" w14:textId="77777777" w:rsidR="00970BF1" w:rsidRPr="0075302C" w:rsidRDefault="00970BF1" w:rsidP="00970BF1">
            <w:pPr>
              <w:jc w:val="both"/>
              <w:rPr>
                <w:b/>
              </w:rPr>
            </w:pPr>
            <w:r w:rsidRPr="0075302C">
              <w:rPr>
                <w:b/>
              </w:rPr>
              <w:t>Forma způsobu ověření studijních výsledků a další požadavky na studenta</w:t>
            </w:r>
          </w:p>
        </w:tc>
        <w:tc>
          <w:tcPr>
            <w:tcW w:w="6759" w:type="dxa"/>
            <w:gridSpan w:val="9"/>
            <w:tcBorders>
              <w:bottom w:val="nil"/>
            </w:tcBorders>
          </w:tcPr>
          <w:p w14:paraId="44DC70C7" w14:textId="6E80579D" w:rsidR="00970BF1" w:rsidRPr="00C9796A" w:rsidRDefault="00F065C4" w:rsidP="00B77E3F">
            <w:pPr>
              <w:jc w:val="both"/>
              <w:rPr>
                <w:color w:val="FF0000"/>
              </w:rPr>
            </w:pPr>
            <w:r>
              <w:t>Povinná docházka (</w:t>
            </w:r>
            <w:r w:rsidRPr="00154C1D">
              <w:t>75</w:t>
            </w:r>
            <w:r w:rsidR="00187AFD">
              <w:t xml:space="preserve"> </w:t>
            </w:r>
            <w:r w:rsidRPr="00154C1D">
              <w:t>%</w:t>
            </w:r>
            <w:r>
              <w:t>), aktivní práce v hodinách, splnění všech studijních povinností (všech dílčích úkolů, pozitivní hodnocení průběžných písemných testů a zkoušky, která se skládá z testu a ústní části).</w:t>
            </w:r>
          </w:p>
        </w:tc>
      </w:tr>
      <w:tr w:rsidR="00970BF1" w:rsidRPr="0075302C" w14:paraId="1933A65C" w14:textId="77777777" w:rsidTr="00970BF1">
        <w:trPr>
          <w:gridAfter w:val="1"/>
          <w:wAfter w:w="15" w:type="dxa"/>
          <w:trHeight w:val="251"/>
        </w:trPr>
        <w:tc>
          <w:tcPr>
            <w:tcW w:w="9840" w:type="dxa"/>
            <w:gridSpan w:val="10"/>
            <w:tcBorders>
              <w:top w:val="nil"/>
            </w:tcBorders>
          </w:tcPr>
          <w:p w14:paraId="2C1E15B6" w14:textId="77777777" w:rsidR="00970BF1" w:rsidRPr="004C15D1" w:rsidRDefault="00970BF1" w:rsidP="00970BF1">
            <w:pPr>
              <w:jc w:val="both"/>
              <w:rPr>
                <w:sz w:val="12"/>
                <w:szCs w:val="12"/>
              </w:rPr>
            </w:pPr>
          </w:p>
        </w:tc>
      </w:tr>
      <w:tr w:rsidR="00970BF1" w:rsidRPr="0075302C" w14:paraId="360B308E" w14:textId="77777777" w:rsidTr="00970BF1">
        <w:trPr>
          <w:gridAfter w:val="1"/>
          <w:wAfter w:w="15" w:type="dxa"/>
          <w:trHeight w:val="196"/>
        </w:trPr>
        <w:tc>
          <w:tcPr>
            <w:tcW w:w="3081" w:type="dxa"/>
            <w:tcBorders>
              <w:top w:val="nil"/>
            </w:tcBorders>
            <w:shd w:val="clear" w:color="auto" w:fill="F7CAAC"/>
          </w:tcPr>
          <w:p w14:paraId="6D81D695" w14:textId="77777777" w:rsidR="00970BF1" w:rsidRPr="0075302C" w:rsidRDefault="00970BF1" w:rsidP="00970BF1">
            <w:pPr>
              <w:jc w:val="both"/>
              <w:rPr>
                <w:b/>
              </w:rPr>
            </w:pPr>
            <w:r w:rsidRPr="0075302C">
              <w:rPr>
                <w:b/>
              </w:rPr>
              <w:t>Garant předmětu</w:t>
            </w:r>
          </w:p>
        </w:tc>
        <w:tc>
          <w:tcPr>
            <w:tcW w:w="6759" w:type="dxa"/>
            <w:gridSpan w:val="9"/>
            <w:tcBorders>
              <w:top w:val="nil"/>
            </w:tcBorders>
          </w:tcPr>
          <w:p w14:paraId="2912170E" w14:textId="77777777" w:rsidR="00970BF1" w:rsidRPr="0075302C" w:rsidRDefault="00970BF1" w:rsidP="00970BF1">
            <w:pPr>
              <w:jc w:val="both"/>
            </w:pPr>
            <w:r>
              <w:t xml:space="preserve">Mgr. Gabriela Maria Gańczarczyk, Ph.D. </w:t>
            </w:r>
          </w:p>
        </w:tc>
      </w:tr>
      <w:tr w:rsidR="00970BF1" w:rsidRPr="0075302C" w14:paraId="02C319C0" w14:textId="77777777" w:rsidTr="00970BF1">
        <w:trPr>
          <w:gridAfter w:val="1"/>
          <w:wAfter w:w="15" w:type="dxa"/>
          <w:trHeight w:val="241"/>
        </w:trPr>
        <w:tc>
          <w:tcPr>
            <w:tcW w:w="3081" w:type="dxa"/>
            <w:tcBorders>
              <w:top w:val="nil"/>
            </w:tcBorders>
            <w:shd w:val="clear" w:color="auto" w:fill="F7CAAC"/>
          </w:tcPr>
          <w:p w14:paraId="66528177" w14:textId="77777777" w:rsidR="00970BF1" w:rsidRPr="0075302C" w:rsidRDefault="00970BF1" w:rsidP="00970BF1">
            <w:pPr>
              <w:jc w:val="both"/>
              <w:rPr>
                <w:b/>
              </w:rPr>
            </w:pPr>
            <w:r w:rsidRPr="0075302C">
              <w:rPr>
                <w:b/>
              </w:rPr>
              <w:t>Zapojení garanta do výuky předmětu</w:t>
            </w:r>
          </w:p>
        </w:tc>
        <w:tc>
          <w:tcPr>
            <w:tcW w:w="6759" w:type="dxa"/>
            <w:gridSpan w:val="9"/>
            <w:tcBorders>
              <w:top w:val="nil"/>
            </w:tcBorders>
          </w:tcPr>
          <w:p w14:paraId="063D8FD2" w14:textId="77777777" w:rsidR="00970BF1" w:rsidRPr="0075302C" w:rsidRDefault="00970BF1" w:rsidP="00970BF1">
            <w:pPr>
              <w:jc w:val="both"/>
            </w:pPr>
            <w:r>
              <w:t>Vyučující 100 %</w:t>
            </w:r>
          </w:p>
        </w:tc>
      </w:tr>
      <w:tr w:rsidR="00970BF1" w:rsidRPr="0075302C" w14:paraId="02990EDA" w14:textId="77777777" w:rsidTr="00970BF1">
        <w:trPr>
          <w:gridAfter w:val="1"/>
          <w:wAfter w:w="15" w:type="dxa"/>
          <w:trHeight w:val="224"/>
        </w:trPr>
        <w:tc>
          <w:tcPr>
            <w:tcW w:w="3081" w:type="dxa"/>
            <w:shd w:val="clear" w:color="auto" w:fill="F7CAAC"/>
          </w:tcPr>
          <w:p w14:paraId="11BF7F8B" w14:textId="77777777" w:rsidR="00970BF1" w:rsidRPr="0075302C" w:rsidRDefault="00970BF1" w:rsidP="00970BF1">
            <w:pPr>
              <w:jc w:val="both"/>
              <w:rPr>
                <w:b/>
              </w:rPr>
            </w:pPr>
            <w:r w:rsidRPr="0075302C">
              <w:rPr>
                <w:b/>
              </w:rPr>
              <w:t>Vyučující</w:t>
            </w:r>
          </w:p>
        </w:tc>
        <w:tc>
          <w:tcPr>
            <w:tcW w:w="6759" w:type="dxa"/>
            <w:gridSpan w:val="9"/>
            <w:tcBorders>
              <w:bottom w:val="nil"/>
            </w:tcBorders>
          </w:tcPr>
          <w:p w14:paraId="7A8CB217" w14:textId="77777777" w:rsidR="00970BF1" w:rsidRPr="0075302C" w:rsidRDefault="00970BF1" w:rsidP="00970BF1">
            <w:pPr>
              <w:jc w:val="both"/>
            </w:pPr>
          </w:p>
        </w:tc>
      </w:tr>
      <w:tr w:rsidR="00970BF1" w:rsidRPr="0075302C" w14:paraId="2F7CDA2A" w14:textId="77777777" w:rsidTr="00970BF1">
        <w:trPr>
          <w:gridAfter w:val="1"/>
          <w:wAfter w:w="15" w:type="dxa"/>
          <w:trHeight w:val="157"/>
        </w:trPr>
        <w:tc>
          <w:tcPr>
            <w:tcW w:w="9840" w:type="dxa"/>
            <w:gridSpan w:val="10"/>
            <w:tcBorders>
              <w:top w:val="nil"/>
            </w:tcBorders>
          </w:tcPr>
          <w:p w14:paraId="44DB634A" w14:textId="77777777" w:rsidR="00970BF1" w:rsidRPr="0075302C" w:rsidRDefault="00970BF1" w:rsidP="00970BF1">
            <w:pPr>
              <w:jc w:val="both"/>
            </w:pPr>
            <w:r>
              <w:t>Mg</w:t>
            </w:r>
            <w:r w:rsidRPr="001A2453">
              <w:t xml:space="preserve">r. </w:t>
            </w:r>
            <w:r>
              <w:t>Gabriela Maria Gańczarczyk</w:t>
            </w:r>
            <w:r w:rsidRPr="001A2453">
              <w:t>, Ph.D.</w:t>
            </w:r>
            <w:r>
              <w:t xml:space="preserve"> (100 %).</w:t>
            </w:r>
          </w:p>
        </w:tc>
      </w:tr>
      <w:tr w:rsidR="00970BF1" w:rsidRPr="0075302C" w14:paraId="6B9D91F2" w14:textId="77777777" w:rsidTr="00970BF1">
        <w:trPr>
          <w:gridAfter w:val="1"/>
          <w:wAfter w:w="15" w:type="dxa"/>
          <w:trHeight w:val="224"/>
        </w:trPr>
        <w:tc>
          <w:tcPr>
            <w:tcW w:w="3081" w:type="dxa"/>
            <w:shd w:val="clear" w:color="auto" w:fill="F7CAAC"/>
          </w:tcPr>
          <w:p w14:paraId="63CA444A" w14:textId="77777777" w:rsidR="00970BF1" w:rsidRPr="0075302C" w:rsidRDefault="00970BF1" w:rsidP="00970BF1">
            <w:pPr>
              <w:jc w:val="both"/>
              <w:rPr>
                <w:b/>
              </w:rPr>
            </w:pPr>
            <w:r w:rsidRPr="0075302C">
              <w:rPr>
                <w:b/>
              </w:rPr>
              <w:t>Stručná anotace předmětu</w:t>
            </w:r>
          </w:p>
        </w:tc>
        <w:tc>
          <w:tcPr>
            <w:tcW w:w="6759" w:type="dxa"/>
            <w:gridSpan w:val="9"/>
            <w:tcBorders>
              <w:bottom w:val="nil"/>
            </w:tcBorders>
          </w:tcPr>
          <w:p w14:paraId="61AAAC37" w14:textId="77777777" w:rsidR="00970BF1" w:rsidRPr="0075302C" w:rsidRDefault="00970BF1" w:rsidP="00970BF1">
            <w:pPr>
              <w:jc w:val="both"/>
            </w:pPr>
          </w:p>
        </w:tc>
      </w:tr>
      <w:tr w:rsidR="00970BF1" w:rsidRPr="0075302C" w14:paraId="5CB0DD1C" w14:textId="77777777" w:rsidTr="00970BF1">
        <w:trPr>
          <w:gridAfter w:val="1"/>
          <w:wAfter w:w="15" w:type="dxa"/>
          <w:trHeight w:val="3920"/>
        </w:trPr>
        <w:tc>
          <w:tcPr>
            <w:tcW w:w="9840" w:type="dxa"/>
            <w:gridSpan w:val="10"/>
            <w:tcBorders>
              <w:top w:val="nil"/>
              <w:bottom w:val="single" w:sz="12" w:space="0" w:color="auto"/>
            </w:tcBorders>
          </w:tcPr>
          <w:p w14:paraId="16F4D432" w14:textId="0B8A7C91" w:rsidR="00970BF1" w:rsidRDefault="00970BF1" w:rsidP="00970BF1">
            <w:pPr>
              <w:pStyle w:val="Tekstpodstawowy21"/>
              <w:snapToGrid w:val="0"/>
              <w:spacing w:before="0" w:after="0"/>
              <w:rPr>
                <w:bCs/>
                <w:sz w:val="20"/>
              </w:rPr>
            </w:pPr>
            <w:r w:rsidRPr="00F32437">
              <w:rPr>
                <w:sz w:val="20"/>
              </w:rPr>
              <w:t xml:space="preserve">Vstupní jazyková kompetence studenta je předpokládána na </w:t>
            </w:r>
            <w:r w:rsidR="00A2715D">
              <w:rPr>
                <w:sz w:val="20"/>
              </w:rPr>
              <w:t xml:space="preserve">úrovni </w:t>
            </w:r>
            <w:r w:rsidRPr="00C9796A">
              <w:rPr>
                <w:sz w:val="20"/>
              </w:rPr>
              <w:t>B1</w:t>
            </w:r>
            <w:r w:rsidRPr="00F32437">
              <w:rPr>
                <w:sz w:val="20"/>
              </w:rPr>
              <w:t xml:space="preserve"> Evropského referenčního rámce pro jazyky. </w:t>
            </w:r>
            <w:r>
              <w:rPr>
                <w:bCs/>
                <w:sz w:val="20"/>
              </w:rPr>
              <w:t xml:space="preserve">Cílem předmětu je rozšíření dosavadních jazykových znalostí a dovedností, zejména pak slovní zásoby a komunikačních schopností studentů na základě konkrétních situací. </w:t>
            </w:r>
            <w:r w:rsidRPr="00F32437">
              <w:rPr>
                <w:bCs/>
                <w:sz w:val="20"/>
              </w:rPr>
              <w:t>Výstupní jazyková kompetence stu</w:t>
            </w:r>
            <w:r>
              <w:rPr>
                <w:bCs/>
                <w:sz w:val="20"/>
              </w:rPr>
              <w:t>denta je předpoklád</w:t>
            </w:r>
            <w:r w:rsidR="00A2715D">
              <w:rPr>
                <w:bCs/>
                <w:sz w:val="20"/>
              </w:rPr>
              <w:t>á</w:t>
            </w:r>
            <w:r>
              <w:rPr>
                <w:bCs/>
                <w:sz w:val="20"/>
              </w:rPr>
              <w:t>n</w:t>
            </w:r>
            <w:r w:rsidR="00A2715D">
              <w:rPr>
                <w:bCs/>
                <w:sz w:val="20"/>
              </w:rPr>
              <w:t>a</w:t>
            </w:r>
            <w:r>
              <w:rPr>
                <w:bCs/>
                <w:sz w:val="20"/>
              </w:rPr>
              <w:t xml:space="preserve"> na stupni</w:t>
            </w:r>
            <w:r w:rsidRPr="00F32437">
              <w:rPr>
                <w:bCs/>
                <w:sz w:val="20"/>
              </w:rPr>
              <w:t xml:space="preserve"> </w:t>
            </w:r>
            <w:r w:rsidRPr="00C9796A">
              <w:rPr>
                <w:bCs/>
                <w:sz w:val="20"/>
              </w:rPr>
              <w:t>B1+</w:t>
            </w:r>
            <w:r w:rsidRPr="00F32437">
              <w:rPr>
                <w:bCs/>
                <w:sz w:val="20"/>
              </w:rPr>
              <w:t xml:space="preserve"> Evropského referenčního rámce.</w:t>
            </w:r>
          </w:p>
          <w:p w14:paraId="497D4F91" w14:textId="77777777" w:rsidR="00970BF1" w:rsidRPr="00C9796A" w:rsidRDefault="00970BF1" w:rsidP="00970BF1">
            <w:pPr>
              <w:pStyle w:val="Tekstpodstawowy21"/>
              <w:snapToGrid w:val="0"/>
              <w:spacing w:before="0" w:after="0"/>
              <w:rPr>
                <w:bCs/>
                <w:sz w:val="10"/>
              </w:rPr>
            </w:pPr>
          </w:p>
          <w:p w14:paraId="67623980" w14:textId="77777777" w:rsidR="00970BF1" w:rsidRPr="00741A57" w:rsidRDefault="00970BF1" w:rsidP="00E35EF6">
            <w:pPr>
              <w:pStyle w:val="Tekstpodstawowy21"/>
              <w:numPr>
                <w:ilvl w:val="0"/>
                <w:numId w:val="22"/>
              </w:numPr>
              <w:tabs>
                <w:tab w:val="clear" w:pos="709"/>
              </w:tabs>
              <w:spacing w:before="0" w:after="0"/>
              <w:ind w:left="530" w:hanging="357"/>
              <w:rPr>
                <w:bCs/>
                <w:sz w:val="20"/>
              </w:rPr>
            </w:pPr>
            <w:r w:rsidRPr="00741A57">
              <w:rPr>
                <w:bCs/>
                <w:sz w:val="20"/>
              </w:rPr>
              <w:t xml:space="preserve">Vítání a loučení se, zdvořilostní fráze, </w:t>
            </w:r>
            <w:r>
              <w:rPr>
                <w:bCs/>
                <w:sz w:val="20"/>
              </w:rPr>
              <w:t>o</w:t>
            </w:r>
            <w:r w:rsidRPr="00741A57">
              <w:rPr>
                <w:bCs/>
                <w:sz w:val="20"/>
              </w:rPr>
              <w:t>slovování</w:t>
            </w:r>
            <w:r>
              <w:rPr>
                <w:bCs/>
                <w:sz w:val="20"/>
              </w:rPr>
              <w:t>.</w:t>
            </w:r>
            <w:r w:rsidRPr="00741A57">
              <w:rPr>
                <w:bCs/>
                <w:sz w:val="20"/>
              </w:rPr>
              <w:t xml:space="preserve"> </w:t>
            </w:r>
          </w:p>
          <w:p w14:paraId="3E44DCCF" w14:textId="77777777" w:rsidR="00970BF1" w:rsidRDefault="00970BF1" w:rsidP="00E35EF6">
            <w:pPr>
              <w:pStyle w:val="Tekstpodstawowy21"/>
              <w:numPr>
                <w:ilvl w:val="0"/>
                <w:numId w:val="22"/>
              </w:numPr>
              <w:tabs>
                <w:tab w:val="clear" w:pos="709"/>
              </w:tabs>
              <w:spacing w:before="0" w:after="0"/>
              <w:ind w:left="530" w:hanging="357"/>
              <w:rPr>
                <w:bCs/>
                <w:sz w:val="20"/>
              </w:rPr>
            </w:pPr>
            <w:r>
              <w:rPr>
                <w:bCs/>
                <w:sz w:val="20"/>
              </w:rPr>
              <w:t xml:space="preserve">Dotazy a prosby o informace, překvapení. </w:t>
            </w:r>
          </w:p>
          <w:p w14:paraId="72D7CDF5" w14:textId="77777777" w:rsidR="00970BF1" w:rsidRDefault="00970BF1" w:rsidP="00E35EF6">
            <w:pPr>
              <w:pStyle w:val="Tekstpodstawowy21"/>
              <w:numPr>
                <w:ilvl w:val="0"/>
                <w:numId w:val="22"/>
              </w:numPr>
              <w:tabs>
                <w:tab w:val="clear" w:pos="709"/>
              </w:tabs>
              <w:spacing w:before="0" w:after="0"/>
              <w:ind w:left="530" w:hanging="357"/>
              <w:rPr>
                <w:bCs/>
                <w:sz w:val="20"/>
              </w:rPr>
            </w:pPr>
            <w:r>
              <w:rPr>
                <w:bCs/>
                <w:sz w:val="20"/>
              </w:rPr>
              <w:t xml:space="preserve">Vyjádření vlastních názorů. </w:t>
            </w:r>
          </w:p>
          <w:p w14:paraId="5C052B42" w14:textId="77777777" w:rsidR="00970BF1" w:rsidRDefault="00970BF1" w:rsidP="00E35EF6">
            <w:pPr>
              <w:pStyle w:val="Tekstpodstawowy21"/>
              <w:numPr>
                <w:ilvl w:val="0"/>
                <w:numId w:val="22"/>
              </w:numPr>
              <w:tabs>
                <w:tab w:val="clear" w:pos="709"/>
              </w:tabs>
              <w:spacing w:before="0" w:after="0"/>
              <w:ind w:left="530" w:hanging="357"/>
              <w:rPr>
                <w:bCs/>
                <w:sz w:val="20"/>
              </w:rPr>
            </w:pPr>
            <w:r>
              <w:rPr>
                <w:bCs/>
                <w:sz w:val="20"/>
              </w:rPr>
              <w:t>Rozhořčení a protest.</w:t>
            </w:r>
          </w:p>
          <w:p w14:paraId="4D597B89" w14:textId="77777777" w:rsidR="00970BF1" w:rsidRDefault="00970BF1" w:rsidP="00E35EF6">
            <w:pPr>
              <w:pStyle w:val="Tekstpodstawowy21"/>
              <w:numPr>
                <w:ilvl w:val="0"/>
                <w:numId w:val="22"/>
              </w:numPr>
              <w:tabs>
                <w:tab w:val="clear" w:pos="709"/>
              </w:tabs>
              <w:spacing w:before="0" w:after="0"/>
              <w:ind w:left="530" w:hanging="357"/>
              <w:rPr>
                <w:bCs/>
                <w:sz w:val="20"/>
              </w:rPr>
            </w:pPr>
            <w:r>
              <w:rPr>
                <w:bCs/>
                <w:sz w:val="20"/>
              </w:rPr>
              <w:t xml:space="preserve">Zápor, odmítání. </w:t>
            </w:r>
          </w:p>
          <w:p w14:paraId="7CE51A92" w14:textId="77777777" w:rsidR="00970BF1" w:rsidRDefault="00970BF1" w:rsidP="00E35EF6">
            <w:pPr>
              <w:pStyle w:val="Tekstpodstawowy21"/>
              <w:numPr>
                <w:ilvl w:val="0"/>
                <w:numId w:val="22"/>
              </w:numPr>
              <w:tabs>
                <w:tab w:val="clear" w:pos="709"/>
              </w:tabs>
              <w:spacing w:before="0" w:after="0"/>
              <w:ind w:left="530" w:hanging="357"/>
              <w:rPr>
                <w:bCs/>
                <w:sz w:val="20"/>
              </w:rPr>
            </w:pPr>
            <w:r>
              <w:rPr>
                <w:bCs/>
                <w:sz w:val="20"/>
              </w:rPr>
              <w:t xml:space="preserve">Potvrzení, akceptace. </w:t>
            </w:r>
          </w:p>
          <w:p w14:paraId="7C395124" w14:textId="77777777" w:rsidR="00970BF1" w:rsidRDefault="00970BF1" w:rsidP="00E35EF6">
            <w:pPr>
              <w:pStyle w:val="Tekstpodstawowy21"/>
              <w:numPr>
                <w:ilvl w:val="0"/>
                <w:numId w:val="22"/>
              </w:numPr>
              <w:tabs>
                <w:tab w:val="clear" w:pos="709"/>
              </w:tabs>
              <w:spacing w:before="0" w:after="0"/>
              <w:ind w:left="530" w:hanging="357"/>
              <w:rPr>
                <w:bCs/>
                <w:sz w:val="20"/>
              </w:rPr>
            </w:pPr>
            <w:r>
              <w:rPr>
                <w:bCs/>
                <w:sz w:val="20"/>
              </w:rPr>
              <w:t xml:space="preserve">Žádost, slib. </w:t>
            </w:r>
          </w:p>
          <w:p w14:paraId="3DEAC6E4" w14:textId="77777777" w:rsidR="00970BF1" w:rsidRDefault="00970BF1" w:rsidP="00E35EF6">
            <w:pPr>
              <w:pStyle w:val="Tekstpodstawowy21"/>
              <w:numPr>
                <w:ilvl w:val="0"/>
                <w:numId w:val="22"/>
              </w:numPr>
              <w:tabs>
                <w:tab w:val="clear" w:pos="709"/>
              </w:tabs>
              <w:spacing w:before="0" w:after="0"/>
              <w:ind w:left="530" w:hanging="357"/>
              <w:rPr>
                <w:bCs/>
                <w:sz w:val="20"/>
              </w:rPr>
            </w:pPr>
            <w:r>
              <w:rPr>
                <w:bCs/>
                <w:sz w:val="20"/>
              </w:rPr>
              <w:t xml:space="preserve">Omluvy a odpouštění. </w:t>
            </w:r>
          </w:p>
          <w:p w14:paraId="72DCF98F" w14:textId="77777777" w:rsidR="00970BF1" w:rsidRDefault="00970BF1" w:rsidP="00E35EF6">
            <w:pPr>
              <w:pStyle w:val="Tekstpodstawowy21"/>
              <w:numPr>
                <w:ilvl w:val="0"/>
                <w:numId w:val="22"/>
              </w:numPr>
              <w:tabs>
                <w:tab w:val="clear" w:pos="709"/>
              </w:tabs>
              <w:spacing w:before="0" w:after="0"/>
              <w:ind w:left="530" w:hanging="357"/>
              <w:rPr>
                <w:bCs/>
                <w:sz w:val="20"/>
              </w:rPr>
            </w:pPr>
            <w:r>
              <w:rPr>
                <w:bCs/>
                <w:sz w:val="20"/>
              </w:rPr>
              <w:t xml:space="preserve">Pozvánky a pozdravy. </w:t>
            </w:r>
          </w:p>
          <w:p w14:paraId="225ECFE6" w14:textId="73076ECF" w:rsidR="00970BF1" w:rsidRDefault="00193907" w:rsidP="00E35EF6">
            <w:pPr>
              <w:pStyle w:val="Tekstpodstawowy21"/>
              <w:numPr>
                <w:ilvl w:val="0"/>
                <w:numId w:val="22"/>
              </w:numPr>
              <w:tabs>
                <w:tab w:val="clear" w:pos="709"/>
              </w:tabs>
              <w:spacing w:before="0" w:after="0"/>
              <w:ind w:left="530" w:hanging="357"/>
              <w:rPr>
                <w:bCs/>
                <w:sz w:val="20"/>
              </w:rPr>
            </w:pPr>
            <w:r>
              <w:rPr>
                <w:bCs/>
                <w:sz w:val="20"/>
              </w:rPr>
              <w:t xml:space="preserve"> </w:t>
            </w:r>
            <w:r w:rsidR="00970BF1">
              <w:rPr>
                <w:bCs/>
                <w:sz w:val="20"/>
              </w:rPr>
              <w:t xml:space="preserve">Gratulace, blahopřání, přípitky. </w:t>
            </w:r>
          </w:p>
          <w:p w14:paraId="2A5A623A" w14:textId="7F32F986" w:rsidR="00970BF1" w:rsidRDefault="00193907" w:rsidP="00E35EF6">
            <w:pPr>
              <w:pStyle w:val="Tekstpodstawowy21"/>
              <w:numPr>
                <w:ilvl w:val="0"/>
                <w:numId w:val="22"/>
              </w:numPr>
              <w:tabs>
                <w:tab w:val="clear" w:pos="709"/>
              </w:tabs>
              <w:spacing w:before="0" w:after="0"/>
              <w:ind w:left="530" w:hanging="357"/>
              <w:rPr>
                <w:bCs/>
                <w:sz w:val="20"/>
              </w:rPr>
            </w:pPr>
            <w:r>
              <w:rPr>
                <w:bCs/>
                <w:sz w:val="20"/>
              </w:rPr>
              <w:t xml:space="preserve"> </w:t>
            </w:r>
            <w:r w:rsidR="00970BF1">
              <w:rPr>
                <w:bCs/>
                <w:sz w:val="20"/>
              </w:rPr>
              <w:t xml:space="preserve">Radost, nadšení, spokojenost. </w:t>
            </w:r>
          </w:p>
          <w:p w14:paraId="68772355" w14:textId="619B9379" w:rsidR="00970BF1" w:rsidRDefault="00193907" w:rsidP="00E35EF6">
            <w:pPr>
              <w:pStyle w:val="Tekstpodstawowy21"/>
              <w:numPr>
                <w:ilvl w:val="0"/>
                <w:numId w:val="22"/>
              </w:numPr>
              <w:tabs>
                <w:tab w:val="clear" w:pos="709"/>
              </w:tabs>
              <w:spacing w:before="0" w:after="0"/>
              <w:ind w:left="530" w:hanging="357"/>
              <w:rPr>
                <w:bCs/>
                <w:sz w:val="20"/>
              </w:rPr>
            </w:pPr>
            <w:r>
              <w:rPr>
                <w:bCs/>
                <w:sz w:val="20"/>
              </w:rPr>
              <w:t xml:space="preserve"> </w:t>
            </w:r>
            <w:r w:rsidR="00970BF1">
              <w:rPr>
                <w:bCs/>
                <w:sz w:val="20"/>
              </w:rPr>
              <w:t xml:space="preserve">Varování, hrozba. </w:t>
            </w:r>
          </w:p>
          <w:p w14:paraId="3D937308" w14:textId="213B75FF" w:rsidR="00970BF1" w:rsidRPr="0075302C" w:rsidRDefault="00193907" w:rsidP="00E35EF6">
            <w:pPr>
              <w:pStyle w:val="Tekstpodstawowy21"/>
              <w:numPr>
                <w:ilvl w:val="0"/>
                <w:numId w:val="22"/>
              </w:numPr>
              <w:tabs>
                <w:tab w:val="clear" w:pos="709"/>
              </w:tabs>
              <w:spacing w:before="0" w:after="0"/>
              <w:ind w:left="530" w:hanging="357"/>
            </w:pPr>
            <w:r>
              <w:rPr>
                <w:bCs/>
                <w:sz w:val="20"/>
              </w:rPr>
              <w:t xml:space="preserve"> </w:t>
            </w:r>
            <w:r w:rsidR="00970BF1">
              <w:rPr>
                <w:bCs/>
                <w:sz w:val="20"/>
              </w:rPr>
              <w:t>Opakování.</w:t>
            </w:r>
          </w:p>
        </w:tc>
      </w:tr>
      <w:tr w:rsidR="00970BF1" w:rsidRPr="0075302C" w14:paraId="6DCC2FC1" w14:textId="77777777" w:rsidTr="00970BF1">
        <w:trPr>
          <w:gridAfter w:val="1"/>
          <w:wAfter w:w="15" w:type="dxa"/>
          <w:trHeight w:val="263"/>
        </w:trPr>
        <w:tc>
          <w:tcPr>
            <w:tcW w:w="3641" w:type="dxa"/>
            <w:gridSpan w:val="2"/>
            <w:tcBorders>
              <w:top w:val="nil"/>
            </w:tcBorders>
            <w:shd w:val="clear" w:color="auto" w:fill="F7CAAC"/>
          </w:tcPr>
          <w:p w14:paraId="081F67E6" w14:textId="77777777" w:rsidR="00970BF1" w:rsidRDefault="00970BF1" w:rsidP="00970BF1">
            <w:pPr>
              <w:jc w:val="both"/>
              <w:rPr>
                <w:b/>
              </w:rPr>
            </w:pPr>
            <w:r w:rsidRPr="0075302C">
              <w:rPr>
                <w:b/>
              </w:rPr>
              <w:t>Studijní literatura a studijní pomůcky</w:t>
            </w:r>
          </w:p>
          <w:p w14:paraId="37E1852C" w14:textId="77777777" w:rsidR="00970BF1" w:rsidRPr="0075302C" w:rsidRDefault="00970BF1" w:rsidP="00970BF1">
            <w:pPr>
              <w:jc w:val="both"/>
            </w:pPr>
          </w:p>
        </w:tc>
        <w:tc>
          <w:tcPr>
            <w:tcW w:w="6199" w:type="dxa"/>
            <w:gridSpan w:val="8"/>
            <w:tcBorders>
              <w:top w:val="nil"/>
              <w:bottom w:val="nil"/>
            </w:tcBorders>
          </w:tcPr>
          <w:p w14:paraId="61BEBFAD" w14:textId="77777777" w:rsidR="00970BF1" w:rsidRPr="0075302C" w:rsidRDefault="00970BF1" w:rsidP="00970BF1">
            <w:pPr>
              <w:jc w:val="both"/>
            </w:pPr>
          </w:p>
        </w:tc>
      </w:tr>
      <w:tr w:rsidR="00970BF1" w:rsidRPr="0075302C" w14:paraId="059CEE0D" w14:textId="77777777" w:rsidTr="00970BF1">
        <w:trPr>
          <w:gridAfter w:val="1"/>
          <w:wAfter w:w="15" w:type="dxa"/>
          <w:trHeight w:val="3235"/>
        </w:trPr>
        <w:tc>
          <w:tcPr>
            <w:tcW w:w="9840" w:type="dxa"/>
            <w:gridSpan w:val="10"/>
            <w:tcBorders>
              <w:top w:val="nil"/>
            </w:tcBorders>
          </w:tcPr>
          <w:p w14:paraId="4D50EC22" w14:textId="77777777" w:rsidR="00970BF1" w:rsidRPr="003B27BC" w:rsidRDefault="00970BF1" w:rsidP="00970BF1">
            <w:pPr>
              <w:rPr>
                <w:b/>
              </w:rPr>
            </w:pPr>
            <w:r w:rsidRPr="003B27BC">
              <w:rPr>
                <w:b/>
              </w:rPr>
              <w:t xml:space="preserve">Základní: </w:t>
            </w:r>
          </w:p>
          <w:p w14:paraId="347FB948" w14:textId="77777777" w:rsidR="00970BF1" w:rsidRDefault="00970BF1" w:rsidP="00970BF1">
            <w:pPr>
              <w:jc w:val="both"/>
              <w:rPr>
                <w:lang w:val="pl-PL"/>
              </w:rPr>
            </w:pPr>
            <w:r>
              <w:rPr>
                <w:lang w:val="pl-PL"/>
              </w:rPr>
              <w:t xml:space="preserve">BURKAT, Agnieszka et al., Aneta, </w:t>
            </w:r>
            <w:r>
              <w:rPr>
                <w:i/>
                <w:iCs/>
                <w:lang w:val="pl-PL"/>
              </w:rPr>
              <w:t>Hurra!!! Po polsku 3</w:t>
            </w:r>
            <w:r>
              <w:rPr>
                <w:lang w:val="pl-PL"/>
              </w:rPr>
              <w:t>, Kraków 2005.</w:t>
            </w:r>
          </w:p>
          <w:p w14:paraId="22F3CC56" w14:textId="77777777" w:rsidR="00970BF1" w:rsidRDefault="00970BF1" w:rsidP="00970BF1">
            <w:pPr>
              <w:jc w:val="both"/>
              <w:rPr>
                <w:lang w:val="pl-PL"/>
              </w:rPr>
            </w:pPr>
            <w:r>
              <w:rPr>
                <w:lang w:val="pl-PL"/>
              </w:rPr>
              <w:t xml:space="preserve">LIPIŃSKA, Ewa, </w:t>
            </w:r>
            <w:r w:rsidRPr="00781E53">
              <w:rPr>
                <w:i/>
                <w:iCs/>
                <w:lang w:val="pl-PL"/>
              </w:rPr>
              <w:t>Z polskim na Ty. Podręcznik do nauki języka polskiego (B1</w:t>
            </w:r>
            <w:r>
              <w:rPr>
                <w:i/>
                <w:iCs/>
                <w:lang w:val="pl-PL"/>
              </w:rPr>
              <w:t>)</w:t>
            </w:r>
            <w:r>
              <w:rPr>
                <w:lang w:val="pl-PL"/>
              </w:rPr>
              <w:t>, Kraków 2003.</w:t>
            </w:r>
          </w:p>
          <w:p w14:paraId="7DF2B629" w14:textId="77777777" w:rsidR="00970BF1" w:rsidRPr="00781E53" w:rsidRDefault="00970BF1" w:rsidP="00970BF1">
            <w:pPr>
              <w:jc w:val="both"/>
              <w:rPr>
                <w:lang w:val="pl-PL"/>
              </w:rPr>
            </w:pPr>
            <w:r>
              <w:rPr>
                <w:lang w:val="pl-PL"/>
              </w:rPr>
              <w:t xml:space="preserve">SZELC-MAYS, Magdalena, </w:t>
            </w:r>
            <w:r w:rsidRPr="0060063E">
              <w:rPr>
                <w:i/>
                <w:iCs/>
                <w:lang w:val="pl-PL"/>
              </w:rPr>
              <w:t>Coś wam powiem. Ćwiczenia komunikacyjne B1, B2,</w:t>
            </w:r>
            <w:r>
              <w:rPr>
                <w:lang w:val="pl-PL"/>
              </w:rPr>
              <w:t xml:space="preserve"> Kraków 2001.</w:t>
            </w:r>
          </w:p>
          <w:p w14:paraId="63434891" w14:textId="77777777" w:rsidR="00970BF1" w:rsidRPr="00C9796A" w:rsidRDefault="00970BF1" w:rsidP="00970BF1">
            <w:pPr>
              <w:jc w:val="both"/>
              <w:rPr>
                <w:sz w:val="10"/>
              </w:rPr>
            </w:pPr>
          </w:p>
          <w:p w14:paraId="2743BE51" w14:textId="77777777" w:rsidR="00970BF1" w:rsidRPr="004C15D1" w:rsidRDefault="00970BF1" w:rsidP="00970BF1">
            <w:pPr>
              <w:jc w:val="both"/>
              <w:rPr>
                <w:b/>
                <w:bCs/>
              </w:rPr>
            </w:pPr>
            <w:r w:rsidRPr="004C15D1">
              <w:rPr>
                <w:b/>
                <w:bCs/>
              </w:rPr>
              <w:t>Doporučená:</w:t>
            </w:r>
          </w:p>
          <w:p w14:paraId="6CE8E285" w14:textId="77777777" w:rsidR="00970BF1" w:rsidRDefault="00970BF1" w:rsidP="00970BF1">
            <w:pPr>
              <w:rPr>
                <w:lang w:val="pl-PL"/>
              </w:rPr>
            </w:pPr>
            <w:r w:rsidRPr="00622BAF">
              <w:rPr>
                <w:lang w:val="pl-PL"/>
              </w:rPr>
              <w:t>ACHTELIK</w:t>
            </w:r>
            <w:r>
              <w:rPr>
                <w:lang w:val="pl-PL"/>
              </w:rPr>
              <w:t>,</w:t>
            </w:r>
            <w:r w:rsidRPr="00622BAF">
              <w:rPr>
                <w:lang w:val="pl-PL"/>
              </w:rPr>
              <w:t xml:space="preserve"> A</w:t>
            </w:r>
            <w:r>
              <w:rPr>
                <w:lang w:val="pl-PL"/>
              </w:rPr>
              <w:t xml:space="preserve">leksandra et al., </w:t>
            </w:r>
            <w:r w:rsidRPr="00622BAF">
              <w:rPr>
                <w:i/>
                <w:iCs/>
                <w:lang w:val="pl-PL"/>
              </w:rPr>
              <w:t>Bądź na B1. Zbiór zadań z języka polskiego oraz przykładowe testy certyfikatowe dla poziomu B1</w:t>
            </w:r>
            <w:r w:rsidRPr="00622BAF">
              <w:rPr>
                <w:lang w:val="pl-PL"/>
              </w:rPr>
              <w:t>, Kraków</w:t>
            </w:r>
            <w:r>
              <w:rPr>
                <w:lang w:val="pl-PL"/>
              </w:rPr>
              <w:t xml:space="preserve"> 2009.</w:t>
            </w:r>
          </w:p>
          <w:p w14:paraId="3D46F1E4" w14:textId="77777777" w:rsidR="00970BF1" w:rsidRDefault="00970BF1" w:rsidP="00970BF1">
            <w:pPr>
              <w:rPr>
                <w:lang w:val="pl-PL"/>
              </w:rPr>
            </w:pPr>
            <w:r>
              <w:rPr>
                <w:lang w:val="pl-PL"/>
              </w:rPr>
              <w:t xml:space="preserve">GAŁYGA, Danuta, </w:t>
            </w:r>
            <w:r>
              <w:rPr>
                <w:i/>
                <w:iCs/>
                <w:lang w:val="pl-PL"/>
              </w:rPr>
              <w:t>Ach, ten język polski! Ćwiczenia komunikacyjne dla początkujących</w:t>
            </w:r>
            <w:r>
              <w:rPr>
                <w:lang w:val="pl-PL"/>
              </w:rPr>
              <w:t>, Kraków 2001.</w:t>
            </w:r>
          </w:p>
          <w:p w14:paraId="65BA8F1E" w14:textId="77777777" w:rsidR="00970BF1" w:rsidRDefault="00970BF1" w:rsidP="00970BF1">
            <w:pPr>
              <w:jc w:val="both"/>
              <w:rPr>
                <w:lang w:val="pl-PL"/>
              </w:rPr>
            </w:pPr>
            <w:r>
              <w:rPr>
                <w:lang w:val="pl-PL"/>
              </w:rPr>
              <w:t xml:space="preserve">GANCARCZYK, Piotr, </w:t>
            </w:r>
            <w:r w:rsidRPr="008A5637">
              <w:rPr>
                <w:i/>
                <w:iCs/>
                <w:lang w:val="pl-PL"/>
              </w:rPr>
              <w:t>Czas na czasownik. Materiały do nauczania języka polskiego jako obcego</w:t>
            </w:r>
            <w:r>
              <w:rPr>
                <w:lang w:val="pl-PL"/>
              </w:rPr>
              <w:t>, Kraków 2001.</w:t>
            </w:r>
          </w:p>
          <w:p w14:paraId="41116331" w14:textId="77777777" w:rsidR="00970BF1" w:rsidRPr="00BD3755" w:rsidRDefault="00970BF1" w:rsidP="00970BF1">
            <w:pPr>
              <w:jc w:val="both"/>
              <w:rPr>
                <w:i/>
                <w:iCs/>
                <w:lang w:val="pl-PL"/>
              </w:rPr>
            </w:pPr>
            <w:r w:rsidRPr="00BD3755">
              <w:rPr>
                <w:lang w:val="pl-PL"/>
              </w:rPr>
              <w:t>GĘBAL P</w:t>
            </w:r>
            <w:r>
              <w:rPr>
                <w:lang w:val="pl-PL"/>
              </w:rPr>
              <w:t xml:space="preserve">rzemysław </w:t>
            </w:r>
            <w:r w:rsidRPr="00BD3755">
              <w:rPr>
                <w:lang w:val="pl-PL"/>
              </w:rPr>
              <w:t>E.</w:t>
            </w:r>
            <w:r>
              <w:rPr>
                <w:lang w:val="pl-PL"/>
              </w:rPr>
              <w:t>,</w:t>
            </w:r>
            <w:r w:rsidRPr="00BD3755">
              <w:rPr>
                <w:lang w:val="pl-PL"/>
              </w:rPr>
              <w:t xml:space="preserve"> </w:t>
            </w:r>
            <w:r w:rsidRPr="00BD3755">
              <w:rPr>
                <w:i/>
                <w:iCs/>
                <w:lang w:val="pl-PL"/>
              </w:rPr>
              <w:t xml:space="preserve">Od słowa do słowa toczy się rozmowa. Repetytorium leksykalne z języka polskiego jako </w:t>
            </w:r>
          </w:p>
          <w:p w14:paraId="53171ADA" w14:textId="77777777" w:rsidR="00970BF1" w:rsidRDefault="00970BF1" w:rsidP="00970BF1">
            <w:pPr>
              <w:jc w:val="both"/>
              <w:rPr>
                <w:lang w:val="pl-PL"/>
              </w:rPr>
            </w:pPr>
            <w:r w:rsidRPr="00BD3755">
              <w:rPr>
                <w:i/>
                <w:iCs/>
                <w:lang w:val="pl-PL"/>
              </w:rPr>
              <w:t>obcego dla poziomów B1 i B2</w:t>
            </w:r>
            <w:r w:rsidRPr="00BD3755">
              <w:rPr>
                <w:lang w:val="pl-PL"/>
              </w:rPr>
              <w:t>, Kraków</w:t>
            </w:r>
            <w:r>
              <w:rPr>
                <w:lang w:val="pl-PL"/>
              </w:rPr>
              <w:t xml:space="preserve"> 2009</w:t>
            </w:r>
            <w:r w:rsidRPr="00BD3755">
              <w:rPr>
                <w:lang w:val="pl-PL"/>
              </w:rPr>
              <w:t>.</w:t>
            </w:r>
          </w:p>
          <w:p w14:paraId="6FC46DC1" w14:textId="77777777" w:rsidR="00970BF1" w:rsidRDefault="00970BF1" w:rsidP="00970BF1">
            <w:pPr>
              <w:jc w:val="both"/>
              <w:rPr>
                <w:lang w:val="pl-PL"/>
              </w:rPr>
            </w:pPr>
            <w:r>
              <w:rPr>
                <w:lang w:val="pl-PL"/>
              </w:rPr>
              <w:t>MADELSKA, Liliana – WARCHOŁ-SCHLOTTMANN, Małgorzata</w:t>
            </w:r>
            <w:r>
              <w:rPr>
                <w:i/>
                <w:iCs/>
                <w:lang w:val="pl-PL"/>
              </w:rPr>
              <w:t>, Hurra!!! Odkrywamy język polski. Gramatyka dla uczących (się) języka polskiego jako obcego,</w:t>
            </w:r>
            <w:r>
              <w:rPr>
                <w:lang w:val="pl-PL"/>
              </w:rPr>
              <w:t xml:space="preserve"> Kraków 2008. </w:t>
            </w:r>
          </w:p>
          <w:p w14:paraId="5DB3817E" w14:textId="77777777" w:rsidR="00970BF1" w:rsidRDefault="00970BF1" w:rsidP="00970BF1">
            <w:pPr>
              <w:jc w:val="both"/>
              <w:rPr>
                <w:lang w:val="pl-PL"/>
              </w:rPr>
            </w:pPr>
            <w:r>
              <w:rPr>
                <w:lang w:val="pl-PL"/>
              </w:rPr>
              <w:t xml:space="preserve">MĘDAK, Stanisław, </w:t>
            </w:r>
            <w:r w:rsidRPr="008A5637">
              <w:rPr>
                <w:i/>
                <w:iCs/>
                <w:lang w:val="pl-PL"/>
              </w:rPr>
              <w:t>Liczebnik też się liczy! Gramatyka liczebnika z ćwiczeniami</w:t>
            </w:r>
            <w:r>
              <w:rPr>
                <w:lang w:val="pl-PL"/>
              </w:rPr>
              <w:t>, Kraków 2004.</w:t>
            </w:r>
          </w:p>
          <w:p w14:paraId="4A7BACB1" w14:textId="77777777" w:rsidR="00970BF1" w:rsidRPr="00741A57" w:rsidRDefault="00970BF1" w:rsidP="00970BF1">
            <w:pPr>
              <w:jc w:val="both"/>
              <w:rPr>
                <w:lang w:val="pl-PL"/>
              </w:rPr>
            </w:pPr>
            <w:r>
              <w:rPr>
                <w:lang w:val="pl-PL"/>
              </w:rPr>
              <w:t xml:space="preserve">PIĘCIŃSKA, Anna, </w:t>
            </w:r>
            <w:r w:rsidRPr="0060063E">
              <w:rPr>
                <w:i/>
                <w:iCs/>
                <w:lang w:val="pl-PL"/>
              </w:rPr>
              <w:t xml:space="preserve">Co raz wejdzie do głowy </w:t>
            </w:r>
            <w:r>
              <w:rPr>
                <w:i/>
                <w:iCs/>
                <w:lang w:val="pl-PL"/>
              </w:rPr>
              <w:t>–</w:t>
            </w:r>
            <w:r w:rsidRPr="0060063E">
              <w:rPr>
                <w:i/>
                <w:iCs/>
                <w:lang w:val="pl-PL"/>
              </w:rPr>
              <w:t xml:space="preserve"> już z niej nie wyleci, czyli frazeologia prosta i przyjemna. Podręcznik dla uczniów, pomoc dla nauczycieli (</w:t>
            </w:r>
            <w:r>
              <w:rPr>
                <w:i/>
                <w:iCs/>
                <w:lang w:val="pl-PL"/>
              </w:rPr>
              <w:t>B1–C1)</w:t>
            </w:r>
            <w:r>
              <w:rPr>
                <w:lang w:val="pl-PL"/>
              </w:rPr>
              <w:t xml:space="preserve">, Kraków 2006. </w:t>
            </w:r>
          </w:p>
        </w:tc>
      </w:tr>
      <w:tr w:rsidR="00970BF1" w:rsidRPr="0075302C" w14:paraId="731CD501" w14:textId="77777777" w:rsidTr="00970BF1">
        <w:trPr>
          <w:gridAfter w:val="1"/>
          <w:wAfter w:w="15" w:type="dxa"/>
          <w:trHeight w:val="238"/>
        </w:trPr>
        <w:tc>
          <w:tcPr>
            <w:tcW w:w="9840" w:type="dxa"/>
            <w:gridSpan w:val="10"/>
            <w:tcBorders>
              <w:top w:val="single" w:sz="12" w:space="0" w:color="auto"/>
              <w:left w:val="single" w:sz="2" w:space="0" w:color="auto"/>
              <w:bottom w:val="single" w:sz="2" w:space="0" w:color="auto"/>
              <w:right w:val="single" w:sz="2" w:space="0" w:color="auto"/>
            </w:tcBorders>
            <w:shd w:val="clear" w:color="auto" w:fill="F7CAAC"/>
          </w:tcPr>
          <w:p w14:paraId="706523D7" w14:textId="77777777" w:rsidR="00970BF1" w:rsidRPr="0075302C" w:rsidRDefault="00970BF1" w:rsidP="00970BF1">
            <w:pPr>
              <w:jc w:val="center"/>
              <w:rPr>
                <w:b/>
              </w:rPr>
            </w:pPr>
            <w:r w:rsidRPr="0075302C">
              <w:rPr>
                <w:b/>
              </w:rPr>
              <w:t>Informace ke kombinované nebo distanční formě</w:t>
            </w:r>
          </w:p>
        </w:tc>
      </w:tr>
      <w:tr w:rsidR="00970BF1" w:rsidRPr="0075302C" w14:paraId="105B96B8" w14:textId="77777777" w:rsidTr="00970BF1">
        <w:trPr>
          <w:gridAfter w:val="1"/>
          <w:wAfter w:w="15" w:type="dxa"/>
          <w:trHeight w:val="224"/>
        </w:trPr>
        <w:tc>
          <w:tcPr>
            <w:tcW w:w="4776" w:type="dxa"/>
            <w:gridSpan w:val="4"/>
            <w:tcBorders>
              <w:top w:val="single" w:sz="2" w:space="0" w:color="auto"/>
            </w:tcBorders>
            <w:shd w:val="clear" w:color="auto" w:fill="F7CAAC"/>
          </w:tcPr>
          <w:p w14:paraId="342488C4" w14:textId="77777777" w:rsidR="00970BF1" w:rsidRPr="0075302C" w:rsidRDefault="00970BF1" w:rsidP="00970BF1">
            <w:pPr>
              <w:jc w:val="both"/>
            </w:pPr>
            <w:r w:rsidRPr="0075302C">
              <w:rPr>
                <w:b/>
              </w:rPr>
              <w:t>Rozsah konzultací (soustředění)</w:t>
            </w:r>
          </w:p>
        </w:tc>
        <w:tc>
          <w:tcPr>
            <w:tcW w:w="891" w:type="dxa"/>
            <w:tcBorders>
              <w:top w:val="single" w:sz="2" w:space="0" w:color="auto"/>
            </w:tcBorders>
          </w:tcPr>
          <w:p w14:paraId="789F955A" w14:textId="77777777" w:rsidR="00970BF1" w:rsidRPr="0075302C" w:rsidRDefault="00970BF1" w:rsidP="00970BF1">
            <w:pPr>
              <w:jc w:val="both"/>
            </w:pPr>
          </w:p>
        </w:tc>
        <w:tc>
          <w:tcPr>
            <w:tcW w:w="4173" w:type="dxa"/>
            <w:gridSpan w:val="5"/>
            <w:tcBorders>
              <w:top w:val="single" w:sz="2" w:space="0" w:color="auto"/>
            </w:tcBorders>
            <w:shd w:val="clear" w:color="auto" w:fill="F7CAAC"/>
          </w:tcPr>
          <w:p w14:paraId="1D3188D8" w14:textId="77777777" w:rsidR="00970BF1" w:rsidRPr="0075302C" w:rsidRDefault="00970BF1" w:rsidP="00970BF1">
            <w:pPr>
              <w:jc w:val="both"/>
              <w:rPr>
                <w:b/>
              </w:rPr>
            </w:pPr>
            <w:r w:rsidRPr="0075302C">
              <w:rPr>
                <w:b/>
              </w:rPr>
              <w:t xml:space="preserve">hodin </w:t>
            </w:r>
          </w:p>
        </w:tc>
      </w:tr>
      <w:tr w:rsidR="00970BF1" w:rsidRPr="0075302C" w14:paraId="55DBCBE5" w14:textId="77777777" w:rsidTr="00970BF1">
        <w:trPr>
          <w:gridAfter w:val="1"/>
          <w:wAfter w:w="15" w:type="dxa"/>
          <w:trHeight w:val="224"/>
        </w:trPr>
        <w:tc>
          <w:tcPr>
            <w:tcW w:w="9840" w:type="dxa"/>
            <w:gridSpan w:val="10"/>
            <w:tcBorders>
              <w:bottom w:val="single" w:sz="4" w:space="0" w:color="auto"/>
            </w:tcBorders>
            <w:shd w:val="clear" w:color="auto" w:fill="F7CAAC"/>
          </w:tcPr>
          <w:p w14:paraId="24B1D8ED" w14:textId="77777777" w:rsidR="00970BF1" w:rsidRPr="0075302C" w:rsidRDefault="00970BF1" w:rsidP="00970BF1">
            <w:pPr>
              <w:jc w:val="both"/>
              <w:rPr>
                <w:b/>
              </w:rPr>
            </w:pPr>
            <w:r w:rsidRPr="0075302C">
              <w:rPr>
                <w:b/>
              </w:rPr>
              <w:t>Informace o způsobu kontaktu s</w:t>
            </w:r>
            <w:r>
              <w:rPr>
                <w:b/>
              </w:rPr>
              <w:t> </w:t>
            </w:r>
            <w:r w:rsidRPr="0075302C">
              <w:rPr>
                <w:b/>
              </w:rPr>
              <w:t>vyučujícím</w:t>
            </w:r>
          </w:p>
        </w:tc>
      </w:tr>
      <w:tr w:rsidR="00970BF1" w:rsidRPr="0075302C" w14:paraId="219648F7" w14:textId="77777777" w:rsidTr="00970BF1">
        <w:trPr>
          <w:gridAfter w:val="1"/>
          <w:wAfter w:w="15" w:type="dxa"/>
          <w:trHeight w:val="92"/>
        </w:trPr>
        <w:tc>
          <w:tcPr>
            <w:tcW w:w="9840" w:type="dxa"/>
            <w:gridSpan w:val="10"/>
            <w:shd w:val="clear" w:color="auto" w:fill="auto"/>
          </w:tcPr>
          <w:p w14:paraId="6C29FB30" w14:textId="77777777" w:rsidR="00970BF1" w:rsidRPr="0075302C" w:rsidRDefault="00970BF1" w:rsidP="00970BF1">
            <w:pPr>
              <w:jc w:val="both"/>
              <w:rPr>
                <w:b/>
              </w:rPr>
            </w:pPr>
          </w:p>
        </w:tc>
      </w:tr>
      <w:tr w:rsidR="00970BF1" w14:paraId="69B3AC0F" w14:textId="77777777" w:rsidTr="00970BF1">
        <w:tc>
          <w:tcPr>
            <w:tcW w:w="9855" w:type="dxa"/>
            <w:gridSpan w:val="11"/>
            <w:tcBorders>
              <w:bottom w:val="double" w:sz="4" w:space="0" w:color="auto"/>
            </w:tcBorders>
            <w:shd w:val="clear" w:color="auto" w:fill="BDD6EE"/>
          </w:tcPr>
          <w:p w14:paraId="1D79EE32" w14:textId="77777777" w:rsidR="00970BF1" w:rsidRDefault="00970BF1" w:rsidP="00970BF1">
            <w:pPr>
              <w:jc w:val="both"/>
              <w:rPr>
                <w:b/>
                <w:sz w:val="28"/>
              </w:rPr>
            </w:pPr>
            <w:r>
              <w:lastRenderedPageBreak/>
              <w:br w:type="page"/>
            </w:r>
            <w:r>
              <w:rPr>
                <w:b/>
                <w:sz w:val="28"/>
              </w:rPr>
              <w:t>B-III – Charakteristika studijního předmětu</w:t>
            </w:r>
          </w:p>
        </w:tc>
      </w:tr>
      <w:tr w:rsidR="00970BF1" w14:paraId="606A1DC4" w14:textId="77777777" w:rsidTr="00970BF1">
        <w:tc>
          <w:tcPr>
            <w:tcW w:w="3081" w:type="dxa"/>
            <w:tcBorders>
              <w:top w:val="double" w:sz="4" w:space="0" w:color="auto"/>
            </w:tcBorders>
            <w:shd w:val="clear" w:color="auto" w:fill="F7CAAC"/>
          </w:tcPr>
          <w:p w14:paraId="2CDCA89F" w14:textId="77777777" w:rsidR="00970BF1" w:rsidRDefault="00970BF1" w:rsidP="00970BF1">
            <w:pPr>
              <w:jc w:val="both"/>
              <w:rPr>
                <w:b/>
              </w:rPr>
            </w:pPr>
            <w:r>
              <w:rPr>
                <w:b/>
              </w:rPr>
              <w:t>Název studijního předmětu</w:t>
            </w:r>
          </w:p>
        </w:tc>
        <w:tc>
          <w:tcPr>
            <w:tcW w:w="6774" w:type="dxa"/>
            <w:gridSpan w:val="10"/>
            <w:tcBorders>
              <w:top w:val="double" w:sz="4" w:space="0" w:color="auto"/>
            </w:tcBorders>
          </w:tcPr>
          <w:p w14:paraId="283DA831" w14:textId="77777777" w:rsidR="00970BF1" w:rsidRDefault="00970BF1" w:rsidP="00970BF1">
            <w:pPr>
              <w:jc w:val="both"/>
            </w:pPr>
            <w:r>
              <w:t>Praktický jazyk V. – slovinština</w:t>
            </w:r>
          </w:p>
        </w:tc>
      </w:tr>
      <w:tr w:rsidR="00970BF1" w14:paraId="3EE688A3" w14:textId="77777777" w:rsidTr="00970BF1">
        <w:tc>
          <w:tcPr>
            <w:tcW w:w="3081" w:type="dxa"/>
            <w:shd w:val="clear" w:color="auto" w:fill="F7CAAC"/>
          </w:tcPr>
          <w:p w14:paraId="6204CA5C" w14:textId="77777777" w:rsidR="00970BF1" w:rsidRDefault="00970BF1" w:rsidP="00970BF1">
            <w:pPr>
              <w:jc w:val="both"/>
              <w:rPr>
                <w:b/>
              </w:rPr>
            </w:pPr>
            <w:r>
              <w:rPr>
                <w:b/>
              </w:rPr>
              <w:t>Typ předmětu</w:t>
            </w:r>
          </w:p>
        </w:tc>
        <w:tc>
          <w:tcPr>
            <w:tcW w:w="3401" w:type="dxa"/>
            <w:gridSpan w:val="5"/>
          </w:tcPr>
          <w:p w14:paraId="6CD4034F" w14:textId="342A5B37" w:rsidR="00970BF1" w:rsidRDefault="00360D94" w:rsidP="00970BF1">
            <w:pPr>
              <w:jc w:val="both"/>
            </w:pPr>
            <w:r>
              <w:t xml:space="preserve">povinný </w:t>
            </w:r>
            <w:r w:rsidR="00970BF1" w:rsidRPr="00D66FCC">
              <w:t xml:space="preserve">PZ </w:t>
            </w:r>
          </w:p>
        </w:tc>
        <w:tc>
          <w:tcPr>
            <w:tcW w:w="2690" w:type="dxa"/>
            <w:gridSpan w:val="3"/>
            <w:shd w:val="clear" w:color="auto" w:fill="F7CAAC"/>
          </w:tcPr>
          <w:p w14:paraId="1C8FF060" w14:textId="77777777" w:rsidR="00970BF1" w:rsidRDefault="00970BF1" w:rsidP="00970BF1">
            <w:pPr>
              <w:jc w:val="both"/>
            </w:pPr>
            <w:r>
              <w:rPr>
                <w:b/>
              </w:rPr>
              <w:t>doporučený ročník / semestr</w:t>
            </w:r>
          </w:p>
        </w:tc>
        <w:tc>
          <w:tcPr>
            <w:tcW w:w="683" w:type="dxa"/>
            <w:gridSpan w:val="2"/>
          </w:tcPr>
          <w:p w14:paraId="59056452" w14:textId="77777777" w:rsidR="00970BF1" w:rsidRDefault="00970BF1" w:rsidP="00970BF1">
            <w:pPr>
              <w:jc w:val="both"/>
            </w:pPr>
            <w:r>
              <w:t>3</w:t>
            </w:r>
            <w:r w:rsidRPr="00D66FCC">
              <w:t>/</w:t>
            </w:r>
            <w:r>
              <w:t>L</w:t>
            </w:r>
            <w:r w:rsidRPr="00D66FCC">
              <w:t>S</w:t>
            </w:r>
          </w:p>
        </w:tc>
      </w:tr>
      <w:tr w:rsidR="00970BF1" w14:paraId="4A2BE207" w14:textId="77777777" w:rsidTr="00970BF1">
        <w:tc>
          <w:tcPr>
            <w:tcW w:w="3081" w:type="dxa"/>
            <w:shd w:val="clear" w:color="auto" w:fill="F7CAAC"/>
          </w:tcPr>
          <w:p w14:paraId="2D14AFCE" w14:textId="77777777" w:rsidR="00970BF1" w:rsidRDefault="00970BF1" w:rsidP="00970BF1">
            <w:pPr>
              <w:jc w:val="both"/>
              <w:rPr>
                <w:b/>
              </w:rPr>
            </w:pPr>
            <w:r>
              <w:rPr>
                <w:b/>
              </w:rPr>
              <w:t>Rozsah studijního předmětu</w:t>
            </w:r>
          </w:p>
        </w:tc>
        <w:tc>
          <w:tcPr>
            <w:tcW w:w="1480" w:type="dxa"/>
            <w:gridSpan w:val="2"/>
          </w:tcPr>
          <w:p w14:paraId="0DA93C78" w14:textId="051A5D17" w:rsidR="00970BF1" w:rsidRDefault="009443DF" w:rsidP="00970BF1">
            <w:pPr>
              <w:jc w:val="both"/>
            </w:pPr>
            <w:r>
              <w:t>26</w:t>
            </w:r>
            <w:r w:rsidR="00970BF1">
              <w:t>s</w:t>
            </w:r>
          </w:p>
        </w:tc>
        <w:tc>
          <w:tcPr>
            <w:tcW w:w="1106" w:type="dxa"/>
            <w:gridSpan w:val="2"/>
            <w:shd w:val="clear" w:color="auto" w:fill="F7CAAC"/>
          </w:tcPr>
          <w:p w14:paraId="308177C6" w14:textId="77777777" w:rsidR="00970BF1" w:rsidRDefault="00970BF1" w:rsidP="00970BF1">
            <w:pPr>
              <w:jc w:val="both"/>
              <w:rPr>
                <w:b/>
              </w:rPr>
            </w:pPr>
            <w:r>
              <w:rPr>
                <w:b/>
              </w:rPr>
              <w:t xml:space="preserve">hod. </w:t>
            </w:r>
          </w:p>
        </w:tc>
        <w:tc>
          <w:tcPr>
            <w:tcW w:w="815" w:type="dxa"/>
          </w:tcPr>
          <w:p w14:paraId="71DCB8E6" w14:textId="77777777" w:rsidR="00970BF1" w:rsidRDefault="00970BF1" w:rsidP="00970BF1">
            <w:pPr>
              <w:jc w:val="both"/>
            </w:pPr>
            <w:r>
              <w:t>26</w:t>
            </w:r>
          </w:p>
        </w:tc>
        <w:tc>
          <w:tcPr>
            <w:tcW w:w="2152" w:type="dxa"/>
            <w:gridSpan w:val="2"/>
            <w:shd w:val="clear" w:color="auto" w:fill="F7CAAC"/>
          </w:tcPr>
          <w:p w14:paraId="3BAE44D1" w14:textId="77777777" w:rsidR="00970BF1" w:rsidRDefault="00970BF1" w:rsidP="00970BF1">
            <w:pPr>
              <w:jc w:val="both"/>
              <w:rPr>
                <w:b/>
              </w:rPr>
            </w:pPr>
            <w:r>
              <w:rPr>
                <w:b/>
              </w:rPr>
              <w:t>kreditů</w:t>
            </w:r>
          </w:p>
        </w:tc>
        <w:tc>
          <w:tcPr>
            <w:tcW w:w="1221" w:type="dxa"/>
            <w:gridSpan w:val="3"/>
          </w:tcPr>
          <w:p w14:paraId="2792EA1B" w14:textId="3CC78006" w:rsidR="00970BF1" w:rsidRDefault="001D6A81" w:rsidP="00970BF1">
            <w:pPr>
              <w:jc w:val="both"/>
            </w:pPr>
            <w:r>
              <w:t>7</w:t>
            </w:r>
          </w:p>
        </w:tc>
      </w:tr>
      <w:tr w:rsidR="00970BF1" w14:paraId="5478F2A2" w14:textId="77777777" w:rsidTr="00970BF1">
        <w:tc>
          <w:tcPr>
            <w:tcW w:w="3081" w:type="dxa"/>
            <w:shd w:val="clear" w:color="auto" w:fill="F7CAAC"/>
          </w:tcPr>
          <w:p w14:paraId="108B06AE" w14:textId="77777777" w:rsidR="00970BF1" w:rsidRDefault="00970BF1" w:rsidP="00970BF1">
            <w:pPr>
              <w:jc w:val="both"/>
              <w:rPr>
                <w:b/>
                <w:sz w:val="22"/>
              </w:rPr>
            </w:pPr>
            <w:r>
              <w:rPr>
                <w:b/>
              </w:rPr>
              <w:t>Prerekvizity, korekvizity, ekvivalence</w:t>
            </w:r>
          </w:p>
        </w:tc>
        <w:tc>
          <w:tcPr>
            <w:tcW w:w="6774" w:type="dxa"/>
            <w:gridSpan w:val="10"/>
          </w:tcPr>
          <w:p w14:paraId="408BF669" w14:textId="77777777" w:rsidR="00970BF1" w:rsidRDefault="00970BF1" w:rsidP="00970BF1">
            <w:pPr>
              <w:jc w:val="both"/>
            </w:pPr>
            <w:r>
              <w:t>Praktický jazyk IV. – slovinština</w:t>
            </w:r>
          </w:p>
        </w:tc>
      </w:tr>
      <w:tr w:rsidR="00970BF1" w14:paraId="1E9A30FD" w14:textId="77777777" w:rsidTr="00970BF1">
        <w:tc>
          <w:tcPr>
            <w:tcW w:w="3081" w:type="dxa"/>
            <w:tcBorders>
              <w:bottom w:val="single" w:sz="4" w:space="0" w:color="auto"/>
            </w:tcBorders>
            <w:shd w:val="clear" w:color="auto" w:fill="F7CAAC"/>
          </w:tcPr>
          <w:p w14:paraId="3F011E8C" w14:textId="77777777" w:rsidR="00970BF1" w:rsidRDefault="00970BF1" w:rsidP="00970BF1">
            <w:pPr>
              <w:jc w:val="both"/>
              <w:rPr>
                <w:b/>
              </w:rPr>
            </w:pPr>
            <w:r>
              <w:rPr>
                <w:b/>
              </w:rPr>
              <w:t>Způsob ověření studijních výsledků</w:t>
            </w:r>
          </w:p>
        </w:tc>
        <w:tc>
          <w:tcPr>
            <w:tcW w:w="3401" w:type="dxa"/>
            <w:gridSpan w:val="5"/>
            <w:tcBorders>
              <w:bottom w:val="single" w:sz="4" w:space="0" w:color="auto"/>
            </w:tcBorders>
          </w:tcPr>
          <w:p w14:paraId="28FDB7B4" w14:textId="2376822C" w:rsidR="00970BF1" w:rsidRDefault="00970BF1" w:rsidP="00072F0D">
            <w:pPr>
              <w:jc w:val="both"/>
            </w:pPr>
            <w:r>
              <w:t>z</w:t>
            </w:r>
            <w:r w:rsidR="00072F0D">
              <w:t>kouška</w:t>
            </w:r>
          </w:p>
        </w:tc>
        <w:tc>
          <w:tcPr>
            <w:tcW w:w="2152" w:type="dxa"/>
            <w:gridSpan w:val="2"/>
            <w:tcBorders>
              <w:bottom w:val="single" w:sz="4" w:space="0" w:color="auto"/>
            </w:tcBorders>
            <w:shd w:val="clear" w:color="auto" w:fill="F7CAAC"/>
          </w:tcPr>
          <w:p w14:paraId="287D3BE0" w14:textId="77777777" w:rsidR="00970BF1" w:rsidRDefault="00970BF1" w:rsidP="00970BF1">
            <w:pPr>
              <w:jc w:val="both"/>
              <w:rPr>
                <w:b/>
              </w:rPr>
            </w:pPr>
            <w:r>
              <w:rPr>
                <w:b/>
              </w:rPr>
              <w:t>Forma výuky</w:t>
            </w:r>
          </w:p>
        </w:tc>
        <w:tc>
          <w:tcPr>
            <w:tcW w:w="1221" w:type="dxa"/>
            <w:gridSpan w:val="3"/>
            <w:tcBorders>
              <w:bottom w:val="single" w:sz="4" w:space="0" w:color="auto"/>
            </w:tcBorders>
          </w:tcPr>
          <w:p w14:paraId="676EBECA" w14:textId="77777777" w:rsidR="00970BF1" w:rsidRDefault="00970BF1" w:rsidP="00970BF1">
            <w:pPr>
              <w:jc w:val="both"/>
            </w:pPr>
            <w:r w:rsidRPr="00D66FCC">
              <w:t>seminář</w:t>
            </w:r>
          </w:p>
        </w:tc>
      </w:tr>
      <w:tr w:rsidR="00970BF1" w14:paraId="4D6AB62A" w14:textId="77777777" w:rsidTr="00970BF1">
        <w:tc>
          <w:tcPr>
            <w:tcW w:w="3081" w:type="dxa"/>
            <w:tcBorders>
              <w:bottom w:val="single" w:sz="4" w:space="0" w:color="auto"/>
            </w:tcBorders>
            <w:shd w:val="clear" w:color="auto" w:fill="F7CAAC"/>
          </w:tcPr>
          <w:p w14:paraId="1C561914" w14:textId="77777777" w:rsidR="00970BF1" w:rsidRDefault="00970BF1" w:rsidP="00970BF1">
            <w:pPr>
              <w:jc w:val="both"/>
              <w:rPr>
                <w:b/>
              </w:rPr>
            </w:pPr>
            <w:r>
              <w:rPr>
                <w:b/>
              </w:rPr>
              <w:t>Forma způsobu ověření studijních výsledků a další požadavky na studenta</w:t>
            </w:r>
          </w:p>
        </w:tc>
        <w:tc>
          <w:tcPr>
            <w:tcW w:w="6774" w:type="dxa"/>
            <w:gridSpan w:val="10"/>
            <w:tcBorders>
              <w:bottom w:val="single" w:sz="4" w:space="0" w:color="auto"/>
            </w:tcBorders>
          </w:tcPr>
          <w:p w14:paraId="2E0CCC77" w14:textId="35E52A8F" w:rsidR="00970BF1" w:rsidRPr="00D66FCC" w:rsidRDefault="00187AFD" w:rsidP="00970BF1">
            <w:pPr>
              <w:jc w:val="both"/>
            </w:pPr>
            <w:r>
              <w:t>Povinná docházka (</w:t>
            </w:r>
            <w:r w:rsidRPr="00154C1D">
              <w:t>75</w:t>
            </w:r>
            <w:r>
              <w:t xml:space="preserve"> </w:t>
            </w:r>
            <w:r w:rsidRPr="00154C1D">
              <w:t>%</w:t>
            </w:r>
            <w:r>
              <w:t xml:space="preserve">), </w:t>
            </w:r>
            <w:r w:rsidR="00970BF1">
              <w:t>aktivní práce v hodin</w:t>
            </w:r>
            <w:r w:rsidR="009443DF">
              <w:t>ách</w:t>
            </w:r>
            <w:r w:rsidR="00970BF1">
              <w:t xml:space="preserve">, plnění dílčích úkolů, závěrečný </w:t>
            </w:r>
            <w:r w:rsidR="009443DF">
              <w:t xml:space="preserve">písemný </w:t>
            </w:r>
            <w:r w:rsidR="00970BF1">
              <w:t>jazykový test</w:t>
            </w:r>
            <w:r w:rsidR="009443DF">
              <w:t xml:space="preserve"> a ústní zkouška</w:t>
            </w:r>
            <w:r w:rsidR="00970BF1">
              <w:t>.</w:t>
            </w:r>
          </w:p>
          <w:p w14:paraId="3C0CAD8C" w14:textId="77777777" w:rsidR="00970BF1" w:rsidRDefault="00970BF1" w:rsidP="00970BF1">
            <w:pPr>
              <w:jc w:val="both"/>
            </w:pPr>
          </w:p>
        </w:tc>
      </w:tr>
      <w:tr w:rsidR="00970BF1" w14:paraId="2575D310" w14:textId="77777777" w:rsidTr="00970BF1">
        <w:tc>
          <w:tcPr>
            <w:tcW w:w="9855" w:type="dxa"/>
            <w:gridSpan w:val="11"/>
            <w:tcBorders>
              <w:bottom w:val="single" w:sz="4" w:space="0" w:color="auto"/>
            </w:tcBorders>
            <w:shd w:val="clear" w:color="auto" w:fill="auto"/>
          </w:tcPr>
          <w:p w14:paraId="11DB4F17" w14:textId="77777777" w:rsidR="00970BF1" w:rsidRPr="00D66FCC" w:rsidRDefault="00970BF1" w:rsidP="00970BF1">
            <w:pPr>
              <w:jc w:val="both"/>
            </w:pPr>
          </w:p>
        </w:tc>
      </w:tr>
      <w:tr w:rsidR="00970BF1" w14:paraId="587BC025" w14:textId="77777777" w:rsidTr="00970BF1">
        <w:trPr>
          <w:trHeight w:val="197"/>
        </w:trPr>
        <w:tc>
          <w:tcPr>
            <w:tcW w:w="3081" w:type="dxa"/>
            <w:tcBorders>
              <w:top w:val="nil"/>
            </w:tcBorders>
            <w:shd w:val="clear" w:color="auto" w:fill="F7CAAC"/>
          </w:tcPr>
          <w:p w14:paraId="342EDF03" w14:textId="77777777" w:rsidR="00970BF1" w:rsidRDefault="00970BF1" w:rsidP="00970BF1">
            <w:pPr>
              <w:jc w:val="both"/>
              <w:rPr>
                <w:b/>
              </w:rPr>
            </w:pPr>
            <w:r>
              <w:rPr>
                <w:b/>
              </w:rPr>
              <w:t>Garant předmětu</w:t>
            </w:r>
          </w:p>
        </w:tc>
        <w:tc>
          <w:tcPr>
            <w:tcW w:w="6774" w:type="dxa"/>
            <w:gridSpan w:val="10"/>
            <w:tcBorders>
              <w:top w:val="nil"/>
            </w:tcBorders>
          </w:tcPr>
          <w:p w14:paraId="052E3389" w14:textId="77777777" w:rsidR="00970BF1" w:rsidRPr="00D66FCC" w:rsidRDefault="00970BF1" w:rsidP="00970BF1">
            <w:pPr>
              <w:jc w:val="both"/>
            </w:pPr>
            <w:r w:rsidRPr="00D66FCC">
              <w:t>Mgr. Aleš Kozár, Ph.D.</w:t>
            </w:r>
          </w:p>
        </w:tc>
      </w:tr>
      <w:tr w:rsidR="00970BF1" w14:paraId="4537BC06" w14:textId="77777777" w:rsidTr="00970BF1">
        <w:trPr>
          <w:trHeight w:val="243"/>
        </w:trPr>
        <w:tc>
          <w:tcPr>
            <w:tcW w:w="3081" w:type="dxa"/>
            <w:tcBorders>
              <w:top w:val="nil"/>
              <w:bottom w:val="single" w:sz="4" w:space="0" w:color="auto"/>
            </w:tcBorders>
            <w:shd w:val="clear" w:color="auto" w:fill="F7CAAC"/>
          </w:tcPr>
          <w:p w14:paraId="1E87402F" w14:textId="77777777" w:rsidR="00970BF1" w:rsidRDefault="00970BF1" w:rsidP="00970BF1">
            <w:pPr>
              <w:jc w:val="both"/>
              <w:rPr>
                <w:b/>
              </w:rPr>
            </w:pPr>
            <w:r>
              <w:rPr>
                <w:b/>
              </w:rPr>
              <w:t>Zapojení garanta do výuky předmětu</w:t>
            </w:r>
          </w:p>
        </w:tc>
        <w:tc>
          <w:tcPr>
            <w:tcW w:w="6774" w:type="dxa"/>
            <w:gridSpan w:val="10"/>
            <w:tcBorders>
              <w:top w:val="nil"/>
              <w:bottom w:val="single" w:sz="4" w:space="0" w:color="auto"/>
            </w:tcBorders>
          </w:tcPr>
          <w:p w14:paraId="45B5FE66" w14:textId="77777777" w:rsidR="00970BF1" w:rsidRPr="00D66FCC" w:rsidRDefault="00970BF1" w:rsidP="00970BF1">
            <w:pPr>
              <w:jc w:val="both"/>
            </w:pPr>
            <w:r>
              <w:t>Vyučující</w:t>
            </w:r>
            <w:r w:rsidRPr="00D66FCC">
              <w:t xml:space="preserve"> </w:t>
            </w:r>
            <w:r>
              <w:t>100</w:t>
            </w:r>
            <w:r w:rsidRPr="00D66FCC">
              <w:t xml:space="preserve"> %</w:t>
            </w:r>
          </w:p>
          <w:p w14:paraId="71ED7927" w14:textId="77777777" w:rsidR="00970BF1" w:rsidRPr="00D66FCC" w:rsidRDefault="00970BF1" w:rsidP="00970BF1">
            <w:pPr>
              <w:jc w:val="both"/>
            </w:pPr>
          </w:p>
          <w:p w14:paraId="3E4DAECD" w14:textId="77777777" w:rsidR="00970BF1" w:rsidRDefault="00970BF1" w:rsidP="00970BF1">
            <w:pPr>
              <w:jc w:val="both"/>
            </w:pPr>
          </w:p>
        </w:tc>
      </w:tr>
      <w:tr w:rsidR="00970BF1" w14:paraId="01CF43EA" w14:textId="77777777" w:rsidTr="00970BF1">
        <w:tc>
          <w:tcPr>
            <w:tcW w:w="3081" w:type="dxa"/>
            <w:tcBorders>
              <w:bottom w:val="single" w:sz="4" w:space="0" w:color="auto"/>
            </w:tcBorders>
            <w:shd w:val="clear" w:color="auto" w:fill="F7CAAC"/>
          </w:tcPr>
          <w:p w14:paraId="06350BF3" w14:textId="77777777" w:rsidR="00970BF1" w:rsidRDefault="00970BF1" w:rsidP="00970BF1">
            <w:pPr>
              <w:jc w:val="both"/>
              <w:rPr>
                <w:b/>
              </w:rPr>
            </w:pPr>
            <w:r>
              <w:rPr>
                <w:b/>
              </w:rPr>
              <w:t>Vyučující</w:t>
            </w:r>
          </w:p>
        </w:tc>
        <w:tc>
          <w:tcPr>
            <w:tcW w:w="6774" w:type="dxa"/>
            <w:gridSpan w:val="10"/>
            <w:tcBorders>
              <w:bottom w:val="single" w:sz="4" w:space="0" w:color="auto"/>
            </w:tcBorders>
          </w:tcPr>
          <w:p w14:paraId="3C180D9E" w14:textId="77777777" w:rsidR="00970BF1" w:rsidRPr="00BE76CF" w:rsidRDefault="00970BF1" w:rsidP="00970BF1">
            <w:pPr>
              <w:jc w:val="both"/>
              <w:rPr>
                <w:sz w:val="24"/>
              </w:rPr>
            </w:pPr>
          </w:p>
        </w:tc>
      </w:tr>
      <w:tr w:rsidR="00970BF1" w14:paraId="7DF84A69" w14:textId="77777777" w:rsidTr="00970BF1">
        <w:tc>
          <w:tcPr>
            <w:tcW w:w="9855" w:type="dxa"/>
            <w:gridSpan w:val="11"/>
            <w:tcBorders>
              <w:bottom w:val="single" w:sz="4" w:space="0" w:color="auto"/>
            </w:tcBorders>
            <w:shd w:val="clear" w:color="auto" w:fill="auto"/>
          </w:tcPr>
          <w:p w14:paraId="076D0F80" w14:textId="77777777" w:rsidR="00970BF1" w:rsidRPr="00D66FCC" w:rsidRDefault="00970BF1" w:rsidP="00970BF1">
            <w:pPr>
              <w:jc w:val="both"/>
            </w:pPr>
            <w:r w:rsidRPr="00D66FCC">
              <w:t>Mgr. Aleš Kozár, Ph.D.</w:t>
            </w:r>
            <w:r>
              <w:t xml:space="preserve"> (100 %).</w:t>
            </w:r>
          </w:p>
        </w:tc>
      </w:tr>
      <w:tr w:rsidR="00970BF1" w14:paraId="23BBA104" w14:textId="77777777" w:rsidTr="00970BF1">
        <w:tc>
          <w:tcPr>
            <w:tcW w:w="9855" w:type="dxa"/>
            <w:gridSpan w:val="11"/>
            <w:shd w:val="clear" w:color="auto" w:fill="F7CAAC"/>
          </w:tcPr>
          <w:p w14:paraId="394B95B9" w14:textId="77777777" w:rsidR="00970BF1" w:rsidRDefault="00970BF1" w:rsidP="00970BF1">
            <w:pPr>
              <w:jc w:val="both"/>
            </w:pPr>
            <w:r>
              <w:rPr>
                <w:b/>
              </w:rPr>
              <w:t>Stručná anotace předmětu</w:t>
            </w:r>
          </w:p>
        </w:tc>
      </w:tr>
      <w:tr w:rsidR="00970BF1" w14:paraId="0CB5BAE6" w14:textId="77777777" w:rsidTr="00970BF1">
        <w:trPr>
          <w:trHeight w:val="3091"/>
        </w:trPr>
        <w:tc>
          <w:tcPr>
            <w:tcW w:w="9855" w:type="dxa"/>
            <w:gridSpan w:val="11"/>
            <w:tcBorders>
              <w:top w:val="nil"/>
              <w:bottom w:val="single" w:sz="12" w:space="0" w:color="auto"/>
            </w:tcBorders>
          </w:tcPr>
          <w:p w14:paraId="701CE2E1" w14:textId="35539BA9" w:rsidR="00970BF1" w:rsidRDefault="00970BF1" w:rsidP="00970BF1">
            <w:pPr>
              <w:jc w:val="both"/>
              <w:rPr>
                <w:bCs/>
              </w:rPr>
            </w:pPr>
            <w:r>
              <w:t xml:space="preserve">Vstupní jazyková kompetence studenta je předpokládána na </w:t>
            </w:r>
            <w:r w:rsidR="00193907">
              <w:t>úrovni</w:t>
            </w:r>
            <w:r>
              <w:t xml:space="preserve"> </w:t>
            </w:r>
            <w:r w:rsidRPr="009F1344">
              <w:rPr>
                <w:bCs/>
              </w:rPr>
              <w:t>B1</w:t>
            </w:r>
            <w:r>
              <w:t xml:space="preserve"> Evropského referenčního rámce pro jazyky. Cílem výuky předmětu je osvojení základních kategorií slovinské mluvnice s důrazem na prohlubování primárních komunikačních schopností, dále na osvojování základní slovní zásoby a realizaci různorodých konverzačních cvičení. </w:t>
            </w:r>
            <w:r>
              <w:rPr>
                <w:bCs/>
              </w:rPr>
              <w:t xml:space="preserve">Předpokládaná výstupní jazyková kompetence studenta je stupeň </w:t>
            </w:r>
            <w:r w:rsidRPr="009F1344">
              <w:t>B1+</w:t>
            </w:r>
            <w:r>
              <w:rPr>
                <w:bCs/>
              </w:rPr>
              <w:t xml:space="preserve"> Evropského referenčního rámce.</w:t>
            </w:r>
          </w:p>
          <w:p w14:paraId="1F38B612" w14:textId="77777777" w:rsidR="00970BF1" w:rsidRDefault="00970BF1" w:rsidP="00970BF1">
            <w:pPr>
              <w:jc w:val="both"/>
              <w:rPr>
                <w:bCs/>
              </w:rPr>
            </w:pPr>
          </w:p>
          <w:p w14:paraId="5DAD8C68" w14:textId="57FA204D" w:rsidR="00970BF1" w:rsidRDefault="00970BF1" w:rsidP="00E35EF6">
            <w:pPr>
              <w:pStyle w:val="Odstavecseseznamem"/>
              <w:numPr>
                <w:ilvl w:val="0"/>
                <w:numId w:val="45"/>
              </w:numPr>
              <w:ind w:left="530"/>
              <w:jc w:val="both"/>
            </w:pPr>
            <w:r>
              <w:t>Zopakování učiva z předešlého kurzu, deklinace a konjugace.</w:t>
            </w:r>
          </w:p>
          <w:p w14:paraId="65F050A3" w14:textId="77777777" w:rsidR="00970BF1" w:rsidRPr="00D66FCC" w:rsidRDefault="00970BF1" w:rsidP="00E35EF6">
            <w:pPr>
              <w:pStyle w:val="Odstavecseseznamem"/>
              <w:numPr>
                <w:ilvl w:val="0"/>
                <w:numId w:val="45"/>
              </w:numPr>
              <w:ind w:left="530"/>
              <w:jc w:val="both"/>
            </w:pPr>
            <w:r>
              <w:t>Studium, VŠ vzdělávání, slovotvorba.</w:t>
            </w:r>
          </w:p>
          <w:p w14:paraId="4F527BC5" w14:textId="77777777" w:rsidR="00970BF1" w:rsidRPr="00D66FCC" w:rsidRDefault="00970BF1" w:rsidP="00E35EF6">
            <w:pPr>
              <w:pStyle w:val="Odstavecseseznamem"/>
              <w:numPr>
                <w:ilvl w:val="0"/>
                <w:numId w:val="45"/>
              </w:numPr>
              <w:ind w:left="530"/>
              <w:jc w:val="both"/>
            </w:pPr>
            <w:r>
              <w:t>Písemná žádost, oficiální dopis.</w:t>
            </w:r>
          </w:p>
          <w:p w14:paraId="2A630664" w14:textId="06A99272" w:rsidR="00970BF1" w:rsidRPr="00D66FCC" w:rsidRDefault="00C447E4" w:rsidP="00E35EF6">
            <w:pPr>
              <w:pStyle w:val="Odstavecseseznamem"/>
              <w:numPr>
                <w:ilvl w:val="0"/>
                <w:numId w:val="45"/>
              </w:numPr>
              <w:ind w:left="530"/>
              <w:jc w:val="both"/>
            </w:pPr>
            <w:r>
              <w:t>Druhý typ</w:t>
            </w:r>
            <w:r w:rsidR="00970BF1">
              <w:t xml:space="preserve"> žensk</w:t>
            </w:r>
            <w:r>
              <w:t xml:space="preserve">é deklinace </w:t>
            </w:r>
            <w:r w:rsidR="00970BF1">
              <w:t>– typ prireditev, spretnost.</w:t>
            </w:r>
          </w:p>
          <w:p w14:paraId="33F8EB4B" w14:textId="77777777" w:rsidR="00970BF1" w:rsidRPr="00D66FCC" w:rsidRDefault="00970BF1" w:rsidP="00E35EF6">
            <w:pPr>
              <w:pStyle w:val="Odstavecseseznamem"/>
              <w:numPr>
                <w:ilvl w:val="0"/>
                <w:numId w:val="45"/>
              </w:numPr>
              <w:ind w:left="530"/>
              <w:jc w:val="both"/>
            </w:pPr>
            <w:r>
              <w:t>Modální slovesa a způsoby tvoření v různých časech a způsobech.</w:t>
            </w:r>
          </w:p>
          <w:p w14:paraId="6F67623A" w14:textId="77777777" w:rsidR="00970BF1" w:rsidRPr="00D66FCC" w:rsidRDefault="00970BF1" w:rsidP="00E35EF6">
            <w:pPr>
              <w:pStyle w:val="Odstavecseseznamem"/>
              <w:numPr>
                <w:ilvl w:val="0"/>
                <w:numId w:val="45"/>
              </w:numPr>
              <w:ind w:left="530"/>
              <w:jc w:val="both"/>
            </w:pPr>
            <w:r>
              <w:t>Zaměstnání, pohovor, inzerce.</w:t>
            </w:r>
          </w:p>
          <w:p w14:paraId="6C303DEF" w14:textId="77777777" w:rsidR="00970BF1" w:rsidRPr="00D66FCC" w:rsidRDefault="00970BF1" w:rsidP="00E35EF6">
            <w:pPr>
              <w:pStyle w:val="Odstavecseseznamem"/>
              <w:numPr>
                <w:ilvl w:val="0"/>
                <w:numId w:val="45"/>
              </w:numPr>
              <w:ind w:left="530"/>
              <w:jc w:val="both"/>
            </w:pPr>
            <w:r>
              <w:t>Slovesný vid, tvoření a použití.</w:t>
            </w:r>
          </w:p>
          <w:p w14:paraId="11C4E533" w14:textId="77777777" w:rsidR="00970BF1" w:rsidRPr="00D66FCC" w:rsidRDefault="00970BF1" w:rsidP="00E35EF6">
            <w:pPr>
              <w:pStyle w:val="Odstavecseseznamem"/>
              <w:numPr>
                <w:ilvl w:val="0"/>
                <w:numId w:val="45"/>
              </w:numPr>
              <w:ind w:left="530"/>
              <w:jc w:val="both"/>
            </w:pPr>
            <w:r>
              <w:t>U lékaře, nemoci, prevence, lidské tělo.</w:t>
            </w:r>
          </w:p>
          <w:p w14:paraId="4999943E" w14:textId="77777777" w:rsidR="00970BF1" w:rsidRPr="00D66FCC" w:rsidRDefault="00970BF1" w:rsidP="00E35EF6">
            <w:pPr>
              <w:pStyle w:val="Odstavecseseznamem"/>
              <w:numPr>
                <w:ilvl w:val="0"/>
                <w:numId w:val="45"/>
              </w:numPr>
              <w:ind w:left="530"/>
              <w:jc w:val="both"/>
            </w:pPr>
            <w:r>
              <w:t>Nepravidelnosti u substantiv – tla, látková a hromadná substantiva.</w:t>
            </w:r>
          </w:p>
          <w:p w14:paraId="23D8E9A3" w14:textId="77777777" w:rsidR="00970BF1" w:rsidRPr="00D66FCC" w:rsidRDefault="00970BF1" w:rsidP="00E35EF6">
            <w:pPr>
              <w:pStyle w:val="Odstavecseseznamem"/>
              <w:numPr>
                <w:ilvl w:val="0"/>
                <w:numId w:val="45"/>
              </w:numPr>
              <w:ind w:left="530"/>
              <w:jc w:val="both"/>
            </w:pPr>
            <w:r>
              <w:t>Ve městě, doprava, návrh, (ne)souhlas.</w:t>
            </w:r>
          </w:p>
          <w:p w14:paraId="5387E742" w14:textId="77777777" w:rsidR="00970BF1" w:rsidRPr="00D66FCC" w:rsidRDefault="00970BF1" w:rsidP="00E35EF6">
            <w:pPr>
              <w:pStyle w:val="Odstavecseseznamem"/>
              <w:numPr>
                <w:ilvl w:val="0"/>
                <w:numId w:val="45"/>
              </w:numPr>
              <w:ind w:left="530"/>
              <w:jc w:val="both"/>
            </w:pPr>
            <w:r>
              <w:t>Vztažná zájmena, osobní a zvratná zájmena, supinum.</w:t>
            </w:r>
          </w:p>
          <w:p w14:paraId="1FBFAF09" w14:textId="77777777" w:rsidR="00970BF1" w:rsidRDefault="00970BF1" w:rsidP="00E35EF6">
            <w:pPr>
              <w:pStyle w:val="Odstavecseseznamem"/>
              <w:numPr>
                <w:ilvl w:val="0"/>
                <w:numId w:val="45"/>
              </w:numPr>
              <w:ind w:left="530"/>
              <w:jc w:val="both"/>
            </w:pPr>
            <w:r>
              <w:t>Ekologie, životní styl, druhy příslovcí, ukazovací zájmena.</w:t>
            </w:r>
          </w:p>
          <w:p w14:paraId="17AAC0DE" w14:textId="77777777" w:rsidR="00970BF1" w:rsidRPr="00D66FCC" w:rsidRDefault="00970BF1" w:rsidP="00E35EF6">
            <w:pPr>
              <w:pStyle w:val="Odstavecseseznamem"/>
              <w:numPr>
                <w:ilvl w:val="0"/>
                <w:numId w:val="45"/>
              </w:numPr>
              <w:ind w:left="530"/>
              <w:jc w:val="both"/>
            </w:pPr>
            <w:r>
              <w:t>Shrnutí a procvičování.</w:t>
            </w:r>
          </w:p>
        </w:tc>
      </w:tr>
      <w:tr w:rsidR="00970BF1" w14:paraId="697F0BF3" w14:textId="77777777" w:rsidTr="00970BF1">
        <w:trPr>
          <w:trHeight w:val="265"/>
        </w:trPr>
        <w:tc>
          <w:tcPr>
            <w:tcW w:w="9855" w:type="dxa"/>
            <w:gridSpan w:val="11"/>
            <w:tcBorders>
              <w:top w:val="nil"/>
            </w:tcBorders>
            <w:shd w:val="clear" w:color="auto" w:fill="F7CAAC"/>
          </w:tcPr>
          <w:p w14:paraId="32CFD083" w14:textId="77777777" w:rsidR="00970BF1" w:rsidRDefault="00970BF1" w:rsidP="00970BF1">
            <w:pPr>
              <w:jc w:val="both"/>
            </w:pPr>
            <w:r>
              <w:rPr>
                <w:b/>
              </w:rPr>
              <w:t>Studijní literatura a studijní pomůcky</w:t>
            </w:r>
          </w:p>
        </w:tc>
      </w:tr>
      <w:tr w:rsidR="00970BF1" w14:paraId="24D00E25" w14:textId="77777777" w:rsidTr="00970BF1">
        <w:trPr>
          <w:trHeight w:val="1497"/>
        </w:trPr>
        <w:tc>
          <w:tcPr>
            <w:tcW w:w="9855" w:type="dxa"/>
            <w:gridSpan w:val="11"/>
            <w:tcBorders>
              <w:top w:val="nil"/>
            </w:tcBorders>
          </w:tcPr>
          <w:p w14:paraId="49FA6BBA" w14:textId="77777777" w:rsidR="00970BF1" w:rsidRPr="00D66FCC" w:rsidRDefault="00970BF1" w:rsidP="00970BF1">
            <w:pPr>
              <w:pStyle w:val="Textpoznpodarou"/>
              <w:widowControl/>
              <w:jc w:val="both"/>
              <w:rPr>
                <w:b/>
                <w:bCs/>
              </w:rPr>
            </w:pPr>
            <w:r w:rsidRPr="00D66FCC">
              <w:rPr>
                <w:b/>
                <w:bCs/>
              </w:rPr>
              <w:t>Základní:</w:t>
            </w:r>
          </w:p>
          <w:p w14:paraId="2703A17A" w14:textId="77777777" w:rsidR="00970BF1" w:rsidRDefault="00970BF1" w:rsidP="00970BF1">
            <w:pPr>
              <w:pStyle w:val="Textpoznpodarou"/>
              <w:widowControl/>
            </w:pPr>
            <w:r>
              <w:t xml:space="preserve">LEČIČ, Rada, </w:t>
            </w:r>
            <w:r w:rsidRPr="00270EA6">
              <w:rPr>
                <w:i/>
                <w:iCs/>
              </w:rPr>
              <w:t>Osnove slovenskega jezika</w:t>
            </w:r>
            <w:r>
              <w:t>, Cerkno 2009.</w:t>
            </w:r>
          </w:p>
          <w:p w14:paraId="5156962B" w14:textId="77777777" w:rsidR="00970BF1" w:rsidRDefault="00970BF1" w:rsidP="00970BF1">
            <w:pPr>
              <w:pStyle w:val="Textpoznpodarou"/>
              <w:widowControl/>
            </w:pPr>
            <w:r>
              <w:t xml:space="preserve">LIBERŠAR, Polona et al., </w:t>
            </w:r>
            <w:r>
              <w:rPr>
                <w:i/>
                <w:iCs/>
              </w:rPr>
              <w:t>Naprej pa v slovenščini</w:t>
            </w:r>
            <w:r>
              <w:t>, Ljubljana 2009.</w:t>
            </w:r>
          </w:p>
          <w:p w14:paraId="01CBC917" w14:textId="77777777" w:rsidR="00970BF1" w:rsidRDefault="00970BF1" w:rsidP="00970BF1">
            <w:pPr>
              <w:pStyle w:val="Textpoznpodarou"/>
              <w:widowControl/>
            </w:pPr>
            <w:r>
              <w:t xml:space="preserve">MARKOVIČ, Andreja et al., </w:t>
            </w:r>
            <w:r w:rsidRPr="00E55F26">
              <w:rPr>
                <w:i/>
                <w:iCs/>
              </w:rPr>
              <w:t>Slovenska beseda v živo 2</w:t>
            </w:r>
            <w:r>
              <w:t>, Ljubljana 2013.</w:t>
            </w:r>
          </w:p>
          <w:p w14:paraId="01EE2631" w14:textId="77777777" w:rsidR="00970BF1" w:rsidRDefault="00970BF1" w:rsidP="00970BF1">
            <w:pPr>
              <w:pStyle w:val="Textpoznpodarou"/>
              <w:widowControl/>
            </w:pPr>
            <w:r>
              <w:t xml:space="preserve">ŠKERLJ, Ružena, </w:t>
            </w:r>
            <w:r w:rsidRPr="00E55F26">
              <w:rPr>
                <w:i/>
                <w:iCs/>
              </w:rPr>
              <w:t>Češko-slovenski, Slovensko-</w:t>
            </w:r>
            <w:r>
              <w:rPr>
                <w:i/>
                <w:iCs/>
              </w:rPr>
              <w:t>č</w:t>
            </w:r>
            <w:r w:rsidRPr="00E55F26">
              <w:rPr>
                <w:i/>
                <w:iCs/>
              </w:rPr>
              <w:t>eški slovar</w:t>
            </w:r>
            <w:r>
              <w:t>, Ljubljana 1995.</w:t>
            </w:r>
          </w:p>
          <w:p w14:paraId="283BC713" w14:textId="77777777" w:rsidR="00970BF1" w:rsidRDefault="00970BF1" w:rsidP="00970BF1">
            <w:pPr>
              <w:pStyle w:val="Textpoznpodarou"/>
              <w:widowControl/>
            </w:pPr>
            <w:r>
              <w:t xml:space="preserve">ŽAGAR, France, </w:t>
            </w:r>
            <w:r w:rsidRPr="00E55F26">
              <w:rPr>
                <w:i/>
                <w:iCs/>
              </w:rPr>
              <w:t>Slovenska slovnica in jezikovna vadnica</w:t>
            </w:r>
            <w:r>
              <w:t>, Maribor 1991.</w:t>
            </w:r>
          </w:p>
          <w:p w14:paraId="1850E0E4" w14:textId="77777777" w:rsidR="00970BF1" w:rsidRDefault="00970BF1" w:rsidP="00970BF1">
            <w:pPr>
              <w:pStyle w:val="Textpoznpodarou"/>
              <w:widowControl/>
              <w:jc w:val="both"/>
              <w:rPr>
                <w:b/>
                <w:bCs/>
              </w:rPr>
            </w:pPr>
          </w:p>
          <w:p w14:paraId="71D0577A" w14:textId="77777777" w:rsidR="00970BF1" w:rsidRPr="00D66FCC" w:rsidRDefault="00970BF1" w:rsidP="00970BF1">
            <w:pPr>
              <w:pStyle w:val="Textpoznpodarou"/>
              <w:widowControl/>
              <w:jc w:val="both"/>
              <w:rPr>
                <w:b/>
                <w:bCs/>
              </w:rPr>
            </w:pPr>
            <w:r w:rsidRPr="00D66FCC">
              <w:rPr>
                <w:b/>
                <w:bCs/>
              </w:rPr>
              <w:t>Doporučená:</w:t>
            </w:r>
          </w:p>
          <w:p w14:paraId="60B8DC8D" w14:textId="77777777" w:rsidR="00970BF1" w:rsidRDefault="00970BF1" w:rsidP="00970BF1">
            <w:pPr>
              <w:pStyle w:val="Textpoznpodarou"/>
              <w:widowControl/>
            </w:pPr>
            <w:r>
              <w:t xml:space="preserve">MARKOVIČ, Andreja et al., </w:t>
            </w:r>
            <w:r w:rsidRPr="00F05B30">
              <w:rPr>
                <w:i/>
                <w:iCs/>
              </w:rPr>
              <w:t>S slovenščino nimam težav</w:t>
            </w:r>
            <w:r>
              <w:t>, Ljubljana 2002.</w:t>
            </w:r>
          </w:p>
          <w:p w14:paraId="2EF20988" w14:textId="77777777" w:rsidR="00970BF1" w:rsidRDefault="00970BF1" w:rsidP="00970BF1">
            <w:pPr>
              <w:pStyle w:val="Textpoznpodarou"/>
              <w:widowControl/>
            </w:pPr>
            <w:r>
              <w:t xml:space="preserve">LIBERŠAR, Polona et al., </w:t>
            </w:r>
            <w:r w:rsidRPr="005D016B">
              <w:rPr>
                <w:i/>
                <w:iCs/>
              </w:rPr>
              <w:t>S slovenščino po svetu</w:t>
            </w:r>
            <w:r>
              <w:t>, Ljubljana 2012.</w:t>
            </w:r>
          </w:p>
          <w:p w14:paraId="166466FF" w14:textId="77777777" w:rsidR="00970BF1" w:rsidRPr="00D66FCC" w:rsidRDefault="00970BF1" w:rsidP="00970BF1">
            <w:pPr>
              <w:pStyle w:val="Textpoznpodarou"/>
              <w:widowControl/>
            </w:pPr>
            <w:r>
              <w:t xml:space="preserve">TOPORIŠIČ, Jože, </w:t>
            </w:r>
            <w:r w:rsidRPr="00E55F26">
              <w:rPr>
                <w:i/>
                <w:iCs/>
              </w:rPr>
              <w:t>Slovenska slovnica</w:t>
            </w:r>
            <w:r>
              <w:t>, Ljubljana 2000.</w:t>
            </w:r>
          </w:p>
        </w:tc>
      </w:tr>
      <w:tr w:rsidR="00970BF1" w14:paraId="1ACC6080" w14:textId="77777777" w:rsidTr="00970BF1">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14:paraId="5CBB5C2F" w14:textId="77777777" w:rsidR="00970BF1" w:rsidRDefault="00970BF1" w:rsidP="00970BF1">
            <w:pPr>
              <w:jc w:val="center"/>
              <w:rPr>
                <w:b/>
              </w:rPr>
            </w:pPr>
            <w:r>
              <w:rPr>
                <w:b/>
              </w:rPr>
              <w:t>Informace ke kombinované nebo distanční formě</w:t>
            </w:r>
          </w:p>
        </w:tc>
      </w:tr>
      <w:tr w:rsidR="00970BF1" w14:paraId="7411122D" w14:textId="77777777" w:rsidTr="00970BF1">
        <w:tc>
          <w:tcPr>
            <w:tcW w:w="4561" w:type="dxa"/>
            <w:gridSpan w:val="3"/>
            <w:tcBorders>
              <w:top w:val="single" w:sz="2" w:space="0" w:color="auto"/>
            </w:tcBorders>
            <w:shd w:val="clear" w:color="auto" w:fill="F7CAAC"/>
          </w:tcPr>
          <w:p w14:paraId="2D9ED7C8" w14:textId="77777777" w:rsidR="00970BF1" w:rsidRDefault="00970BF1" w:rsidP="00970BF1">
            <w:pPr>
              <w:jc w:val="both"/>
            </w:pPr>
            <w:r>
              <w:rPr>
                <w:b/>
              </w:rPr>
              <w:t xml:space="preserve">Rozsah konzultací (soustředění) </w:t>
            </w:r>
          </w:p>
        </w:tc>
        <w:tc>
          <w:tcPr>
            <w:tcW w:w="1106" w:type="dxa"/>
            <w:gridSpan w:val="2"/>
            <w:tcBorders>
              <w:top w:val="single" w:sz="2" w:space="0" w:color="auto"/>
            </w:tcBorders>
          </w:tcPr>
          <w:p w14:paraId="41C8DFDC" w14:textId="77777777" w:rsidR="00970BF1" w:rsidRPr="00993EC0" w:rsidRDefault="00970BF1" w:rsidP="00970BF1">
            <w:pPr>
              <w:jc w:val="both"/>
              <w:rPr>
                <w:i/>
                <w:color w:val="808080" w:themeColor="background1" w:themeShade="80"/>
              </w:rPr>
            </w:pPr>
          </w:p>
        </w:tc>
        <w:tc>
          <w:tcPr>
            <w:tcW w:w="2086" w:type="dxa"/>
            <w:gridSpan w:val="2"/>
            <w:tcBorders>
              <w:top w:val="single" w:sz="2" w:space="0" w:color="auto"/>
            </w:tcBorders>
            <w:shd w:val="clear" w:color="auto" w:fill="F7CAAC"/>
          </w:tcPr>
          <w:p w14:paraId="5240CA58" w14:textId="77777777" w:rsidR="00970BF1" w:rsidRDefault="00970BF1" w:rsidP="00970BF1">
            <w:pPr>
              <w:jc w:val="both"/>
              <w:rPr>
                <w:b/>
              </w:rPr>
            </w:pPr>
            <w:r>
              <w:rPr>
                <w:b/>
              </w:rPr>
              <w:t xml:space="preserve">hodin/semestr </w:t>
            </w:r>
          </w:p>
        </w:tc>
        <w:tc>
          <w:tcPr>
            <w:tcW w:w="2102" w:type="dxa"/>
            <w:gridSpan w:val="4"/>
            <w:tcBorders>
              <w:top w:val="single" w:sz="2" w:space="0" w:color="auto"/>
            </w:tcBorders>
            <w:shd w:val="clear" w:color="auto" w:fill="F7CAAC"/>
          </w:tcPr>
          <w:p w14:paraId="1A9F807E" w14:textId="77777777" w:rsidR="00970BF1" w:rsidRDefault="00970BF1" w:rsidP="00970BF1">
            <w:pPr>
              <w:jc w:val="both"/>
              <w:rPr>
                <w:b/>
              </w:rPr>
            </w:pPr>
          </w:p>
        </w:tc>
      </w:tr>
      <w:tr w:rsidR="00970BF1" w14:paraId="056786AF" w14:textId="77777777" w:rsidTr="00970BF1">
        <w:tc>
          <w:tcPr>
            <w:tcW w:w="9855" w:type="dxa"/>
            <w:gridSpan w:val="11"/>
            <w:shd w:val="clear" w:color="auto" w:fill="F7CAAC"/>
          </w:tcPr>
          <w:p w14:paraId="4DF32F39" w14:textId="77777777" w:rsidR="00970BF1" w:rsidRDefault="00970BF1" w:rsidP="00970BF1">
            <w:pPr>
              <w:jc w:val="both"/>
              <w:rPr>
                <w:b/>
              </w:rPr>
            </w:pPr>
            <w:r>
              <w:rPr>
                <w:b/>
              </w:rPr>
              <w:t>Informace o způsobu kontaktu s vyučujícím</w:t>
            </w:r>
          </w:p>
        </w:tc>
      </w:tr>
      <w:tr w:rsidR="00970BF1" w14:paraId="685753B5" w14:textId="77777777" w:rsidTr="00970BF1">
        <w:trPr>
          <w:trHeight w:val="200"/>
        </w:trPr>
        <w:tc>
          <w:tcPr>
            <w:tcW w:w="9855" w:type="dxa"/>
            <w:gridSpan w:val="11"/>
          </w:tcPr>
          <w:p w14:paraId="6FA6AD68" w14:textId="77777777" w:rsidR="00970BF1" w:rsidRDefault="00970BF1" w:rsidP="00970BF1">
            <w:pPr>
              <w:pStyle w:val="Textpoznpodarou"/>
              <w:jc w:val="both"/>
            </w:pPr>
          </w:p>
        </w:tc>
      </w:tr>
    </w:tbl>
    <w:p w14:paraId="79333A5D" w14:textId="77777777" w:rsidR="00970BF1" w:rsidRDefault="00970BF1" w:rsidP="00970BF1">
      <w:pPr>
        <w:rPr>
          <w:b/>
          <w:i/>
          <w:color w:val="808080" w:themeColor="background1" w:themeShade="80"/>
          <w:sz w:val="28"/>
        </w:rPr>
      </w:pPr>
    </w:p>
    <w:p w14:paraId="3D530C67" w14:textId="77777777" w:rsidR="00970BF1" w:rsidRDefault="00970BF1" w:rsidP="00970BF1">
      <w:pPr>
        <w:rPr>
          <w:color w:val="FF0000"/>
        </w:rPr>
      </w:pPr>
      <w:r>
        <w:rPr>
          <w:color w:val="FF0000"/>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9"/>
        <w:gridCol w:w="566"/>
        <w:gridCol w:w="1132"/>
        <w:gridCol w:w="890"/>
        <w:gridCol w:w="815"/>
        <w:gridCol w:w="2152"/>
        <w:gridCol w:w="538"/>
        <w:gridCol w:w="668"/>
        <w:gridCol w:w="15"/>
      </w:tblGrid>
      <w:tr w:rsidR="00B23B64" w14:paraId="085042BD" w14:textId="77777777" w:rsidTr="00405D79">
        <w:tc>
          <w:tcPr>
            <w:tcW w:w="9855" w:type="dxa"/>
            <w:gridSpan w:val="9"/>
            <w:tcBorders>
              <w:bottom w:val="double" w:sz="4" w:space="0" w:color="auto"/>
            </w:tcBorders>
            <w:shd w:val="clear" w:color="auto" w:fill="BDD6EE"/>
          </w:tcPr>
          <w:p w14:paraId="1E178B86" w14:textId="77777777" w:rsidR="00B23B64" w:rsidRDefault="00B23B64" w:rsidP="00B23B64">
            <w:pPr>
              <w:jc w:val="both"/>
              <w:rPr>
                <w:b/>
                <w:sz w:val="28"/>
              </w:rPr>
            </w:pPr>
            <w:r>
              <w:lastRenderedPageBreak/>
              <w:br w:type="page"/>
            </w:r>
            <w:r>
              <w:rPr>
                <w:b/>
                <w:sz w:val="28"/>
              </w:rPr>
              <w:t>B-III – Charakteristika studijního předmětu</w:t>
            </w:r>
          </w:p>
        </w:tc>
      </w:tr>
      <w:tr w:rsidR="00B23B64" w14:paraId="7AB7636A" w14:textId="77777777" w:rsidTr="001D6A81">
        <w:tc>
          <w:tcPr>
            <w:tcW w:w="3079" w:type="dxa"/>
            <w:tcBorders>
              <w:top w:val="double" w:sz="4" w:space="0" w:color="auto"/>
            </w:tcBorders>
            <w:shd w:val="clear" w:color="auto" w:fill="F7CAAC"/>
          </w:tcPr>
          <w:p w14:paraId="0A1D02D6" w14:textId="77777777" w:rsidR="00B23B64" w:rsidRDefault="00B23B64" w:rsidP="00B23B64">
            <w:pPr>
              <w:jc w:val="both"/>
              <w:rPr>
                <w:b/>
              </w:rPr>
            </w:pPr>
            <w:r>
              <w:rPr>
                <w:b/>
              </w:rPr>
              <w:t>Název studijního předmětu</w:t>
            </w:r>
          </w:p>
        </w:tc>
        <w:tc>
          <w:tcPr>
            <w:tcW w:w="6776" w:type="dxa"/>
            <w:gridSpan w:val="8"/>
            <w:tcBorders>
              <w:top w:val="double" w:sz="4" w:space="0" w:color="auto"/>
            </w:tcBorders>
          </w:tcPr>
          <w:p w14:paraId="16028BBC" w14:textId="77777777" w:rsidR="00B23B64" w:rsidRPr="0001043F" w:rsidRDefault="00B23B64" w:rsidP="00B23B64">
            <w:pPr>
              <w:jc w:val="both"/>
            </w:pPr>
            <w:r>
              <w:t>Rus</w:t>
            </w:r>
            <w:r w:rsidRPr="0001043F">
              <w:t xml:space="preserve">ký jazyk </w:t>
            </w:r>
            <w:r>
              <w:t>–</w:t>
            </w:r>
            <w:r w:rsidRPr="0001043F">
              <w:t xml:space="preserve"> CEFR B</w:t>
            </w:r>
            <w:r>
              <w:t>1</w:t>
            </w:r>
          </w:p>
        </w:tc>
      </w:tr>
      <w:tr w:rsidR="00B23B64" w14:paraId="5C104E82" w14:textId="77777777" w:rsidTr="001D6A81">
        <w:tc>
          <w:tcPr>
            <w:tcW w:w="3079" w:type="dxa"/>
            <w:shd w:val="clear" w:color="auto" w:fill="F7CAAC"/>
          </w:tcPr>
          <w:p w14:paraId="686DDB95" w14:textId="77777777" w:rsidR="00B23B64" w:rsidRDefault="00B23B64" w:rsidP="00B23B64">
            <w:pPr>
              <w:jc w:val="both"/>
              <w:rPr>
                <w:b/>
              </w:rPr>
            </w:pPr>
            <w:r>
              <w:rPr>
                <w:b/>
              </w:rPr>
              <w:t>Typ předmětu</w:t>
            </w:r>
          </w:p>
        </w:tc>
        <w:tc>
          <w:tcPr>
            <w:tcW w:w="3403" w:type="dxa"/>
            <w:gridSpan w:val="4"/>
          </w:tcPr>
          <w:p w14:paraId="598DC98E" w14:textId="5148C503" w:rsidR="00B23B64" w:rsidRDefault="001F5E07" w:rsidP="00B23B64">
            <w:pPr>
              <w:jc w:val="both"/>
            </w:pPr>
            <w:r>
              <w:t>p</w:t>
            </w:r>
            <w:r w:rsidR="00B23B64">
              <w:t>ovinný</w:t>
            </w:r>
          </w:p>
        </w:tc>
        <w:tc>
          <w:tcPr>
            <w:tcW w:w="2690" w:type="dxa"/>
            <w:gridSpan w:val="2"/>
            <w:shd w:val="clear" w:color="auto" w:fill="F7CAAC"/>
          </w:tcPr>
          <w:p w14:paraId="2F7A320A" w14:textId="77777777" w:rsidR="00B23B64" w:rsidRDefault="00B23B64" w:rsidP="00B23B64">
            <w:pPr>
              <w:jc w:val="both"/>
            </w:pPr>
            <w:r>
              <w:rPr>
                <w:b/>
              </w:rPr>
              <w:t>doporučený ročník / semestr</w:t>
            </w:r>
          </w:p>
        </w:tc>
        <w:tc>
          <w:tcPr>
            <w:tcW w:w="683" w:type="dxa"/>
            <w:gridSpan w:val="2"/>
          </w:tcPr>
          <w:p w14:paraId="7DDE8138" w14:textId="25B59B8D" w:rsidR="00B23B64" w:rsidRDefault="00B23B64" w:rsidP="00B23B64">
            <w:pPr>
              <w:jc w:val="both"/>
            </w:pPr>
            <w:r>
              <w:t>ZS</w:t>
            </w:r>
            <w:r w:rsidR="00383780">
              <w:t>/</w:t>
            </w:r>
            <w:r>
              <w:t>LS</w:t>
            </w:r>
          </w:p>
        </w:tc>
      </w:tr>
      <w:tr w:rsidR="00B23B64" w14:paraId="64594C53" w14:textId="77777777" w:rsidTr="001D6A81">
        <w:tc>
          <w:tcPr>
            <w:tcW w:w="3079" w:type="dxa"/>
            <w:shd w:val="clear" w:color="auto" w:fill="F7CAAC"/>
          </w:tcPr>
          <w:p w14:paraId="78A0B328" w14:textId="77777777" w:rsidR="00B23B64" w:rsidRDefault="00B23B64" w:rsidP="00B23B64">
            <w:pPr>
              <w:jc w:val="both"/>
              <w:rPr>
                <w:b/>
              </w:rPr>
            </w:pPr>
            <w:r>
              <w:rPr>
                <w:b/>
              </w:rPr>
              <w:t>Rozsah studijního předmětu</w:t>
            </w:r>
          </w:p>
        </w:tc>
        <w:tc>
          <w:tcPr>
            <w:tcW w:w="1698" w:type="dxa"/>
            <w:gridSpan w:val="2"/>
          </w:tcPr>
          <w:p w14:paraId="4805EEE1" w14:textId="54884997" w:rsidR="00B23B64" w:rsidRDefault="009443DF" w:rsidP="00B23B64">
            <w:pPr>
              <w:jc w:val="both"/>
            </w:pPr>
            <w:r>
              <w:t>26</w:t>
            </w:r>
            <w:r w:rsidR="00B23B64" w:rsidRPr="00C01EF0">
              <w:t>c</w:t>
            </w:r>
          </w:p>
        </w:tc>
        <w:tc>
          <w:tcPr>
            <w:tcW w:w="890" w:type="dxa"/>
            <w:shd w:val="clear" w:color="auto" w:fill="F7CAAC"/>
          </w:tcPr>
          <w:p w14:paraId="26AA1691" w14:textId="77777777" w:rsidR="00B23B64" w:rsidRDefault="00B23B64" w:rsidP="00B23B64">
            <w:pPr>
              <w:jc w:val="both"/>
              <w:rPr>
                <w:b/>
              </w:rPr>
            </w:pPr>
            <w:r>
              <w:rPr>
                <w:b/>
              </w:rPr>
              <w:t xml:space="preserve">hod. </w:t>
            </w:r>
          </w:p>
        </w:tc>
        <w:tc>
          <w:tcPr>
            <w:tcW w:w="815" w:type="dxa"/>
          </w:tcPr>
          <w:p w14:paraId="66307092" w14:textId="77777777" w:rsidR="00B23B64" w:rsidRDefault="00B23B64" w:rsidP="00B23B64">
            <w:pPr>
              <w:jc w:val="both"/>
            </w:pPr>
            <w:r>
              <w:t>26</w:t>
            </w:r>
          </w:p>
        </w:tc>
        <w:tc>
          <w:tcPr>
            <w:tcW w:w="2152" w:type="dxa"/>
            <w:shd w:val="clear" w:color="auto" w:fill="F7CAAC"/>
          </w:tcPr>
          <w:p w14:paraId="6B5B7E35" w14:textId="77777777" w:rsidR="00B23B64" w:rsidRPr="00D653DF" w:rsidRDefault="00B23B64" w:rsidP="00B23B64">
            <w:pPr>
              <w:jc w:val="both"/>
              <w:rPr>
                <w:b/>
              </w:rPr>
            </w:pPr>
            <w:r w:rsidRPr="00D653DF">
              <w:rPr>
                <w:b/>
              </w:rPr>
              <w:t>kreditů</w:t>
            </w:r>
          </w:p>
        </w:tc>
        <w:tc>
          <w:tcPr>
            <w:tcW w:w="1221" w:type="dxa"/>
            <w:gridSpan w:val="3"/>
          </w:tcPr>
          <w:p w14:paraId="3005AA0C" w14:textId="77777777" w:rsidR="00B23B64" w:rsidRPr="00D653DF" w:rsidRDefault="00B23B64" w:rsidP="00B23B64">
            <w:pPr>
              <w:jc w:val="both"/>
            </w:pPr>
            <w:r>
              <w:t>3</w:t>
            </w:r>
          </w:p>
        </w:tc>
      </w:tr>
      <w:tr w:rsidR="00B23B64" w14:paraId="2078912B" w14:textId="77777777" w:rsidTr="001D6A81">
        <w:tc>
          <w:tcPr>
            <w:tcW w:w="3079" w:type="dxa"/>
            <w:shd w:val="clear" w:color="auto" w:fill="F7CAAC"/>
          </w:tcPr>
          <w:p w14:paraId="50D1EE4F" w14:textId="77777777" w:rsidR="00B23B64" w:rsidRDefault="00B23B64" w:rsidP="00B23B64">
            <w:pPr>
              <w:rPr>
                <w:b/>
                <w:sz w:val="22"/>
              </w:rPr>
            </w:pPr>
            <w:r>
              <w:rPr>
                <w:b/>
              </w:rPr>
              <w:t>Prerekvizity, korekvizity, ekvivalence</w:t>
            </w:r>
          </w:p>
        </w:tc>
        <w:tc>
          <w:tcPr>
            <w:tcW w:w="6776" w:type="dxa"/>
            <w:gridSpan w:val="8"/>
          </w:tcPr>
          <w:p w14:paraId="20B02498" w14:textId="77777777" w:rsidR="00B23B64" w:rsidRDefault="00B23B64" w:rsidP="00B23B64">
            <w:pPr>
              <w:jc w:val="both"/>
            </w:pPr>
          </w:p>
        </w:tc>
      </w:tr>
      <w:tr w:rsidR="00B23B64" w14:paraId="79F04793" w14:textId="77777777" w:rsidTr="001D6A81">
        <w:tc>
          <w:tcPr>
            <w:tcW w:w="3079" w:type="dxa"/>
            <w:shd w:val="clear" w:color="auto" w:fill="F7CAAC"/>
          </w:tcPr>
          <w:p w14:paraId="4C65F011" w14:textId="77777777" w:rsidR="00B23B64" w:rsidRDefault="00B23B64" w:rsidP="00B23B64">
            <w:pPr>
              <w:rPr>
                <w:b/>
              </w:rPr>
            </w:pPr>
            <w:r>
              <w:rPr>
                <w:b/>
              </w:rPr>
              <w:t>Způsob ověření studijních výsledků</w:t>
            </w:r>
          </w:p>
        </w:tc>
        <w:tc>
          <w:tcPr>
            <w:tcW w:w="3403" w:type="dxa"/>
            <w:gridSpan w:val="4"/>
          </w:tcPr>
          <w:p w14:paraId="7DB7A705" w14:textId="77777777" w:rsidR="00B23B64" w:rsidRDefault="00B23B64" w:rsidP="00B23B64">
            <w:pPr>
              <w:jc w:val="both"/>
            </w:pPr>
            <w:r>
              <w:t xml:space="preserve">zkouška </w:t>
            </w:r>
          </w:p>
        </w:tc>
        <w:tc>
          <w:tcPr>
            <w:tcW w:w="2152" w:type="dxa"/>
            <w:shd w:val="clear" w:color="auto" w:fill="F7CAAC"/>
          </w:tcPr>
          <w:p w14:paraId="098F6BC6" w14:textId="77777777" w:rsidR="00B23B64" w:rsidRDefault="00B23B64" w:rsidP="00B23B64">
            <w:pPr>
              <w:jc w:val="both"/>
              <w:rPr>
                <w:b/>
              </w:rPr>
            </w:pPr>
            <w:r>
              <w:rPr>
                <w:b/>
              </w:rPr>
              <w:t>Forma výuky</w:t>
            </w:r>
          </w:p>
        </w:tc>
        <w:tc>
          <w:tcPr>
            <w:tcW w:w="1221" w:type="dxa"/>
            <w:gridSpan w:val="3"/>
          </w:tcPr>
          <w:p w14:paraId="5E262F45" w14:textId="77777777" w:rsidR="00B23B64" w:rsidRDefault="00B23B64" w:rsidP="00B23B64">
            <w:pPr>
              <w:jc w:val="both"/>
            </w:pPr>
            <w:r w:rsidRPr="00C01EF0">
              <w:t>cvičení</w:t>
            </w:r>
          </w:p>
        </w:tc>
      </w:tr>
      <w:tr w:rsidR="00B23B64" w14:paraId="66C208F0" w14:textId="77777777" w:rsidTr="001D6A81">
        <w:tc>
          <w:tcPr>
            <w:tcW w:w="3079" w:type="dxa"/>
            <w:shd w:val="clear" w:color="auto" w:fill="F7CAAC"/>
          </w:tcPr>
          <w:p w14:paraId="11F6C69F" w14:textId="77777777" w:rsidR="00B23B64" w:rsidRDefault="00B23B64" w:rsidP="00B23B64">
            <w:pPr>
              <w:rPr>
                <w:b/>
              </w:rPr>
            </w:pPr>
            <w:r>
              <w:rPr>
                <w:b/>
              </w:rPr>
              <w:t>Forma způsobu ověření studijních výsledků a další požadavky na studenta</w:t>
            </w:r>
          </w:p>
        </w:tc>
        <w:tc>
          <w:tcPr>
            <w:tcW w:w="6776" w:type="dxa"/>
            <w:gridSpan w:val="8"/>
            <w:tcBorders>
              <w:bottom w:val="nil"/>
            </w:tcBorders>
          </w:tcPr>
          <w:p w14:paraId="432E6ABF" w14:textId="2FECE9E6" w:rsidR="00B23B64" w:rsidRDefault="00B23B64" w:rsidP="00B23B64">
            <w:pPr>
              <w:jc w:val="both"/>
            </w:pPr>
            <w:r>
              <w:t>Písemná a ústní zkouška (70</w:t>
            </w:r>
            <w:r w:rsidR="000D7036">
              <w:t xml:space="preserve"> </w:t>
            </w:r>
            <w:r>
              <w:t>% úspěšnost); docházka (80</w:t>
            </w:r>
            <w:r w:rsidR="000D7036">
              <w:t xml:space="preserve"> </w:t>
            </w:r>
            <w:r>
              <w:t>%).</w:t>
            </w:r>
          </w:p>
        </w:tc>
      </w:tr>
      <w:tr w:rsidR="00B23B64" w14:paraId="21385168" w14:textId="77777777" w:rsidTr="00405D79">
        <w:trPr>
          <w:trHeight w:val="170"/>
        </w:trPr>
        <w:tc>
          <w:tcPr>
            <w:tcW w:w="9855" w:type="dxa"/>
            <w:gridSpan w:val="9"/>
            <w:tcBorders>
              <w:top w:val="nil"/>
            </w:tcBorders>
          </w:tcPr>
          <w:p w14:paraId="3CDDBA13" w14:textId="77777777" w:rsidR="00B23B64" w:rsidRDefault="00B23B64" w:rsidP="00B23B64">
            <w:pPr>
              <w:jc w:val="both"/>
            </w:pPr>
          </w:p>
        </w:tc>
      </w:tr>
      <w:tr w:rsidR="00B23B64" w14:paraId="2FF5F594" w14:textId="77777777" w:rsidTr="001D6A81">
        <w:trPr>
          <w:trHeight w:val="197"/>
        </w:trPr>
        <w:tc>
          <w:tcPr>
            <w:tcW w:w="3079" w:type="dxa"/>
            <w:tcBorders>
              <w:top w:val="nil"/>
            </w:tcBorders>
            <w:shd w:val="clear" w:color="auto" w:fill="F7CAAC"/>
          </w:tcPr>
          <w:p w14:paraId="0897C8D8" w14:textId="77777777" w:rsidR="00B23B64" w:rsidRDefault="00B23B64" w:rsidP="00B23B64">
            <w:pPr>
              <w:jc w:val="both"/>
              <w:rPr>
                <w:b/>
              </w:rPr>
            </w:pPr>
            <w:r>
              <w:rPr>
                <w:b/>
              </w:rPr>
              <w:t>Garant předmětu</w:t>
            </w:r>
          </w:p>
        </w:tc>
        <w:tc>
          <w:tcPr>
            <w:tcW w:w="6776" w:type="dxa"/>
            <w:gridSpan w:val="8"/>
            <w:tcBorders>
              <w:top w:val="nil"/>
            </w:tcBorders>
          </w:tcPr>
          <w:p w14:paraId="4200B393" w14:textId="77777777" w:rsidR="00B23B64" w:rsidRDefault="00B23B64" w:rsidP="00B23B64">
            <w:pPr>
              <w:jc w:val="both"/>
            </w:pPr>
            <w:r>
              <w:t>Mgr. Hana Shánělová, Ph.D.</w:t>
            </w:r>
          </w:p>
        </w:tc>
      </w:tr>
      <w:tr w:rsidR="00B23B64" w14:paraId="0194F8E8" w14:textId="77777777" w:rsidTr="001D6A81">
        <w:trPr>
          <w:trHeight w:val="243"/>
        </w:trPr>
        <w:tc>
          <w:tcPr>
            <w:tcW w:w="3079" w:type="dxa"/>
            <w:tcBorders>
              <w:top w:val="nil"/>
            </w:tcBorders>
            <w:shd w:val="clear" w:color="auto" w:fill="F7CAAC"/>
          </w:tcPr>
          <w:p w14:paraId="09DB0D2E" w14:textId="77777777" w:rsidR="00B23B64" w:rsidRDefault="00B23B64" w:rsidP="00B23B64">
            <w:pPr>
              <w:rPr>
                <w:b/>
              </w:rPr>
            </w:pPr>
            <w:r>
              <w:rPr>
                <w:b/>
              </w:rPr>
              <w:t>Zapojení garanta do výuky předmětu</w:t>
            </w:r>
          </w:p>
        </w:tc>
        <w:tc>
          <w:tcPr>
            <w:tcW w:w="6776" w:type="dxa"/>
            <w:gridSpan w:val="8"/>
            <w:tcBorders>
              <w:top w:val="nil"/>
            </w:tcBorders>
          </w:tcPr>
          <w:p w14:paraId="33954C18" w14:textId="77777777" w:rsidR="00B23B64" w:rsidRDefault="00B23B64" w:rsidP="00B23B64">
            <w:pPr>
              <w:jc w:val="both"/>
            </w:pPr>
            <w:r>
              <w:t>Vyučující 100 %</w:t>
            </w:r>
          </w:p>
        </w:tc>
      </w:tr>
      <w:tr w:rsidR="00B23B64" w14:paraId="4C2CBD42" w14:textId="77777777" w:rsidTr="001D6A81">
        <w:tc>
          <w:tcPr>
            <w:tcW w:w="3079" w:type="dxa"/>
            <w:shd w:val="clear" w:color="auto" w:fill="F7CAAC"/>
          </w:tcPr>
          <w:p w14:paraId="4B1D9AFF" w14:textId="77777777" w:rsidR="00B23B64" w:rsidRDefault="00B23B64" w:rsidP="00B23B64">
            <w:pPr>
              <w:jc w:val="both"/>
              <w:rPr>
                <w:b/>
              </w:rPr>
            </w:pPr>
            <w:r>
              <w:rPr>
                <w:b/>
              </w:rPr>
              <w:t>Vyučující</w:t>
            </w:r>
          </w:p>
        </w:tc>
        <w:tc>
          <w:tcPr>
            <w:tcW w:w="6776" w:type="dxa"/>
            <w:gridSpan w:val="8"/>
            <w:tcBorders>
              <w:bottom w:val="nil"/>
            </w:tcBorders>
          </w:tcPr>
          <w:p w14:paraId="49D003C0" w14:textId="77777777" w:rsidR="00B23B64" w:rsidRDefault="00B23B64" w:rsidP="00B23B64">
            <w:pPr>
              <w:jc w:val="both"/>
            </w:pPr>
          </w:p>
        </w:tc>
      </w:tr>
      <w:tr w:rsidR="00B23B64" w14:paraId="2BE134B4" w14:textId="77777777" w:rsidTr="00405D79">
        <w:trPr>
          <w:trHeight w:val="227"/>
        </w:trPr>
        <w:tc>
          <w:tcPr>
            <w:tcW w:w="9855" w:type="dxa"/>
            <w:gridSpan w:val="9"/>
            <w:tcBorders>
              <w:top w:val="nil"/>
            </w:tcBorders>
          </w:tcPr>
          <w:p w14:paraId="6B656504" w14:textId="77777777" w:rsidR="00B23B64" w:rsidRDefault="00B23B64" w:rsidP="00B23B64">
            <w:pPr>
              <w:jc w:val="both"/>
            </w:pPr>
            <w:r>
              <w:t>Mgr. Hana Shánělová, Ph.D. (100 %).</w:t>
            </w:r>
          </w:p>
        </w:tc>
      </w:tr>
      <w:tr w:rsidR="00B23B64" w14:paraId="3293F967" w14:textId="77777777" w:rsidTr="001D6A81">
        <w:tc>
          <w:tcPr>
            <w:tcW w:w="3079" w:type="dxa"/>
            <w:shd w:val="clear" w:color="auto" w:fill="F7CAAC"/>
          </w:tcPr>
          <w:p w14:paraId="79AFA6BE" w14:textId="77777777" w:rsidR="00B23B64" w:rsidRDefault="00B23B64" w:rsidP="00B23B64">
            <w:pPr>
              <w:jc w:val="both"/>
              <w:rPr>
                <w:b/>
              </w:rPr>
            </w:pPr>
            <w:r>
              <w:rPr>
                <w:b/>
              </w:rPr>
              <w:t>Stručná anotace předmětu</w:t>
            </w:r>
          </w:p>
        </w:tc>
        <w:tc>
          <w:tcPr>
            <w:tcW w:w="6776" w:type="dxa"/>
            <w:gridSpan w:val="8"/>
            <w:tcBorders>
              <w:bottom w:val="nil"/>
            </w:tcBorders>
          </w:tcPr>
          <w:p w14:paraId="629CC08E" w14:textId="77777777" w:rsidR="00B23B64" w:rsidRDefault="00B23B64" w:rsidP="00B23B64">
            <w:pPr>
              <w:jc w:val="both"/>
            </w:pPr>
          </w:p>
        </w:tc>
      </w:tr>
      <w:tr w:rsidR="00B23B64" w14:paraId="42025203" w14:textId="77777777" w:rsidTr="00405D79">
        <w:trPr>
          <w:trHeight w:val="3938"/>
        </w:trPr>
        <w:tc>
          <w:tcPr>
            <w:tcW w:w="9855" w:type="dxa"/>
            <w:gridSpan w:val="9"/>
            <w:tcBorders>
              <w:top w:val="nil"/>
              <w:bottom w:val="single" w:sz="12" w:space="0" w:color="auto"/>
            </w:tcBorders>
          </w:tcPr>
          <w:p w14:paraId="71D3BAE2" w14:textId="73E12E4A" w:rsidR="00B23B64" w:rsidRPr="007D2A79" w:rsidRDefault="00B23B64" w:rsidP="00B23B64">
            <w:pPr>
              <w:jc w:val="both"/>
            </w:pPr>
            <w:r w:rsidRPr="007D2A79">
              <w:rPr>
                <w:bCs/>
              </w:rPr>
              <w:t>Cílem předmětu ruský jazyk CEFR B1 je, aby studenti porozuměli hlavním myšlenkám srozumitelné spisovné, psané či mluvené ruštiny</w:t>
            </w:r>
            <w:r w:rsidRPr="007D2A79">
              <w:t xml:space="preserve"> týkající se běžných témat, se kterými se pravidelně setkávají při studiu, výkonu své profese, ve svém volném čase atd., a uměli si pora</w:t>
            </w:r>
            <w:r w:rsidRPr="007D2A79">
              <w:rPr>
                <w:bCs/>
              </w:rPr>
              <w:t>dit s většinou situací</w:t>
            </w:r>
            <w:r w:rsidRPr="007D2A79">
              <w:t xml:space="preserve">, jež mohou nastat při cestování po rusky mluvících zemích. Posluchači kurzu jsou vedeni k tomu, aby uměli </w:t>
            </w:r>
            <w:r w:rsidRPr="007D2A79">
              <w:rPr>
                <w:bCs/>
              </w:rPr>
              <w:t>napsat jednoduchý souvislý text</w:t>
            </w:r>
            <w:r w:rsidRPr="007D2A79">
              <w:t xml:space="preserve"> na témata, která dobře znají nebo která je osobně zajímají, dokázali </w:t>
            </w:r>
            <w:r w:rsidRPr="007D2A79">
              <w:rPr>
                <w:bCs/>
              </w:rPr>
              <w:t>popsat své zážitky či každodenní události</w:t>
            </w:r>
            <w:r w:rsidRPr="007D2A79">
              <w:t xml:space="preserve"> a </w:t>
            </w:r>
            <w:r w:rsidRPr="007D2A79">
              <w:rPr>
                <w:bCs/>
              </w:rPr>
              <w:t>uměli stručně vysvětlit a odůvodnit</w:t>
            </w:r>
            <w:r w:rsidRPr="007D2A79">
              <w:t xml:space="preserve"> své názory a plány. </w:t>
            </w:r>
          </w:p>
          <w:p w14:paraId="62B56177" w14:textId="77777777" w:rsidR="00B23B64" w:rsidRDefault="00B23B64" w:rsidP="00B23B64">
            <w:pPr>
              <w:rPr>
                <w:b/>
                <w:sz w:val="19"/>
                <w:szCs w:val="19"/>
              </w:rPr>
            </w:pPr>
          </w:p>
          <w:p w14:paraId="63690BB0" w14:textId="77777777" w:rsidR="00B23B64" w:rsidRPr="00841712" w:rsidRDefault="00B23B64" w:rsidP="00E35EF6">
            <w:pPr>
              <w:pStyle w:val="Odstavecseseznamem"/>
              <w:numPr>
                <w:ilvl w:val="0"/>
                <w:numId w:val="46"/>
              </w:numPr>
              <w:ind w:left="530"/>
              <w:rPr>
                <w:szCs w:val="19"/>
              </w:rPr>
            </w:pPr>
            <w:r w:rsidRPr="00841712">
              <w:rPr>
                <w:szCs w:val="19"/>
              </w:rPr>
              <w:t>Význam a průběh studia cizích jazyků. Bydlení. Zdravý životní styl. Sport</w:t>
            </w:r>
            <w:r>
              <w:rPr>
                <w:szCs w:val="19"/>
              </w:rPr>
              <w:t>.</w:t>
            </w:r>
          </w:p>
          <w:p w14:paraId="4FF249A2" w14:textId="77777777" w:rsidR="00B23B64" w:rsidRPr="00841712" w:rsidRDefault="00B23B64" w:rsidP="00E35EF6">
            <w:pPr>
              <w:pStyle w:val="Odstavecseseznamem"/>
              <w:numPr>
                <w:ilvl w:val="0"/>
                <w:numId w:val="46"/>
              </w:numPr>
              <w:ind w:left="530"/>
              <w:rPr>
                <w:szCs w:val="19"/>
              </w:rPr>
            </w:pPr>
            <w:r w:rsidRPr="00841712">
              <w:rPr>
                <w:szCs w:val="19"/>
              </w:rPr>
              <w:t>Pracovní a obchodní jednání. Cestování. Rusko – jeho reálie a pamětihodnosti</w:t>
            </w:r>
            <w:r>
              <w:rPr>
                <w:szCs w:val="19"/>
              </w:rPr>
              <w:t>.</w:t>
            </w:r>
          </w:p>
          <w:p w14:paraId="1CFFBEDE" w14:textId="77777777" w:rsidR="00B23B64" w:rsidRPr="00841712" w:rsidRDefault="00B23B64" w:rsidP="00E35EF6">
            <w:pPr>
              <w:pStyle w:val="Odstavecseseznamem"/>
              <w:numPr>
                <w:ilvl w:val="0"/>
                <w:numId w:val="46"/>
              </w:numPr>
              <w:ind w:left="530"/>
              <w:rPr>
                <w:szCs w:val="19"/>
              </w:rPr>
            </w:pPr>
            <w:r w:rsidRPr="00841712">
              <w:rPr>
                <w:szCs w:val="19"/>
              </w:rPr>
              <w:t>Časování nepravidelných sloves</w:t>
            </w:r>
            <w:r>
              <w:rPr>
                <w:szCs w:val="19"/>
              </w:rPr>
              <w:t>.</w:t>
            </w:r>
          </w:p>
          <w:p w14:paraId="1A4A1D86" w14:textId="77777777" w:rsidR="00B23B64" w:rsidRPr="00841712" w:rsidRDefault="00B23B64" w:rsidP="00E35EF6">
            <w:pPr>
              <w:pStyle w:val="Odstavecseseznamem"/>
              <w:numPr>
                <w:ilvl w:val="0"/>
                <w:numId w:val="46"/>
              </w:numPr>
              <w:ind w:left="530"/>
              <w:rPr>
                <w:szCs w:val="19"/>
              </w:rPr>
            </w:pPr>
            <w:r w:rsidRPr="00841712">
              <w:rPr>
                <w:szCs w:val="19"/>
              </w:rPr>
              <w:t>Slovesné vazby s předložkami. Předložkové vazby</w:t>
            </w:r>
            <w:r>
              <w:rPr>
                <w:szCs w:val="19"/>
              </w:rPr>
              <w:t>.</w:t>
            </w:r>
          </w:p>
          <w:p w14:paraId="285B4D1C" w14:textId="77777777" w:rsidR="00B23B64" w:rsidRPr="00841712" w:rsidRDefault="00B23B64" w:rsidP="00E35EF6">
            <w:pPr>
              <w:pStyle w:val="Odstavecseseznamem"/>
              <w:numPr>
                <w:ilvl w:val="0"/>
                <w:numId w:val="46"/>
              </w:numPr>
              <w:ind w:left="530"/>
              <w:rPr>
                <w:szCs w:val="19"/>
              </w:rPr>
            </w:pPr>
            <w:r w:rsidRPr="00841712">
              <w:rPr>
                <w:szCs w:val="19"/>
              </w:rPr>
              <w:t>Účelové věty. Ukazovací zájmena</w:t>
            </w:r>
            <w:r>
              <w:rPr>
                <w:szCs w:val="19"/>
              </w:rPr>
              <w:t>.</w:t>
            </w:r>
          </w:p>
          <w:p w14:paraId="51AA0430" w14:textId="77777777" w:rsidR="00B23B64" w:rsidRPr="00841712" w:rsidRDefault="00B23B64" w:rsidP="00E35EF6">
            <w:pPr>
              <w:pStyle w:val="Odstavecseseznamem"/>
              <w:numPr>
                <w:ilvl w:val="0"/>
                <w:numId w:val="46"/>
              </w:numPr>
              <w:ind w:left="530"/>
              <w:rPr>
                <w:szCs w:val="19"/>
              </w:rPr>
            </w:pPr>
            <w:r w:rsidRPr="00841712">
              <w:rPr>
                <w:szCs w:val="19"/>
              </w:rPr>
              <w:t>Rozkazovací způsob pro 1. osobu množného čísla</w:t>
            </w:r>
            <w:r>
              <w:rPr>
                <w:szCs w:val="19"/>
              </w:rPr>
              <w:t>.</w:t>
            </w:r>
          </w:p>
          <w:p w14:paraId="026F7730" w14:textId="77777777" w:rsidR="00B23B64" w:rsidRPr="00841712" w:rsidRDefault="00B23B64" w:rsidP="00E35EF6">
            <w:pPr>
              <w:pStyle w:val="Odstavecseseznamem"/>
              <w:numPr>
                <w:ilvl w:val="0"/>
                <w:numId w:val="46"/>
              </w:numPr>
              <w:ind w:left="530"/>
              <w:rPr>
                <w:szCs w:val="19"/>
              </w:rPr>
            </w:pPr>
            <w:r w:rsidRPr="00841712">
              <w:rPr>
                <w:szCs w:val="19"/>
              </w:rPr>
              <w:t>Skloňování přivlastňovacích zájmen</w:t>
            </w:r>
            <w:r>
              <w:rPr>
                <w:szCs w:val="19"/>
              </w:rPr>
              <w:t>.</w:t>
            </w:r>
          </w:p>
          <w:p w14:paraId="093C2670" w14:textId="77777777" w:rsidR="00B23B64" w:rsidRPr="00841712" w:rsidRDefault="00B23B64" w:rsidP="00E35EF6">
            <w:pPr>
              <w:pStyle w:val="Odstavecseseznamem"/>
              <w:numPr>
                <w:ilvl w:val="0"/>
                <w:numId w:val="46"/>
              </w:numPr>
              <w:ind w:left="530"/>
              <w:rPr>
                <w:szCs w:val="19"/>
              </w:rPr>
            </w:pPr>
            <w:r w:rsidRPr="00841712">
              <w:rPr>
                <w:szCs w:val="19"/>
              </w:rPr>
              <w:t>Specifické formy u skloňování podstatných jmen rodu mužského a ženského</w:t>
            </w:r>
            <w:r>
              <w:rPr>
                <w:szCs w:val="19"/>
              </w:rPr>
              <w:t>.</w:t>
            </w:r>
          </w:p>
          <w:p w14:paraId="639B3A6E" w14:textId="77777777" w:rsidR="00B23B64" w:rsidRPr="00841712" w:rsidRDefault="00B23B64" w:rsidP="00E35EF6">
            <w:pPr>
              <w:pStyle w:val="Odstavecseseznamem"/>
              <w:numPr>
                <w:ilvl w:val="0"/>
                <w:numId w:val="46"/>
              </w:numPr>
              <w:ind w:left="530"/>
              <w:rPr>
                <w:szCs w:val="19"/>
              </w:rPr>
            </w:pPr>
            <w:r w:rsidRPr="00841712">
              <w:rPr>
                <w:szCs w:val="19"/>
              </w:rPr>
              <w:t>Podstatná jména s kmenem zakončeným souhláskami -ж, -ш, -ч, -щ, -ц</w:t>
            </w:r>
            <w:r>
              <w:rPr>
                <w:szCs w:val="19"/>
              </w:rPr>
              <w:t>.</w:t>
            </w:r>
          </w:p>
          <w:p w14:paraId="551D7115" w14:textId="77777777" w:rsidR="00B23B64" w:rsidRPr="00841712" w:rsidRDefault="00B23B64" w:rsidP="00E35EF6">
            <w:pPr>
              <w:pStyle w:val="Odstavecseseznamem"/>
              <w:numPr>
                <w:ilvl w:val="0"/>
                <w:numId w:val="46"/>
              </w:numPr>
              <w:ind w:left="530"/>
              <w:rPr>
                <w:szCs w:val="19"/>
              </w:rPr>
            </w:pPr>
            <w:r w:rsidRPr="00841712">
              <w:rPr>
                <w:szCs w:val="19"/>
              </w:rPr>
              <w:t>Jmenné tvary přídavných jmen.</w:t>
            </w:r>
          </w:p>
          <w:p w14:paraId="65880918" w14:textId="77777777" w:rsidR="00B23B64" w:rsidRPr="00841712" w:rsidRDefault="00B23B64" w:rsidP="00E35EF6">
            <w:pPr>
              <w:pStyle w:val="Odstavecseseznamem"/>
              <w:numPr>
                <w:ilvl w:val="0"/>
                <w:numId w:val="46"/>
              </w:numPr>
              <w:ind w:left="530"/>
              <w:rPr>
                <w:szCs w:val="19"/>
              </w:rPr>
            </w:pPr>
            <w:r w:rsidRPr="00841712">
              <w:rPr>
                <w:szCs w:val="19"/>
              </w:rPr>
              <w:t xml:space="preserve">Skloňování záporných zájmen. Slovesný vid. Věty se slovesem </w:t>
            </w:r>
            <w:r w:rsidRPr="00841712">
              <w:rPr>
                <w:szCs w:val="19"/>
                <w:lang w:val="ru-RU"/>
              </w:rPr>
              <w:t>„являться“</w:t>
            </w:r>
            <w:r>
              <w:rPr>
                <w:szCs w:val="19"/>
              </w:rPr>
              <w:t>.</w:t>
            </w:r>
          </w:p>
          <w:p w14:paraId="2ED1CF16" w14:textId="77777777" w:rsidR="00B23B64" w:rsidRPr="00841712" w:rsidRDefault="00B23B64" w:rsidP="00E35EF6">
            <w:pPr>
              <w:pStyle w:val="Odstavecseseznamem"/>
              <w:numPr>
                <w:ilvl w:val="0"/>
                <w:numId w:val="46"/>
              </w:numPr>
              <w:ind w:left="530"/>
              <w:rPr>
                <w:szCs w:val="19"/>
              </w:rPr>
            </w:pPr>
            <w:r w:rsidRPr="00841712">
              <w:rPr>
                <w:szCs w:val="19"/>
              </w:rPr>
              <w:t>Věty typu (</w:t>
            </w:r>
            <w:r w:rsidRPr="00841712">
              <w:rPr>
                <w:szCs w:val="19"/>
                <w:lang w:val="ru-RU"/>
              </w:rPr>
              <w:t>Мне) eсть (не)кому писать</w:t>
            </w:r>
            <w:r>
              <w:rPr>
                <w:szCs w:val="19"/>
              </w:rPr>
              <w:t>.</w:t>
            </w:r>
          </w:p>
        </w:tc>
      </w:tr>
      <w:tr w:rsidR="00B23B64" w14:paraId="7D0DDD74" w14:textId="77777777" w:rsidTr="001D6A81">
        <w:trPr>
          <w:trHeight w:val="265"/>
        </w:trPr>
        <w:tc>
          <w:tcPr>
            <w:tcW w:w="3645" w:type="dxa"/>
            <w:gridSpan w:val="2"/>
            <w:tcBorders>
              <w:top w:val="nil"/>
            </w:tcBorders>
            <w:shd w:val="clear" w:color="auto" w:fill="F7CAAC"/>
          </w:tcPr>
          <w:p w14:paraId="6E1120D1" w14:textId="77777777" w:rsidR="00B23B64" w:rsidRDefault="00B23B64" w:rsidP="00B23B64">
            <w:pPr>
              <w:jc w:val="both"/>
            </w:pPr>
            <w:r>
              <w:rPr>
                <w:b/>
              </w:rPr>
              <w:t>Studijní literatura a studijní pomůcky</w:t>
            </w:r>
          </w:p>
        </w:tc>
        <w:tc>
          <w:tcPr>
            <w:tcW w:w="6210" w:type="dxa"/>
            <w:gridSpan w:val="7"/>
            <w:tcBorders>
              <w:top w:val="nil"/>
              <w:bottom w:val="nil"/>
            </w:tcBorders>
          </w:tcPr>
          <w:p w14:paraId="2224E910" w14:textId="77777777" w:rsidR="00B23B64" w:rsidRDefault="00B23B64" w:rsidP="00B23B64">
            <w:pPr>
              <w:jc w:val="both"/>
            </w:pPr>
          </w:p>
        </w:tc>
      </w:tr>
      <w:tr w:rsidR="00B23B64" w14:paraId="558DD71E" w14:textId="77777777" w:rsidTr="00405D79">
        <w:trPr>
          <w:trHeight w:val="1497"/>
        </w:trPr>
        <w:tc>
          <w:tcPr>
            <w:tcW w:w="9855" w:type="dxa"/>
            <w:gridSpan w:val="9"/>
            <w:tcBorders>
              <w:top w:val="nil"/>
            </w:tcBorders>
          </w:tcPr>
          <w:p w14:paraId="17F5B8C2" w14:textId="77777777" w:rsidR="00B23B64" w:rsidRPr="00AD7F2D" w:rsidRDefault="00B23B64" w:rsidP="00B23B64">
            <w:pPr>
              <w:jc w:val="both"/>
              <w:rPr>
                <w:b/>
              </w:rPr>
            </w:pPr>
            <w:r>
              <w:rPr>
                <w:b/>
              </w:rPr>
              <w:t>Základní</w:t>
            </w:r>
            <w:r w:rsidRPr="00AD7F2D">
              <w:rPr>
                <w:b/>
              </w:rPr>
              <w:t>:</w:t>
            </w:r>
          </w:p>
          <w:p w14:paraId="48BDA9A4" w14:textId="3717B6E4" w:rsidR="00B23B64" w:rsidRDefault="00B23B64" w:rsidP="00B23B64">
            <w:pPr>
              <w:jc w:val="both"/>
            </w:pPr>
            <w:r>
              <w:t>JELÍNEK, S</w:t>
            </w:r>
            <w:r w:rsidR="003D4F58">
              <w:t>tanislav</w:t>
            </w:r>
            <w:r>
              <w:t xml:space="preserve"> – ALEXEJEVA, L</w:t>
            </w:r>
            <w:r w:rsidR="003D4F58">
              <w:t>jubov</w:t>
            </w:r>
            <w:r>
              <w:t xml:space="preserve"> F</w:t>
            </w:r>
            <w:r w:rsidR="003D4F58">
              <w:t>jodorovna</w:t>
            </w:r>
            <w:r>
              <w:t xml:space="preserve"> – HŘÍBKOVÁ, R</w:t>
            </w:r>
            <w:r w:rsidR="003D4F58">
              <w:t>adka</w:t>
            </w:r>
            <w:r>
              <w:t xml:space="preserve"> – ŽOFKOVÁ, H</w:t>
            </w:r>
            <w:r w:rsidR="003D4F58">
              <w:t>ana,</w:t>
            </w:r>
            <w:r>
              <w:t xml:space="preserve"> </w:t>
            </w:r>
            <w:r w:rsidRPr="00460A49">
              <w:rPr>
                <w:i/>
              </w:rPr>
              <w:t>Радуга по-новому</w:t>
            </w:r>
            <w:r w:rsidRPr="0096578A">
              <w:rPr>
                <w:i/>
              </w:rPr>
              <w:t xml:space="preserve"> 5.</w:t>
            </w:r>
            <w:r w:rsidRPr="00953348">
              <w:t xml:space="preserve"> </w:t>
            </w:r>
            <w:r>
              <w:t>Učebnice ruštiny/pracovní sešit</w:t>
            </w:r>
            <w:r w:rsidR="00C533BE">
              <w:t>,</w:t>
            </w:r>
            <w:r>
              <w:t xml:space="preserve"> Plzeň 2011. </w:t>
            </w:r>
          </w:p>
          <w:p w14:paraId="2F21D724" w14:textId="77777777" w:rsidR="00B23B64" w:rsidRPr="00C70C70" w:rsidRDefault="00B23B64" w:rsidP="00B23B64">
            <w:pPr>
              <w:jc w:val="both"/>
              <w:rPr>
                <w:sz w:val="16"/>
              </w:rPr>
            </w:pPr>
          </w:p>
          <w:p w14:paraId="40473C65" w14:textId="77777777" w:rsidR="00B23B64" w:rsidRDefault="00B23B64" w:rsidP="00B23B64">
            <w:pPr>
              <w:jc w:val="both"/>
            </w:pPr>
            <w:r w:rsidRPr="00AD7F2D">
              <w:rPr>
                <w:b/>
              </w:rPr>
              <w:t>Doporučená</w:t>
            </w:r>
            <w:r>
              <w:t>:</w:t>
            </w:r>
          </w:p>
          <w:p w14:paraId="07E4D100" w14:textId="34A7CE33" w:rsidR="00B23B64" w:rsidRDefault="00B23B64" w:rsidP="00B23B64">
            <w:pPr>
              <w:rPr>
                <w:noProof/>
              </w:rPr>
            </w:pPr>
            <w:r>
              <w:rPr>
                <w:noProof/>
              </w:rPr>
              <w:t>CSIRIKOVÁ, M</w:t>
            </w:r>
            <w:r w:rsidR="003D4F58">
              <w:rPr>
                <w:noProof/>
              </w:rPr>
              <w:t>arie</w:t>
            </w:r>
            <w:r>
              <w:rPr>
                <w:noProof/>
              </w:rPr>
              <w:t xml:space="preserve"> – GOLČÁKOVÁ, B</w:t>
            </w:r>
            <w:r w:rsidR="003D4F58">
              <w:rPr>
                <w:noProof/>
              </w:rPr>
              <w:t>ohuslava,</w:t>
            </w:r>
            <w:r w:rsidRPr="0096578A">
              <w:rPr>
                <w:noProof/>
              </w:rPr>
              <w:t xml:space="preserve"> </w:t>
            </w:r>
            <w:r w:rsidRPr="00EA5823">
              <w:rPr>
                <w:i/>
                <w:noProof/>
              </w:rPr>
              <w:t>Ruská gramatika ve cvičeních</w:t>
            </w:r>
            <w:r w:rsidR="00D67354">
              <w:rPr>
                <w:noProof/>
              </w:rPr>
              <w:t>,</w:t>
            </w:r>
            <w:r w:rsidRPr="0096578A">
              <w:rPr>
                <w:noProof/>
              </w:rPr>
              <w:t xml:space="preserve"> Praha 2012.</w:t>
            </w:r>
          </w:p>
          <w:p w14:paraId="7032AC76" w14:textId="18B41E6D" w:rsidR="00B23B64" w:rsidRPr="0096578A" w:rsidRDefault="00B23B64" w:rsidP="00B23B64">
            <w:r>
              <w:t>HORVÁTOVÁ, M</w:t>
            </w:r>
            <w:r w:rsidR="003D4F58">
              <w:t>arie,</w:t>
            </w:r>
            <w:r w:rsidRPr="0096578A">
              <w:t xml:space="preserve"> </w:t>
            </w:r>
            <w:r w:rsidRPr="0096578A">
              <w:rPr>
                <w:i/>
              </w:rPr>
              <w:t>Ruská konverzace</w:t>
            </w:r>
            <w:r w:rsidR="00D67354">
              <w:t>,</w:t>
            </w:r>
            <w:r>
              <w:t xml:space="preserve"> Praha 2004. </w:t>
            </w:r>
          </w:p>
          <w:p w14:paraId="630F254C" w14:textId="5CE336EF" w:rsidR="00B23B64" w:rsidRDefault="00B23B64" w:rsidP="00B23B64">
            <w:pPr>
              <w:jc w:val="both"/>
            </w:pPr>
            <w:r>
              <w:t>HŘÍBKOVÁ, R</w:t>
            </w:r>
            <w:r w:rsidR="003D4F58">
              <w:t>adka</w:t>
            </w:r>
            <w:r>
              <w:t xml:space="preserve"> – HLAVÁČEK, A</w:t>
            </w:r>
            <w:r w:rsidR="003D4F58">
              <w:t>ntonín,</w:t>
            </w:r>
            <w:r>
              <w:t xml:space="preserve"> </w:t>
            </w:r>
            <w:r>
              <w:rPr>
                <w:i/>
                <w:iCs/>
              </w:rPr>
              <w:t>Ruský jazyk v</w:t>
            </w:r>
            <w:r w:rsidR="00D67354">
              <w:rPr>
                <w:i/>
                <w:iCs/>
              </w:rPr>
              <w:t> </w:t>
            </w:r>
            <w:r>
              <w:rPr>
                <w:i/>
                <w:iCs/>
              </w:rPr>
              <w:t>kostce</w:t>
            </w:r>
            <w:r w:rsidR="00D67354">
              <w:t>,</w:t>
            </w:r>
            <w:r>
              <w:t xml:space="preserve"> Praha 2004.</w:t>
            </w:r>
          </w:p>
          <w:p w14:paraId="5716CD51" w14:textId="2E085FC6" w:rsidR="00B23B64" w:rsidRPr="0096578A" w:rsidRDefault="00B23B64" w:rsidP="00B23B64">
            <w:r>
              <w:t>KABYSZEWA, I</w:t>
            </w:r>
            <w:r w:rsidR="003D4F58">
              <w:t>rina</w:t>
            </w:r>
            <w:r>
              <w:t xml:space="preserve"> – KUSAL, K</w:t>
            </w:r>
            <w:r w:rsidR="003D4F58">
              <w:t>rzysztof,</w:t>
            </w:r>
            <w:r w:rsidRPr="0096578A">
              <w:t xml:space="preserve"> </w:t>
            </w:r>
            <w:r w:rsidRPr="00EA5823">
              <w:rPr>
                <w:i/>
              </w:rPr>
              <w:t>Ruština. Školní kurz gramatiky</w:t>
            </w:r>
            <w:r w:rsidR="00D67354">
              <w:t>,</w:t>
            </w:r>
            <w:r w:rsidRPr="00EA5823">
              <w:t xml:space="preserve"> Olomouc</w:t>
            </w:r>
            <w:r w:rsidRPr="0096578A">
              <w:t xml:space="preserve"> 2011.</w:t>
            </w:r>
          </w:p>
          <w:p w14:paraId="20CF8E2B" w14:textId="42A5F63F" w:rsidR="00B23B64" w:rsidRDefault="00B23B64" w:rsidP="00B23B64">
            <w:pPr>
              <w:pStyle w:val="Default"/>
            </w:pPr>
            <w:r>
              <w:rPr>
                <w:sz w:val="20"/>
                <w:szCs w:val="20"/>
              </w:rPr>
              <w:t>MISTROVÁ, V</w:t>
            </w:r>
            <w:r w:rsidR="00D67354">
              <w:rPr>
                <w:sz w:val="20"/>
                <w:szCs w:val="20"/>
              </w:rPr>
              <w:t>eronika</w:t>
            </w:r>
            <w:r>
              <w:rPr>
                <w:sz w:val="20"/>
                <w:szCs w:val="20"/>
              </w:rPr>
              <w:t xml:space="preserve"> –</w:t>
            </w:r>
            <w:r w:rsidRPr="0096578A">
              <w:rPr>
                <w:sz w:val="20"/>
                <w:szCs w:val="20"/>
              </w:rPr>
              <w:t xml:space="preserve"> OGANESJANO</w:t>
            </w:r>
            <w:r>
              <w:rPr>
                <w:sz w:val="20"/>
                <w:szCs w:val="20"/>
              </w:rPr>
              <w:t>VÁ, D</w:t>
            </w:r>
            <w:r w:rsidR="00D67354">
              <w:rPr>
                <w:sz w:val="20"/>
                <w:szCs w:val="20"/>
              </w:rPr>
              <w:t>anuše</w:t>
            </w:r>
            <w:r>
              <w:rPr>
                <w:sz w:val="20"/>
                <w:szCs w:val="20"/>
              </w:rPr>
              <w:t xml:space="preserve"> – TREGUBOVÁ, J</w:t>
            </w:r>
            <w:r w:rsidR="00D67354">
              <w:rPr>
                <w:sz w:val="20"/>
                <w:szCs w:val="20"/>
              </w:rPr>
              <w:t>elena,</w:t>
            </w:r>
            <w:r w:rsidRPr="0096578A">
              <w:rPr>
                <w:sz w:val="20"/>
                <w:szCs w:val="20"/>
              </w:rPr>
              <w:t xml:space="preserve"> </w:t>
            </w:r>
            <w:r w:rsidRPr="00EA5823">
              <w:rPr>
                <w:i/>
                <w:sz w:val="20"/>
                <w:szCs w:val="20"/>
              </w:rPr>
              <w:t>Cvičebnice ruské gramatiky</w:t>
            </w:r>
            <w:r w:rsidR="00D67354">
              <w:rPr>
                <w:sz w:val="20"/>
                <w:szCs w:val="20"/>
              </w:rPr>
              <w:t>,</w:t>
            </w:r>
            <w:r>
              <w:rPr>
                <w:sz w:val="20"/>
                <w:szCs w:val="20"/>
              </w:rPr>
              <w:t xml:space="preserve"> </w:t>
            </w:r>
            <w:r w:rsidRPr="00AD7F2D">
              <w:rPr>
                <w:sz w:val="20"/>
                <w:szCs w:val="20"/>
              </w:rPr>
              <w:t>Praha 2004.</w:t>
            </w:r>
            <w:r w:rsidRPr="0096578A">
              <w:rPr>
                <w:sz w:val="20"/>
                <w:szCs w:val="20"/>
              </w:rPr>
              <w:t xml:space="preserve"> </w:t>
            </w:r>
          </w:p>
        </w:tc>
      </w:tr>
      <w:tr w:rsidR="00B23B64" w:rsidRPr="00286B50" w14:paraId="54C39B9C" w14:textId="77777777" w:rsidTr="00405D79">
        <w:trPr>
          <w:trHeight w:val="260"/>
        </w:trPr>
        <w:tc>
          <w:tcPr>
            <w:tcW w:w="9855" w:type="dxa"/>
            <w:gridSpan w:val="9"/>
            <w:tcBorders>
              <w:top w:val="nil"/>
              <w:left w:val="single" w:sz="4" w:space="0" w:color="auto"/>
              <w:bottom w:val="single" w:sz="4" w:space="0" w:color="auto"/>
              <w:right w:val="single" w:sz="4" w:space="0" w:color="auto"/>
            </w:tcBorders>
            <w:shd w:val="clear" w:color="auto" w:fill="F7CAAC"/>
          </w:tcPr>
          <w:p w14:paraId="3D828F63" w14:textId="77777777" w:rsidR="00B23B64" w:rsidRPr="00286B50" w:rsidRDefault="00B23B64" w:rsidP="00B23B64">
            <w:pPr>
              <w:jc w:val="center"/>
              <w:rPr>
                <w:b/>
              </w:rPr>
            </w:pPr>
            <w:r w:rsidRPr="00286B50">
              <w:rPr>
                <w:b/>
              </w:rPr>
              <w:t>Informace ke kombinované nebo distanční formě</w:t>
            </w:r>
          </w:p>
        </w:tc>
      </w:tr>
      <w:tr w:rsidR="00B23B64" w:rsidRPr="00286B50" w14:paraId="1EFF3767" w14:textId="77777777" w:rsidTr="001D6A81">
        <w:trPr>
          <w:gridAfter w:val="1"/>
          <w:wAfter w:w="15" w:type="dxa"/>
          <w:trHeight w:val="224"/>
        </w:trPr>
        <w:tc>
          <w:tcPr>
            <w:tcW w:w="4777" w:type="dxa"/>
            <w:gridSpan w:val="3"/>
            <w:tcBorders>
              <w:top w:val="single" w:sz="2" w:space="0" w:color="auto"/>
            </w:tcBorders>
            <w:shd w:val="clear" w:color="auto" w:fill="F7CAAC"/>
          </w:tcPr>
          <w:p w14:paraId="6F3596EC" w14:textId="77777777" w:rsidR="00B23B64" w:rsidRPr="00286B50" w:rsidRDefault="00B23B64" w:rsidP="00B23B64">
            <w:pPr>
              <w:jc w:val="both"/>
            </w:pPr>
            <w:r w:rsidRPr="00286B50">
              <w:rPr>
                <w:b/>
              </w:rPr>
              <w:t>Rozsah konzultací (soustředění)</w:t>
            </w:r>
          </w:p>
        </w:tc>
        <w:tc>
          <w:tcPr>
            <w:tcW w:w="890" w:type="dxa"/>
            <w:tcBorders>
              <w:top w:val="single" w:sz="2" w:space="0" w:color="auto"/>
            </w:tcBorders>
          </w:tcPr>
          <w:p w14:paraId="75EBC11C" w14:textId="77777777" w:rsidR="00B23B64" w:rsidRPr="00286B50" w:rsidRDefault="00B23B64" w:rsidP="00B23B64">
            <w:pPr>
              <w:jc w:val="both"/>
            </w:pPr>
          </w:p>
        </w:tc>
        <w:tc>
          <w:tcPr>
            <w:tcW w:w="4173" w:type="dxa"/>
            <w:gridSpan w:val="4"/>
            <w:tcBorders>
              <w:top w:val="single" w:sz="2" w:space="0" w:color="auto"/>
            </w:tcBorders>
            <w:shd w:val="clear" w:color="auto" w:fill="F7CAAC"/>
          </w:tcPr>
          <w:p w14:paraId="705C463B" w14:textId="77777777" w:rsidR="00B23B64" w:rsidRPr="00286B50" w:rsidRDefault="00B23B64" w:rsidP="00B23B64">
            <w:pPr>
              <w:jc w:val="both"/>
              <w:rPr>
                <w:b/>
              </w:rPr>
            </w:pPr>
            <w:r w:rsidRPr="00286B50">
              <w:rPr>
                <w:b/>
              </w:rPr>
              <w:t xml:space="preserve">hodin </w:t>
            </w:r>
          </w:p>
        </w:tc>
      </w:tr>
      <w:tr w:rsidR="00B23B64" w:rsidRPr="00286B50" w14:paraId="6E08D97F" w14:textId="77777777" w:rsidTr="00405D79">
        <w:trPr>
          <w:gridAfter w:val="1"/>
          <w:wAfter w:w="15" w:type="dxa"/>
          <w:trHeight w:val="224"/>
        </w:trPr>
        <w:tc>
          <w:tcPr>
            <w:tcW w:w="9840" w:type="dxa"/>
            <w:gridSpan w:val="8"/>
            <w:tcBorders>
              <w:bottom w:val="single" w:sz="4" w:space="0" w:color="auto"/>
            </w:tcBorders>
            <w:shd w:val="clear" w:color="auto" w:fill="F7CAAC"/>
          </w:tcPr>
          <w:p w14:paraId="3FFD2889" w14:textId="77777777" w:rsidR="00B23B64" w:rsidRPr="00286B50" w:rsidRDefault="00B23B64" w:rsidP="00B23B64">
            <w:pPr>
              <w:jc w:val="both"/>
              <w:rPr>
                <w:b/>
              </w:rPr>
            </w:pPr>
            <w:r w:rsidRPr="00286B50">
              <w:rPr>
                <w:b/>
              </w:rPr>
              <w:t>Informace o způsobu kontaktu s vyučujícím</w:t>
            </w:r>
          </w:p>
        </w:tc>
      </w:tr>
      <w:tr w:rsidR="00B23B64" w:rsidRPr="00286B50" w14:paraId="098D35F2" w14:textId="77777777" w:rsidTr="00405D79">
        <w:trPr>
          <w:gridAfter w:val="1"/>
          <w:wAfter w:w="15" w:type="dxa"/>
          <w:trHeight w:val="84"/>
        </w:trPr>
        <w:tc>
          <w:tcPr>
            <w:tcW w:w="9840" w:type="dxa"/>
            <w:gridSpan w:val="8"/>
            <w:shd w:val="clear" w:color="auto" w:fill="auto"/>
          </w:tcPr>
          <w:p w14:paraId="648CD326" w14:textId="77777777" w:rsidR="00B23B64" w:rsidRPr="00286B50" w:rsidRDefault="00B23B64" w:rsidP="00B23B64">
            <w:pPr>
              <w:jc w:val="both"/>
              <w:rPr>
                <w:b/>
              </w:rPr>
            </w:pPr>
          </w:p>
        </w:tc>
      </w:tr>
    </w:tbl>
    <w:p w14:paraId="095B2FED" w14:textId="77777777" w:rsidR="00B23B64" w:rsidRDefault="00B23B64" w:rsidP="00B23B64">
      <w:pPr>
        <w:rPr>
          <w:color w:val="FF0000"/>
        </w:rPr>
      </w:pPr>
      <w:r>
        <w:rPr>
          <w:color w:val="FF0000"/>
        </w:rPr>
        <w:br w:type="page"/>
      </w:r>
    </w:p>
    <w:tbl>
      <w:tblPr>
        <w:tblW w:w="981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22"/>
        <w:gridCol w:w="12"/>
        <w:gridCol w:w="879"/>
        <w:gridCol w:w="10"/>
        <w:gridCol w:w="386"/>
        <w:gridCol w:w="2551"/>
        <w:gridCol w:w="35"/>
        <w:gridCol w:w="1170"/>
      </w:tblGrid>
      <w:tr w:rsidR="00B23B64" w14:paraId="609CE9BE" w14:textId="77777777" w:rsidTr="00B23B64">
        <w:tc>
          <w:tcPr>
            <w:tcW w:w="9814" w:type="dxa"/>
            <w:gridSpan w:val="10"/>
            <w:tcBorders>
              <w:bottom w:val="double" w:sz="4" w:space="0" w:color="auto"/>
            </w:tcBorders>
            <w:shd w:val="clear" w:color="auto" w:fill="BDD6EE"/>
          </w:tcPr>
          <w:p w14:paraId="0A4A549E" w14:textId="77777777" w:rsidR="00B23B64" w:rsidRDefault="00B23B64" w:rsidP="00B23B64">
            <w:pPr>
              <w:jc w:val="both"/>
              <w:rPr>
                <w:b/>
                <w:sz w:val="28"/>
              </w:rPr>
            </w:pPr>
            <w:r>
              <w:lastRenderedPageBreak/>
              <w:br w:type="page"/>
            </w:r>
            <w:r>
              <w:rPr>
                <w:b/>
                <w:sz w:val="28"/>
              </w:rPr>
              <w:t>B-III – Charakteristika studijního předmětu</w:t>
            </w:r>
          </w:p>
        </w:tc>
      </w:tr>
      <w:tr w:rsidR="00B23B64" w14:paraId="470D114E" w14:textId="77777777" w:rsidTr="00B23B64">
        <w:tc>
          <w:tcPr>
            <w:tcW w:w="3086" w:type="dxa"/>
            <w:tcBorders>
              <w:top w:val="double" w:sz="4" w:space="0" w:color="auto"/>
            </w:tcBorders>
            <w:shd w:val="clear" w:color="auto" w:fill="F7CAAC"/>
          </w:tcPr>
          <w:p w14:paraId="7EC00EA3" w14:textId="77777777" w:rsidR="00B23B64" w:rsidRDefault="00B23B64" w:rsidP="00B23B64">
            <w:pPr>
              <w:jc w:val="both"/>
              <w:rPr>
                <w:b/>
              </w:rPr>
            </w:pPr>
            <w:r>
              <w:rPr>
                <w:b/>
              </w:rPr>
              <w:t>Název studijního předmětu</w:t>
            </w:r>
          </w:p>
        </w:tc>
        <w:tc>
          <w:tcPr>
            <w:tcW w:w="6728" w:type="dxa"/>
            <w:gridSpan w:val="9"/>
            <w:tcBorders>
              <w:top w:val="double" w:sz="4" w:space="0" w:color="auto"/>
            </w:tcBorders>
          </w:tcPr>
          <w:p w14:paraId="28FE83A5" w14:textId="77777777" w:rsidR="00B23B64" w:rsidRPr="0001043F" w:rsidRDefault="00B23B64" w:rsidP="00B23B64">
            <w:pPr>
              <w:jc w:val="both"/>
            </w:pPr>
            <w:r w:rsidRPr="0001043F">
              <w:t>Anglický jazyk</w:t>
            </w:r>
            <w:r>
              <w:t xml:space="preserve"> – </w:t>
            </w:r>
            <w:r w:rsidRPr="0001043F">
              <w:t>CEFR B</w:t>
            </w:r>
            <w:r>
              <w:t>2</w:t>
            </w:r>
          </w:p>
        </w:tc>
      </w:tr>
      <w:tr w:rsidR="00B23B64" w14:paraId="041693FA" w14:textId="77777777" w:rsidTr="00B23B64">
        <w:tc>
          <w:tcPr>
            <w:tcW w:w="3086" w:type="dxa"/>
            <w:shd w:val="clear" w:color="auto" w:fill="F7CAAC"/>
          </w:tcPr>
          <w:p w14:paraId="5B5DB84C" w14:textId="77777777" w:rsidR="00B23B64" w:rsidRDefault="00B23B64" w:rsidP="00B23B64">
            <w:pPr>
              <w:jc w:val="both"/>
              <w:rPr>
                <w:b/>
              </w:rPr>
            </w:pPr>
            <w:r>
              <w:rPr>
                <w:b/>
              </w:rPr>
              <w:t>Typ předmětu</w:t>
            </w:r>
          </w:p>
        </w:tc>
        <w:tc>
          <w:tcPr>
            <w:tcW w:w="2976" w:type="dxa"/>
            <w:gridSpan w:val="6"/>
          </w:tcPr>
          <w:p w14:paraId="35742915" w14:textId="003D3698" w:rsidR="00B23B64" w:rsidRDefault="001F5E07" w:rsidP="00B23B64">
            <w:pPr>
              <w:jc w:val="both"/>
            </w:pPr>
            <w:r>
              <w:t>p</w:t>
            </w:r>
            <w:r w:rsidR="00B23B64">
              <w:t xml:space="preserve">ovinný </w:t>
            </w:r>
          </w:p>
        </w:tc>
        <w:tc>
          <w:tcPr>
            <w:tcW w:w="2551" w:type="dxa"/>
            <w:shd w:val="clear" w:color="auto" w:fill="F7CAAC"/>
          </w:tcPr>
          <w:p w14:paraId="4458CC91" w14:textId="77777777" w:rsidR="00B23B64" w:rsidRDefault="00B23B64" w:rsidP="00B23B64">
            <w:pPr>
              <w:jc w:val="both"/>
            </w:pPr>
            <w:r>
              <w:rPr>
                <w:b/>
              </w:rPr>
              <w:t>doporučený ročník / semestr</w:t>
            </w:r>
          </w:p>
        </w:tc>
        <w:tc>
          <w:tcPr>
            <w:tcW w:w="1201" w:type="dxa"/>
            <w:gridSpan w:val="2"/>
          </w:tcPr>
          <w:p w14:paraId="1DACAA86" w14:textId="07248E08" w:rsidR="00B23B64" w:rsidRDefault="00383780" w:rsidP="00B23B64">
            <w:pPr>
              <w:jc w:val="both"/>
            </w:pPr>
            <w:r>
              <w:t>ZS/LS</w:t>
            </w:r>
          </w:p>
        </w:tc>
      </w:tr>
      <w:tr w:rsidR="00B23B64" w14:paraId="7B0411B4" w14:textId="77777777" w:rsidTr="00B23B64">
        <w:tc>
          <w:tcPr>
            <w:tcW w:w="3086" w:type="dxa"/>
            <w:shd w:val="clear" w:color="auto" w:fill="F7CAAC"/>
          </w:tcPr>
          <w:p w14:paraId="71378142" w14:textId="77777777" w:rsidR="00B23B64" w:rsidRDefault="00B23B64" w:rsidP="00B23B64">
            <w:pPr>
              <w:jc w:val="both"/>
              <w:rPr>
                <w:b/>
              </w:rPr>
            </w:pPr>
            <w:r>
              <w:rPr>
                <w:b/>
              </w:rPr>
              <w:t>Rozsah studijního předmětu</w:t>
            </w:r>
          </w:p>
        </w:tc>
        <w:tc>
          <w:tcPr>
            <w:tcW w:w="1701" w:type="dxa"/>
            <w:gridSpan w:val="3"/>
          </w:tcPr>
          <w:p w14:paraId="7966BDF4" w14:textId="628D0C37" w:rsidR="00B23B64" w:rsidRDefault="009443DF" w:rsidP="00B23B64">
            <w:pPr>
              <w:jc w:val="both"/>
            </w:pPr>
            <w:r>
              <w:t>26</w:t>
            </w:r>
            <w:r w:rsidR="00B23B64" w:rsidRPr="00816FC9">
              <w:t>c</w:t>
            </w:r>
          </w:p>
        </w:tc>
        <w:tc>
          <w:tcPr>
            <w:tcW w:w="889" w:type="dxa"/>
            <w:gridSpan w:val="2"/>
            <w:shd w:val="clear" w:color="auto" w:fill="F7CAAC"/>
          </w:tcPr>
          <w:p w14:paraId="759238F1" w14:textId="77777777" w:rsidR="00B23B64" w:rsidRDefault="00B23B64" w:rsidP="00B23B64">
            <w:pPr>
              <w:jc w:val="both"/>
              <w:rPr>
                <w:b/>
              </w:rPr>
            </w:pPr>
            <w:r>
              <w:rPr>
                <w:b/>
              </w:rPr>
              <w:t xml:space="preserve">hod. </w:t>
            </w:r>
          </w:p>
        </w:tc>
        <w:tc>
          <w:tcPr>
            <w:tcW w:w="386" w:type="dxa"/>
          </w:tcPr>
          <w:p w14:paraId="059F66C5" w14:textId="77777777" w:rsidR="00B23B64" w:rsidRDefault="00B23B64" w:rsidP="00B23B64">
            <w:pPr>
              <w:jc w:val="both"/>
            </w:pPr>
            <w:r>
              <w:t>26</w:t>
            </w:r>
          </w:p>
        </w:tc>
        <w:tc>
          <w:tcPr>
            <w:tcW w:w="2586" w:type="dxa"/>
            <w:gridSpan w:val="2"/>
            <w:shd w:val="clear" w:color="auto" w:fill="F7CAAC"/>
          </w:tcPr>
          <w:p w14:paraId="4F3658BA" w14:textId="77777777" w:rsidR="00B23B64" w:rsidRDefault="00B23B64" w:rsidP="00B23B64">
            <w:pPr>
              <w:jc w:val="both"/>
              <w:rPr>
                <w:b/>
              </w:rPr>
            </w:pPr>
            <w:r>
              <w:rPr>
                <w:b/>
              </w:rPr>
              <w:t>kreditů</w:t>
            </w:r>
          </w:p>
        </w:tc>
        <w:tc>
          <w:tcPr>
            <w:tcW w:w="1166" w:type="dxa"/>
          </w:tcPr>
          <w:p w14:paraId="72F6A425" w14:textId="77777777" w:rsidR="00B23B64" w:rsidRDefault="00B23B64" w:rsidP="00B23B64">
            <w:pPr>
              <w:jc w:val="both"/>
            </w:pPr>
            <w:r>
              <w:t>3</w:t>
            </w:r>
          </w:p>
        </w:tc>
      </w:tr>
      <w:tr w:rsidR="00B23B64" w14:paraId="4FD0C5DE" w14:textId="77777777" w:rsidTr="00B23B64">
        <w:tc>
          <w:tcPr>
            <w:tcW w:w="3086" w:type="dxa"/>
            <w:shd w:val="clear" w:color="auto" w:fill="F7CAAC"/>
          </w:tcPr>
          <w:p w14:paraId="662826BE" w14:textId="77777777" w:rsidR="00B23B64" w:rsidRDefault="00B23B64" w:rsidP="00B23B64">
            <w:pPr>
              <w:rPr>
                <w:b/>
                <w:sz w:val="22"/>
              </w:rPr>
            </w:pPr>
            <w:r>
              <w:rPr>
                <w:b/>
              </w:rPr>
              <w:t>Prerekvizity, korekvizity, ekvivalence</w:t>
            </w:r>
          </w:p>
        </w:tc>
        <w:tc>
          <w:tcPr>
            <w:tcW w:w="6728" w:type="dxa"/>
            <w:gridSpan w:val="9"/>
          </w:tcPr>
          <w:p w14:paraId="2D6326B5" w14:textId="77777777" w:rsidR="00B23B64" w:rsidRDefault="00B23B64" w:rsidP="00B23B64">
            <w:pPr>
              <w:jc w:val="both"/>
            </w:pPr>
          </w:p>
        </w:tc>
      </w:tr>
      <w:tr w:rsidR="00B23B64" w14:paraId="545859E0" w14:textId="77777777" w:rsidTr="00B23B64">
        <w:tc>
          <w:tcPr>
            <w:tcW w:w="3086" w:type="dxa"/>
            <w:shd w:val="clear" w:color="auto" w:fill="F7CAAC"/>
          </w:tcPr>
          <w:p w14:paraId="1743C6DE" w14:textId="77777777" w:rsidR="00B23B64" w:rsidRDefault="00B23B64" w:rsidP="00B23B64">
            <w:pPr>
              <w:rPr>
                <w:b/>
              </w:rPr>
            </w:pPr>
            <w:r>
              <w:rPr>
                <w:b/>
              </w:rPr>
              <w:t>Způsob ověření studijních výsledků</w:t>
            </w:r>
          </w:p>
        </w:tc>
        <w:tc>
          <w:tcPr>
            <w:tcW w:w="2976" w:type="dxa"/>
            <w:gridSpan w:val="6"/>
          </w:tcPr>
          <w:p w14:paraId="1E30F7BC" w14:textId="77777777" w:rsidR="00B23B64" w:rsidRDefault="00B23B64" w:rsidP="00B23B64">
            <w:pPr>
              <w:jc w:val="both"/>
            </w:pPr>
            <w:r>
              <w:t xml:space="preserve">zkouška </w:t>
            </w:r>
          </w:p>
        </w:tc>
        <w:tc>
          <w:tcPr>
            <w:tcW w:w="2586" w:type="dxa"/>
            <w:gridSpan w:val="2"/>
            <w:shd w:val="clear" w:color="auto" w:fill="F7CAAC"/>
          </w:tcPr>
          <w:p w14:paraId="579CACE7" w14:textId="77777777" w:rsidR="00B23B64" w:rsidRDefault="00B23B64" w:rsidP="00B23B64">
            <w:pPr>
              <w:jc w:val="both"/>
              <w:rPr>
                <w:b/>
              </w:rPr>
            </w:pPr>
            <w:r>
              <w:rPr>
                <w:b/>
              </w:rPr>
              <w:t>Forma výuky</w:t>
            </w:r>
          </w:p>
        </w:tc>
        <w:tc>
          <w:tcPr>
            <w:tcW w:w="1166" w:type="dxa"/>
          </w:tcPr>
          <w:p w14:paraId="30A2104E" w14:textId="77777777" w:rsidR="00B23B64" w:rsidRDefault="00B23B64" w:rsidP="00B23B64">
            <w:pPr>
              <w:jc w:val="both"/>
            </w:pPr>
            <w:r w:rsidRPr="00816FC9">
              <w:t>cvičení</w:t>
            </w:r>
          </w:p>
        </w:tc>
      </w:tr>
      <w:tr w:rsidR="00B23B64" w14:paraId="643FE5AB" w14:textId="77777777" w:rsidTr="00B23B64">
        <w:tc>
          <w:tcPr>
            <w:tcW w:w="3086" w:type="dxa"/>
            <w:shd w:val="clear" w:color="auto" w:fill="F7CAAC"/>
          </w:tcPr>
          <w:p w14:paraId="5C7CC289" w14:textId="77777777" w:rsidR="00B23B64" w:rsidRDefault="00B23B64" w:rsidP="00B23B64">
            <w:pPr>
              <w:rPr>
                <w:b/>
              </w:rPr>
            </w:pPr>
            <w:r>
              <w:rPr>
                <w:b/>
              </w:rPr>
              <w:t>Forma způsobu ověření studijních výsledků a další požadavky na studenta</w:t>
            </w:r>
          </w:p>
        </w:tc>
        <w:tc>
          <w:tcPr>
            <w:tcW w:w="6728" w:type="dxa"/>
            <w:gridSpan w:val="9"/>
            <w:tcBorders>
              <w:bottom w:val="nil"/>
            </w:tcBorders>
          </w:tcPr>
          <w:p w14:paraId="393FEBA5" w14:textId="2ED5E323" w:rsidR="00B23B64" w:rsidRDefault="00B23B64" w:rsidP="00B23B64">
            <w:pPr>
              <w:jc w:val="both"/>
            </w:pPr>
            <w:r>
              <w:t>Písemná zkouška (70</w:t>
            </w:r>
            <w:r w:rsidR="000D7036">
              <w:t xml:space="preserve"> </w:t>
            </w:r>
            <w:r>
              <w:t>% úspěšnost); prezentace, docházka (80 %).</w:t>
            </w:r>
          </w:p>
        </w:tc>
      </w:tr>
      <w:tr w:rsidR="00B23B64" w14:paraId="6B5D7109" w14:textId="77777777" w:rsidTr="00B23B64">
        <w:trPr>
          <w:trHeight w:val="113"/>
        </w:trPr>
        <w:tc>
          <w:tcPr>
            <w:tcW w:w="9814" w:type="dxa"/>
            <w:gridSpan w:val="10"/>
            <w:tcBorders>
              <w:top w:val="nil"/>
            </w:tcBorders>
          </w:tcPr>
          <w:p w14:paraId="025AAAF7" w14:textId="77777777" w:rsidR="00B23B64" w:rsidRDefault="00B23B64" w:rsidP="00B23B64">
            <w:pPr>
              <w:jc w:val="both"/>
            </w:pPr>
          </w:p>
        </w:tc>
      </w:tr>
      <w:tr w:rsidR="00B23B64" w14:paraId="745553E7" w14:textId="77777777" w:rsidTr="00B23B64">
        <w:trPr>
          <w:trHeight w:val="197"/>
        </w:trPr>
        <w:tc>
          <w:tcPr>
            <w:tcW w:w="3086" w:type="dxa"/>
            <w:tcBorders>
              <w:top w:val="nil"/>
            </w:tcBorders>
            <w:shd w:val="clear" w:color="auto" w:fill="F7CAAC"/>
          </w:tcPr>
          <w:p w14:paraId="7AC66605" w14:textId="77777777" w:rsidR="00B23B64" w:rsidRDefault="00B23B64" w:rsidP="00B23B64">
            <w:pPr>
              <w:jc w:val="both"/>
              <w:rPr>
                <w:b/>
              </w:rPr>
            </w:pPr>
            <w:r>
              <w:rPr>
                <w:b/>
              </w:rPr>
              <w:t>Garant předmětu</w:t>
            </w:r>
          </w:p>
        </w:tc>
        <w:tc>
          <w:tcPr>
            <w:tcW w:w="6728" w:type="dxa"/>
            <w:gridSpan w:val="9"/>
            <w:tcBorders>
              <w:top w:val="nil"/>
            </w:tcBorders>
          </w:tcPr>
          <w:p w14:paraId="2844D969" w14:textId="77777777" w:rsidR="00B23B64" w:rsidRDefault="00B23B64" w:rsidP="00B23B64">
            <w:pPr>
              <w:jc w:val="both"/>
            </w:pPr>
            <w:r>
              <w:t>Mgr. Hana Shánělová, Ph.D.</w:t>
            </w:r>
          </w:p>
        </w:tc>
      </w:tr>
      <w:tr w:rsidR="00B23B64" w14:paraId="5D5673CF" w14:textId="77777777" w:rsidTr="00B23B64">
        <w:trPr>
          <w:trHeight w:val="243"/>
        </w:trPr>
        <w:tc>
          <w:tcPr>
            <w:tcW w:w="3086" w:type="dxa"/>
            <w:tcBorders>
              <w:top w:val="nil"/>
            </w:tcBorders>
            <w:shd w:val="clear" w:color="auto" w:fill="F7CAAC"/>
          </w:tcPr>
          <w:p w14:paraId="0880BF0E" w14:textId="77777777" w:rsidR="00B23B64" w:rsidRDefault="00B23B64" w:rsidP="00B23B64">
            <w:pPr>
              <w:rPr>
                <w:b/>
              </w:rPr>
            </w:pPr>
            <w:r>
              <w:rPr>
                <w:b/>
              </w:rPr>
              <w:t>Zapojení garanta do výuky předmětu</w:t>
            </w:r>
          </w:p>
        </w:tc>
        <w:tc>
          <w:tcPr>
            <w:tcW w:w="6728" w:type="dxa"/>
            <w:gridSpan w:val="9"/>
            <w:tcBorders>
              <w:top w:val="nil"/>
            </w:tcBorders>
          </w:tcPr>
          <w:p w14:paraId="4E2E328F" w14:textId="5F278883" w:rsidR="00B23B64" w:rsidRDefault="00B23B64" w:rsidP="00B23B64">
            <w:pPr>
              <w:jc w:val="both"/>
            </w:pPr>
            <w:r>
              <w:t xml:space="preserve">Vyučující </w:t>
            </w:r>
            <w:r w:rsidR="00440FEB">
              <w:t>100</w:t>
            </w:r>
            <w:r>
              <w:t xml:space="preserve"> %. </w:t>
            </w:r>
          </w:p>
        </w:tc>
      </w:tr>
      <w:tr w:rsidR="00B23B64" w14:paraId="4C4DBA05" w14:textId="77777777" w:rsidTr="00B23B64">
        <w:tc>
          <w:tcPr>
            <w:tcW w:w="3086" w:type="dxa"/>
            <w:shd w:val="clear" w:color="auto" w:fill="F7CAAC"/>
          </w:tcPr>
          <w:p w14:paraId="58A5C090" w14:textId="77777777" w:rsidR="00B23B64" w:rsidRDefault="00B23B64" w:rsidP="00B23B64">
            <w:pPr>
              <w:jc w:val="both"/>
              <w:rPr>
                <w:b/>
              </w:rPr>
            </w:pPr>
            <w:r>
              <w:rPr>
                <w:b/>
              </w:rPr>
              <w:t>Vyučující</w:t>
            </w:r>
          </w:p>
        </w:tc>
        <w:tc>
          <w:tcPr>
            <w:tcW w:w="6728" w:type="dxa"/>
            <w:gridSpan w:val="9"/>
            <w:tcBorders>
              <w:bottom w:val="nil"/>
            </w:tcBorders>
          </w:tcPr>
          <w:p w14:paraId="69D93185" w14:textId="77777777" w:rsidR="00B23B64" w:rsidRDefault="00B23B64" w:rsidP="00B23B64">
            <w:pPr>
              <w:jc w:val="both"/>
            </w:pPr>
          </w:p>
        </w:tc>
      </w:tr>
      <w:tr w:rsidR="00B23B64" w14:paraId="0608B37D" w14:textId="77777777" w:rsidTr="00B23B64">
        <w:trPr>
          <w:trHeight w:val="242"/>
        </w:trPr>
        <w:tc>
          <w:tcPr>
            <w:tcW w:w="9814" w:type="dxa"/>
            <w:gridSpan w:val="10"/>
            <w:tcBorders>
              <w:top w:val="nil"/>
            </w:tcBorders>
          </w:tcPr>
          <w:p w14:paraId="5CE63193" w14:textId="36EEB698" w:rsidR="00B23B64" w:rsidRDefault="00B23B64" w:rsidP="00B23B64">
            <w:pPr>
              <w:jc w:val="both"/>
            </w:pPr>
            <w:r>
              <w:t>Mgr. Hana Shánělová, Ph.D. (</w:t>
            </w:r>
            <w:r w:rsidR="00440FEB">
              <w:t>100</w:t>
            </w:r>
            <w:r>
              <w:t xml:space="preserve"> %) </w:t>
            </w:r>
          </w:p>
        </w:tc>
      </w:tr>
      <w:tr w:rsidR="00B23B64" w14:paraId="28710102" w14:textId="77777777" w:rsidTr="00B23B64">
        <w:tc>
          <w:tcPr>
            <w:tcW w:w="3086" w:type="dxa"/>
            <w:shd w:val="clear" w:color="auto" w:fill="F7CAAC"/>
          </w:tcPr>
          <w:p w14:paraId="16DA8925" w14:textId="77777777" w:rsidR="00B23B64" w:rsidRDefault="00B23B64" w:rsidP="00B23B64">
            <w:pPr>
              <w:jc w:val="both"/>
              <w:rPr>
                <w:b/>
              </w:rPr>
            </w:pPr>
            <w:r>
              <w:rPr>
                <w:b/>
              </w:rPr>
              <w:t>Stručná anotace předmětu</w:t>
            </w:r>
          </w:p>
        </w:tc>
        <w:tc>
          <w:tcPr>
            <w:tcW w:w="6728" w:type="dxa"/>
            <w:gridSpan w:val="9"/>
            <w:tcBorders>
              <w:bottom w:val="nil"/>
            </w:tcBorders>
          </w:tcPr>
          <w:p w14:paraId="58CC15E6" w14:textId="77777777" w:rsidR="00B23B64" w:rsidRDefault="00B23B64" w:rsidP="00B23B64">
            <w:pPr>
              <w:jc w:val="both"/>
            </w:pPr>
          </w:p>
        </w:tc>
      </w:tr>
      <w:tr w:rsidR="00B23B64" w14:paraId="2BF7C202" w14:textId="77777777" w:rsidTr="00B23B64">
        <w:trPr>
          <w:trHeight w:val="3938"/>
        </w:trPr>
        <w:tc>
          <w:tcPr>
            <w:tcW w:w="9814" w:type="dxa"/>
            <w:gridSpan w:val="10"/>
            <w:tcBorders>
              <w:top w:val="nil"/>
              <w:bottom w:val="single" w:sz="12" w:space="0" w:color="auto"/>
            </w:tcBorders>
          </w:tcPr>
          <w:p w14:paraId="12406526" w14:textId="77777777" w:rsidR="00B23B64" w:rsidRPr="00E37D8B" w:rsidRDefault="00B23B64" w:rsidP="00B23B64">
            <w:pPr>
              <w:tabs>
                <w:tab w:val="left" w:pos="7695"/>
              </w:tabs>
              <w:jc w:val="both"/>
              <w:rPr>
                <w:szCs w:val="19"/>
              </w:rPr>
            </w:pPr>
            <w:r w:rsidRPr="00E37D8B">
              <w:rPr>
                <w:szCs w:val="19"/>
              </w:rPr>
              <w:t>Předmět obecného anglického jazyka na úrovni CEFR B2 se zaměřuje na vysoce diverzifikované komunikační potřeby studentů a rozvíjí jazykové dovednosti, jako je čtení různorodých autentických textů s porozuměním, autentický poslech s porozuměním, psaní odborných textů, orientace v přirozených komunikačních situacích a idiomatické použití jazykových prostředků. Studenti si prohloubí znalost široké škály gramatických jevů a jejich použití, pracují s texty i audio a video materiály.</w:t>
            </w:r>
          </w:p>
          <w:p w14:paraId="4B7517DB" w14:textId="77777777" w:rsidR="00B23B64" w:rsidRDefault="00B23B64" w:rsidP="00B23B64">
            <w:pPr>
              <w:tabs>
                <w:tab w:val="left" w:pos="7695"/>
              </w:tabs>
              <w:jc w:val="both"/>
              <w:rPr>
                <w:sz w:val="19"/>
                <w:szCs w:val="19"/>
              </w:rPr>
            </w:pPr>
            <w:r w:rsidRPr="0033710D">
              <w:rPr>
                <w:sz w:val="19"/>
                <w:szCs w:val="19"/>
              </w:rPr>
              <w:t xml:space="preserve"> </w:t>
            </w:r>
          </w:p>
          <w:p w14:paraId="6620F71C" w14:textId="77777777" w:rsidR="00B23B64" w:rsidRPr="001C028D" w:rsidRDefault="00B23B64" w:rsidP="00E35EF6">
            <w:pPr>
              <w:pStyle w:val="Odstavecseseznamem"/>
              <w:numPr>
                <w:ilvl w:val="0"/>
                <w:numId w:val="47"/>
              </w:numPr>
              <w:ind w:left="530"/>
              <w:rPr>
                <w:szCs w:val="19"/>
              </w:rPr>
            </w:pPr>
            <w:r w:rsidRPr="00E37D8B">
              <w:rPr>
                <w:szCs w:val="19"/>
              </w:rPr>
              <w:t>Nejlepším místem je domov.</w:t>
            </w:r>
            <w:r>
              <w:rPr>
                <w:szCs w:val="19"/>
              </w:rPr>
              <w:t xml:space="preserve"> </w:t>
            </w:r>
            <w:r w:rsidRPr="001C028D">
              <w:rPr>
                <w:szCs w:val="19"/>
              </w:rPr>
              <w:t>Cestování.</w:t>
            </w:r>
          </w:p>
          <w:p w14:paraId="19B4E31D" w14:textId="77777777" w:rsidR="00B23B64" w:rsidRPr="001C028D" w:rsidRDefault="00B23B64" w:rsidP="00E35EF6">
            <w:pPr>
              <w:pStyle w:val="Odstavecseseznamem"/>
              <w:numPr>
                <w:ilvl w:val="0"/>
                <w:numId w:val="47"/>
              </w:numPr>
              <w:ind w:left="530"/>
              <w:rPr>
                <w:szCs w:val="19"/>
              </w:rPr>
            </w:pPr>
            <w:r w:rsidRPr="00E37D8B">
              <w:rPr>
                <w:szCs w:val="19"/>
              </w:rPr>
              <w:t>Média; svět knih a filmů.</w:t>
            </w:r>
          </w:p>
          <w:p w14:paraId="4B797F44" w14:textId="77777777" w:rsidR="00B23B64" w:rsidRPr="001C028D" w:rsidRDefault="00B23B64" w:rsidP="00E35EF6">
            <w:pPr>
              <w:pStyle w:val="Odstavecseseznamem"/>
              <w:numPr>
                <w:ilvl w:val="0"/>
                <w:numId w:val="47"/>
              </w:numPr>
              <w:ind w:left="530"/>
              <w:rPr>
                <w:szCs w:val="19"/>
              </w:rPr>
            </w:pPr>
            <w:r w:rsidRPr="00E37D8B">
              <w:rPr>
                <w:szCs w:val="19"/>
              </w:rPr>
              <w:t>Mladí, jejich okolní svět a budoucnost.</w:t>
            </w:r>
            <w:r>
              <w:rPr>
                <w:szCs w:val="19"/>
              </w:rPr>
              <w:t xml:space="preserve"> </w:t>
            </w:r>
            <w:r w:rsidRPr="001C028D">
              <w:rPr>
                <w:szCs w:val="19"/>
              </w:rPr>
              <w:t>Jak být úspěšný.</w:t>
            </w:r>
          </w:p>
          <w:p w14:paraId="0F14223B" w14:textId="77777777" w:rsidR="00B23B64" w:rsidRPr="00E37D8B" w:rsidRDefault="00B23B64" w:rsidP="00E35EF6">
            <w:pPr>
              <w:pStyle w:val="Odstavecseseznamem"/>
              <w:numPr>
                <w:ilvl w:val="0"/>
                <w:numId w:val="47"/>
              </w:numPr>
              <w:ind w:left="530"/>
              <w:rPr>
                <w:szCs w:val="19"/>
              </w:rPr>
            </w:pPr>
            <w:r w:rsidRPr="00E37D8B">
              <w:rPr>
                <w:szCs w:val="19"/>
              </w:rPr>
              <w:t>Přehled gramatických časů.</w:t>
            </w:r>
          </w:p>
          <w:p w14:paraId="1271F2B3" w14:textId="77777777" w:rsidR="00B23B64" w:rsidRPr="00E37D8B" w:rsidRDefault="00B23B64" w:rsidP="00E35EF6">
            <w:pPr>
              <w:pStyle w:val="Odstavecseseznamem"/>
              <w:numPr>
                <w:ilvl w:val="0"/>
                <w:numId w:val="47"/>
              </w:numPr>
              <w:ind w:left="530"/>
              <w:rPr>
                <w:szCs w:val="19"/>
              </w:rPr>
            </w:pPr>
            <w:r w:rsidRPr="00E37D8B">
              <w:rPr>
                <w:szCs w:val="19"/>
              </w:rPr>
              <w:t>Přítomný čas prostý a průběhový.</w:t>
            </w:r>
          </w:p>
          <w:p w14:paraId="38787885" w14:textId="77777777" w:rsidR="00B23B64" w:rsidRPr="00E37D8B" w:rsidRDefault="00B23B64" w:rsidP="00E35EF6">
            <w:pPr>
              <w:pStyle w:val="Odstavecseseznamem"/>
              <w:numPr>
                <w:ilvl w:val="0"/>
                <w:numId w:val="47"/>
              </w:numPr>
              <w:ind w:left="530"/>
              <w:rPr>
                <w:szCs w:val="19"/>
              </w:rPr>
            </w:pPr>
            <w:r w:rsidRPr="00E37D8B">
              <w:rPr>
                <w:szCs w:val="19"/>
              </w:rPr>
              <w:t>Minulý čas prostý a průběhový.</w:t>
            </w:r>
          </w:p>
          <w:p w14:paraId="00B468B4" w14:textId="77777777" w:rsidR="00B23B64" w:rsidRPr="00E37D8B" w:rsidRDefault="00B23B64" w:rsidP="00E35EF6">
            <w:pPr>
              <w:pStyle w:val="Odstavecseseznamem"/>
              <w:numPr>
                <w:ilvl w:val="0"/>
                <w:numId w:val="47"/>
              </w:numPr>
              <w:ind w:left="530"/>
              <w:rPr>
                <w:szCs w:val="19"/>
              </w:rPr>
            </w:pPr>
            <w:r w:rsidRPr="00E37D8B">
              <w:rPr>
                <w:szCs w:val="19"/>
              </w:rPr>
              <w:t>Předpřítomný čas prostý a průběhový.</w:t>
            </w:r>
          </w:p>
          <w:p w14:paraId="24216176" w14:textId="77777777" w:rsidR="00B23B64" w:rsidRPr="00E37D8B" w:rsidRDefault="00B23B64" w:rsidP="00E35EF6">
            <w:pPr>
              <w:pStyle w:val="Odstavecseseznamem"/>
              <w:numPr>
                <w:ilvl w:val="0"/>
                <w:numId w:val="47"/>
              </w:numPr>
              <w:ind w:left="530"/>
              <w:rPr>
                <w:szCs w:val="19"/>
              </w:rPr>
            </w:pPr>
            <w:r w:rsidRPr="00E37D8B">
              <w:rPr>
                <w:szCs w:val="19"/>
              </w:rPr>
              <w:t>Předminulý čas prostý a průběhový.</w:t>
            </w:r>
          </w:p>
          <w:p w14:paraId="2FA4BBD1" w14:textId="77777777" w:rsidR="00B23B64" w:rsidRPr="00E37D8B" w:rsidRDefault="00B23B64" w:rsidP="00E35EF6">
            <w:pPr>
              <w:pStyle w:val="Odstavecseseznamem"/>
              <w:numPr>
                <w:ilvl w:val="0"/>
                <w:numId w:val="47"/>
              </w:numPr>
              <w:ind w:left="530"/>
              <w:rPr>
                <w:szCs w:val="19"/>
              </w:rPr>
            </w:pPr>
            <w:r w:rsidRPr="00E37D8B">
              <w:rPr>
                <w:szCs w:val="19"/>
              </w:rPr>
              <w:t>Budoucí čas prostý a průběhový.</w:t>
            </w:r>
          </w:p>
          <w:p w14:paraId="5DC61EFF" w14:textId="77777777" w:rsidR="00B23B64" w:rsidRPr="00E37D8B" w:rsidRDefault="00B23B64" w:rsidP="00E35EF6">
            <w:pPr>
              <w:pStyle w:val="Odstavecseseznamem"/>
              <w:numPr>
                <w:ilvl w:val="0"/>
                <w:numId w:val="47"/>
              </w:numPr>
              <w:ind w:left="530"/>
              <w:rPr>
                <w:szCs w:val="19"/>
              </w:rPr>
            </w:pPr>
            <w:r w:rsidRPr="00E37D8B">
              <w:rPr>
                <w:szCs w:val="19"/>
              </w:rPr>
              <w:t>Předbudoucí čas prostý a průběhový.</w:t>
            </w:r>
          </w:p>
          <w:p w14:paraId="14A00B92" w14:textId="77777777" w:rsidR="00B23B64" w:rsidRPr="00E37D8B" w:rsidRDefault="00B23B64" w:rsidP="00E35EF6">
            <w:pPr>
              <w:pStyle w:val="Odstavecseseznamem"/>
              <w:numPr>
                <w:ilvl w:val="0"/>
                <w:numId w:val="47"/>
              </w:numPr>
              <w:ind w:left="530"/>
              <w:rPr>
                <w:szCs w:val="19"/>
              </w:rPr>
            </w:pPr>
            <w:r w:rsidRPr="00E37D8B">
              <w:rPr>
                <w:szCs w:val="19"/>
              </w:rPr>
              <w:t>Trpný rod.</w:t>
            </w:r>
          </w:p>
          <w:p w14:paraId="5AE8A3A0" w14:textId="77777777" w:rsidR="00B23B64" w:rsidRPr="00E37D8B" w:rsidRDefault="00B23B64" w:rsidP="00E35EF6">
            <w:pPr>
              <w:pStyle w:val="Odstavecseseznamem"/>
              <w:numPr>
                <w:ilvl w:val="0"/>
                <w:numId w:val="47"/>
              </w:numPr>
              <w:ind w:left="530"/>
              <w:rPr>
                <w:szCs w:val="19"/>
              </w:rPr>
            </w:pPr>
            <w:r w:rsidRPr="00E37D8B">
              <w:rPr>
                <w:szCs w:val="19"/>
              </w:rPr>
              <w:t>Časová souslednost.</w:t>
            </w:r>
          </w:p>
          <w:p w14:paraId="29DA04D2" w14:textId="77777777" w:rsidR="00B23B64" w:rsidRPr="001C028D" w:rsidRDefault="00B23B64" w:rsidP="00E35EF6">
            <w:pPr>
              <w:pStyle w:val="Odstavecseseznamem"/>
              <w:numPr>
                <w:ilvl w:val="0"/>
                <w:numId w:val="47"/>
              </w:numPr>
              <w:ind w:left="530"/>
              <w:rPr>
                <w:szCs w:val="19"/>
              </w:rPr>
            </w:pPr>
            <w:r w:rsidRPr="00E37D8B">
              <w:rPr>
                <w:szCs w:val="19"/>
              </w:rPr>
              <w:t>Frázová slovesa.</w:t>
            </w:r>
          </w:p>
        </w:tc>
      </w:tr>
      <w:tr w:rsidR="00B23B64" w14:paraId="689BA717" w14:textId="77777777" w:rsidTr="00B23B64">
        <w:trPr>
          <w:trHeight w:val="265"/>
        </w:trPr>
        <w:tc>
          <w:tcPr>
            <w:tcW w:w="3653" w:type="dxa"/>
            <w:gridSpan w:val="2"/>
            <w:tcBorders>
              <w:top w:val="nil"/>
            </w:tcBorders>
            <w:shd w:val="clear" w:color="auto" w:fill="F7CAAC"/>
          </w:tcPr>
          <w:p w14:paraId="5ADA98C6" w14:textId="77777777" w:rsidR="00B23B64" w:rsidRDefault="00B23B64" w:rsidP="00B23B64">
            <w:pPr>
              <w:jc w:val="both"/>
            </w:pPr>
            <w:r>
              <w:rPr>
                <w:b/>
              </w:rPr>
              <w:t>Studijní literatura a studijní pomůcky</w:t>
            </w:r>
          </w:p>
        </w:tc>
        <w:tc>
          <w:tcPr>
            <w:tcW w:w="6161" w:type="dxa"/>
            <w:gridSpan w:val="8"/>
            <w:tcBorders>
              <w:top w:val="nil"/>
              <w:bottom w:val="nil"/>
            </w:tcBorders>
          </w:tcPr>
          <w:p w14:paraId="0F23B9CD" w14:textId="77777777" w:rsidR="00B23B64" w:rsidRDefault="00B23B64" w:rsidP="00B23B64">
            <w:pPr>
              <w:jc w:val="both"/>
            </w:pPr>
          </w:p>
        </w:tc>
      </w:tr>
      <w:tr w:rsidR="00B23B64" w14:paraId="36F4A0AC" w14:textId="77777777" w:rsidTr="00B23B64">
        <w:trPr>
          <w:trHeight w:val="1497"/>
        </w:trPr>
        <w:tc>
          <w:tcPr>
            <w:tcW w:w="9814" w:type="dxa"/>
            <w:gridSpan w:val="10"/>
            <w:tcBorders>
              <w:top w:val="nil"/>
            </w:tcBorders>
          </w:tcPr>
          <w:p w14:paraId="36661158" w14:textId="77777777" w:rsidR="00B23B64" w:rsidRPr="00722913" w:rsidRDefault="00B23B64" w:rsidP="00B23B64">
            <w:pPr>
              <w:jc w:val="both"/>
              <w:rPr>
                <w:b/>
              </w:rPr>
            </w:pPr>
            <w:r>
              <w:rPr>
                <w:b/>
              </w:rPr>
              <w:t>Základní</w:t>
            </w:r>
            <w:r w:rsidRPr="00722913">
              <w:rPr>
                <w:b/>
              </w:rPr>
              <w:t>:</w:t>
            </w:r>
          </w:p>
          <w:p w14:paraId="04B43DB5" w14:textId="407A4A3B" w:rsidR="00B23B64" w:rsidRDefault="00B23B64" w:rsidP="00B23B64">
            <w:pPr>
              <w:jc w:val="both"/>
            </w:pPr>
            <w:r>
              <w:t>SOARS, L</w:t>
            </w:r>
            <w:r w:rsidR="001F7BE1">
              <w:t>iz</w:t>
            </w:r>
            <w:r>
              <w:t xml:space="preserve"> and J</w:t>
            </w:r>
            <w:r w:rsidR="001F7BE1">
              <w:t>ohn,</w:t>
            </w:r>
            <w:r>
              <w:t xml:space="preserve"> </w:t>
            </w:r>
            <w:r>
              <w:rPr>
                <w:i/>
                <w:iCs/>
              </w:rPr>
              <w:t xml:space="preserve">New Headway Upper-Intermediate </w:t>
            </w:r>
            <w:r>
              <w:rPr>
                <w:i/>
                <w:iCs/>
                <w:lang w:val="en-GB" w:eastAsia="en-GB"/>
              </w:rPr>
              <w:t>(Fourth edition). Student´s Book/ /Workbook</w:t>
            </w:r>
            <w:r w:rsidR="001F7BE1">
              <w:rPr>
                <w:lang w:val="en-GB" w:eastAsia="en-GB"/>
              </w:rPr>
              <w:t>,</w:t>
            </w:r>
            <w:r>
              <w:rPr>
                <w:lang w:val="en-GB" w:eastAsia="en-GB"/>
              </w:rPr>
              <w:t xml:space="preserve"> </w:t>
            </w:r>
            <w:r>
              <w:rPr>
                <w:lang w:val="en-US" w:eastAsia="en-GB"/>
              </w:rPr>
              <w:t xml:space="preserve">Oxford </w:t>
            </w:r>
            <w:r>
              <w:t>2014.</w:t>
            </w:r>
          </w:p>
          <w:p w14:paraId="11AFE8FA" w14:textId="77777777" w:rsidR="00B23B64" w:rsidRDefault="00B23B64" w:rsidP="00B23B64">
            <w:pPr>
              <w:jc w:val="both"/>
              <w:rPr>
                <w:b/>
              </w:rPr>
            </w:pPr>
          </w:p>
          <w:p w14:paraId="24897658" w14:textId="77777777" w:rsidR="00B23B64" w:rsidRPr="00722913" w:rsidRDefault="00B23B64" w:rsidP="00B23B64">
            <w:pPr>
              <w:jc w:val="both"/>
              <w:rPr>
                <w:b/>
              </w:rPr>
            </w:pPr>
            <w:r w:rsidRPr="00722913">
              <w:rPr>
                <w:b/>
              </w:rPr>
              <w:t>Doporučená:</w:t>
            </w:r>
          </w:p>
          <w:p w14:paraId="23EBC6A9" w14:textId="5E9644C3" w:rsidR="00FA43B7" w:rsidRDefault="00B23B64" w:rsidP="00FA43B7">
            <w:pPr>
              <w:jc w:val="both"/>
              <w:rPr>
                <w:lang w:val="en-GB" w:eastAsia="en-GB"/>
              </w:rPr>
            </w:pPr>
            <w:r>
              <w:rPr>
                <w:lang w:val="en-GB" w:eastAsia="en-GB"/>
              </w:rPr>
              <w:t>HASHEMI, L</w:t>
            </w:r>
            <w:r w:rsidR="001F7BE1">
              <w:rPr>
                <w:lang w:val="en-GB" w:eastAsia="en-GB"/>
              </w:rPr>
              <w:t>ouise</w:t>
            </w:r>
            <w:r>
              <w:rPr>
                <w:lang w:val="en-GB" w:eastAsia="en-GB"/>
              </w:rPr>
              <w:t xml:space="preserve"> – MURPHY, R</w:t>
            </w:r>
            <w:r w:rsidR="001F7BE1">
              <w:rPr>
                <w:lang w:val="en-GB" w:eastAsia="en-GB"/>
              </w:rPr>
              <w:t>aymond,</w:t>
            </w:r>
            <w:r>
              <w:rPr>
                <w:lang w:val="en-GB" w:eastAsia="en-GB"/>
              </w:rPr>
              <w:t xml:space="preserve"> </w:t>
            </w:r>
            <w:r>
              <w:rPr>
                <w:i/>
                <w:iCs/>
                <w:lang w:val="en-GB" w:eastAsia="en-GB"/>
              </w:rPr>
              <w:t>English Grammar in Use. Supplementary Exercises</w:t>
            </w:r>
            <w:r w:rsidR="001F7BE1" w:rsidRPr="001F7BE1">
              <w:rPr>
                <w:lang w:val="en-GB" w:eastAsia="en-GB"/>
              </w:rPr>
              <w:t>,</w:t>
            </w:r>
            <w:r>
              <w:rPr>
                <w:lang w:val="en-GB" w:eastAsia="en-GB"/>
              </w:rPr>
              <w:t xml:space="preserve"> Cambridge 2004. </w:t>
            </w:r>
          </w:p>
          <w:p w14:paraId="72C6270D" w14:textId="3B749358" w:rsidR="00FA43B7" w:rsidRDefault="00B23B64" w:rsidP="00FA43B7">
            <w:pPr>
              <w:jc w:val="both"/>
              <w:rPr>
                <w:lang w:val="en-GB" w:eastAsia="en-GB"/>
              </w:rPr>
            </w:pPr>
            <w:r>
              <w:rPr>
                <w:lang w:val="en-GB" w:eastAsia="en-GB"/>
              </w:rPr>
              <w:t>MURPHY, R</w:t>
            </w:r>
            <w:r w:rsidR="001F7BE1">
              <w:rPr>
                <w:lang w:val="en-GB" w:eastAsia="en-GB"/>
              </w:rPr>
              <w:t>aymond,</w:t>
            </w:r>
            <w:r>
              <w:rPr>
                <w:lang w:val="en-GB" w:eastAsia="en-GB"/>
              </w:rPr>
              <w:t xml:space="preserve"> </w:t>
            </w:r>
            <w:r>
              <w:rPr>
                <w:i/>
                <w:iCs/>
                <w:lang w:val="en-GB" w:eastAsia="en-GB"/>
              </w:rPr>
              <w:t>English Grammar in Use Intermediate (Fourth edition)</w:t>
            </w:r>
            <w:r w:rsidR="001F7BE1">
              <w:rPr>
                <w:lang w:val="en-GB" w:eastAsia="en-GB"/>
              </w:rPr>
              <w:t>,</w:t>
            </w:r>
            <w:r>
              <w:rPr>
                <w:lang w:val="en-GB" w:eastAsia="en-GB"/>
              </w:rPr>
              <w:t xml:space="preserve"> Cambridge 2012. </w:t>
            </w:r>
          </w:p>
          <w:p w14:paraId="64E4C208" w14:textId="2E3AC08B" w:rsidR="00B23B64" w:rsidRDefault="00B23B64" w:rsidP="00FA43B7">
            <w:pPr>
              <w:spacing w:line="276" w:lineRule="auto"/>
            </w:pPr>
            <w:r>
              <w:t>PETERS, S</w:t>
            </w:r>
            <w:r w:rsidR="001F7BE1">
              <w:t xml:space="preserve">arah </w:t>
            </w:r>
            <w:r w:rsidR="001F7BE1">
              <w:rPr>
                <w:lang w:val="en-GB" w:eastAsia="en-GB"/>
              </w:rPr>
              <w:t>–</w:t>
            </w:r>
            <w:r>
              <w:t xml:space="preserve"> GRÁF,</w:t>
            </w:r>
            <w:r w:rsidRPr="00316851">
              <w:t xml:space="preserve"> T</w:t>
            </w:r>
            <w:r w:rsidR="001F7BE1">
              <w:t>omáš,</w:t>
            </w:r>
            <w:r w:rsidRPr="00316851">
              <w:t xml:space="preserve"> </w:t>
            </w:r>
            <w:r w:rsidRPr="00224951">
              <w:rPr>
                <w:i/>
              </w:rPr>
              <w:t>Nová c</w:t>
            </w:r>
            <w:r w:rsidRPr="00224951">
              <w:rPr>
                <w:i/>
                <w:iCs/>
              </w:rPr>
              <w:t>vičebnice</w:t>
            </w:r>
            <w:r w:rsidRPr="00316851">
              <w:rPr>
                <w:i/>
                <w:iCs/>
              </w:rPr>
              <w:t xml:space="preserve"> anglické gramatiky</w:t>
            </w:r>
            <w:r w:rsidR="001F7BE1" w:rsidRPr="001F7BE1">
              <w:t>,</w:t>
            </w:r>
            <w:r>
              <w:t xml:space="preserve"> Praha 2017. </w:t>
            </w:r>
          </w:p>
        </w:tc>
      </w:tr>
      <w:tr w:rsidR="00B23B64" w:rsidRPr="00286B50" w14:paraId="51F97A02" w14:textId="77777777" w:rsidTr="00B23B64">
        <w:trPr>
          <w:trHeight w:val="260"/>
        </w:trPr>
        <w:tc>
          <w:tcPr>
            <w:tcW w:w="9818" w:type="dxa"/>
            <w:gridSpan w:val="10"/>
            <w:tcBorders>
              <w:top w:val="nil"/>
              <w:left w:val="single" w:sz="4" w:space="0" w:color="auto"/>
              <w:bottom w:val="single" w:sz="4" w:space="0" w:color="auto"/>
              <w:right w:val="single" w:sz="4" w:space="0" w:color="auto"/>
            </w:tcBorders>
            <w:shd w:val="clear" w:color="auto" w:fill="F7CAAC"/>
          </w:tcPr>
          <w:p w14:paraId="61C4B24F" w14:textId="77777777" w:rsidR="00B23B64" w:rsidRPr="00286B50" w:rsidRDefault="00B23B64" w:rsidP="00B23B64">
            <w:pPr>
              <w:jc w:val="center"/>
              <w:rPr>
                <w:b/>
              </w:rPr>
            </w:pPr>
            <w:r w:rsidRPr="00286B50">
              <w:rPr>
                <w:b/>
              </w:rPr>
              <w:t>Informace ke kombinované nebo distanční formě</w:t>
            </w:r>
          </w:p>
        </w:tc>
      </w:tr>
      <w:tr w:rsidR="00B23B64" w:rsidRPr="00286B50" w14:paraId="4678F649" w14:textId="77777777" w:rsidTr="00B23B64">
        <w:trPr>
          <w:trHeight w:val="224"/>
        </w:trPr>
        <w:tc>
          <w:tcPr>
            <w:tcW w:w="4775" w:type="dxa"/>
            <w:gridSpan w:val="3"/>
            <w:tcBorders>
              <w:top w:val="single" w:sz="2" w:space="0" w:color="auto"/>
            </w:tcBorders>
            <w:shd w:val="clear" w:color="auto" w:fill="F7CAAC"/>
          </w:tcPr>
          <w:p w14:paraId="6ACA7B7C" w14:textId="77777777" w:rsidR="00B23B64" w:rsidRPr="00286B50" w:rsidRDefault="00B23B64" w:rsidP="00B23B64">
            <w:pPr>
              <w:jc w:val="both"/>
            </w:pPr>
            <w:r w:rsidRPr="00286B50">
              <w:rPr>
                <w:b/>
              </w:rPr>
              <w:t>Rozsah konzultací (soustředění)</w:t>
            </w:r>
          </w:p>
        </w:tc>
        <w:tc>
          <w:tcPr>
            <w:tcW w:w="891" w:type="dxa"/>
            <w:gridSpan w:val="2"/>
            <w:tcBorders>
              <w:top w:val="single" w:sz="2" w:space="0" w:color="auto"/>
            </w:tcBorders>
          </w:tcPr>
          <w:p w14:paraId="74F03F4D" w14:textId="77777777" w:rsidR="00B23B64" w:rsidRPr="00286B50" w:rsidRDefault="00B23B64" w:rsidP="00B23B64">
            <w:pPr>
              <w:jc w:val="both"/>
            </w:pPr>
          </w:p>
        </w:tc>
        <w:tc>
          <w:tcPr>
            <w:tcW w:w="4152" w:type="dxa"/>
            <w:gridSpan w:val="5"/>
            <w:tcBorders>
              <w:top w:val="single" w:sz="2" w:space="0" w:color="auto"/>
            </w:tcBorders>
            <w:shd w:val="clear" w:color="auto" w:fill="F7CAAC"/>
          </w:tcPr>
          <w:p w14:paraId="3FB96588" w14:textId="77777777" w:rsidR="00B23B64" w:rsidRPr="00286B50" w:rsidRDefault="00B23B64" w:rsidP="00B23B64">
            <w:pPr>
              <w:jc w:val="both"/>
              <w:rPr>
                <w:b/>
              </w:rPr>
            </w:pPr>
            <w:r w:rsidRPr="00286B50">
              <w:rPr>
                <w:b/>
              </w:rPr>
              <w:t xml:space="preserve">hodin </w:t>
            </w:r>
          </w:p>
        </w:tc>
      </w:tr>
      <w:tr w:rsidR="00B23B64" w:rsidRPr="00286B50" w14:paraId="280CFAB0" w14:textId="77777777" w:rsidTr="00B23B64">
        <w:trPr>
          <w:trHeight w:val="224"/>
        </w:trPr>
        <w:tc>
          <w:tcPr>
            <w:tcW w:w="9818" w:type="dxa"/>
            <w:gridSpan w:val="10"/>
            <w:tcBorders>
              <w:bottom w:val="single" w:sz="4" w:space="0" w:color="auto"/>
            </w:tcBorders>
            <w:shd w:val="clear" w:color="auto" w:fill="F7CAAC"/>
          </w:tcPr>
          <w:p w14:paraId="298D2D3B" w14:textId="77777777" w:rsidR="00B23B64" w:rsidRPr="00286B50" w:rsidRDefault="00B23B64" w:rsidP="00B23B64">
            <w:pPr>
              <w:jc w:val="both"/>
              <w:rPr>
                <w:b/>
              </w:rPr>
            </w:pPr>
            <w:r w:rsidRPr="00286B50">
              <w:rPr>
                <w:b/>
              </w:rPr>
              <w:t>Informace o způsobu kontaktu s vyučujícím</w:t>
            </w:r>
          </w:p>
        </w:tc>
      </w:tr>
      <w:tr w:rsidR="00B23B64" w:rsidRPr="00286B50" w14:paraId="57AB4293" w14:textId="77777777" w:rsidTr="00B23B64">
        <w:trPr>
          <w:trHeight w:val="84"/>
        </w:trPr>
        <w:tc>
          <w:tcPr>
            <w:tcW w:w="9818" w:type="dxa"/>
            <w:gridSpan w:val="10"/>
            <w:shd w:val="clear" w:color="auto" w:fill="auto"/>
          </w:tcPr>
          <w:p w14:paraId="14FA0C01" w14:textId="77777777" w:rsidR="00B23B64" w:rsidRPr="00286B50" w:rsidRDefault="00B23B64" w:rsidP="00B23B64">
            <w:pPr>
              <w:jc w:val="both"/>
              <w:rPr>
                <w:b/>
              </w:rPr>
            </w:pPr>
          </w:p>
        </w:tc>
      </w:tr>
    </w:tbl>
    <w:p w14:paraId="6025F4CA" w14:textId="77777777" w:rsidR="00B23B64" w:rsidRDefault="00B23B64" w:rsidP="00B23B64">
      <w:pPr>
        <w:rPr>
          <w:color w:val="FF0000"/>
        </w:rPr>
      </w:pPr>
      <w:r>
        <w:rPr>
          <w:color w:val="FF0000"/>
        </w:rPr>
        <w:br w:type="page"/>
      </w:r>
    </w:p>
    <w:tbl>
      <w:tblPr>
        <w:tblW w:w="98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22"/>
        <w:gridCol w:w="12"/>
        <w:gridCol w:w="879"/>
        <w:gridCol w:w="10"/>
        <w:gridCol w:w="816"/>
        <w:gridCol w:w="2156"/>
        <w:gridCol w:w="457"/>
        <w:gridCol w:w="709"/>
      </w:tblGrid>
      <w:tr w:rsidR="00B23B64" w14:paraId="73778344" w14:textId="77777777" w:rsidTr="00B23B64">
        <w:tc>
          <w:tcPr>
            <w:tcW w:w="9814" w:type="dxa"/>
            <w:gridSpan w:val="10"/>
            <w:tcBorders>
              <w:bottom w:val="double" w:sz="4" w:space="0" w:color="auto"/>
            </w:tcBorders>
            <w:shd w:val="clear" w:color="auto" w:fill="BDD6EE"/>
          </w:tcPr>
          <w:p w14:paraId="2B2CDF19" w14:textId="77777777" w:rsidR="00B23B64" w:rsidRDefault="00B23B64" w:rsidP="00B23B64">
            <w:pPr>
              <w:jc w:val="both"/>
              <w:rPr>
                <w:b/>
                <w:sz w:val="28"/>
              </w:rPr>
            </w:pPr>
            <w:r>
              <w:lastRenderedPageBreak/>
              <w:br w:type="page"/>
            </w:r>
            <w:r>
              <w:rPr>
                <w:b/>
                <w:sz w:val="28"/>
              </w:rPr>
              <w:t>B-III – Charakteristika studijního předmětu</w:t>
            </w:r>
          </w:p>
        </w:tc>
      </w:tr>
      <w:tr w:rsidR="00B23B64" w14:paraId="5FC7745E" w14:textId="77777777" w:rsidTr="00B23B64">
        <w:tc>
          <w:tcPr>
            <w:tcW w:w="3086" w:type="dxa"/>
            <w:tcBorders>
              <w:top w:val="double" w:sz="4" w:space="0" w:color="auto"/>
            </w:tcBorders>
            <w:shd w:val="clear" w:color="auto" w:fill="F7CAAC"/>
          </w:tcPr>
          <w:p w14:paraId="4AF3C8F4" w14:textId="77777777" w:rsidR="00B23B64" w:rsidRDefault="00B23B64" w:rsidP="00B23B64">
            <w:pPr>
              <w:jc w:val="both"/>
              <w:rPr>
                <w:b/>
              </w:rPr>
            </w:pPr>
            <w:r>
              <w:rPr>
                <w:b/>
              </w:rPr>
              <w:t>Název studijního předmětu</w:t>
            </w:r>
          </w:p>
        </w:tc>
        <w:tc>
          <w:tcPr>
            <w:tcW w:w="6728" w:type="dxa"/>
            <w:gridSpan w:val="9"/>
            <w:tcBorders>
              <w:top w:val="double" w:sz="4" w:space="0" w:color="auto"/>
            </w:tcBorders>
          </w:tcPr>
          <w:p w14:paraId="05711F39" w14:textId="77777777" w:rsidR="00B23B64" w:rsidRPr="00B25B0C" w:rsidRDefault="00B23B64" w:rsidP="00B23B64">
            <w:pPr>
              <w:jc w:val="both"/>
            </w:pPr>
            <w:r w:rsidRPr="00B25B0C">
              <w:t>Francouzský jazyk – CEFR B1</w:t>
            </w:r>
          </w:p>
        </w:tc>
      </w:tr>
      <w:tr w:rsidR="00B23B64" w14:paraId="7002D8CF" w14:textId="77777777" w:rsidTr="00383780">
        <w:tc>
          <w:tcPr>
            <w:tcW w:w="3086" w:type="dxa"/>
            <w:shd w:val="clear" w:color="auto" w:fill="F7CAAC"/>
          </w:tcPr>
          <w:p w14:paraId="01C82FDD" w14:textId="77777777" w:rsidR="00B23B64" w:rsidRDefault="00B23B64" w:rsidP="00B23B64">
            <w:pPr>
              <w:jc w:val="both"/>
              <w:rPr>
                <w:b/>
              </w:rPr>
            </w:pPr>
            <w:r>
              <w:rPr>
                <w:b/>
              </w:rPr>
              <w:t>Typ předmětu</w:t>
            </w:r>
          </w:p>
        </w:tc>
        <w:tc>
          <w:tcPr>
            <w:tcW w:w="3406" w:type="dxa"/>
            <w:gridSpan w:val="6"/>
          </w:tcPr>
          <w:p w14:paraId="77E0F278" w14:textId="5C23C208" w:rsidR="00B23B64" w:rsidRDefault="001F5E07" w:rsidP="00B23B64">
            <w:pPr>
              <w:jc w:val="both"/>
            </w:pPr>
            <w:r>
              <w:t>p</w:t>
            </w:r>
            <w:r w:rsidR="00B23B64">
              <w:t xml:space="preserve">ovinný </w:t>
            </w:r>
          </w:p>
        </w:tc>
        <w:tc>
          <w:tcPr>
            <w:tcW w:w="2613" w:type="dxa"/>
            <w:gridSpan w:val="2"/>
            <w:shd w:val="clear" w:color="auto" w:fill="F7CAAC"/>
          </w:tcPr>
          <w:p w14:paraId="0BC2E6DA" w14:textId="77777777" w:rsidR="00B23B64" w:rsidRDefault="00B23B64" w:rsidP="00B23B64">
            <w:pPr>
              <w:jc w:val="both"/>
            </w:pPr>
            <w:r>
              <w:rPr>
                <w:b/>
              </w:rPr>
              <w:t>doporučený ročník / semestr</w:t>
            </w:r>
          </w:p>
        </w:tc>
        <w:tc>
          <w:tcPr>
            <w:tcW w:w="709" w:type="dxa"/>
          </w:tcPr>
          <w:p w14:paraId="4F1EE9F9" w14:textId="09D58D47" w:rsidR="00B23B64" w:rsidRDefault="00383780" w:rsidP="00B23B64">
            <w:pPr>
              <w:jc w:val="both"/>
            </w:pPr>
            <w:r>
              <w:t>ZS/LS</w:t>
            </w:r>
          </w:p>
        </w:tc>
      </w:tr>
      <w:tr w:rsidR="00B23B64" w14:paraId="3F50AEC8" w14:textId="77777777" w:rsidTr="00B23B64">
        <w:tc>
          <w:tcPr>
            <w:tcW w:w="3086" w:type="dxa"/>
            <w:shd w:val="clear" w:color="auto" w:fill="F7CAAC"/>
          </w:tcPr>
          <w:p w14:paraId="384477DC" w14:textId="77777777" w:rsidR="00B23B64" w:rsidRPr="00816FC9" w:rsidRDefault="00B23B64" w:rsidP="00B23B64">
            <w:pPr>
              <w:jc w:val="both"/>
              <w:rPr>
                <w:b/>
              </w:rPr>
            </w:pPr>
            <w:r w:rsidRPr="00816FC9">
              <w:rPr>
                <w:b/>
              </w:rPr>
              <w:t>Rozsah studijního předmětu</w:t>
            </w:r>
          </w:p>
        </w:tc>
        <w:tc>
          <w:tcPr>
            <w:tcW w:w="1701" w:type="dxa"/>
            <w:gridSpan w:val="3"/>
          </w:tcPr>
          <w:p w14:paraId="35B6F3BC" w14:textId="6C3D3E99" w:rsidR="00B23B64" w:rsidRPr="00816FC9" w:rsidRDefault="009443DF" w:rsidP="00B23B64">
            <w:pPr>
              <w:jc w:val="both"/>
            </w:pPr>
            <w:r>
              <w:t>26</w:t>
            </w:r>
            <w:r w:rsidR="00B23B64" w:rsidRPr="00816FC9">
              <w:t>c</w:t>
            </w:r>
          </w:p>
        </w:tc>
        <w:tc>
          <w:tcPr>
            <w:tcW w:w="889" w:type="dxa"/>
            <w:gridSpan w:val="2"/>
            <w:shd w:val="clear" w:color="auto" w:fill="F7CAAC"/>
          </w:tcPr>
          <w:p w14:paraId="46B151B5" w14:textId="77777777" w:rsidR="00B23B64" w:rsidRDefault="00B23B64" w:rsidP="00B23B64">
            <w:pPr>
              <w:jc w:val="both"/>
              <w:rPr>
                <w:b/>
              </w:rPr>
            </w:pPr>
            <w:r>
              <w:rPr>
                <w:b/>
              </w:rPr>
              <w:t xml:space="preserve">hod. </w:t>
            </w:r>
          </w:p>
        </w:tc>
        <w:tc>
          <w:tcPr>
            <w:tcW w:w="816" w:type="dxa"/>
          </w:tcPr>
          <w:p w14:paraId="1B986180" w14:textId="77777777" w:rsidR="00B23B64" w:rsidRDefault="00B23B64" w:rsidP="00B23B64">
            <w:pPr>
              <w:jc w:val="both"/>
            </w:pPr>
            <w:r>
              <w:t>26</w:t>
            </w:r>
          </w:p>
        </w:tc>
        <w:tc>
          <w:tcPr>
            <w:tcW w:w="2156" w:type="dxa"/>
            <w:shd w:val="clear" w:color="auto" w:fill="F7CAAC"/>
          </w:tcPr>
          <w:p w14:paraId="3FE12FAF" w14:textId="77777777" w:rsidR="00B23B64" w:rsidRDefault="00B23B64" w:rsidP="00B23B64">
            <w:pPr>
              <w:jc w:val="both"/>
              <w:rPr>
                <w:b/>
              </w:rPr>
            </w:pPr>
            <w:r>
              <w:rPr>
                <w:b/>
              </w:rPr>
              <w:t>kreditů</w:t>
            </w:r>
          </w:p>
        </w:tc>
        <w:tc>
          <w:tcPr>
            <w:tcW w:w="1166" w:type="dxa"/>
            <w:gridSpan w:val="2"/>
          </w:tcPr>
          <w:p w14:paraId="3CEF31A7" w14:textId="77777777" w:rsidR="00B23B64" w:rsidRDefault="00B23B64" w:rsidP="00B23B64">
            <w:pPr>
              <w:jc w:val="both"/>
            </w:pPr>
            <w:r>
              <w:t>3</w:t>
            </w:r>
          </w:p>
        </w:tc>
      </w:tr>
      <w:tr w:rsidR="00B23B64" w14:paraId="6C858295" w14:textId="77777777" w:rsidTr="00B23B64">
        <w:tc>
          <w:tcPr>
            <w:tcW w:w="3086" w:type="dxa"/>
            <w:shd w:val="clear" w:color="auto" w:fill="F7CAAC"/>
          </w:tcPr>
          <w:p w14:paraId="154E03B4" w14:textId="77777777" w:rsidR="00B23B64" w:rsidRDefault="00B23B64" w:rsidP="00B23B64">
            <w:pPr>
              <w:rPr>
                <w:b/>
                <w:sz w:val="22"/>
              </w:rPr>
            </w:pPr>
            <w:r>
              <w:rPr>
                <w:b/>
              </w:rPr>
              <w:t>Prerekvizity, korekvizity, ekvivalence</w:t>
            </w:r>
          </w:p>
        </w:tc>
        <w:tc>
          <w:tcPr>
            <w:tcW w:w="6728" w:type="dxa"/>
            <w:gridSpan w:val="9"/>
          </w:tcPr>
          <w:p w14:paraId="6CF0CA15" w14:textId="77777777" w:rsidR="00B23B64" w:rsidRDefault="00B23B64" w:rsidP="00B23B64">
            <w:pPr>
              <w:jc w:val="both"/>
            </w:pPr>
          </w:p>
        </w:tc>
      </w:tr>
      <w:tr w:rsidR="00B23B64" w14:paraId="0A77FD52" w14:textId="77777777" w:rsidTr="00B23B64">
        <w:tc>
          <w:tcPr>
            <w:tcW w:w="3086" w:type="dxa"/>
            <w:shd w:val="clear" w:color="auto" w:fill="F7CAAC"/>
          </w:tcPr>
          <w:p w14:paraId="58EF912D" w14:textId="77777777" w:rsidR="00B23B64" w:rsidRDefault="00B23B64" w:rsidP="00B23B64">
            <w:pPr>
              <w:rPr>
                <w:b/>
              </w:rPr>
            </w:pPr>
            <w:r>
              <w:rPr>
                <w:b/>
              </w:rPr>
              <w:t>Způsob ověření studijních výsledků</w:t>
            </w:r>
          </w:p>
        </w:tc>
        <w:tc>
          <w:tcPr>
            <w:tcW w:w="3406" w:type="dxa"/>
            <w:gridSpan w:val="6"/>
          </w:tcPr>
          <w:p w14:paraId="79A15FB5" w14:textId="77777777" w:rsidR="00B23B64" w:rsidRDefault="00B23B64" w:rsidP="00B23B64">
            <w:pPr>
              <w:jc w:val="both"/>
            </w:pPr>
            <w:r>
              <w:t>zkouška</w:t>
            </w:r>
          </w:p>
        </w:tc>
        <w:tc>
          <w:tcPr>
            <w:tcW w:w="2156" w:type="dxa"/>
            <w:shd w:val="clear" w:color="auto" w:fill="F7CAAC"/>
          </w:tcPr>
          <w:p w14:paraId="3EE1A654" w14:textId="77777777" w:rsidR="00B23B64" w:rsidRDefault="00B23B64" w:rsidP="00B23B64">
            <w:pPr>
              <w:jc w:val="both"/>
              <w:rPr>
                <w:b/>
              </w:rPr>
            </w:pPr>
            <w:r>
              <w:rPr>
                <w:b/>
              </w:rPr>
              <w:t>Forma výuky</w:t>
            </w:r>
          </w:p>
        </w:tc>
        <w:tc>
          <w:tcPr>
            <w:tcW w:w="1166" w:type="dxa"/>
            <w:gridSpan w:val="2"/>
          </w:tcPr>
          <w:p w14:paraId="71B6BCDA" w14:textId="77777777" w:rsidR="00B23B64" w:rsidRDefault="00B23B64" w:rsidP="00B23B64">
            <w:pPr>
              <w:jc w:val="both"/>
            </w:pPr>
            <w:r w:rsidRPr="00816FC9">
              <w:t>cvičení</w:t>
            </w:r>
          </w:p>
        </w:tc>
      </w:tr>
      <w:tr w:rsidR="00B23B64" w14:paraId="641FD001" w14:textId="77777777" w:rsidTr="00B23B64">
        <w:tc>
          <w:tcPr>
            <w:tcW w:w="3086" w:type="dxa"/>
            <w:shd w:val="clear" w:color="auto" w:fill="F7CAAC"/>
          </w:tcPr>
          <w:p w14:paraId="383DEBA9" w14:textId="77777777" w:rsidR="00B23B64" w:rsidRDefault="00B23B64" w:rsidP="00B23B64">
            <w:pPr>
              <w:rPr>
                <w:b/>
              </w:rPr>
            </w:pPr>
            <w:r>
              <w:rPr>
                <w:b/>
              </w:rPr>
              <w:t>Forma způsobu ověření studijních výsledků a další požadavky na studenta</w:t>
            </w:r>
          </w:p>
        </w:tc>
        <w:tc>
          <w:tcPr>
            <w:tcW w:w="6728" w:type="dxa"/>
            <w:gridSpan w:val="9"/>
            <w:tcBorders>
              <w:bottom w:val="nil"/>
            </w:tcBorders>
          </w:tcPr>
          <w:p w14:paraId="3A868710" w14:textId="5E779399" w:rsidR="00B23B64" w:rsidRDefault="00B23B64" w:rsidP="00B23B64">
            <w:pPr>
              <w:jc w:val="both"/>
            </w:pPr>
            <w:r w:rsidRPr="000F21C7">
              <w:t>Aktivní účast na seminářích</w:t>
            </w:r>
            <w:r>
              <w:t xml:space="preserve"> – min. 80</w:t>
            </w:r>
            <w:r w:rsidR="000D7036">
              <w:t xml:space="preserve"> </w:t>
            </w:r>
            <w:r>
              <w:t>%</w:t>
            </w:r>
            <w:r w:rsidRPr="000F21C7">
              <w:t xml:space="preserve">. </w:t>
            </w:r>
          </w:p>
          <w:p w14:paraId="55F85464" w14:textId="77777777" w:rsidR="00B23B64" w:rsidRPr="000F21C7" w:rsidRDefault="00B23B64" w:rsidP="00B23B64">
            <w:pPr>
              <w:jc w:val="both"/>
            </w:pPr>
            <w:r>
              <w:t>Plnění domácích úkolů.</w:t>
            </w:r>
          </w:p>
          <w:p w14:paraId="32CA6987" w14:textId="77777777" w:rsidR="00B23B64" w:rsidRDefault="00B23B64" w:rsidP="00B23B64">
            <w:pPr>
              <w:jc w:val="both"/>
            </w:pPr>
            <w:r>
              <w:t>Prezentace.</w:t>
            </w:r>
          </w:p>
          <w:p w14:paraId="1A3F3AC9" w14:textId="2C664547" w:rsidR="00B23B64" w:rsidRDefault="00B23B64" w:rsidP="00B23B64">
            <w:pPr>
              <w:jc w:val="both"/>
            </w:pPr>
            <w:r>
              <w:t>Absolvování závěrečného písemného testu – min. 70</w:t>
            </w:r>
            <w:r w:rsidR="000D7036">
              <w:t xml:space="preserve"> </w:t>
            </w:r>
            <w:r>
              <w:t>%</w:t>
            </w:r>
            <w:r w:rsidRPr="000F21C7">
              <w:t>.</w:t>
            </w:r>
          </w:p>
          <w:p w14:paraId="06BEE33A" w14:textId="77777777" w:rsidR="00B23B64" w:rsidRDefault="00B23B64" w:rsidP="00B23B64">
            <w:pPr>
              <w:jc w:val="both"/>
            </w:pPr>
          </w:p>
        </w:tc>
      </w:tr>
      <w:tr w:rsidR="00B23B64" w14:paraId="2B0696A3" w14:textId="77777777" w:rsidTr="00B23B64">
        <w:trPr>
          <w:trHeight w:val="192"/>
        </w:trPr>
        <w:tc>
          <w:tcPr>
            <w:tcW w:w="9814" w:type="dxa"/>
            <w:gridSpan w:val="10"/>
            <w:tcBorders>
              <w:top w:val="nil"/>
            </w:tcBorders>
          </w:tcPr>
          <w:p w14:paraId="337BAF73" w14:textId="77777777" w:rsidR="00B23B64" w:rsidRDefault="00B23B64" w:rsidP="00B23B64">
            <w:pPr>
              <w:jc w:val="both"/>
            </w:pPr>
          </w:p>
        </w:tc>
      </w:tr>
      <w:tr w:rsidR="00B23B64" w14:paraId="2BB8C606" w14:textId="77777777" w:rsidTr="00B23B64">
        <w:trPr>
          <w:trHeight w:val="197"/>
        </w:trPr>
        <w:tc>
          <w:tcPr>
            <w:tcW w:w="3086" w:type="dxa"/>
            <w:tcBorders>
              <w:top w:val="nil"/>
            </w:tcBorders>
            <w:shd w:val="clear" w:color="auto" w:fill="F7CAAC"/>
          </w:tcPr>
          <w:p w14:paraId="36CDA61C" w14:textId="77777777" w:rsidR="00B23B64" w:rsidRDefault="00B23B64" w:rsidP="00B23B64">
            <w:pPr>
              <w:jc w:val="both"/>
              <w:rPr>
                <w:b/>
              </w:rPr>
            </w:pPr>
            <w:r>
              <w:rPr>
                <w:b/>
              </w:rPr>
              <w:t>Garant předmětu</w:t>
            </w:r>
          </w:p>
        </w:tc>
        <w:tc>
          <w:tcPr>
            <w:tcW w:w="6728" w:type="dxa"/>
            <w:gridSpan w:val="9"/>
            <w:tcBorders>
              <w:top w:val="nil"/>
            </w:tcBorders>
          </w:tcPr>
          <w:p w14:paraId="0A6A512C" w14:textId="77777777" w:rsidR="00B23B64" w:rsidRDefault="00B23B64" w:rsidP="00B23B64">
            <w:pPr>
              <w:jc w:val="both"/>
            </w:pPr>
            <w:r>
              <w:t>Mgr. Petr Stránský, Ph.D.</w:t>
            </w:r>
          </w:p>
        </w:tc>
      </w:tr>
      <w:tr w:rsidR="00B23B64" w14:paraId="671BBA9A" w14:textId="77777777" w:rsidTr="00B23B64">
        <w:trPr>
          <w:trHeight w:val="243"/>
        </w:trPr>
        <w:tc>
          <w:tcPr>
            <w:tcW w:w="3086" w:type="dxa"/>
            <w:tcBorders>
              <w:top w:val="nil"/>
            </w:tcBorders>
            <w:shd w:val="clear" w:color="auto" w:fill="F7CAAC"/>
          </w:tcPr>
          <w:p w14:paraId="6A91A121" w14:textId="77777777" w:rsidR="00B23B64" w:rsidRDefault="00B23B64" w:rsidP="00B23B64">
            <w:pPr>
              <w:rPr>
                <w:b/>
              </w:rPr>
            </w:pPr>
            <w:r>
              <w:rPr>
                <w:b/>
              </w:rPr>
              <w:t>Zapojení garanta do výuky předmětu</w:t>
            </w:r>
          </w:p>
        </w:tc>
        <w:tc>
          <w:tcPr>
            <w:tcW w:w="6728" w:type="dxa"/>
            <w:gridSpan w:val="9"/>
            <w:tcBorders>
              <w:top w:val="nil"/>
            </w:tcBorders>
          </w:tcPr>
          <w:p w14:paraId="6FDF5DBB" w14:textId="77777777" w:rsidR="00B23B64" w:rsidRDefault="00B23B64" w:rsidP="00B23B64">
            <w:pPr>
              <w:jc w:val="both"/>
            </w:pPr>
            <w:r>
              <w:t>Vyučující 100 %.</w:t>
            </w:r>
          </w:p>
        </w:tc>
      </w:tr>
      <w:tr w:rsidR="00B23B64" w14:paraId="57FD319E" w14:textId="77777777" w:rsidTr="00B23B64">
        <w:tc>
          <w:tcPr>
            <w:tcW w:w="3086" w:type="dxa"/>
            <w:shd w:val="clear" w:color="auto" w:fill="F7CAAC"/>
          </w:tcPr>
          <w:p w14:paraId="2DD2A6E6" w14:textId="77777777" w:rsidR="00B23B64" w:rsidRDefault="00B23B64" w:rsidP="00B23B64">
            <w:pPr>
              <w:jc w:val="both"/>
              <w:rPr>
                <w:b/>
              </w:rPr>
            </w:pPr>
            <w:r>
              <w:rPr>
                <w:b/>
              </w:rPr>
              <w:t>Vyučující</w:t>
            </w:r>
          </w:p>
        </w:tc>
        <w:tc>
          <w:tcPr>
            <w:tcW w:w="6728" w:type="dxa"/>
            <w:gridSpan w:val="9"/>
            <w:tcBorders>
              <w:bottom w:val="nil"/>
            </w:tcBorders>
          </w:tcPr>
          <w:p w14:paraId="05599030" w14:textId="77777777" w:rsidR="00B23B64" w:rsidRDefault="00B23B64" w:rsidP="00B23B64">
            <w:pPr>
              <w:jc w:val="both"/>
            </w:pPr>
          </w:p>
        </w:tc>
      </w:tr>
      <w:tr w:rsidR="00B23B64" w14:paraId="742FA769" w14:textId="77777777" w:rsidTr="00B23B64">
        <w:trPr>
          <w:trHeight w:val="554"/>
        </w:trPr>
        <w:tc>
          <w:tcPr>
            <w:tcW w:w="9814" w:type="dxa"/>
            <w:gridSpan w:val="10"/>
            <w:tcBorders>
              <w:top w:val="nil"/>
            </w:tcBorders>
          </w:tcPr>
          <w:p w14:paraId="27654C5F" w14:textId="77777777" w:rsidR="00B23B64" w:rsidRDefault="00B23B64" w:rsidP="00B23B64">
            <w:pPr>
              <w:jc w:val="both"/>
            </w:pPr>
            <w:r>
              <w:t>Mgr. Petr Stránský, Ph.D.</w:t>
            </w:r>
          </w:p>
        </w:tc>
      </w:tr>
      <w:tr w:rsidR="00B23B64" w14:paraId="351A49C1" w14:textId="77777777" w:rsidTr="00B23B64">
        <w:tc>
          <w:tcPr>
            <w:tcW w:w="3086" w:type="dxa"/>
            <w:shd w:val="clear" w:color="auto" w:fill="F7CAAC"/>
          </w:tcPr>
          <w:p w14:paraId="63364B3F" w14:textId="77777777" w:rsidR="00B23B64" w:rsidRDefault="00B23B64" w:rsidP="00B23B64">
            <w:pPr>
              <w:jc w:val="both"/>
              <w:rPr>
                <w:b/>
              </w:rPr>
            </w:pPr>
            <w:r>
              <w:rPr>
                <w:b/>
              </w:rPr>
              <w:t>Stručná anotace předmětu</w:t>
            </w:r>
          </w:p>
        </w:tc>
        <w:tc>
          <w:tcPr>
            <w:tcW w:w="6728" w:type="dxa"/>
            <w:gridSpan w:val="9"/>
            <w:tcBorders>
              <w:bottom w:val="nil"/>
            </w:tcBorders>
          </w:tcPr>
          <w:p w14:paraId="34F1A381" w14:textId="77777777" w:rsidR="00B23B64" w:rsidRDefault="00B23B64" w:rsidP="00B23B64">
            <w:pPr>
              <w:jc w:val="both"/>
            </w:pPr>
          </w:p>
        </w:tc>
      </w:tr>
      <w:tr w:rsidR="00B23B64" w14:paraId="3CE7AA7E" w14:textId="77777777" w:rsidTr="00B23B64">
        <w:trPr>
          <w:trHeight w:val="3938"/>
        </w:trPr>
        <w:tc>
          <w:tcPr>
            <w:tcW w:w="9814" w:type="dxa"/>
            <w:gridSpan w:val="10"/>
            <w:tcBorders>
              <w:top w:val="nil"/>
              <w:bottom w:val="single" w:sz="12" w:space="0" w:color="auto"/>
            </w:tcBorders>
          </w:tcPr>
          <w:p w14:paraId="4C8C4C4D" w14:textId="77777777" w:rsidR="00B23B64" w:rsidRDefault="00B23B64" w:rsidP="00B23B64">
            <w:pPr>
              <w:jc w:val="both"/>
            </w:pPr>
            <w:r>
              <w:t xml:space="preserve">V tomto předmětu budou studenti rozvíjet komunikativní kompetence tak, aby dosáhli úrovně B1 podle CEFRES. V průběhu výuky budou pracovat s audio i video materiály i relevantními písemnými zdroji. Zvláštní pozornost bude věnována francouzským i frankofonním reáliím. </w:t>
            </w:r>
          </w:p>
          <w:p w14:paraId="3D5801FC" w14:textId="77777777" w:rsidR="00B23B64" w:rsidRDefault="00B23B64" w:rsidP="00B23B64">
            <w:pPr>
              <w:jc w:val="both"/>
            </w:pPr>
          </w:p>
          <w:p w14:paraId="7450FC7B" w14:textId="77777777" w:rsidR="00B23B64" w:rsidRPr="00E91CA8" w:rsidRDefault="00B23B64" w:rsidP="00B23B64">
            <w:pPr>
              <w:jc w:val="both"/>
              <w:rPr>
                <w:b/>
              </w:rPr>
            </w:pPr>
            <w:r w:rsidRPr="00E91CA8">
              <w:rPr>
                <w:b/>
              </w:rPr>
              <w:t>Tematické okruhy:</w:t>
            </w:r>
          </w:p>
          <w:p w14:paraId="61F2F604" w14:textId="77777777" w:rsidR="00B23B64" w:rsidRDefault="00B23B64" w:rsidP="00B23B64">
            <w:pPr>
              <w:jc w:val="both"/>
            </w:pPr>
            <w:r>
              <w:t>1. Zájmy, záliby, sport.</w:t>
            </w:r>
          </w:p>
          <w:p w14:paraId="40D4D0B1" w14:textId="77777777" w:rsidR="00B23B64" w:rsidRDefault="00B23B64" w:rsidP="00B23B64">
            <w:pPr>
              <w:jc w:val="both"/>
            </w:pPr>
            <w:r>
              <w:t>2. Rodina.</w:t>
            </w:r>
          </w:p>
          <w:p w14:paraId="3F56FCF4" w14:textId="77777777" w:rsidR="00B23B64" w:rsidRDefault="00B23B64" w:rsidP="00B23B64">
            <w:pPr>
              <w:jc w:val="both"/>
            </w:pPr>
            <w:r>
              <w:t>3. Vzdělávání.</w:t>
            </w:r>
          </w:p>
          <w:p w14:paraId="0732F0A4" w14:textId="77777777" w:rsidR="00B23B64" w:rsidRDefault="00B23B64" w:rsidP="00B23B64">
            <w:pPr>
              <w:jc w:val="both"/>
            </w:pPr>
            <w:r>
              <w:t>4. Cestování, prázdniny.</w:t>
            </w:r>
          </w:p>
          <w:p w14:paraId="48466871" w14:textId="77777777" w:rsidR="00B23B64" w:rsidRDefault="00B23B64" w:rsidP="00B23B64">
            <w:pPr>
              <w:jc w:val="both"/>
            </w:pPr>
            <w:r>
              <w:t>5. Francie a její regiony.</w:t>
            </w:r>
          </w:p>
          <w:p w14:paraId="50219EFA" w14:textId="77777777" w:rsidR="00B23B64" w:rsidRDefault="00B23B64" w:rsidP="00B23B64">
            <w:pPr>
              <w:jc w:val="both"/>
            </w:pPr>
            <w:r>
              <w:t>6. Stravování, gastronomie.</w:t>
            </w:r>
          </w:p>
          <w:p w14:paraId="34DCB430" w14:textId="77777777" w:rsidR="00B23B64" w:rsidRPr="00E91CA8" w:rsidRDefault="00B23B64" w:rsidP="00B23B64">
            <w:pPr>
              <w:jc w:val="both"/>
              <w:rPr>
                <w:b/>
              </w:rPr>
            </w:pPr>
            <w:r w:rsidRPr="00E91CA8">
              <w:rPr>
                <w:b/>
              </w:rPr>
              <w:t>Gramatické okruhy:</w:t>
            </w:r>
          </w:p>
          <w:p w14:paraId="11F96756" w14:textId="77777777" w:rsidR="00B23B64" w:rsidRDefault="00B23B64" w:rsidP="00B23B64">
            <w:pPr>
              <w:jc w:val="both"/>
            </w:pPr>
            <w:r>
              <w:t>1. Passé composé a imperfektum.</w:t>
            </w:r>
          </w:p>
          <w:p w14:paraId="27FE162D" w14:textId="77777777" w:rsidR="00B23B64" w:rsidRDefault="00B23B64" w:rsidP="00B23B64">
            <w:pPr>
              <w:jc w:val="both"/>
            </w:pPr>
            <w:r>
              <w:t>2. Vztažná zájmena – qui, que, où, dont.</w:t>
            </w:r>
          </w:p>
          <w:p w14:paraId="59A57E35" w14:textId="77777777" w:rsidR="00B23B64" w:rsidRDefault="00B23B64" w:rsidP="00B23B64">
            <w:pPr>
              <w:jc w:val="both"/>
            </w:pPr>
            <w:r>
              <w:t>3. Konjunktiv přítomný.</w:t>
            </w:r>
          </w:p>
        </w:tc>
      </w:tr>
      <w:tr w:rsidR="00B23B64" w14:paraId="04E405D0" w14:textId="77777777" w:rsidTr="00B23B64">
        <w:trPr>
          <w:trHeight w:val="265"/>
        </w:trPr>
        <w:tc>
          <w:tcPr>
            <w:tcW w:w="3653" w:type="dxa"/>
            <w:gridSpan w:val="2"/>
            <w:tcBorders>
              <w:top w:val="nil"/>
            </w:tcBorders>
            <w:shd w:val="clear" w:color="auto" w:fill="F7CAAC"/>
          </w:tcPr>
          <w:p w14:paraId="1E848B8D" w14:textId="77777777" w:rsidR="00B23B64" w:rsidRDefault="00B23B64" w:rsidP="00B23B64">
            <w:pPr>
              <w:jc w:val="both"/>
            </w:pPr>
            <w:r>
              <w:rPr>
                <w:b/>
              </w:rPr>
              <w:t>Studijní literatura a studijní pomůcky</w:t>
            </w:r>
          </w:p>
        </w:tc>
        <w:tc>
          <w:tcPr>
            <w:tcW w:w="6161" w:type="dxa"/>
            <w:gridSpan w:val="8"/>
            <w:tcBorders>
              <w:top w:val="nil"/>
              <w:bottom w:val="nil"/>
            </w:tcBorders>
          </w:tcPr>
          <w:p w14:paraId="5DEA69A7" w14:textId="77777777" w:rsidR="00B23B64" w:rsidRDefault="00B23B64" w:rsidP="00B23B64">
            <w:pPr>
              <w:jc w:val="both"/>
            </w:pPr>
          </w:p>
        </w:tc>
      </w:tr>
      <w:tr w:rsidR="00B23B64" w14:paraId="283DDE94" w14:textId="77777777" w:rsidTr="00B23B64">
        <w:trPr>
          <w:trHeight w:val="20"/>
        </w:trPr>
        <w:tc>
          <w:tcPr>
            <w:tcW w:w="9814" w:type="dxa"/>
            <w:gridSpan w:val="10"/>
            <w:tcBorders>
              <w:top w:val="nil"/>
            </w:tcBorders>
          </w:tcPr>
          <w:p w14:paraId="3ABF9D62" w14:textId="77777777" w:rsidR="00B23B64" w:rsidRPr="00E91CA8" w:rsidRDefault="00B23B64" w:rsidP="00B23B64">
            <w:pPr>
              <w:jc w:val="both"/>
              <w:rPr>
                <w:b/>
              </w:rPr>
            </w:pPr>
            <w:r>
              <w:rPr>
                <w:b/>
              </w:rPr>
              <w:t>Základní</w:t>
            </w:r>
            <w:r w:rsidRPr="00E91CA8">
              <w:rPr>
                <w:b/>
              </w:rPr>
              <w:t>:</w:t>
            </w:r>
          </w:p>
          <w:p w14:paraId="64058181" w14:textId="36B99932" w:rsidR="00B23B64" w:rsidRPr="001629A8" w:rsidRDefault="00B23B64" w:rsidP="00B23B64">
            <w:pPr>
              <w:shd w:val="clear" w:color="auto" w:fill="FFFFFF"/>
              <w:rPr>
                <w:color w:val="000000"/>
              </w:rPr>
            </w:pPr>
            <w:r w:rsidRPr="001629A8">
              <w:rPr>
                <w:color w:val="000000"/>
              </w:rPr>
              <w:t>MÉRIEUX, R</w:t>
            </w:r>
            <w:r w:rsidR="00F1150D">
              <w:rPr>
                <w:color w:val="000000"/>
              </w:rPr>
              <w:t>égine</w:t>
            </w:r>
            <w:r>
              <w:rPr>
                <w:color w:val="000000"/>
              </w:rPr>
              <w:t xml:space="preserve"> –</w:t>
            </w:r>
            <w:r w:rsidRPr="001629A8">
              <w:rPr>
                <w:color w:val="000000"/>
              </w:rPr>
              <w:t xml:space="preserve"> LOISEAU, Y</w:t>
            </w:r>
            <w:r w:rsidR="00F1150D">
              <w:rPr>
                <w:color w:val="000000"/>
              </w:rPr>
              <w:t>ves,</w:t>
            </w:r>
            <w:r>
              <w:rPr>
                <w:color w:val="000000"/>
              </w:rPr>
              <w:t xml:space="preserve"> </w:t>
            </w:r>
            <w:r w:rsidRPr="00480A28">
              <w:rPr>
                <w:i/>
                <w:color w:val="000000"/>
              </w:rPr>
              <w:t>Connexions II</w:t>
            </w:r>
            <w:r w:rsidRPr="001629A8">
              <w:rPr>
                <w:color w:val="000000"/>
              </w:rPr>
              <w:t>.</w:t>
            </w:r>
            <w:r w:rsidR="00F1150D">
              <w:rPr>
                <w:color w:val="000000"/>
              </w:rPr>
              <w:t>,</w:t>
            </w:r>
            <w:r w:rsidRPr="001629A8">
              <w:rPr>
                <w:color w:val="000000"/>
              </w:rPr>
              <w:t xml:space="preserve"> Paris 2004</w:t>
            </w:r>
            <w:r>
              <w:rPr>
                <w:color w:val="000000"/>
              </w:rPr>
              <w:t>.</w:t>
            </w:r>
          </w:p>
          <w:p w14:paraId="424627F3" w14:textId="303FE4C3" w:rsidR="00B23B64" w:rsidRDefault="00B23B64" w:rsidP="00B23B64">
            <w:pPr>
              <w:jc w:val="both"/>
            </w:pPr>
            <w:r w:rsidRPr="00E91CA8">
              <w:t>MIQUEL</w:t>
            </w:r>
            <w:r>
              <w:t>, C</w:t>
            </w:r>
            <w:r w:rsidR="00F1150D">
              <w:t>laire</w:t>
            </w:r>
            <w:r>
              <w:t xml:space="preserve"> – GOLIOT-LÉTÉ, A</w:t>
            </w:r>
            <w:r w:rsidR="00F1150D">
              <w:t>nne,</w:t>
            </w:r>
            <w:r>
              <w:t xml:space="preserve"> </w:t>
            </w:r>
            <w:r w:rsidRPr="00480A28">
              <w:rPr>
                <w:i/>
              </w:rPr>
              <w:t xml:space="preserve">Vocabulaire Progressif du Francais avec </w:t>
            </w:r>
            <w:r>
              <w:rPr>
                <w:i/>
              </w:rPr>
              <w:t>375</w:t>
            </w:r>
            <w:r w:rsidRPr="00480A28">
              <w:rPr>
                <w:i/>
              </w:rPr>
              <w:t xml:space="preserve"> exercices</w:t>
            </w:r>
            <w:r w:rsidR="00F1150D">
              <w:t>,</w:t>
            </w:r>
            <w:r>
              <w:t xml:space="preserve"> Paris 2011.</w:t>
            </w:r>
          </w:p>
          <w:p w14:paraId="1877794F" w14:textId="77777777" w:rsidR="00B23B64" w:rsidRDefault="00B23B64" w:rsidP="00B23B64">
            <w:pPr>
              <w:jc w:val="both"/>
              <w:rPr>
                <w:b/>
              </w:rPr>
            </w:pPr>
          </w:p>
          <w:p w14:paraId="3A7591FC" w14:textId="77777777" w:rsidR="00B23B64" w:rsidRPr="00E91CA8" w:rsidRDefault="00B23B64" w:rsidP="00B23B64">
            <w:pPr>
              <w:jc w:val="both"/>
              <w:rPr>
                <w:b/>
              </w:rPr>
            </w:pPr>
            <w:r w:rsidRPr="00E91CA8">
              <w:rPr>
                <w:b/>
              </w:rPr>
              <w:t>Doporučená:</w:t>
            </w:r>
          </w:p>
          <w:p w14:paraId="4B6E328F" w14:textId="4D3C2148" w:rsidR="00B23B64" w:rsidRDefault="00B23B64" w:rsidP="00B23B64">
            <w:pPr>
              <w:jc w:val="both"/>
            </w:pPr>
            <w:r w:rsidRPr="00FF06E1">
              <w:t>GRAND-CLÉMENT</w:t>
            </w:r>
            <w:r>
              <w:t>, O</w:t>
            </w:r>
            <w:r w:rsidR="009749B9">
              <w:t>dile,</w:t>
            </w:r>
            <w:r w:rsidRPr="00FF06E1">
              <w:t xml:space="preserve"> </w:t>
            </w:r>
            <w:r w:rsidRPr="00480A28">
              <w:rPr>
                <w:i/>
              </w:rPr>
              <w:t>Civilisation en dialogues</w:t>
            </w:r>
            <w:r w:rsidR="009749B9">
              <w:t>,</w:t>
            </w:r>
            <w:r w:rsidRPr="00FF06E1">
              <w:t xml:space="preserve"> </w:t>
            </w:r>
            <w:r>
              <w:t>Paris</w:t>
            </w:r>
            <w:r w:rsidRPr="00FF06E1">
              <w:t xml:space="preserve"> 2008.</w:t>
            </w:r>
          </w:p>
          <w:p w14:paraId="5D9672C3" w14:textId="63E32CCB" w:rsidR="00B23B64" w:rsidRDefault="00B23B64" w:rsidP="00B23B64">
            <w:pPr>
              <w:shd w:val="clear" w:color="auto" w:fill="FFFFFF"/>
              <w:rPr>
                <w:color w:val="000000"/>
              </w:rPr>
            </w:pPr>
            <w:r w:rsidRPr="00AF3710">
              <w:rPr>
                <w:color w:val="000000"/>
              </w:rPr>
              <w:t>HENDRICH,</w:t>
            </w:r>
            <w:r>
              <w:rPr>
                <w:color w:val="000000"/>
              </w:rPr>
              <w:t xml:space="preserve"> J</w:t>
            </w:r>
            <w:r w:rsidR="009749B9">
              <w:rPr>
                <w:color w:val="000000"/>
              </w:rPr>
              <w:t>osef,</w:t>
            </w:r>
            <w:r>
              <w:rPr>
                <w:color w:val="000000"/>
              </w:rPr>
              <w:t xml:space="preserve"> </w:t>
            </w:r>
            <w:r w:rsidRPr="00364589">
              <w:rPr>
                <w:i/>
                <w:color w:val="000000"/>
              </w:rPr>
              <w:t>Francouzská mluvnice</w:t>
            </w:r>
            <w:r>
              <w:rPr>
                <w:color w:val="000000"/>
              </w:rPr>
              <w:t>, Plzeň</w:t>
            </w:r>
            <w:r w:rsidRPr="00AF3710">
              <w:rPr>
                <w:color w:val="000000"/>
              </w:rPr>
              <w:t xml:space="preserve"> 1991</w:t>
            </w:r>
            <w:r>
              <w:rPr>
                <w:color w:val="000000"/>
              </w:rPr>
              <w:t>.</w:t>
            </w:r>
          </w:p>
          <w:p w14:paraId="6FBD825F" w14:textId="50233741" w:rsidR="00B23B64" w:rsidRDefault="00B23B64" w:rsidP="00B23B64">
            <w:pPr>
              <w:jc w:val="both"/>
            </w:pPr>
            <w:r>
              <w:t>LESCURE, R</w:t>
            </w:r>
            <w:r w:rsidR="009749B9">
              <w:t>ichard</w:t>
            </w:r>
            <w:r w:rsidR="00FA43B7">
              <w:t xml:space="preserve"> </w:t>
            </w:r>
            <w:r>
              <w:t>– GADET, E</w:t>
            </w:r>
            <w:r w:rsidR="009749B9">
              <w:t>mmanuelle</w:t>
            </w:r>
            <w:r>
              <w:t xml:space="preserve"> – V</w:t>
            </w:r>
            <w:r w:rsidRPr="00E91CA8">
              <w:t>EY</w:t>
            </w:r>
            <w:r>
              <w:t>, P</w:t>
            </w:r>
            <w:r w:rsidR="009749B9">
              <w:t>auline,</w:t>
            </w:r>
            <w:r>
              <w:t xml:space="preserve"> </w:t>
            </w:r>
            <w:r w:rsidRPr="00364589">
              <w:rPr>
                <w:i/>
              </w:rPr>
              <w:t>DELF A2 200 activités</w:t>
            </w:r>
            <w:r w:rsidR="009749B9">
              <w:t>,</w:t>
            </w:r>
            <w:r>
              <w:t xml:space="preserve"> Paris 2006.</w:t>
            </w:r>
          </w:p>
          <w:p w14:paraId="543F670E" w14:textId="41695B5F" w:rsidR="00B23B64" w:rsidRPr="00FF06E1" w:rsidRDefault="00B23B64" w:rsidP="00B23B64">
            <w:pPr>
              <w:jc w:val="both"/>
            </w:pPr>
            <w:r>
              <w:t>MEYER, D</w:t>
            </w:r>
            <w:r w:rsidR="009749B9">
              <w:t>ennis</w:t>
            </w:r>
            <w:r>
              <w:t xml:space="preserve"> C.</w:t>
            </w:r>
            <w:r w:rsidR="009749B9">
              <w:t>,</w:t>
            </w:r>
            <w:r>
              <w:t xml:space="preserve"> </w:t>
            </w:r>
            <w:r w:rsidRPr="00480A28">
              <w:rPr>
                <w:i/>
              </w:rPr>
              <w:t>Clés pour la France</w:t>
            </w:r>
            <w:r w:rsidR="009749B9">
              <w:t>,</w:t>
            </w:r>
            <w:r>
              <w:t xml:space="preserve"> Paris 2010.</w:t>
            </w:r>
          </w:p>
          <w:p w14:paraId="1F615755" w14:textId="437E8E31" w:rsidR="00B23B64" w:rsidRDefault="00B23B64" w:rsidP="00B23B64">
            <w:pPr>
              <w:jc w:val="both"/>
            </w:pPr>
            <w:r>
              <w:t>PRAVDOVÁ, M</w:t>
            </w:r>
            <w:r w:rsidR="009749B9">
              <w:t>arie,</w:t>
            </w:r>
            <w:r>
              <w:t xml:space="preserve"> </w:t>
            </w:r>
            <w:r w:rsidRPr="00364589">
              <w:rPr>
                <w:i/>
              </w:rPr>
              <w:t>Francouzština pro začátečníky</w:t>
            </w:r>
            <w:r w:rsidR="009749B9">
              <w:t>,</w:t>
            </w:r>
            <w:r>
              <w:t xml:space="preserve"> Praha 1999.</w:t>
            </w:r>
          </w:p>
          <w:p w14:paraId="74602A26" w14:textId="589BF07F" w:rsidR="00B23B64" w:rsidRPr="0023660B" w:rsidRDefault="00B23B64" w:rsidP="00B23B64">
            <w:pPr>
              <w:shd w:val="clear" w:color="auto" w:fill="FFFFFF"/>
              <w:rPr>
                <w:color w:val="000000"/>
              </w:rPr>
            </w:pPr>
            <w:r w:rsidRPr="001629A8">
              <w:rPr>
                <w:color w:val="000000"/>
              </w:rPr>
              <w:t>SIDWELL,</w:t>
            </w:r>
            <w:r>
              <w:rPr>
                <w:color w:val="000000"/>
              </w:rPr>
              <w:t xml:space="preserve"> </w:t>
            </w:r>
            <w:r w:rsidRPr="001629A8">
              <w:rPr>
                <w:color w:val="000000"/>
              </w:rPr>
              <w:t>D</w:t>
            </w:r>
            <w:r w:rsidR="009749B9">
              <w:rPr>
                <w:color w:val="000000"/>
              </w:rPr>
              <w:t>uncan,</w:t>
            </w:r>
            <w:r w:rsidRPr="001629A8">
              <w:rPr>
                <w:color w:val="000000"/>
              </w:rPr>
              <w:t xml:space="preserve"> </w:t>
            </w:r>
            <w:r w:rsidRPr="00364589">
              <w:rPr>
                <w:i/>
                <w:color w:val="000000"/>
              </w:rPr>
              <w:t>Voici la France</w:t>
            </w:r>
            <w:r w:rsidR="009749B9">
              <w:rPr>
                <w:color w:val="000000"/>
              </w:rPr>
              <w:t>,</w:t>
            </w:r>
            <w:r>
              <w:rPr>
                <w:color w:val="000000"/>
              </w:rPr>
              <w:t xml:space="preserve"> London</w:t>
            </w:r>
            <w:r w:rsidRPr="001629A8">
              <w:rPr>
                <w:color w:val="000000"/>
              </w:rPr>
              <w:t xml:space="preserve"> 1999</w:t>
            </w:r>
            <w:r>
              <w:rPr>
                <w:color w:val="000000"/>
              </w:rPr>
              <w:t>.</w:t>
            </w:r>
          </w:p>
        </w:tc>
      </w:tr>
      <w:tr w:rsidR="00B23B64" w:rsidRPr="00286B50" w14:paraId="10752F97" w14:textId="77777777" w:rsidTr="00B23B64">
        <w:trPr>
          <w:trHeight w:val="260"/>
        </w:trPr>
        <w:tc>
          <w:tcPr>
            <w:tcW w:w="9814" w:type="dxa"/>
            <w:gridSpan w:val="10"/>
            <w:tcBorders>
              <w:top w:val="nil"/>
              <w:left w:val="single" w:sz="4" w:space="0" w:color="auto"/>
              <w:bottom w:val="single" w:sz="4" w:space="0" w:color="auto"/>
              <w:right w:val="single" w:sz="4" w:space="0" w:color="auto"/>
            </w:tcBorders>
            <w:shd w:val="clear" w:color="auto" w:fill="F7CAAC"/>
          </w:tcPr>
          <w:p w14:paraId="6890A775" w14:textId="77777777" w:rsidR="00B23B64" w:rsidRPr="00286B50" w:rsidRDefault="00B23B64" w:rsidP="00B23B64">
            <w:pPr>
              <w:jc w:val="center"/>
              <w:rPr>
                <w:b/>
              </w:rPr>
            </w:pPr>
            <w:r w:rsidRPr="00286B50">
              <w:rPr>
                <w:b/>
              </w:rPr>
              <w:t>Informace ke kombinované nebo distanční formě</w:t>
            </w:r>
          </w:p>
        </w:tc>
      </w:tr>
      <w:tr w:rsidR="00B23B64" w:rsidRPr="00286B50" w14:paraId="1468D2EB" w14:textId="77777777" w:rsidTr="00B23B64">
        <w:trPr>
          <w:trHeight w:val="224"/>
        </w:trPr>
        <w:tc>
          <w:tcPr>
            <w:tcW w:w="4775" w:type="dxa"/>
            <w:gridSpan w:val="3"/>
            <w:tcBorders>
              <w:top w:val="single" w:sz="2" w:space="0" w:color="auto"/>
            </w:tcBorders>
            <w:shd w:val="clear" w:color="auto" w:fill="F7CAAC"/>
          </w:tcPr>
          <w:p w14:paraId="7AAF5F89" w14:textId="77777777" w:rsidR="00B23B64" w:rsidRPr="00286B50" w:rsidRDefault="00B23B64" w:rsidP="00B23B64">
            <w:pPr>
              <w:jc w:val="both"/>
            </w:pPr>
            <w:r w:rsidRPr="00286B50">
              <w:rPr>
                <w:b/>
              </w:rPr>
              <w:t>Rozsah konzultací (soustředění)</w:t>
            </w:r>
          </w:p>
        </w:tc>
        <w:tc>
          <w:tcPr>
            <w:tcW w:w="891" w:type="dxa"/>
            <w:gridSpan w:val="2"/>
            <w:tcBorders>
              <w:top w:val="single" w:sz="2" w:space="0" w:color="auto"/>
            </w:tcBorders>
          </w:tcPr>
          <w:p w14:paraId="34F10700" w14:textId="77777777" w:rsidR="00B23B64" w:rsidRPr="00286B50" w:rsidRDefault="00B23B64" w:rsidP="00B23B64">
            <w:pPr>
              <w:jc w:val="both"/>
            </w:pPr>
          </w:p>
        </w:tc>
        <w:tc>
          <w:tcPr>
            <w:tcW w:w="4148" w:type="dxa"/>
            <w:gridSpan w:val="5"/>
            <w:tcBorders>
              <w:top w:val="single" w:sz="2" w:space="0" w:color="auto"/>
            </w:tcBorders>
            <w:shd w:val="clear" w:color="auto" w:fill="F7CAAC"/>
          </w:tcPr>
          <w:p w14:paraId="1DA66B23" w14:textId="77777777" w:rsidR="00B23B64" w:rsidRPr="00286B50" w:rsidRDefault="00B23B64" w:rsidP="00B23B64">
            <w:pPr>
              <w:jc w:val="both"/>
              <w:rPr>
                <w:b/>
              </w:rPr>
            </w:pPr>
            <w:r w:rsidRPr="00286B50">
              <w:rPr>
                <w:b/>
              </w:rPr>
              <w:t xml:space="preserve">hodin </w:t>
            </w:r>
          </w:p>
        </w:tc>
      </w:tr>
      <w:tr w:rsidR="00B23B64" w:rsidRPr="00286B50" w14:paraId="2F747CD5" w14:textId="77777777" w:rsidTr="00B23B64">
        <w:trPr>
          <w:trHeight w:val="224"/>
        </w:trPr>
        <w:tc>
          <w:tcPr>
            <w:tcW w:w="9814" w:type="dxa"/>
            <w:gridSpan w:val="10"/>
            <w:tcBorders>
              <w:bottom w:val="single" w:sz="4" w:space="0" w:color="auto"/>
            </w:tcBorders>
            <w:shd w:val="clear" w:color="auto" w:fill="F7CAAC"/>
          </w:tcPr>
          <w:p w14:paraId="14703380" w14:textId="77777777" w:rsidR="00B23B64" w:rsidRPr="00286B50" w:rsidRDefault="00B23B64" w:rsidP="00B23B64">
            <w:pPr>
              <w:jc w:val="both"/>
              <w:rPr>
                <w:b/>
              </w:rPr>
            </w:pPr>
            <w:r w:rsidRPr="00286B50">
              <w:rPr>
                <w:b/>
              </w:rPr>
              <w:t>Informace o způsobu kontaktu s vyučujícím</w:t>
            </w:r>
          </w:p>
        </w:tc>
      </w:tr>
      <w:tr w:rsidR="00B23B64" w:rsidRPr="00286B50" w14:paraId="65252830" w14:textId="77777777" w:rsidTr="00B23B64">
        <w:trPr>
          <w:trHeight w:val="84"/>
        </w:trPr>
        <w:tc>
          <w:tcPr>
            <w:tcW w:w="9814" w:type="dxa"/>
            <w:gridSpan w:val="10"/>
            <w:shd w:val="clear" w:color="auto" w:fill="auto"/>
          </w:tcPr>
          <w:p w14:paraId="22E5CE39" w14:textId="77777777" w:rsidR="00B23B64" w:rsidRPr="00286B50" w:rsidRDefault="00B23B64" w:rsidP="00B23B64">
            <w:pPr>
              <w:jc w:val="both"/>
              <w:rPr>
                <w:b/>
              </w:rPr>
            </w:pPr>
          </w:p>
        </w:tc>
      </w:tr>
    </w:tbl>
    <w:p w14:paraId="5D839E37" w14:textId="77777777" w:rsidR="00B23B64" w:rsidRDefault="00B23B64" w:rsidP="00B23B64"/>
    <w:p w14:paraId="1D598996" w14:textId="77777777" w:rsidR="00B23B64" w:rsidRDefault="00B23B64" w:rsidP="00B23B64">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22"/>
        <w:gridCol w:w="12"/>
        <w:gridCol w:w="879"/>
        <w:gridCol w:w="10"/>
        <w:gridCol w:w="816"/>
        <w:gridCol w:w="2156"/>
        <w:gridCol w:w="539"/>
        <w:gridCol w:w="659"/>
        <w:gridCol w:w="9"/>
      </w:tblGrid>
      <w:tr w:rsidR="00B23B64" w14:paraId="0DD95198" w14:textId="77777777" w:rsidTr="00B23B64">
        <w:tc>
          <w:tcPr>
            <w:tcW w:w="9855" w:type="dxa"/>
            <w:gridSpan w:val="11"/>
            <w:tcBorders>
              <w:bottom w:val="double" w:sz="4" w:space="0" w:color="auto"/>
            </w:tcBorders>
            <w:shd w:val="clear" w:color="auto" w:fill="BDD6EE"/>
          </w:tcPr>
          <w:p w14:paraId="0EFFFEA9" w14:textId="77777777" w:rsidR="00B23B64" w:rsidRDefault="00B23B64" w:rsidP="00B23B64">
            <w:pPr>
              <w:jc w:val="both"/>
              <w:rPr>
                <w:b/>
                <w:sz w:val="28"/>
              </w:rPr>
            </w:pPr>
            <w:r>
              <w:lastRenderedPageBreak/>
              <w:br w:type="page"/>
            </w:r>
            <w:r>
              <w:rPr>
                <w:b/>
                <w:sz w:val="28"/>
              </w:rPr>
              <w:t>B-III – Charakteristika studijního předmětu</w:t>
            </w:r>
          </w:p>
        </w:tc>
      </w:tr>
      <w:tr w:rsidR="00B23B64" w14:paraId="7F0EB0BA" w14:textId="77777777" w:rsidTr="00B23B64">
        <w:tc>
          <w:tcPr>
            <w:tcW w:w="3086" w:type="dxa"/>
            <w:tcBorders>
              <w:top w:val="double" w:sz="4" w:space="0" w:color="auto"/>
            </w:tcBorders>
            <w:shd w:val="clear" w:color="auto" w:fill="F7CAAC"/>
          </w:tcPr>
          <w:p w14:paraId="651BF089" w14:textId="77777777" w:rsidR="00B23B64" w:rsidRDefault="00B23B64" w:rsidP="00B23B64">
            <w:pPr>
              <w:jc w:val="both"/>
              <w:rPr>
                <w:b/>
              </w:rPr>
            </w:pPr>
            <w:r>
              <w:rPr>
                <w:b/>
              </w:rPr>
              <w:t>Název studijního předmětu</w:t>
            </w:r>
          </w:p>
        </w:tc>
        <w:tc>
          <w:tcPr>
            <w:tcW w:w="6769" w:type="dxa"/>
            <w:gridSpan w:val="10"/>
            <w:tcBorders>
              <w:top w:val="double" w:sz="4" w:space="0" w:color="auto"/>
            </w:tcBorders>
          </w:tcPr>
          <w:p w14:paraId="7BE79A12" w14:textId="77777777" w:rsidR="00B23B64" w:rsidRPr="00B25B0C" w:rsidRDefault="00B23B64" w:rsidP="00B23B64">
            <w:pPr>
              <w:jc w:val="both"/>
              <w:rPr>
                <w:bCs/>
              </w:rPr>
            </w:pPr>
            <w:r w:rsidRPr="00B25B0C">
              <w:rPr>
                <w:bCs/>
              </w:rPr>
              <w:t>Německý jazyk CEFR B1</w:t>
            </w:r>
          </w:p>
        </w:tc>
      </w:tr>
      <w:tr w:rsidR="00B23B64" w14:paraId="2E2A4358" w14:textId="77777777" w:rsidTr="00B23B64">
        <w:tc>
          <w:tcPr>
            <w:tcW w:w="3086" w:type="dxa"/>
            <w:shd w:val="clear" w:color="auto" w:fill="F7CAAC"/>
          </w:tcPr>
          <w:p w14:paraId="719ECA13" w14:textId="77777777" w:rsidR="00B23B64" w:rsidRDefault="00B23B64" w:rsidP="00B23B64">
            <w:pPr>
              <w:jc w:val="both"/>
              <w:rPr>
                <w:b/>
              </w:rPr>
            </w:pPr>
            <w:r>
              <w:rPr>
                <w:b/>
              </w:rPr>
              <w:t>Typ předmětu</w:t>
            </w:r>
          </w:p>
        </w:tc>
        <w:tc>
          <w:tcPr>
            <w:tcW w:w="3406" w:type="dxa"/>
            <w:gridSpan w:val="6"/>
          </w:tcPr>
          <w:p w14:paraId="73BB3A81" w14:textId="46630E15" w:rsidR="00B23B64" w:rsidRDefault="001F5E07" w:rsidP="00B23B64">
            <w:pPr>
              <w:jc w:val="both"/>
            </w:pPr>
            <w:r>
              <w:t>p</w:t>
            </w:r>
            <w:r w:rsidR="00B23B64">
              <w:t>ovinný</w:t>
            </w:r>
          </w:p>
        </w:tc>
        <w:tc>
          <w:tcPr>
            <w:tcW w:w="2695" w:type="dxa"/>
            <w:gridSpan w:val="2"/>
            <w:shd w:val="clear" w:color="auto" w:fill="F7CAAC"/>
          </w:tcPr>
          <w:p w14:paraId="70C04D96" w14:textId="77777777" w:rsidR="00B23B64" w:rsidRDefault="00B23B64" w:rsidP="00B23B64">
            <w:pPr>
              <w:jc w:val="both"/>
            </w:pPr>
            <w:r>
              <w:rPr>
                <w:b/>
              </w:rPr>
              <w:t>doporučený ročník / semestr</w:t>
            </w:r>
          </w:p>
        </w:tc>
        <w:tc>
          <w:tcPr>
            <w:tcW w:w="668" w:type="dxa"/>
            <w:gridSpan w:val="2"/>
          </w:tcPr>
          <w:p w14:paraId="1C6D74E5" w14:textId="36CDF694" w:rsidR="00B23B64" w:rsidRDefault="00383780" w:rsidP="00B23B64">
            <w:pPr>
              <w:jc w:val="both"/>
            </w:pPr>
            <w:r>
              <w:t>ZS/LS</w:t>
            </w:r>
          </w:p>
        </w:tc>
      </w:tr>
      <w:tr w:rsidR="00B23B64" w14:paraId="404480CD" w14:textId="77777777" w:rsidTr="00B23B64">
        <w:tc>
          <w:tcPr>
            <w:tcW w:w="3086" w:type="dxa"/>
            <w:shd w:val="clear" w:color="auto" w:fill="F7CAAC"/>
          </w:tcPr>
          <w:p w14:paraId="26664BC1" w14:textId="77777777" w:rsidR="00B23B64" w:rsidRDefault="00B23B64" w:rsidP="00B23B64">
            <w:pPr>
              <w:jc w:val="both"/>
              <w:rPr>
                <w:b/>
              </w:rPr>
            </w:pPr>
            <w:r>
              <w:rPr>
                <w:b/>
              </w:rPr>
              <w:t>Rozsah studijního předmětu</w:t>
            </w:r>
          </w:p>
        </w:tc>
        <w:tc>
          <w:tcPr>
            <w:tcW w:w="1701" w:type="dxa"/>
            <w:gridSpan w:val="3"/>
          </w:tcPr>
          <w:p w14:paraId="3D74FB36" w14:textId="24D7149B" w:rsidR="00B23B64" w:rsidRDefault="009443DF" w:rsidP="00B23B64">
            <w:pPr>
              <w:jc w:val="both"/>
            </w:pPr>
            <w:r>
              <w:t>26</w:t>
            </w:r>
            <w:r w:rsidR="00B23B64">
              <w:t>c</w:t>
            </w:r>
          </w:p>
        </w:tc>
        <w:tc>
          <w:tcPr>
            <w:tcW w:w="889" w:type="dxa"/>
            <w:gridSpan w:val="2"/>
            <w:shd w:val="clear" w:color="auto" w:fill="F7CAAC"/>
          </w:tcPr>
          <w:p w14:paraId="4BD62720" w14:textId="77777777" w:rsidR="00B23B64" w:rsidRDefault="00B23B64" w:rsidP="00B23B64">
            <w:pPr>
              <w:jc w:val="both"/>
              <w:rPr>
                <w:b/>
              </w:rPr>
            </w:pPr>
            <w:r>
              <w:rPr>
                <w:b/>
              </w:rPr>
              <w:t xml:space="preserve">hod. </w:t>
            </w:r>
          </w:p>
        </w:tc>
        <w:tc>
          <w:tcPr>
            <w:tcW w:w="816" w:type="dxa"/>
          </w:tcPr>
          <w:p w14:paraId="71A7CEAA" w14:textId="77777777" w:rsidR="00B23B64" w:rsidRDefault="00B23B64" w:rsidP="00B23B64">
            <w:pPr>
              <w:jc w:val="both"/>
            </w:pPr>
            <w:r>
              <w:t>26</w:t>
            </w:r>
          </w:p>
        </w:tc>
        <w:tc>
          <w:tcPr>
            <w:tcW w:w="2156" w:type="dxa"/>
            <w:shd w:val="clear" w:color="auto" w:fill="F7CAAC"/>
          </w:tcPr>
          <w:p w14:paraId="4DB03A01" w14:textId="77777777" w:rsidR="00B23B64" w:rsidRDefault="00B23B64" w:rsidP="00B23B64">
            <w:pPr>
              <w:jc w:val="both"/>
              <w:rPr>
                <w:b/>
              </w:rPr>
            </w:pPr>
            <w:r>
              <w:rPr>
                <w:b/>
              </w:rPr>
              <w:t>kreditů</w:t>
            </w:r>
          </w:p>
        </w:tc>
        <w:tc>
          <w:tcPr>
            <w:tcW w:w="1207" w:type="dxa"/>
            <w:gridSpan w:val="3"/>
          </w:tcPr>
          <w:p w14:paraId="7CAE2814" w14:textId="77777777" w:rsidR="00B23B64" w:rsidRDefault="00B23B64" w:rsidP="00B23B64">
            <w:pPr>
              <w:jc w:val="both"/>
            </w:pPr>
            <w:r>
              <w:t>3</w:t>
            </w:r>
          </w:p>
        </w:tc>
      </w:tr>
      <w:tr w:rsidR="00B23B64" w14:paraId="204692AE" w14:textId="77777777" w:rsidTr="00B23B64">
        <w:tc>
          <w:tcPr>
            <w:tcW w:w="3086" w:type="dxa"/>
            <w:shd w:val="clear" w:color="auto" w:fill="F7CAAC"/>
          </w:tcPr>
          <w:p w14:paraId="1F0E03EE" w14:textId="77777777" w:rsidR="00B23B64" w:rsidRDefault="00B23B64" w:rsidP="00B23B64">
            <w:pPr>
              <w:rPr>
                <w:b/>
                <w:sz w:val="22"/>
              </w:rPr>
            </w:pPr>
            <w:r>
              <w:rPr>
                <w:b/>
              </w:rPr>
              <w:t>Prerekvizity, korekvizity, ekvivalence</w:t>
            </w:r>
          </w:p>
        </w:tc>
        <w:tc>
          <w:tcPr>
            <w:tcW w:w="6769" w:type="dxa"/>
            <w:gridSpan w:val="10"/>
          </w:tcPr>
          <w:p w14:paraId="77B97190" w14:textId="77777777" w:rsidR="00B23B64" w:rsidRDefault="00B23B64" w:rsidP="00B23B64">
            <w:pPr>
              <w:jc w:val="both"/>
            </w:pPr>
          </w:p>
        </w:tc>
      </w:tr>
      <w:tr w:rsidR="00B23B64" w14:paraId="709D8419" w14:textId="77777777" w:rsidTr="00B23B64">
        <w:tc>
          <w:tcPr>
            <w:tcW w:w="3086" w:type="dxa"/>
            <w:shd w:val="clear" w:color="auto" w:fill="F7CAAC"/>
          </w:tcPr>
          <w:p w14:paraId="4E75F04E" w14:textId="77777777" w:rsidR="00B23B64" w:rsidRDefault="00B23B64" w:rsidP="00B23B64">
            <w:pPr>
              <w:jc w:val="both"/>
              <w:rPr>
                <w:b/>
              </w:rPr>
            </w:pPr>
            <w:r>
              <w:rPr>
                <w:b/>
              </w:rPr>
              <w:t>Způsob ověření studijních výsledků</w:t>
            </w:r>
          </w:p>
        </w:tc>
        <w:tc>
          <w:tcPr>
            <w:tcW w:w="3406" w:type="dxa"/>
            <w:gridSpan w:val="6"/>
          </w:tcPr>
          <w:p w14:paraId="1D90CB09" w14:textId="77777777" w:rsidR="00B23B64" w:rsidRDefault="00B23B64" w:rsidP="00B23B64">
            <w:pPr>
              <w:jc w:val="both"/>
            </w:pPr>
            <w:r>
              <w:t xml:space="preserve">zkouška </w:t>
            </w:r>
          </w:p>
        </w:tc>
        <w:tc>
          <w:tcPr>
            <w:tcW w:w="2156" w:type="dxa"/>
            <w:shd w:val="clear" w:color="auto" w:fill="F7CAAC"/>
          </w:tcPr>
          <w:p w14:paraId="56C9E4EC" w14:textId="77777777" w:rsidR="00B23B64" w:rsidRDefault="00B23B64" w:rsidP="00B23B64">
            <w:pPr>
              <w:jc w:val="both"/>
              <w:rPr>
                <w:b/>
              </w:rPr>
            </w:pPr>
            <w:r>
              <w:rPr>
                <w:b/>
              </w:rPr>
              <w:t>Forma výuky</w:t>
            </w:r>
          </w:p>
        </w:tc>
        <w:tc>
          <w:tcPr>
            <w:tcW w:w="1207" w:type="dxa"/>
            <w:gridSpan w:val="3"/>
          </w:tcPr>
          <w:p w14:paraId="1A60049C" w14:textId="77777777" w:rsidR="00B23B64" w:rsidRDefault="00B23B64" w:rsidP="00B23B64">
            <w:pPr>
              <w:jc w:val="both"/>
            </w:pPr>
            <w:r>
              <w:t xml:space="preserve">cvičení </w:t>
            </w:r>
          </w:p>
        </w:tc>
      </w:tr>
      <w:tr w:rsidR="00B23B64" w14:paraId="3970CB3D" w14:textId="77777777" w:rsidTr="00B23B64">
        <w:tc>
          <w:tcPr>
            <w:tcW w:w="3086" w:type="dxa"/>
            <w:shd w:val="clear" w:color="auto" w:fill="F7CAAC"/>
          </w:tcPr>
          <w:p w14:paraId="65E1B275" w14:textId="77777777" w:rsidR="00B23B64" w:rsidRDefault="00B23B64" w:rsidP="00B23B64">
            <w:pPr>
              <w:jc w:val="both"/>
              <w:rPr>
                <w:b/>
              </w:rPr>
            </w:pPr>
            <w:r>
              <w:rPr>
                <w:b/>
              </w:rPr>
              <w:t>Forma způsobu ověření studijních výsledků a další požadavky na studenta</w:t>
            </w:r>
          </w:p>
        </w:tc>
        <w:tc>
          <w:tcPr>
            <w:tcW w:w="6769" w:type="dxa"/>
            <w:gridSpan w:val="10"/>
            <w:tcBorders>
              <w:bottom w:val="nil"/>
            </w:tcBorders>
          </w:tcPr>
          <w:p w14:paraId="1E882A9E" w14:textId="6A7C6F76" w:rsidR="00B23B64" w:rsidRDefault="00B23B64" w:rsidP="00B23B64">
            <w:pPr>
              <w:jc w:val="both"/>
              <w:rPr>
                <w:color w:val="000000"/>
              </w:rPr>
            </w:pPr>
            <w:r w:rsidRPr="007312A2">
              <w:rPr>
                <w:color w:val="000000"/>
              </w:rPr>
              <w:t xml:space="preserve">Aktivní účast na </w:t>
            </w:r>
            <w:r>
              <w:rPr>
                <w:color w:val="000000"/>
              </w:rPr>
              <w:t>hodinách</w:t>
            </w:r>
            <w:r w:rsidRPr="007312A2">
              <w:rPr>
                <w:color w:val="000000"/>
              </w:rPr>
              <w:t xml:space="preserve"> 80</w:t>
            </w:r>
            <w:r w:rsidR="000D7036">
              <w:rPr>
                <w:color w:val="000000"/>
              </w:rPr>
              <w:t xml:space="preserve"> </w:t>
            </w:r>
            <w:r w:rsidRPr="007312A2">
              <w:rPr>
                <w:color w:val="000000"/>
              </w:rPr>
              <w:t>%.</w:t>
            </w:r>
          </w:p>
          <w:p w14:paraId="68D7A964" w14:textId="77777777" w:rsidR="00B23B64" w:rsidRDefault="00B23B64" w:rsidP="00B23B64">
            <w:pPr>
              <w:jc w:val="both"/>
              <w:rPr>
                <w:color w:val="000000"/>
              </w:rPr>
            </w:pPr>
            <w:r w:rsidRPr="007312A2">
              <w:rPr>
                <w:color w:val="000000"/>
              </w:rPr>
              <w:t>Plnění domácích úkolů.</w:t>
            </w:r>
          </w:p>
          <w:p w14:paraId="348A51CC" w14:textId="77777777" w:rsidR="00B23B64" w:rsidRPr="007312A2" w:rsidRDefault="00B23B64" w:rsidP="00B23B64">
            <w:pPr>
              <w:jc w:val="both"/>
            </w:pPr>
            <w:r w:rsidRPr="007312A2">
              <w:rPr>
                <w:color w:val="000000"/>
              </w:rPr>
              <w:t>Prezentace.</w:t>
            </w:r>
            <w:r>
              <w:rPr>
                <w:color w:val="000000"/>
              </w:rPr>
              <w:t xml:space="preserve"> </w:t>
            </w:r>
            <w:r w:rsidRPr="007312A2">
              <w:rPr>
                <w:color w:val="000000"/>
              </w:rPr>
              <w:t>Absolvování závěrečného písemného testu nejméně na 70</w:t>
            </w:r>
            <w:r>
              <w:rPr>
                <w:color w:val="000000"/>
              </w:rPr>
              <w:t xml:space="preserve"> </w:t>
            </w:r>
            <w:r w:rsidRPr="007312A2">
              <w:rPr>
                <w:color w:val="000000"/>
              </w:rPr>
              <w:t>%.</w:t>
            </w:r>
            <w:r>
              <w:t xml:space="preserve"> </w:t>
            </w:r>
          </w:p>
        </w:tc>
      </w:tr>
      <w:tr w:rsidR="00B23B64" w14:paraId="079198AE" w14:textId="77777777" w:rsidTr="00B23B64">
        <w:trPr>
          <w:trHeight w:val="113"/>
        </w:trPr>
        <w:tc>
          <w:tcPr>
            <w:tcW w:w="9855" w:type="dxa"/>
            <w:gridSpan w:val="11"/>
            <w:tcBorders>
              <w:top w:val="nil"/>
            </w:tcBorders>
          </w:tcPr>
          <w:p w14:paraId="3731AB9E" w14:textId="77777777" w:rsidR="00B23B64" w:rsidRDefault="00B23B64" w:rsidP="00B23B64">
            <w:pPr>
              <w:jc w:val="both"/>
            </w:pPr>
          </w:p>
        </w:tc>
      </w:tr>
      <w:tr w:rsidR="00B23B64" w14:paraId="51376E17" w14:textId="77777777" w:rsidTr="00B23B64">
        <w:trPr>
          <w:trHeight w:val="197"/>
        </w:trPr>
        <w:tc>
          <w:tcPr>
            <w:tcW w:w="3086" w:type="dxa"/>
            <w:tcBorders>
              <w:top w:val="nil"/>
            </w:tcBorders>
            <w:shd w:val="clear" w:color="auto" w:fill="F7CAAC"/>
          </w:tcPr>
          <w:p w14:paraId="779AFB3D" w14:textId="77777777" w:rsidR="00B23B64" w:rsidRPr="00A35BF9" w:rsidRDefault="00B23B64" w:rsidP="00B23B64">
            <w:pPr>
              <w:jc w:val="both"/>
              <w:rPr>
                <w:b/>
              </w:rPr>
            </w:pPr>
            <w:r w:rsidRPr="00A35BF9">
              <w:rPr>
                <w:b/>
              </w:rPr>
              <w:t>Garant předmětu</w:t>
            </w:r>
          </w:p>
        </w:tc>
        <w:tc>
          <w:tcPr>
            <w:tcW w:w="6769" w:type="dxa"/>
            <w:gridSpan w:val="10"/>
            <w:tcBorders>
              <w:top w:val="nil"/>
            </w:tcBorders>
          </w:tcPr>
          <w:p w14:paraId="0FA53D90" w14:textId="77777777" w:rsidR="00B23B64" w:rsidRPr="00A35BF9" w:rsidRDefault="00B23B64" w:rsidP="00B23B64">
            <w:pPr>
              <w:jc w:val="both"/>
            </w:pPr>
            <w:r w:rsidRPr="00A35BF9">
              <w:t>PhDr. Jan Čapek, Ph.D.</w:t>
            </w:r>
          </w:p>
        </w:tc>
      </w:tr>
      <w:tr w:rsidR="00B23B64" w14:paraId="3422F83F" w14:textId="77777777" w:rsidTr="00B23B64">
        <w:trPr>
          <w:trHeight w:val="243"/>
        </w:trPr>
        <w:tc>
          <w:tcPr>
            <w:tcW w:w="3086" w:type="dxa"/>
            <w:tcBorders>
              <w:top w:val="nil"/>
            </w:tcBorders>
            <w:shd w:val="clear" w:color="auto" w:fill="F7CAAC"/>
          </w:tcPr>
          <w:p w14:paraId="56874BB6" w14:textId="77777777" w:rsidR="00B23B64" w:rsidRPr="00A35BF9" w:rsidRDefault="00B23B64" w:rsidP="00B23B64">
            <w:pPr>
              <w:jc w:val="both"/>
              <w:rPr>
                <w:b/>
              </w:rPr>
            </w:pPr>
            <w:r w:rsidRPr="00A35BF9">
              <w:rPr>
                <w:b/>
              </w:rPr>
              <w:t>Zapojení garanta do výuky předmětu</w:t>
            </w:r>
          </w:p>
        </w:tc>
        <w:tc>
          <w:tcPr>
            <w:tcW w:w="6769" w:type="dxa"/>
            <w:gridSpan w:val="10"/>
            <w:tcBorders>
              <w:top w:val="nil"/>
            </w:tcBorders>
          </w:tcPr>
          <w:p w14:paraId="1F70596A" w14:textId="77777777" w:rsidR="00B23B64" w:rsidRPr="00A35BF9" w:rsidRDefault="00B23B64" w:rsidP="00B23B64">
            <w:pPr>
              <w:jc w:val="both"/>
            </w:pPr>
            <w:r>
              <w:t>Vyučující 5</w:t>
            </w:r>
            <w:r w:rsidRPr="00A35BF9">
              <w:t>0</w:t>
            </w:r>
            <w:r>
              <w:t xml:space="preserve"> </w:t>
            </w:r>
            <w:r w:rsidRPr="00A35BF9">
              <w:t>%</w:t>
            </w:r>
          </w:p>
        </w:tc>
      </w:tr>
      <w:tr w:rsidR="00B23B64" w14:paraId="67E82669" w14:textId="77777777" w:rsidTr="00B23B64">
        <w:tc>
          <w:tcPr>
            <w:tcW w:w="3086" w:type="dxa"/>
            <w:shd w:val="clear" w:color="auto" w:fill="F7CAAC"/>
          </w:tcPr>
          <w:p w14:paraId="3C9A6054" w14:textId="77777777" w:rsidR="00B23B64" w:rsidRPr="00A35BF9" w:rsidRDefault="00B23B64" w:rsidP="00B23B64">
            <w:pPr>
              <w:jc w:val="both"/>
              <w:rPr>
                <w:b/>
              </w:rPr>
            </w:pPr>
            <w:r w:rsidRPr="00A35BF9">
              <w:rPr>
                <w:b/>
              </w:rPr>
              <w:t>Vyučující</w:t>
            </w:r>
          </w:p>
        </w:tc>
        <w:tc>
          <w:tcPr>
            <w:tcW w:w="6769" w:type="dxa"/>
            <w:gridSpan w:val="10"/>
            <w:tcBorders>
              <w:bottom w:val="nil"/>
            </w:tcBorders>
          </w:tcPr>
          <w:p w14:paraId="096E4F62" w14:textId="77777777" w:rsidR="00B23B64" w:rsidRPr="00A35BF9" w:rsidRDefault="00B23B64" w:rsidP="00B23B64">
            <w:pPr>
              <w:jc w:val="both"/>
            </w:pPr>
          </w:p>
        </w:tc>
      </w:tr>
      <w:tr w:rsidR="00B23B64" w14:paraId="083CD2BF" w14:textId="77777777" w:rsidTr="00B23B64">
        <w:trPr>
          <w:trHeight w:val="304"/>
        </w:trPr>
        <w:tc>
          <w:tcPr>
            <w:tcW w:w="9855" w:type="dxa"/>
            <w:gridSpan w:val="11"/>
            <w:tcBorders>
              <w:top w:val="nil"/>
            </w:tcBorders>
          </w:tcPr>
          <w:p w14:paraId="501672BE" w14:textId="77777777" w:rsidR="00B23B64" w:rsidRPr="00A35BF9" w:rsidRDefault="00B23B64" w:rsidP="00B23B64">
            <w:pPr>
              <w:pStyle w:val="Bezmezer"/>
            </w:pPr>
            <w:r w:rsidRPr="00A35BF9">
              <w:t>PhDr. Jan Čapek, Ph.D.</w:t>
            </w:r>
            <w:r>
              <w:t xml:space="preserve"> (5</w:t>
            </w:r>
            <w:r w:rsidRPr="00A35BF9">
              <w:t>0</w:t>
            </w:r>
            <w:r>
              <w:t xml:space="preserve"> </w:t>
            </w:r>
            <w:r w:rsidRPr="00A35BF9">
              <w:t>%</w:t>
            </w:r>
            <w:r>
              <w:t xml:space="preserve">.); </w:t>
            </w:r>
            <w:r w:rsidRPr="00A35BF9">
              <w:t>Mgr. Pavel Knápek, Ph.D.</w:t>
            </w:r>
            <w:r>
              <w:t xml:space="preserve"> (5</w:t>
            </w:r>
            <w:r w:rsidRPr="00A35BF9">
              <w:t>0</w:t>
            </w:r>
            <w:r>
              <w:t xml:space="preserve"> </w:t>
            </w:r>
            <w:r w:rsidRPr="00A35BF9">
              <w:t>%</w:t>
            </w:r>
            <w:r>
              <w:t>.).</w:t>
            </w:r>
          </w:p>
        </w:tc>
      </w:tr>
      <w:tr w:rsidR="00B23B64" w14:paraId="3C1C0F20" w14:textId="77777777" w:rsidTr="00B23B64">
        <w:tc>
          <w:tcPr>
            <w:tcW w:w="3086" w:type="dxa"/>
            <w:shd w:val="clear" w:color="auto" w:fill="F7CAAC"/>
          </w:tcPr>
          <w:p w14:paraId="206D9632" w14:textId="77777777" w:rsidR="00B23B64" w:rsidRDefault="00B23B64" w:rsidP="00B23B64">
            <w:pPr>
              <w:jc w:val="both"/>
              <w:rPr>
                <w:b/>
              </w:rPr>
            </w:pPr>
            <w:r>
              <w:rPr>
                <w:b/>
              </w:rPr>
              <w:t>Stručná anotace předmětu</w:t>
            </w:r>
          </w:p>
        </w:tc>
        <w:tc>
          <w:tcPr>
            <w:tcW w:w="6769" w:type="dxa"/>
            <w:gridSpan w:val="10"/>
            <w:tcBorders>
              <w:bottom w:val="nil"/>
            </w:tcBorders>
          </w:tcPr>
          <w:p w14:paraId="2727C778" w14:textId="77777777" w:rsidR="00B23B64" w:rsidRDefault="00B23B64" w:rsidP="00B23B64">
            <w:pPr>
              <w:jc w:val="both"/>
            </w:pPr>
          </w:p>
        </w:tc>
      </w:tr>
      <w:tr w:rsidR="00B23B64" w14:paraId="7DDE1233" w14:textId="77777777" w:rsidTr="00B23B64">
        <w:trPr>
          <w:trHeight w:val="3938"/>
        </w:trPr>
        <w:tc>
          <w:tcPr>
            <w:tcW w:w="9855" w:type="dxa"/>
            <w:gridSpan w:val="11"/>
            <w:tcBorders>
              <w:top w:val="nil"/>
              <w:bottom w:val="single" w:sz="12" w:space="0" w:color="auto"/>
            </w:tcBorders>
          </w:tcPr>
          <w:p w14:paraId="1B7D11DF" w14:textId="671C0432" w:rsidR="00B23B64" w:rsidRDefault="00B23B64" w:rsidP="00B23B64">
            <w:pPr>
              <w:pStyle w:val="Bezmezer"/>
              <w:jc w:val="both"/>
            </w:pPr>
            <w:r w:rsidRPr="00EC11D3">
              <w:t>Studenti budou všestranně rozvíjet komunikativní kompetence v německém jazyce tak, aby dosáhli úro</w:t>
            </w:r>
            <w:r>
              <w:t>vně B1</w:t>
            </w:r>
            <w:r w:rsidRPr="00EC11D3">
              <w:t xml:space="preserve"> dle CEFR. Kurz se zaměří na jazykové dovednosti čtením tematicky zaměřených autentických textů s porozuměním, autentickým poslechem s porozuměním, soustavným psaním stylisticky různorodých odborných i obecných textů a zaměřením na orientaci v přirozených komunikativních situacích s využitím idiomatických jazykových prostředků. Studenti si prohloubí znalost široké škály gramatických jevů a jejich praktické</w:t>
            </w:r>
            <w:r w:rsidR="001171EB">
              <w:t>ho</w:t>
            </w:r>
            <w:r w:rsidRPr="00EC11D3">
              <w:t xml:space="preserve"> použití. Doplňkové texty i poslechové materiály pracují s konkrétními i abstraktními náměty a prohlubují žádoucí interkulturní dovednosti.</w:t>
            </w:r>
          </w:p>
          <w:p w14:paraId="28236A49" w14:textId="77777777" w:rsidR="00B23B64" w:rsidRDefault="00B23B64" w:rsidP="00B23B64">
            <w:pPr>
              <w:pStyle w:val="Bezmezer"/>
            </w:pPr>
          </w:p>
          <w:p w14:paraId="71B136ED" w14:textId="77777777" w:rsidR="00B23B64" w:rsidRDefault="00B23B64" w:rsidP="00E35EF6">
            <w:pPr>
              <w:pStyle w:val="Bezmezer"/>
              <w:numPr>
                <w:ilvl w:val="0"/>
                <w:numId w:val="48"/>
              </w:numPr>
              <w:ind w:left="467"/>
            </w:pPr>
            <w:r>
              <w:t>Nedorozumění v konverzaci a jeho důvody. Účast na vlastní nebezpečí. Nebezpečné aktivity.</w:t>
            </w:r>
          </w:p>
          <w:p w14:paraId="36951C15" w14:textId="77777777" w:rsidR="00B23B64" w:rsidRDefault="00B23B64" w:rsidP="00E35EF6">
            <w:pPr>
              <w:pStyle w:val="Bezmezer"/>
              <w:numPr>
                <w:ilvl w:val="0"/>
                <w:numId w:val="48"/>
              </w:numPr>
              <w:ind w:left="467"/>
            </w:pPr>
            <w:r>
              <w:t>Přijímací pohovor a jeho příprava. Žádost o přijetí písemně.</w:t>
            </w:r>
          </w:p>
          <w:p w14:paraId="11632062" w14:textId="77777777" w:rsidR="00B23B64" w:rsidRDefault="00B23B64" w:rsidP="00E35EF6">
            <w:pPr>
              <w:pStyle w:val="Bezmezer"/>
              <w:numPr>
                <w:ilvl w:val="0"/>
                <w:numId w:val="48"/>
              </w:numPr>
              <w:ind w:left="467"/>
            </w:pPr>
            <w:r>
              <w:t>Dvoučlenné spojky. Cestování a cestovní zážitky.</w:t>
            </w:r>
          </w:p>
          <w:p w14:paraId="22DDFF68" w14:textId="77777777" w:rsidR="00B23B64" w:rsidRDefault="00B23B64" w:rsidP="00E35EF6">
            <w:pPr>
              <w:pStyle w:val="Bezmezer"/>
              <w:numPr>
                <w:ilvl w:val="0"/>
                <w:numId w:val="48"/>
              </w:numPr>
              <w:ind w:left="467"/>
            </w:pPr>
            <w:r>
              <w:t>Sloveso „brauchen“ a infinitiv s zu. Návštěva muzea, zájem o umění.</w:t>
            </w:r>
          </w:p>
          <w:p w14:paraId="399C0E46" w14:textId="77777777" w:rsidR="00B23B64" w:rsidRDefault="00B23B64" w:rsidP="00E35EF6">
            <w:pPr>
              <w:pStyle w:val="Bezmezer"/>
              <w:numPr>
                <w:ilvl w:val="0"/>
                <w:numId w:val="48"/>
              </w:numPr>
              <w:ind w:left="467"/>
            </w:pPr>
            <w:r>
              <w:t>Politika v Německu a mladí lidé. Projekt Willy Brandt a politická biografie.</w:t>
            </w:r>
          </w:p>
          <w:p w14:paraId="32DC76F0" w14:textId="77777777" w:rsidR="00B23B64" w:rsidRDefault="00B23B64" w:rsidP="00E35EF6">
            <w:pPr>
              <w:pStyle w:val="Bezmezer"/>
              <w:numPr>
                <w:ilvl w:val="0"/>
                <w:numId w:val="48"/>
              </w:numPr>
              <w:ind w:left="467"/>
            </w:pPr>
            <w:r>
              <w:t>Tisková konference, kladení otázek. Návštěva hor a pobyt v horské chatě, pravidla chování.</w:t>
            </w:r>
          </w:p>
          <w:p w14:paraId="4ECB910E" w14:textId="77777777" w:rsidR="00B23B64" w:rsidRDefault="00B23B64" w:rsidP="00E35EF6">
            <w:pPr>
              <w:pStyle w:val="Bezmezer"/>
              <w:numPr>
                <w:ilvl w:val="0"/>
                <w:numId w:val="48"/>
              </w:numPr>
              <w:ind w:left="467"/>
            </w:pPr>
            <w:r>
              <w:t>Zápis do knihy hostů. Život umělců, turné, interview.</w:t>
            </w:r>
          </w:p>
          <w:p w14:paraId="7288A4F1" w14:textId="77777777" w:rsidR="00B23B64" w:rsidRDefault="00B23B64" w:rsidP="00E35EF6">
            <w:pPr>
              <w:pStyle w:val="Bezmezer"/>
              <w:numPr>
                <w:ilvl w:val="0"/>
                <w:numId w:val="48"/>
              </w:numPr>
              <w:ind w:left="467"/>
            </w:pPr>
            <w:r>
              <w:t xml:space="preserve">Trpný rod modálních sloves. Novodobé německé dějiny, vybraná data švýcarské a rakouské historie. Kvíz. </w:t>
            </w:r>
          </w:p>
          <w:p w14:paraId="7F2CB01A" w14:textId="77777777" w:rsidR="00B23B64" w:rsidRDefault="00B23B64" w:rsidP="00E35EF6">
            <w:pPr>
              <w:pStyle w:val="Bezmezer"/>
              <w:numPr>
                <w:ilvl w:val="0"/>
                <w:numId w:val="48"/>
              </w:numPr>
              <w:ind w:left="467"/>
            </w:pPr>
            <w:r>
              <w:t>Ekologická doprava, jízdní kolo, životní prostředí.</w:t>
            </w:r>
          </w:p>
          <w:p w14:paraId="706CCDB4" w14:textId="77777777" w:rsidR="00B23B64" w:rsidRDefault="00B23B64" w:rsidP="00E35EF6">
            <w:pPr>
              <w:pStyle w:val="Bezmezer"/>
              <w:numPr>
                <w:ilvl w:val="0"/>
                <w:numId w:val="48"/>
              </w:numPr>
              <w:ind w:left="467"/>
            </w:pPr>
            <w:r>
              <w:t>Život na venkově a kooperativní soužití.</w:t>
            </w:r>
          </w:p>
          <w:p w14:paraId="191C60C3" w14:textId="77777777" w:rsidR="00B23B64" w:rsidRDefault="00B23B64" w:rsidP="00E35EF6">
            <w:pPr>
              <w:pStyle w:val="Bezmezer"/>
              <w:numPr>
                <w:ilvl w:val="0"/>
                <w:numId w:val="48"/>
              </w:numPr>
              <w:ind w:left="467"/>
            </w:pPr>
            <w:r>
              <w:t>Účelové věty.</w:t>
            </w:r>
          </w:p>
          <w:p w14:paraId="70B8E1BE" w14:textId="77777777" w:rsidR="00B23B64" w:rsidRDefault="00B23B64" w:rsidP="00E35EF6">
            <w:pPr>
              <w:pStyle w:val="Bezmezer"/>
              <w:numPr>
                <w:ilvl w:val="0"/>
                <w:numId w:val="48"/>
              </w:numPr>
              <w:ind w:left="467"/>
            </w:pPr>
            <w:r>
              <w:t>Můj první pracovní den.</w:t>
            </w:r>
          </w:p>
          <w:p w14:paraId="7FB92C1B" w14:textId="77777777" w:rsidR="00B23B64" w:rsidRDefault="00B23B64" w:rsidP="00E35EF6">
            <w:pPr>
              <w:pStyle w:val="Bezmezer"/>
              <w:numPr>
                <w:ilvl w:val="0"/>
                <w:numId w:val="48"/>
              </w:numPr>
              <w:ind w:left="467"/>
            </w:pPr>
            <w:r>
              <w:t>Napsání zprávy.</w:t>
            </w:r>
          </w:p>
        </w:tc>
      </w:tr>
      <w:tr w:rsidR="00B23B64" w14:paraId="2F12A0FF" w14:textId="77777777" w:rsidTr="00B23B64">
        <w:trPr>
          <w:trHeight w:val="265"/>
        </w:trPr>
        <w:tc>
          <w:tcPr>
            <w:tcW w:w="3653" w:type="dxa"/>
            <w:gridSpan w:val="2"/>
            <w:tcBorders>
              <w:top w:val="nil"/>
            </w:tcBorders>
            <w:shd w:val="clear" w:color="auto" w:fill="F7CAAC"/>
          </w:tcPr>
          <w:p w14:paraId="4B6D1B3F" w14:textId="77777777" w:rsidR="00B23B64" w:rsidRDefault="00B23B64" w:rsidP="00B23B64">
            <w:pPr>
              <w:jc w:val="both"/>
            </w:pPr>
            <w:r>
              <w:rPr>
                <w:b/>
              </w:rPr>
              <w:t>Studijní literatura a studijní pomůcky</w:t>
            </w:r>
          </w:p>
        </w:tc>
        <w:tc>
          <w:tcPr>
            <w:tcW w:w="6202" w:type="dxa"/>
            <w:gridSpan w:val="9"/>
            <w:tcBorders>
              <w:top w:val="nil"/>
              <w:bottom w:val="nil"/>
            </w:tcBorders>
          </w:tcPr>
          <w:p w14:paraId="33BB2F4E" w14:textId="77777777" w:rsidR="00B23B64" w:rsidRDefault="00B23B64" w:rsidP="00B23B64">
            <w:pPr>
              <w:jc w:val="both"/>
            </w:pPr>
          </w:p>
        </w:tc>
      </w:tr>
      <w:tr w:rsidR="00B23B64" w14:paraId="2F845D7E" w14:textId="77777777" w:rsidTr="00B23B64">
        <w:trPr>
          <w:trHeight w:val="1497"/>
        </w:trPr>
        <w:tc>
          <w:tcPr>
            <w:tcW w:w="9855" w:type="dxa"/>
            <w:gridSpan w:val="11"/>
            <w:tcBorders>
              <w:top w:val="nil"/>
            </w:tcBorders>
          </w:tcPr>
          <w:p w14:paraId="78B7326C" w14:textId="77777777" w:rsidR="00B23B64" w:rsidRPr="00467FBD" w:rsidRDefault="00B23B64" w:rsidP="00B23B64">
            <w:pPr>
              <w:jc w:val="both"/>
              <w:rPr>
                <w:b/>
              </w:rPr>
            </w:pPr>
            <w:r>
              <w:rPr>
                <w:b/>
              </w:rPr>
              <w:t>Základní</w:t>
            </w:r>
            <w:r w:rsidRPr="00467FBD">
              <w:rPr>
                <w:b/>
              </w:rPr>
              <w:t>:</w:t>
            </w:r>
          </w:p>
          <w:p w14:paraId="271646A2" w14:textId="76531EB0" w:rsidR="00B23B64" w:rsidRDefault="00B23B64" w:rsidP="00B23B64">
            <w:pPr>
              <w:pStyle w:val="Bezmezer"/>
            </w:pPr>
            <w:r>
              <w:t>BRAUN-PODESCHWA J</w:t>
            </w:r>
            <w:r w:rsidR="00E03D65">
              <w:t>ulia</w:t>
            </w:r>
            <w:r>
              <w:t xml:space="preserve"> – </w:t>
            </w:r>
            <w:r w:rsidRPr="005E318B">
              <w:t>HABERSACK Ch</w:t>
            </w:r>
            <w:r w:rsidR="00E03D65">
              <w:t>arlotte</w:t>
            </w:r>
            <w:r>
              <w:t xml:space="preserve"> – PUDE A</w:t>
            </w:r>
            <w:r w:rsidR="00E03D65">
              <w:t>ngela,</w:t>
            </w:r>
            <w:r w:rsidRPr="005E318B">
              <w:t xml:space="preserve"> </w:t>
            </w:r>
            <w:r w:rsidRPr="001F0127">
              <w:rPr>
                <w:i/>
                <w:iCs/>
              </w:rPr>
              <w:t>Menschen B1 Kursbuch</w:t>
            </w:r>
            <w:r w:rsidR="00E03D65">
              <w:t>,</w:t>
            </w:r>
            <w:r>
              <w:t xml:space="preserve"> Ismaning</w:t>
            </w:r>
            <w:r w:rsidRPr="005E318B">
              <w:t xml:space="preserve"> 2015. </w:t>
            </w:r>
          </w:p>
          <w:p w14:paraId="1CA06FD3" w14:textId="4360407F" w:rsidR="00B23B64" w:rsidRPr="005E318B" w:rsidRDefault="00B23B64" w:rsidP="00B23B64">
            <w:pPr>
              <w:pStyle w:val="Bezmezer"/>
            </w:pPr>
            <w:r w:rsidRPr="005E318B">
              <w:t>SIEBENSCHEIN</w:t>
            </w:r>
            <w:r w:rsidR="00E03D65">
              <w:t>,</w:t>
            </w:r>
            <w:r>
              <w:t xml:space="preserve"> H</w:t>
            </w:r>
            <w:r w:rsidR="00E03D65">
              <w:t>ugo</w:t>
            </w:r>
            <w:r>
              <w:t xml:space="preserve"> a kol.</w:t>
            </w:r>
            <w:r w:rsidR="001171EB">
              <w:t>,</w:t>
            </w:r>
            <w:r w:rsidRPr="005E318B">
              <w:t xml:space="preserve"> </w:t>
            </w:r>
            <w:r w:rsidRPr="001F0127">
              <w:rPr>
                <w:i/>
                <w:iCs/>
              </w:rPr>
              <w:t>Velký česko-německý a německo-český slovník</w:t>
            </w:r>
            <w:r w:rsidR="00E03D65">
              <w:t>,</w:t>
            </w:r>
            <w:r w:rsidRPr="005E318B">
              <w:t xml:space="preserve"> Praha 2006. </w:t>
            </w:r>
          </w:p>
          <w:p w14:paraId="51EEA341" w14:textId="77777777" w:rsidR="00B23B64" w:rsidRDefault="00B23B64" w:rsidP="00B23B64">
            <w:pPr>
              <w:jc w:val="both"/>
              <w:rPr>
                <w:b/>
              </w:rPr>
            </w:pPr>
          </w:p>
          <w:p w14:paraId="4AF9D7E5" w14:textId="77777777" w:rsidR="00B23B64" w:rsidRPr="00467FBD" w:rsidRDefault="00B23B64" w:rsidP="00B23B64">
            <w:pPr>
              <w:jc w:val="both"/>
              <w:rPr>
                <w:b/>
              </w:rPr>
            </w:pPr>
            <w:r w:rsidRPr="00467FBD">
              <w:rPr>
                <w:b/>
              </w:rPr>
              <w:t>Doporučená:</w:t>
            </w:r>
          </w:p>
          <w:p w14:paraId="6DDC3984" w14:textId="1FEEA75C" w:rsidR="00B23B64" w:rsidRPr="005E318B" w:rsidRDefault="00B23B64" w:rsidP="00B23B64">
            <w:pPr>
              <w:pStyle w:val="Bezmezer"/>
            </w:pPr>
            <w:r w:rsidRPr="005E318B">
              <w:t>PERLMANN-BALME</w:t>
            </w:r>
            <w:r w:rsidR="00E03D65">
              <w:t>,</w:t>
            </w:r>
            <w:r w:rsidRPr="005E318B">
              <w:t xml:space="preserve"> </w:t>
            </w:r>
            <w:r>
              <w:t>M</w:t>
            </w:r>
            <w:r w:rsidR="00E03D65">
              <w:t>ichaela</w:t>
            </w:r>
            <w:r>
              <w:t xml:space="preserve"> a kol.</w:t>
            </w:r>
            <w:r w:rsidR="001171EB">
              <w:t>,</w:t>
            </w:r>
            <w:r w:rsidRPr="005E318B">
              <w:t xml:space="preserve"> </w:t>
            </w:r>
            <w:r w:rsidRPr="001F0127">
              <w:rPr>
                <w:i/>
                <w:iCs/>
              </w:rPr>
              <w:t>Sicher!. Deutsch als Fremdsprache. Niveau B2. Kursbuch</w:t>
            </w:r>
            <w:r w:rsidR="00E03D65">
              <w:t>,</w:t>
            </w:r>
            <w:r w:rsidRPr="005E318B">
              <w:t xml:space="preserve"> Ismaning 2014. </w:t>
            </w:r>
          </w:p>
          <w:p w14:paraId="3497682D" w14:textId="219745DF" w:rsidR="00B23B64" w:rsidRDefault="00B23B64" w:rsidP="00B23B64">
            <w:pPr>
              <w:pStyle w:val="Bezmezer"/>
            </w:pPr>
            <w:r w:rsidRPr="005E318B">
              <w:t>PERLMANN-BALME</w:t>
            </w:r>
            <w:r w:rsidR="00E03D65">
              <w:t>,</w:t>
            </w:r>
            <w:r w:rsidRPr="005E318B">
              <w:t xml:space="preserve"> </w:t>
            </w:r>
            <w:r w:rsidR="00E03D65">
              <w:t>Michaela</w:t>
            </w:r>
            <w:r>
              <w:t xml:space="preserve"> a kol.</w:t>
            </w:r>
            <w:r w:rsidR="001171EB">
              <w:t>,</w:t>
            </w:r>
            <w:r w:rsidRPr="005E318B">
              <w:t xml:space="preserve"> </w:t>
            </w:r>
            <w:r w:rsidRPr="001F0127">
              <w:rPr>
                <w:i/>
                <w:iCs/>
              </w:rPr>
              <w:t>Sicher!. Deutsch als Fremdsprache. Niveau B2. Arbeitsbuch</w:t>
            </w:r>
            <w:r w:rsidR="00E03D65">
              <w:t>,</w:t>
            </w:r>
            <w:r w:rsidRPr="005E318B">
              <w:t xml:space="preserve"> Ismaning 2014. </w:t>
            </w:r>
          </w:p>
        </w:tc>
      </w:tr>
      <w:tr w:rsidR="00B23B64" w:rsidRPr="00286B50" w14:paraId="11B09E80" w14:textId="77777777" w:rsidTr="00B23B64">
        <w:trPr>
          <w:gridAfter w:val="1"/>
          <w:wAfter w:w="9" w:type="dxa"/>
          <w:trHeight w:val="260"/>
        </w:trPr>
        <w:tc>
          <w:tcPr>
            <w:tcW w:w="9846" w:type="dxa"/>
            <w:gridSpan w:val="10"/>
            <w:tcBorders>
              <w:top w:val="nil"/>
              <w:left w:val="single" w:sz="4" w:space="0" w:color="auto"/>
              <w:bottom w:val="single" w:sz="4" w:space="0" w:color="auto"/>
              <w:right w:val="single" w:sz="4" w:space="0" w:color="auto"/>
            </w:tcBorders>
            <w:shd w:val="clear" w:color="auto" w:fill="F7CAAC"/>
          </w:tcPr>
          <w:p w14:paraId="040367C5" w14:textId="77777777" w:rsidR="00B23B64" w:rsidRPr="00286B50" w:rsidRDefault="00B23B64" w:rsidP="00B23B64">
            <w:pPr>
              <w:jc w:val="center"/>
              <w:rPr>
                <w:b/>
              </w:rPr>
            </w:pPr>
            <w:r w:rsidRPr="00286B50">
              <w:rPr>
                <w:b/>
              </w:rPr>
              <w:t>Informace ke kombinované nebo distanční formě</w:t>
            </w:r>
          </w:p>
        </w:tc>
      </w:tr>
      <w:tr w:rsidR="00B23B64" w:rsidRPr="00286B50" w14:paraId="47EC675F" w14:textId="77777777" w:rsidTr="00B23B64">
        <w:trPr>
          <w:gridAfter w:val="1"/>
          <w:wAfter w:w="9" w:type="dxa"/>
          <w:trHeight w:val="224"/>
        </w:trPr>
        <w:tc>
          <w:tcPr>
            <w:tcW w:w="4775" w:type="dxa"/>
            <w:gridSpan w:val="3"/>
            <w:tcBorders>
              <w:top w:val="single" w:sz="2" w:space="0" w:color="auto"/>
            </w:tcBorders>
            <w:shd w:val="clear" w:color="auto" w:fill="F7CAAC"/>
          </w:tcPr>
          <w:p w14:paraId="3FBD553D" w14:textId="77777777" w:rsidR="00B23B64" w:rsidRPr="00286B50" w:rsidRDefault="00B23B64" w:rsidP="00B23B64">
            <w:pPr>
              <w:jc w:val="both"/>
            </w:pPr>
            <w:r w:rsidRPr="00286B50">
              <w:rPr>
                <w:b/>
              </w:rPr>
              <w:t>Rozsah konzultací (soustředění)</w:t>
            </w:r>
          </w:p>
        </w:tc>
        <w:tc>
          <w:tcPr>
            <w:tcW w:w="891" w:type="dxa"/>
            <w:gridSpan w:val="2"/>
            <w:tcBorders>
              <w:top w:val="single" w:sz="2" w:space="0" w:color="auto"/>
            </w:tcBorders>
          </w:tcPr>
          <w:p w14:paraId="5D7BDC9A" w14:textId="77777777" w:rsidR="00B23B64" w:rsidRPr="00286B50" w:rsidRDefault="00B23B64" w:rsidP="00B23B64">
            <w:pPr>
              <w:jc w:val="both"/>
            </w:pPr>
          </w:p>
        </w:tc>
        <w:tc>
          <w:tcPr>
            <w:tcW w:w="4180" w:type="dxa"/>
            <w:gridSpan w:val="5"/>
            <w:tcBorders>
              <w:top w:val="single" w:sz="2" w:space="0" w:color="auto"/>
            </w:tcBorders>
            <w:shd w:val="clear" w:color="auto" w:fill="F7CAAC"/>
          </w:tcPr>
          <w:p w14:paraId="73CAD8CF" w14:textId="77777777" w:rsidR="00B23B64" w:rsidRPr="00286B50" w:rsidRDefault="00B23B64" w:rsidP="00B23B64">
            <w:pPr>
              <w:jc w:val="both"/>
              <w:rPr>
                <w:b/>
              </w:rPr>
            </w:pPr>
            <w:r w:rsidRPr="00286B50">
              <w:rPr>
                <w:b/>
              </w:rPr>
              <w:t xml:space="preserve">hodin </w:t>
            </w:r>
          </w:p>
        </w:tc>
      </w:tr>
      <w:tr w:rsidR="00B23B64" w:rsidRPr="00286B50" w14:paraId="551651C2" w14:textId="77777777" w:rsidTr="00B23B64">
        <w:trPr>
          <w:gridAfter w:val="1"/>
          <w:wAfter w:w="9" w:type="dxa"/>
          <w:trHeight w:val="224"/>
        </w:trPr>
        <w:tc>
          <w:tcPr>
            <w:tcW w:w="9846" w:type="dxa"/>
            <w:gridSpan w:val="10"/>
            <w:tcBorders>
              <w:bottom w:val="single" w:sz="4" w:space="0" w:color="auto"/>
            </w:tcBorders>
            <w:shd w:val="clear" w:color="auto" w:fill="F7CAAC"/>
          </w:tcPr>
          <w:p w14:paraId="53469030" w14:textId="77777777" w:rsidR="00B23B64" w:rsidRPr="00286B50" w:rsidRDefault="00B23B64" w:rsidP="00B23B64">
            <w:pPr>
              <w:jc w:val="both"/>
              <w:rPr>
                <w:b/>
              </w:rPr>
            </w:pPr>
            <w:r w:rsidRPr="00286B50">
              <w:rPr>
                <w:b/>
              </w:rPr>
              <w:t>Informace o způsobu kontaktu s vyučujícím</w:t>
            </w:r>
          </w:p>
        </w:tc>
      </w:tr>
      <w:tr w:rsidR="00B23B64" w:rsidRPr="00286B50" w14:paraId="6DD01A81" w14:textId="77777777" w:rsidTr="00B23B64">
        <w:trPr>
          <w:gridAfter w:val="1"/>
          <w:wAfter w:w="9" w:type="dxa"/>
          <w:trHeight w:val="84"/>
        </w:trPr>
        <w:tc>
          <w:tcPr>
            <w:tcW w:w="9846" w:type="dxa"/>
            <w:gridSpan w:val="10"/>
            <w:shd w:val="clear" w:color="auto" w:fill="auto"/>
          </w:tcPr>
          <w:p w14:paraId="544B74E3" w14:textId="77777777" w:rsidR="00B23B64" w:rsidRPr="00286B50" w:rsidRDefault="00B23B64" w:rsidP="00B23B64">
            <w:pPr>
              <w:jc w:val="both"/>
              <w:rPr>
                <w:b/>
              </w:rPr>
            </w:pPr>
          </w:p>
        </w:tc>
      </w:tr>
    </w:tbl>
    <w:p w14:paraId="6395B23C" w14:textId="77777777" w:rsidR="00B23B64" w:rsidRDefault="00B23B64" w:rsidP="00B23B64"/>
    <w:p w14:paraId="00E38CE1" w14:textId="77777777" w:rsidR="00B23B64" w:rsidRDefault="00B23B64" w:rsidP="00B23B64">
      <w:pPr>
        <w:spacing w:after="160" w:line="259" w:lineRule="auto"/>
      </w:pPr>
      <w: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B23B64" w14:paraId="0409B875" w14:textId="77777777" w:rsidTr="00B23B64">
        <w:tc>
          <w:tcPr>
            <w:tcW w:w="9855" w:type="dxa"/>
            <w:gridSpan w:val="8"/>
            <w:tcBorders>
              <w:bottom w:val="double" w:sz="4" w:space="0" w:color="auto"/>
            </w:tcBorders>
            <w:shd w:val="clear" w:color="auto" w:fill="BDD6EE"/>
          </w:tcPr>
          <w:p w14:paraId="34A0487D" w14:textId="77777777" w:rsidR="00B23B64" w:rsidRDefault="00B23B64" w:rsidP="00B23B64">
            <w:pPr>
              <w:jc w:val="both"/>
              <w:rPr>
                <w:b/>
                <w:sz w:val="28"/>
              </w:rPr>
            </w:pPr>
            <w:r>
              <w:lastRenderedPageBreak/>
              <w:br w:type="page"/>
            </w:r>
            <w:r>
              <w:rPr>
                <w:b/>
                <w:sz w:val="28"/>
              </w:rPr>
              <w:t>B-III – Charakteristika studijního předmětu</w:t>
            </w:r>
          </w:p>
        </w:tc>
      </w:tr>
      <w:tr w:rsidR="00B23B64" w14:paraId="4E1C5F17" w14:textId="77777777" w:rsidTr="00B23B64">
        <w:tc>
          <w:tcPr>
            <w:tcW w:w="3086" w:type="dxa"/>
            <w:tcBorders>
              <w:top w:val="double" w:sz="4" w:space="0" w:color="auto"/>
            </w:tcBorders>
            <w:shd w:val="clear" w:color="auto" w:fill="F7CAAC"/>
          </w:tcPr>
          <w:p w14:paraId="03F625B4" w14:textId="77777777" w:rsidR="00B23B64" w:rsidRDefault="00B23B64" w:rsidP="00B23B64">
            <w:pPr>
              <w:jc w:val="both"/>
              <w:rPr>
                <w:b/>
              </w:rPr>
            </w:pPr>
            <w:r>
              <w:rPr>
                <w:b/>
              </w:rPr>
              <w:t>Název studijního předmětu</w:t>
            </w:r>
          </w:p>
        </w:tc>
        <w:tc>
          <w:tcPr>
            <w:tcW w:w="6769" w:type="dxa"/>
            <w:gridSpan w:val="7"/>
            <w:tcBorders>
              <w:top w:val="double" w:sz="4" w:space="0" w:color="auto"/>
            </w:tcBorders>
          </w:tcPr>
          <w:p w14:paraId="15112746" w14:textId="77777777" w:rsidR="00B23B64" w:rsidRDefault="00B23B64" w:rsidP="00B23B64">
            <w:pPr>
              <w:jc w:val="both"/>
            </w:pPr>
            <w:r>
              <w:t>Španělský jazyk CEFR B1</w:t>
            </w:r>
          </w:p>
        </w:tc>
      </w:tr>
      <w:tr w:rsidR="00B23B64" w14:paraId="276BC57E" w14:textId="77777777" w:rsidTr="00B23B64">
        <w:tc>
          <w:tcPr>
            <w:tcW w:w="3086" w:type="dxa"/>
            <w:shd w:val="clear" w:color="auto" w:fill="F7CAAC"/>
          </w:tcPr>
          <w:p w14:paraId="3178CF75" w14:textId="77777777" w:rsidR="00B23B64" w:rsidRDefault="00B23B64" w:rsidP="00B23B64">
            <w:pPr>
              <w:jc w:val="both"/>
              <w:rPr>
                <w:b/>
              </w:rPr>
            </w:pPr>
            <w:r>
              <w:rPr>
                <w:b/>
              </w:rPr>
              <w:t>Typ předmětu</w:t>
            </w:r>
          </w:p>
        </w:tc>
        <w:tc>
          <w:tcPr>
            <w:tcW w:w="3406" w:type="dxa"/>
            <w:gridSpan w:val="4"/>
          </w:tcPr>
          <w:p w14:paraId="02BB926D" w14:textId="2F4FAE20" w:rsidR="00B23B64" w:rsidRDefault="001F5E07" w:rsidP="00B23B64">
            <w:pPr>
              <w:jc w:val="both"/>
            </w:pPr>
            <w:r>
              <w:t>p</w:t>
            </w:r>
            <w:r w:rsidR="00B23B64">
              <w:t>ovinný</w:t>
            </w:r>
          </w:p>
        </w:tc>
        <w:tc>
          <w:tcPr>
            <w:tcW w:w="2695" w:type="dxa"/>
            <w:gridSpan w:val="2"/>
            <w:shd w:val="clear" w:color="auto" w:fill="F7CAAC"/>
          </w:tcPr>
          <w:p w14:paraId="70ED07AE" w14:textId="77777777" w:rsidR="00B23B64" w:rsidRDefault="00B23B64" w:rsidP="00B23B64">
            <w:pPr>
              <w:jc w:val="both"/>
            </w:pPr>
            <w:r>
              <w:rPr>
                <w:b/>
              </w:rPr>
              <w:t>doporučený ročník / semestr</w:t>
            </w:r>
          </w:p>
        </w:tc>
        <w:tc>
          <w:tcPr>
            <w:tcW w:w="668" w:type="dxa"/>
          </w:tcPr>
          <w:p w14:paraId="504CA53C" w14:textId="4692B587" w:rsidR="00B23B64" w:rsidRPr="00C3075E" w:rsidRDefault="00383780" w:rsidP="00B23B64">
            <w:pPr>
              <w:jc w:val="both"/>
              <w:rPr>
                <w:color w:val="FF0000"/>
              </w:rPr>
            </w:pPr>
            <w:r>
              <w:t>ZS/LS</w:t>
            </w:r>
          </w:p>
        </w:tc>
      </w:tr>
      <w:tr w:rsidR="00B23B64" w14:paraId="7B40685F" w14:textId="77777777" w:rsidTr="00B23B64">
        <w:tc>
          <w:tcPr>
            <w:tcW w:w="3086" w:type="dxa"/>
            <w:shd w:val="clear" w:color="auto" w:fill="F7CAAC"/>
          </w:tcPr>
          <w:p w14:paraId="6C842C51" w14:textId="77777777" w:rsidR="00B23B64" w:rsidRDefault="00B23B64" w:rsidP="00B23B64">
            <w:pPr>
              <w:jc w:val="both"/>
              <w:rPr>
                <w:b/>
              </w:rPr>
            </w:pPr>
            <w:r>
              <w:rPr>
                <w:b/>
              </w:rPr>
              <w:t>Rozsah studijního předmětu</w:t>
            </w:r>
          </w:p>
        </w:tc>
        <w:tc>
          <w:tcPr>
            <w:tcW w:w="1701" w:type="dxa"/>
            <w:gridSpan w:val="2"/>
          </w:tcPr>
          <w:p w14:paraId="25A50C73" w14:textId="0574968E" w:rsidR="00B23B64" w:rsidRDefault="009443DF" w:rsidP="00B23B64">
            <w:pPr>
              <w:jc w:val="both"/>
            </w:pPr>
            <w:r>
              <w:t>26</w:t>
            </w:r>
            <w:r w:rsidR="00B23B64">
              <w:t>c</w:t>
            </w:r>
          </w:p>
        </w:tc>
        <w:tc>
          <w:tcPr>
            <w:tcW w:w="889" w:type="dxa"/>
            <w:shd w:val="clear" w:color="auto" w:fill="F7CAAC"/>
          </w:tcPr>
          <w:p w14:paraId="47DB5658" w14:textId="77777777" w:rsidR="00B23B64" w:rsidRDefault="00B23B64" w:rsidP="00B23B64">
            <w:pPr>
              <w:jc w:val="both"/>
              <w:rPr>
                <w:b/>
              </w:rPr>
            </w:pPr>
            <w:r>
              <w:rPr>
                <w:b/>
              </w:rPr>
              <w:t xml:space="preserve">hod. </w:t>
            </w:r>
          </w:p>
        </w:tc>
        <w:tc>
          <w:tcPr>
            <w:tcW w:w="816" w:type="dxa"/>
          </w:tcPr>
          <w:p w14:paraId="448C3B25" w14:textId="77777777" w:rsidR="00B23B64" w:rsidRDefault="00B23B64" w:rsidP="00B23B64">
            <w:pPr>
              <w:jc w:val="both"/>
            </w:pPr>
            <w:r>
              <w:t>26</w:t>
            </w:r>
          </w:p>
        </w:tc>
        <w:tc>
          <w:tcPr>
            <w:tcW w:w="2156" w:type="dxa"/>
            <w:shd w:val="clear" w:color="auto" w:fill="F7CAAC"/>
          </w:tcPr>
          <w:p w14:paraId="52C5D7BA" w14:textId="77777777" w:rsidR="00B23B64" w:rsidRDefault="00B23B64" w:rsidP="00B23B64">
            <w:pPr>
              <w:jc w:val="both"/>
              <w:rPr>
                <w:b/>
              </w:rPr>
            </w:pPr>
            <w:r>
              <w:rPr>
                <w:b/>
              </w:rPr>
              <w:t>kreditů</w:t>
            </w:r>
          </w:p>
        </w:tc>
        <w:tc>
          <w:tcPr>
            <w:tcW w:w="1207" w:type="dxa"/>
            <w:gridSpan w:val="2"/>
          </w:tcPr>
          <w:p w14:paraId="0AF1D9E2" w14:textId="77777777" w:rsidR="00B23B64" w:rsidRDefault="00B23B64" w:rsidP="00B23B64">
            <w:pPr>
              <w:jc w:val="both"/>
            </w:pPr>
            <w:r>
              <w:t>3</w:t>
            </w:r>
          </w:p>
        </w:tc>
      </w:tr>
      <w:tr w:rsidR="00B23B64" w14:paraId="59BC212C" w14:textId="77777777" w:rsidTr="00B23B64">
        <w:tc>
          <w:tcPr>
            <w:tcW w:w="3086" w:type="dxa"/>
            <w:shd w:val="clear" w:color="auto" w:fill="F7CAAC"/>
          </w:tcPr>
          <w:p w14:paraId="70F10A55" w14:textId="77777777" w:rsidR="00B23B64" w:rsidRDefault="00B23B64" w:rsidP="00B23B64">
            <w:pPr>
              <w:jc w:val="both"/>
              <w:rPr>
                <w:b/>
                <w:sz w:val="22"/>
              </w:rPr>
            </w:pPr>
            <w:r>
              <w:rPr>
                <w:b/>
              </w:rPr>
              <w:t>Prerekvizity, korekvizity, ekvivalence</w:t>
            </w:r>
          </w:p>
        </w:tc>
        <w:tc>
          <w:tcPr>
            <w:tcW w:w="6769" w:type="dxa"/>
            <w:gridSpan w:val="7"/>
          </w:tcPr>
          <w:p w14:paraId="6A26489A" w14:textId="77777777" w:rsidR="00B23B64" w:rsidRDefault="00B23B64" w:rsidP="00B23B64">
            <w:pPr>
              <w:jc w:val="both"/>
            </w:pPr>
          </w:p>
        </w:tc>
      </w:tr>
      <w:tr w:rsidR="00B23B64" w14:paraId="64D175DD" w14:textId="77777777" w:rsidTr="00B23B64">
        <w:tc>
          <w:tcPr>
            <w:tcW w:w="3086" w:type="dxa"/>
            <w:shd w:val="clear" w:color="auto" w:fill="F7CAAC"/>
          </w:tcPr>
          <w:p w14:paraId="21517E09" w14:textId="77777777" w:rsidR="00B23B64" w:rsidRDefault="00B23B64" w:rsidP="00B23B64">
            <w:pPr>
              <w:jc w:val="both"/>
              <w:rPr>
                <w:b/>
              </w:rPr>
            </w:pPr>
            <w:r>
              <w:rPr>
                <w:b/>
              </w:rPr>
              <w:t>Způsob ověření studijních výsledků</w:t>
            </w:r>
          </w:p>
        </w:tc>
        <w:tc>
          <w:tcPr>
            <w:tcW w:w="3406" w:type="dxa"/>
            <w:gridSpan w:val="4"/>
          </w:tcPr>
          <w:p w14:paraId="4E5CEC12" w14:textId="45E8B862" w:rsidR="00B23B64" w:rsidRDefault="009443DF" w:rsidP="00B23B64">
            <w:pPr>
              <w:jc w:val="both"/>
            </w:pPr>
            <w:r>
              <w:t>z</w:t>
            </w:r>
            <w:r w:rsidR="00B23B64">
              <w:t>kouška</w:t>
            </w:r>
          </w:p>
        </w:tc>
        <w:tc>
          <w:tcPr>
            <w:tcW w:w="2156" w:type="dxa"/>
            <w:shd w:val="clear" w:color="auto" w:fill="F7CAAC"/>
          </w:tcPr>
          <w:p w14:paraId="5DD94F58" w14:textId="77777777" w:rsidR="00B23B64" w:rsidRDefault="00B23B64" w:rsidP="00B23B64">
            <w:pPr>
              <w:jc w:val="both"/>
              <w:rPr>
                <w:b/>
              </w:rPr>
            </w:pPr>
            <w:r>
              <w:rPr>
                <w:b/>
              </w:rPr>
              <w:t>Forma výuky</w:t>
            </w:r>
          </w:p>
        </w:tc>
        <w:tc>
          <w:tcPr>
            <w:tcW w:w="1207" w:type="dxa"/>
            <w:gridSpan w:val="2"/>
          </w:tcPr>
          <w:p w14:paraId="74C5D6E1" w14:textId="77777777" w:rsidR="00B23B64" w:rsidRDefault="00B23B64" w:rsidP="00B23B64">
            <w:pPr>
              <w:jc w:val="both"/>
            </w:pPr>
            <w:r>
              <w:t>cvičení</w:t>
            </w:r>
          </w:p>
        </w:tc>
      </w:tr>
      <w:tr w:rsidR="00B23B64" w14:paraId="0461587E" w14:textId="77777777" w:rsidTr="00B23B64">
        <w:tc>
          <w:tcPr>
            <w:tcW w:w="3086" w:type="dxa"/>
            <w:shd w:val="clear" w:color="auto" w:fill="F7CAAC"/>
          </w:tcPr>
          <w:p w14:paraId="52A39080" w14:textId="77777777" w:rsidR="00B23B64" w:rsidRDefault="00B23B64" w:rsidP="00B23B64">
            <w:pPr>
              <w:jc w:val="both"/>
              <w:rPr>
                <w:b/>
              </w:rPr>
            </w:pPr>
            <w:r>
              <w:rPr>
                <w:b/>
              </w:rPr>
              <w:t>Forma způsobu ověření studijních výsledků a další požadavky na studenta</w:t>
            </w:r>
          </w:p>
        </w:tc>
        <w:tc>
          <w:tcPr>
            <w:tcW w:w="6769" w:type="dxa"/>
            <w:gridSpan w:val="7"/>
            <w:tcBorders>
              <w:bottom w:val="nil"/>
            </w:tcBorders>
          </w:tcPr>
          <w:p w14:paraId="67EB69F2" w14:textId="77777777" w:rsidR="00B23B64" w:rsidRDefault="00B23B64" w:rsidP="00B23B64">
            <w:pPr>
              <w:jc w:val="both"/>
            </w:pPr>
            <w:r>
              <w:t>Písemná a ústní zkouška, práce s odborným textem, prezentace.</w:t>
            </w:r>
          </w:p>
          <w:p w14:paraId="4D4C54E3" w14:textId="42CCE453" w:rsidR="00B23B64" w:rsidRDefault="00B23B64" w:rsidP="00B23B64">
            <w:pPr>
              <w:jc w:val="both"/>
            </w:pPr>
            <w:r>
              <w:t>Aktivní účast na seminářích, docházka min. 75</w:t>
            </w:r>
            <w:r w:rsidR="000D7036">
              <w:t xml:space="preserve"> </w:t>
            </w:r>
            <w:r>
              <w:t>%.</w:t>
            </w:r>
          </w:p>
        </w:tc>
      </w:tr>
      <w:tr w:rsidR="00B23B64" w14:paraId="1C082271" w14:textId="77777777" w:rsidTr="00B23B64">
        <w:trPr>
          <w:trHeight w:val="554"/>
        </w:trPr>
        <w:tc>
          <w:tcPr>
            <w:tcW w:w="9855" w:type="dxa"/>
            <w:gridSpan w:val="8"/>
            <w:tcBorders>
              <w:top w:val="nil"/>
            </w:tcBorders>
          </w:tcPr>
          <w:p w14:paraId="258C8CF4" w14:textId="77777777" w:rsidR="00B23B64" w:rsidRDefault="00B23B64" w:rsidP="00B23B64">
            <w:pPr>
              <w:jc w:val="both"/>
            </w:pPr>
          </w:p>
        </w:tc>
      </w:tr>
      <w:tr w:rsidR="00B23B64" w14:paraId="0265027A" w14:textId="77777777" w:rsidTr="00B23B64">
        <w:trPr>
          <w:trHeight w:val="197"/>
        </w:trPr>
        <w:tc>
          <w:tcPr>
            <w:tcW w:w="3086" w:type="dxa"/>
            <w:tcBorders>
              <w:top w:val="nil"/>
            </w:tcBorders>
            <w:shd w:val="clear" w:color="auto" w:fill="F7CAAC"/>
          </w:tcPr>
          <w:p w14:paraId="7F1E0C8F" w14:textId="77777777" w:rsidR="00B23B64" w:rsidRDefault="00B23B64" w:rsidP="00B23B64">
            <w:pPr>
              <w:jc w:val="both"/>
              <w:rPr>
                <w:b/>
              </w:rPr>
            </w:pPr>
            <w:r>
              <w:rPr>
                <w:b/>
              </w:rPr>
              <w:t>Garant předmětu</w:t>
            </w:r>
          </w:p>
        </w:tc>
        <w:tc>
          <w:tcPr>
            <w:tcW w:w="6769" w:type="dxa"/>
            <w:gridSpan w:val="7"/>
            <w:tcBorders>
              <w:top w:val="nil"/>
            </w:tcBorders>
          </w:tcPr>
          <w:p w14:paraId="3ED4BD0A" w14:textId="77777777" w:rsidR="00B23B64" w:rsidRDefault="00B23B64" w:rsidP="00B23B64">
            <w:pPr>
              <w:jc w:val="both"/>
            </w:pPr>
            <w:r>
              <w:t>Mgr. Věra Culková</w:t>
            </w:r>
          </w:p>
        </w:tc>
      </w:tr>
      <w:tr w:rsidR="00B23B64" w14:paraId="01CFE6F8" w14:textId="77777777" w:rsidTr="00B23B64">
        <w:trPr>
          <w:trHeight w:val="243"/>
        </w:trPr>
        <w:tc>
          <w:tcPr>
            <w:tcW w:w="3086" w:type="dxa"/>
            <w:tcBorders>
              <w:top w:val="nil"/>
            </w:tcBorders>
            <w:shd w:val="clear" w:color="auto" w:fill="F7CAAC"/>
          </w:tcPr>
          <w:p w14:paraId="781CADA0" w14:textId="77777777" w:rsidR="00B23B64" w:rsidRDefault="00B23B64" w:rsidP="00B23B64">
            <w:pPr>
              <w:jc w:val="both"/>
              <w:rPr>
                <w:b/>
              </w:rPr>
            </w:pPr>
            <w:r>
              <w:rPr>
                <w:b/>
              </w:rPr>
              <w:t>Zapojení garanta do výuky předmětu</w:t>
            </w:r>
          </w:p>
        </w:tc>
        <w:tc>
          <w:tcPr>
            <w:tcW w:w="6769" w:type="dxa"/>
            <w:gridSpan w:val="7"/>
            <w:tcBorders>
              <w:top w:val="nil"/>
            </w:tcBorders>
          </w:tcPr>
          <w:p w14:paraId="7F3DD2E0" w14:textId="77777777" w:rsidR="00B23B64" w:rsidRDefault="00B23B64" w:rsidP="00B23B64">
            <w:pPr>
              <w:jc w:val="both"/>
            </w:pPr>
            <w:r>
              <w:t>100 %</w:t>
            </w:r>
          </w:p>
        </w:tc>
      </w:tr>
      <w:tr w:rsidR="00B23B64" w14:paraId="115A4535" w14:textId="77777777" w:rsidTr="00B23B64">
        <w:tc>
          <w:tcPr>
            <w:tcW w:w="3086" w:type="dxa"/>
            <w:shd w:val="clear" w:color="auto" w:fill="F7CAAC"/>
          </w:tcPr>
          <w:p w14:paraId="1FDC7ADB" w14:textId="77777777" w:rsidR="00B23B64" w:rsidRDefault="00B23B64" w:rsidP="00B23B64">
            <w:pPr>
              <w:jc w:val="both"/>
              <w:rPr>
                <w:b/>
              </w:rPr>
            </w:pPr>
            <w:r>
              <w:rPr>
                <w:b/>
              </w:rPr>
              <w:t>Vyučující</w:t>
            </w:r>
          </w:p>
        </w:tc>
        <w:tc>
          <w:tcPr>
            <w:tcW w:w="6769" w:type="dxa"/>
            <w:gridSpan w:val="7"/>
            <w:tcBorders>
              <w:bottom w:val="nil"/>
            </w:tcBorders>
          </w:tcPr>
          <w:p w14:paraId="6861F754" w14:textId="77777777" w:rsidR="00B23B64" w:rsidRDefault="00B23B64" w:rsidP="00B23B64">
            <w:pPr>
              <w:jc w:val="both"/>
            </w:pPr>
          </w:p>
        </w:tc>
      </w:tr>
      <w:tr w:rsidR="00B23B64" w14:paraId="446C7A9A" w14:textId="77777777" w:rsidTr="00B23B64">
        <w:trPr>
          <w:trHeight w:val="554"/>
        </w:trPr>
        <w:tc>
          <w:tcPr>
            <w:tcW w:w="9855" w:type="dxa"/>
            <w:gridSpan w:val="8"/>
            <w:tcBorders>
              <w:top w:val="nil"/>
            </w:tcBorders>
          </w:tcPr>
          <w:p w14:paraId="4F1DC71D" w14:textId="77777777" w:rsidR="00B23B64" w:rsidRDefault="00B23B64" w:rsidP="00B23B64">
            <w:pPr>
              <w:jc w:val="both"/>
            </w:pPr>
            <w:r>
              <w:t>Mgr. Věra Culková</w:t>
            </w:r>
          </w:p>
        </w:tc>
      </w:tr>
      <w:tr w:rsidR="00B23B64" w14:paraId="4A5716F9" w14:textId="77777777" w:rsidTr="00B23B64">
        <w:tc>
          <w:tcPr>
            <w:tcW w:w="3086" w:type="dxa"/>
            <w:shd w:val="clear" w:color="auto" w:fill="F7CAAC"/>
          </w:tcPr>
          <w:p w14:paraId="10A84256" w14:textId="77777777" w:rsidR="00B23B64" w:rsidRDefault="00B23B64" w:rsidP="00B23B64">
            <w:pPr>
              <w:jc w:val="both"/>
              <w:rPr>
                <w:b/>
              </w:rPr>
            </w:pPr>
            <w:r>
              <w:rPr>
                <w:b/>
              </w:rPr>
              <w:t>Stručná anotace předmětu</w:t>
            </w:r>
          </w:p>
        </w:tc>
        <w:tc>
          <w:tcPr>
            <w:tcW w:w="6769" w:type="dxa"/>
            <w:gridSpan w:val="7"/>
            <w:tcBorders>
              <w:bottom w:val="nil"/>
            </w:tcBorders>
          </w:tcPr>
          <w:p w14:paraId="22058F4C" w14:textId="77777777" w:rsidR="00B23B64" w:rsidRDefault="00B23B64" w:rsidP="00B23B64">
            <w:pPr>
              <w:jc w:val="both"/>
            </w:pPr>
          </w:p>
        </w:tc>
      </w:tr>
      <w:tr w:rsidR="00B23B64" w14:paraId="09399C86" w14:textId="77777777" w:rsidTr="00B23B64">
        <w:trPr>
          <w:trHeight w:val="3938"/>
        </w:trPr>
        <w:tc>
          <w:tcPr>
            <w:tcW w:w="9855" w:type="dxa"/>
            <w:gridSpan w:val="8"/>
            <w:tcBorders>
              <w:top w:val="nil"/>
              <w:bottom w:val="single" w:sz="12" w:space="0" w:color="auto"/>
            </w:tcBorders>
          </w:tcPr>
          <w:p w14:paraId="0A19296C" w14:textId="3A0F0061" w:rsidR="00B23B64" w:rsidRDefault="00B23B64" w:rsidP="00B23B64">
            <w:pPr>
              <w:jc w:val="both"/>
              <w:rPr>
                <w:color w:val="000000"/>
              </w:rPr>
            </w:pPr>
            <w:r w:rsidRPr="00AA4E2E">
              <w:t>Student po absolvování předmětu pracuje i s delším textem, r</w:t>
            </w:r>
            <w:r w:rsidRPr="00AA4E2E">
              <w:rPr>
                <w:color w:val="000000"/>
              </w:rPr>
              <w:t xml:space="preserve">ozumí </w:t>
            </w:r>
            <w:r>
              <w:rPr>
                <w:color w:val="000000"/>
              </w:rPr>
              <w:t xml:space="preserve">jeho </w:t>
            </w:r>
            <w:r w:rsidRPr="00AA4E2E">
              <w:rPr>
                <w:color w:val="000000"/>
              </w:rPr>
              <w:t>hlavním myšlenkám</w:t>
            </w:r>
            <w:r>
              <w:rPr>
                <w:color w:val="000000"/>
              </w:rPr>
              <w:t xml:space="preserve">. Texty jsou zaměřeny na témata, </w:t>
            </w:r>
            <w:r w:rsidRPr="00AA4E2E">
              <w:rPr>
                <w:color w:val="000000"/>
              </w:rPr>
              <w:t xml:space="preserve">se kterými se pravidelně setkává v práci, ve škole nebo při </w:t>
            </w:r>
            <w:r>
              <w:rPr>
                <w:color w:val="000000"/>
              </w:rPr>
              <w:t>cestování atd.</w:t>
            </w:r>
            <w:r w:rsidRPr="00AA4E2E">
              <w:rPr>
                <w:color w:val="000000"/>
              </w:rPr>
              <w:t xml:space="preserve"> Umí se vypořádat s většinou situací, které mohou nastat při cestování do destinace, kde se daným jazykem hovoří. Umí napsat jednoduchý souvislý text na témata, která dobře </w:t>
            </w:r>
            <w:proofErr w:type="gramStart"/>
            <w:r w:rsidRPr="00AA4E2E">
              <w:rPr>
                <w:color w:val="000000"/>
              </w:rPr>
              <w:t>zná nebo</w:t>
            </w:r>
            <w:proofErr w:type="gramEnd"/>
            <w:r w:rsidRPr="00AA4E2E">
              <w:rPr>
                <w:color w:val="000000"/>
              </w:rPr>
              <w:t xml:space="preserve"> ho zajímají</w:t>
            </w:r>
            <w:r>
              <w:rPr>
                <w:color w:val="000000"/>
              </w:rPr>
              <w:t xml:space="preserve"> a která vycházejí i z jeho odborného profilu</w:t>
            </w:r>
            <w:r w:rsidRPr="00AA4E2E">
              <w:rPr>
                <w:color w:val="000000"/>
              </w:rPr>
              <w:t>. Umí popsat prožité události, nabyté zkušenosti</w:t>
            </w:r>
            <w:r>
              <w:rPr>
                <w:color w:val="000000"/>
              </w:rPr>
              <w:t xml:space="preserve"> a dát jim určitou hodnotu</w:t>
            </w:r>
            <w:r w:rsidRPr="00AA4E2E">
              <w:rPr>
                <w:color w:val="000000"/>
              </w:rPr>
              <w:t xml:space="preserve">, </w:t>
            </w:r>
            <w:r>
              <w:rPr>
                <w:color w:val="000000"/>
              </w:rPr>
              <w:t>hovoří o svých plánech, umí formulovat pravidla, hovoří o svých záměrech, zájmech, pocitech.</w:t>
            </w:r>
          </w:p>
          <w:p w14:paraId="0256DB58" w14:textId="77777777" w:rsidR="00B23B64" w:rsidRDefault="00B23B64" w:rsidP="00B23B64">
            <w:pPr>
              <w:jc w:val="both"/>
              <w:rPr>
                <w:b/>
                <w:color w:val="000000"/>
              </w:rPr>
            </w:pPr>
          </w:p>
          <w:p w14:paraId="592980E8" w14:textId="77777777" w:rsidR="00B23B64" w:rsidRPr="00B13C79" w:rsidRDefault="00B23B64" w:rsidP="00E35EF6">
            <w:pPr>
              <w:pStyle w:val="Odstavecseseznamem"/>
              <w:numPr>
                <w:ilvl w:val="0"/>
                <w:numId w:val="62"/>
              </w:numPr>
              <w:ind w:left="530"/>
              <w:jc w:val="both"/>
              <w:rPr>
                <w:color w:val="000000"/>
              </w:rPr>
            </w:pPr>
            <w:r w:rsidRPr="00B13C79">
              <w:rPr>
                <w:color w:val="000000"/>
              </w:rPr>
              <w:t>Pracovní pobídky, žádosti. Slovesné vazby</w:t>
            </w:r>
            <w:r>
              <w:rPr>
                <w:color w:val="000000"/>
              </w:rPr>
              <w:t>.</w:t>
            </w:r>
          </w:p>
          <w:p w14:paraId="28431821" w14:textId="77777777" w:rsidR="00B23B64" w:rsidRPr="00B13C79" w:rsidRDefault="00B23B64" w:rsidP="00E35EF6">
            <w:pPr>
              <w:pStyle w:val="Odstavecseseznamem"/>
              <w:numPr>
                <w:ilvl w:val="0"/>
                <w:numId w:val="62"/>
              </w:numPr>
              <w:ind w:left="530"/>
              <w:jc w:val="both"/>
              <w:rPr>
                <w:color w:val="000000"/>
              </w:rPr>
            </w:pPr>
            <w:r w:rsidRPr="00B13C79">
              <w:rPr>
                <w:color w:val="000000"/>
              </w:rPr>
              <w:t>Budoucí plány. Budoucí čas, podmínková souvětí</w:t>
            </w:r>
            <w:r>
              <w:rPr>
                <w:color w:val="000000"/>
              </w:rPr>
              <w:t>.</w:t>
            </w:r>
          </w:p>
          <w:p w14:paraId="31017E49" w14:textId="77777777" w:rsidR="00B23B64" w:rsidRPr="00B13C79" w:rsidRDefault="00B23B64" w:rsidP="00E35EF6">
            <w:pPr>
              <w:pStyle w:val="Odstavecseseznamem"/>
              <w:numPr>
                <w:ilvl w:val="0"/>
                <w:numId w:val="62"/>
              </w:numPr>
              <w:ind w:left="530"/>
              <w:jc w:val="both"/>
              <w:rPr>
                <w:color w:val="000000"/>
              </w:rPr>
            </w:pPr>
            <w:r w:rsidRPr="00B13C79">
              <w:rPr>
                <w:color w:val="000000"/>
              </w:rPr>
              <w:t>Vyjádření povinnosti, nutnosti, zákazu, příkazu</w:t>
            </w:r>
            <w:r>
              <w:rPr>
                <w:color w:val="000000"/>
              </w:rPr>
              <w:t>.</w:t>
            </w:r>
          </w:p>
          <w:p w14:paraId="21567743" w14:textId="77777777" w:rsidR="00B23B64" w:rsidRPr="00B13C79" w:rsidRDefault="00B23B64" w:rsidP="00E35EF6">
            <w:pPr>
              <w:pStyle w:val="Odstavecseseznamem"/>
              <w:numPr>
                <w:ilvl w:val="0"/>
                <w:numId w:val="62"/>
              </w:numPr>
              <w:ind w:left="530"/>
              <w:jc w:val="both"/>
              <w:rPr>
                <w:color w:val="000000"/>
              </w:rPr>
            </w:pPr>
            <w:r w:rsidRPr="00B13C79">
              <w:rPr>
                <w:color w:val="000000"/>
              </w:rPr>
              <w:t>Média. Reklama, hodnoty</w:t>
            </w:r>
            <w:r>
              <w:rPr>
                <w:color w:val="000000"/>
              </w:rPr>
              <w:t>.</w:t>
            </w:r>
          </w:p>
          <w:p w14:paraId="0D29F66C" w14:textId="77777777" w:rsidR="00B23B64" w:rsidRPr="00B13C79" w:rsidRDefault="00B23B64" w:rsidP="00E35EF6">
            <w:pPr>
              <w:pStyle w:val="Odstavecseseznamem"/>
              <w:numPr>
                <w:ilvl w:val="0"/>
                <w:numId w:val="62"/>
              </w:numPr>
              <w:ind w:left="530"/>
              <w:jc w:val="both"/>
              <w:rPr>
                <w:color w:val="000000"/>
              </w:rPr>
            </w:pPr>
            <w:r w:rsidRPr="00B13C79">
              <w:rPr>
                <w:color w:val="000000"/>
              </w:rPr>
              <w:t>Společnost, vzdělávání. Konjunktiv přítomný</w:t>
            </w:r>
            <w:r>
              <w:rPr>
                <w:color w:val="000000"/>
              </w:rPr>
              <w:t>.</w:t>
            </w:r>
          </w:p>
          <w:p w14:paraId="1DDF3FBD" w14:textId="77777777" w:rsidR="00B23B64" w:rsidRPr="00B13C79" w:rsidRDefault="00B23B64" w:rsidP="00E35EF6">
            <w:pPr>
              <w:pStyle w:val="Odstavecseseznamem"/>
              <w:numPr>
                <w:ilvl w:val="0"/>
                <w:numId w:val="62"/>
              </w:numPr>
              <w:ind w:left="530"/>
              <w:jc w:val="both"/>
              <w:rPr>
                <w:color w:val="000000"/>
              </w:rPr>
            </w:pPr>
            <w:r w:rsidRPr="00B13C79">
              <w:rPr>
                <w:color w:val="000000"/>
              </w:rPr>
              <w:t>Strategie v komunikaci. Nepřímá řeč</w:t>
            </w:r>
            <w:r>
              <w:rPr>
                <w:color w:val="000000"/>
              </w:rPr>
              <w:t>.</w:t>
            </w:r>
          </w:p>
          <w:p w14:paraId="189CF979" w14:textId="77777777" w:rsidR="00B23B64" w:rsidRPr="00B13C79" w:rsidRDefault="00B23B64" w:rsidP="00E35EF6">
            <w:pPr>
              <w:pStyle w:val="Odstavecseseznamem"/>
              <w:numPr>
                <w:ilvl w:val="0"/>
                <w:numId w:val="62"/>
              </w:numPr>
              <w:ind w:left="530"/>
              <w:jc w:val="both"/>
              <w:rPr>
                <w:color w:val="000000"/>
              </w:rPr>
            </w:pPr>
            <w:r w:rsidRPr="00B13C79">
              <w:rPr>
                <w:color w:val="000000"/>
              </w:rPr>
              <w:t>Cestování, turistika</w:t>
            </w:r>
            <w:r>
              <w:rPr>
                <w:color w:val="000000"/>
              </w:rPr>
              <w:t>.</w:t>
            </w:r>
          </w:p>
          <w:p w14:paraId="591B5931" w14:textId="051FD6D2" w:rsidR="00B23B64" w:rsidRPr="00B13C79" w:rsidRDefault="00B23B64" w:rsidP="00E35EF6">
            <w:pPr>
              <w:pStyle w:val="Odstavecseseznamem"/>
              <w:numPr>
                <w:ilvl w:val="0"/>
                <w:numId w:val="62"/>
              </w:numPr>
              <w:ind w:left="530"/>
              <w:jc w:val="both"/>
              <w:rPr>
                <w:color w:val="000000"/>
              </w:rPr>
            </w:pPr>
            <w:r w:rsidRPr="00B13C79">
              <w:rPr>
                <w:color w:val="000000"/>
              </w:rPr>
              <w:t>Prezentace</w:t>
            </w:r>
            <w:r>
              <w:rPr>
                <w:color w:val="000000"/>
              </w:rPr>
              <w:t>.</w:t>
            </w:r>
          </w:p>
        </w:tc>
      </w:tr>
      <w:tr w:rsidR="00B23B64" w14:paraId="61B47803" w14:textId="77777777" w:rsidTr="00B23B64">
        <w:trPr>
          <w:trHeight w:val="265"/>
        </w:trPr>
        <w:tc>
          <w:tcPr>
            <w:tcW w:w="3653" w:type="dxa"/>
            <w:gridSpan w:val="2"/>
            <w:tcBorders>
              <w:top w:val="nil"/>
            </w:tcBorders>
            <w:shd w:val="clear" w:color="auto" w:fill="F7CAAC"/>
          </w:tcPr>
          <w:p w14:paraId="02366D7E" w14:textId="77777777" w:rsidR="00B23B64" w:rsidRDefault="00B23B64" w:rsidP="00B23B64">
            <w:pPr>
              <w:jc w:val="both"/>
            </w:pPr>
            <w:r>
              <w:rPr>
                <w:b/>
              </w:rPr>
              <w:t>Studijní literatura a studijní pomůcky</w:t>
            </w:r>
          </w:p>
        </w:tc>
        <w:tc>
          <w:tcPr>
            <w:tcW w:w="6202" w:type="dxa"/>
            <w:gridSpan w:val="6"/>
            <w:tcBorders>
              <w:top w:val="nil"/>
              <w:bottom w:val="nil"/>
            </w:tcBorders>
          </w:tcPr>
          <w:p w14:paraId="7D131FB6" w14:textId="77777777" w:rsidR="00B23B64" w:rsidRDefault="00B23B64" w:rsidP="00B23B64">
            <w:pPr>
              <w:jc w:val="both"/>
            </w:pPr>
          </w:p>
        </w:tc>
      </w:tr>
      <w:tr w:rsidR="00B23B64" w14:paraId="32FD0203" w14:textId="77777777" w:rsidTr="00B23B64">
        <w:trPr>
          <w:trHeight w:val="1497"/>
        </w:trPr>
        <w:tc>
          <w:tcPr>
            <w:tcW w:w="9855" w:type="dxa"/>
            <w:gridSpan w:val="8"/>
            <w:tcBorders>
              <w:top w:val="nil"/>
            </w:tcBorders>
          </w:tcPr>
          <w:p w14:paraId="636CF569" w14:textId="77777777" w:rsidR="00B23B64" w:rsidRPr="00F350DE" w:rsidRDefault="00B23B64" w:rsidP="00B23B64">
            <w:pPr>
              <w:jc w:val="both"/>
              <w:rPr>
                <w:b/>
              </w:rPr>
            </w:pPr>
            <w:r>
              <w:rPr>
                <w:b/>
              </w:rPr>
              <w:t>Základní</w:t>
            </w:r>
            <w:r w:rsidRPr="00F350DE">
              <w:rPr>
                <w:b/>
              </w:rPr>
              <w:t>:</w:t>
            </w:r>
          </w:p>
          <w:p w14:paraId="660FB3AE" w14:textId="7114E7FD" w:rsidR="00B23B64" w:rsidRDefault="00B23B64" w:rsidP="00B23B64">
            <w:pPr>
              <w:jc w:val="both"/>
            </w:pPr>
            <w:r>
              <w:t>CORPAS, J</w:t>
            </w:r>
            <w:r w:rsidR="009326FB">
              <w:t>aime</w:t>
            </w:r>
            <w:r>
              <w:t xml:space="preserve"> a kol.</w:t>
            </w:r>
            <w:r w:rsidR="009326FB">
              <w:t>,</w:t>
            </w:r>
            <w:r>
              <w:t xml:space="preserve"> </w:t>
            </w:r>
            <w:r w:rsidRPr="000A576E">
              <w:rPr>
                <w:i/>
              </w:rPr>
              <w:t>Aula Internacional 3. Nueva edición</w:t>
            </w:r>
            <w:r w:rsidR="009326FB">
              <w:t>,</w:t>
            </w:r>
            <w:r>
              <w:t xml:space="preserve"> Barcelona 2016.</w:t>
            </w:r>
          </w:p>
          <w:p w14:paraId="036D01B1" w14:textId="77777777" w:rsidR="00B23B64" w:rsidRDefault="00B23B64" w:rsidP="00B23B64">
            <w:pPr>
              <w:jc w:val="both"/>
              <w:rPr>
                <w:b/>
              </w:rPr>
            </w:pPr>
          </w:p>
          <w:p w14:paraId="07E690DC" w14:textId="77777777" w:rsidR="00B23B64" w:rsidRPr="00F350DE" w:rsidRDefault="00B23B64" w:rsidP="00B23B64">
            <w:pPr>
              <w:jc w:val="both"/>
              <w:rPr>
                <w:b/>
              </w:rPr>
            </w:pPr>
            <w:r w:rsidRPr="00F350DE">
              <w:rPr>
                <w:b/>
              </w:rPr>
              <w:t>Doporučená:</w:t>
            </w:r>
          </w:p>
          <w:p w14:paraId="33500C2F" w14:textId="5BFA554A" w:rsidR="00B23B64" w:rsidRPr="00F350DE" w:rsidRDefault="00B23B64" w:rsidP="00B23B64">
            <w:pPr>
              <w:jc w:val="both"/>
            </w:pPr>
            <w:r w:rsidRPr="00F350DE">
              <w:t>CASTRO, F</w:t>
            </w:r>
            <w:r w:rsidR="009326FB">
              <w:t>rancisca,</w:t>
            </w:r>
            <w:r w:rsidRPr="00F350DE">
              <w:t xml:space="preserve"> </w:t>
            </w:r>
            <w:r w:rsidRPr="00F350DE">
              <w:rPr>
                <w:i/>
              </w:rPr>
              <w:t>Uso de la gramática. Intermedio</w:t>
            </w:r>
            <w:r w:rsidR="009326FB">
              <w:t>,</w:t>
            </w:r>
            <w:r w:rsidRPr="00F350DE">
              <w:t xml:space="preserve"> Madrid 1998.</w:t>
            </w:r>
          </w:p>
          <w:p w14:paraId="20F02CC2" w14:textId="7FB9A33F" w:rsidR="00B23B64" w:rsidRDefault="00B23B64" w:rsidP="00B23B64">
            <w:pPr>
              <w:jc w:val="both"/>
            </w:pPr>
            <w:r w:rsidRPr="00F350DE">
              <w:t>GÓMEZ TORREGO, L</w:t>
            </w:r>
            <w:r w:rsidR="009326FB">
              <w:t>eonardo,</w:t>
            </w:r>
            <w:r w:rsidRPr="00F350DE">
              <w:t xml:space="preserve"> </w:t>
            </w:r>
            <w:r w:rsidRPr="00F350DE">
              <w:rPr>
                <w:i/>
              </w:rPr>
              <w:t>Gramática didáctica de la lengua espaňola</w:t>
            </w:r>
            <w:r w:rsidR="009326FB">
              <w:t>,</w:t>
            </w:r>
            <w:r w:rsidRPr="00F350DE">
              <w:t xml:space="preserve"> Madrid 1992.</w:t>
            </w:r>
          </w:p>
          <w:p w14:paraId="38F1E578" w14:textId="77777777" w:rsidR="00B23B64" w:rsidRDefault="00B23B64" w:rsidP="00B23B64">
            <w:pPr>
              <w:jc w:val="both"/>
            </w:pPr>
          </w:p>
        </w:tc>
      </w:tr>
    </w:tbl>
    <w:p w14:paraId="2F4309A1" w14:textId="77777777" w:rsidR="00B23B64" w:rsidRDefault="00B23B64" w:rsidP="00B23B64"/>
    <w:p w14:paraId="16BE5034" w14:textId="77777777" w:rsidR="00B23B64" w:rsidRDefault="00B23B64">
      <w:pPr>
        <w:spacing w:after="160" w:line="259" w:lineRule="auto"/>
        <w:rPr>
          <w:color w:val="FF0000"/>
        </w:rPr>
      </w:pPr>
      <w:r>
        <w:rPr>
          <w:color w:val="FF0000"/>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70BF1" w:rsidRPr="00F470AB" w14:paraId="1DDCEC49" w14:textId="77777777" w:rsidTr="00970BF1">
        <w:tc>
          <w:tcPr>
            <w:tcW w:w="9855" w:type="dxa"/>
            <w:gridSpan w:val="8"/>
            <w:tcBorders>
              <w:bottom w:val="double" w:sz="4" w:space="0" w:color="auto"/>
            </w:tcBorders>
            <w:shd w:val="clear" w:color="auto" w:fill="BDD6EE"/>
          </w:tcPr>
          <w:p w14:paraId="2604B693" w14:textId="77777777" w:rsidR="00970BF1" w:rsidRPr="00F470AB" w:rsidRDefault="00970BF1" w:rsidP="00970BF1">
            <w:pPr>
              <w:jc w:val="both"/>
              <w:rPr>
                <w:b/>
                <w:sz w:val="28"/>
              </w:rPr>
            </w:pPr>
            <w:r w:rsidRPr="00F470AB">
              <w:lastRenderedPageBreak/>
              <w:br w:type="page"/>
            </w:r>
            <w:r w:rsidRPr="00F470AB">
              <w:rPr>
                <w:b/>
                <w:sz w:val="28"/>
              </w:rPr>
              <w:t>B-III – Charakteristika studijního předmětu</w:t>
            </w:r>
          </w:p>
        </w:tc>
      </w:tr>
      <w:tr w:rsidR="00970BF1" w:rsidRPr="00F470AB" w14:paraId="18956484" w14:textId="77777777" w:rsidTr="00970BF1">
        <w:tc>
          <w:tcPr>
            <w:tcW w:w="3086" w:type="dxa"/>
            <w:tcBorders>
              <w:top w:val="double" w:sz="4" w:space="0" w:color="auto"/>
            </w:tcBorders>
            <w:shd w:val="clear" w:color="auto" w:fill="F7CAAC"/>
          </w:tcPr>
          <w:p w14:paraId="3F617FEA" w14:textId="77777777" w:rsidR="00970BF1" w:rsidRPr="00F470AB" w:rsidRDefault="00970BF1" w:rsidP="00970BF1">
            <w:pPr>
              <w:jc w:val="both"/>
              <w:rPr>
                <w:b/>
              </w:rPr>
            </w:pPr>
            <w:r w:rsidRPr="00F470AB">
              <w:rPr>
                <w:b/>
              </w:rPr>
              <w:t>Název studijního předmětu</w:t>
            </w:r>
          </w:p>
        </w:tc>
        <w:tc>
          <w:tcPr>
            <w:tcW w:w="6769" w:type="dxa"/>
            <w:gridSpan w:val="7"/>
            <w:tcBorders>
              <w:top w:val="double" w:sz="4" w:space="0" w:color="auto"/>
            </w:tcBorders>
          </w:tcPr>
          <w:p w14:paraId="1A751438" w14:textId="77777777" w:rsidR="00970BF1" w:rsidRPr="00F470AB" w:rsidRDefault="00970BF1" w:rsidP="00970BF1">
            <w:pPr>
              <w:jc w:val="both"/>
            </w:pPr>
            <w:r w:rsidRPr="00F470AB">
              <w:t>Bakalářská práce</w:t>
            </w:r>
          </w:p>
        </w:tc>
      </w:tr>
      <w:tr w:rsidR="00970BF1" w:rsidRPr="00F470AB" w14:paraId="58227F91" w14:textId="77777777" w:rsidTr="00970BF1">
        <w:tc>
          <w:tcPr>
            <w:tcW w:w="3086" w:type="dxa"/>
            <w:shd w:val="clear" w:color="auto" w:fill="F7CAAC"/>
          </w:tcPr>
          <w:p w14:paraId="363DC9F6" w14:textId="77777777" w:rsidR="00970BF1" w:rsidRPr="00F470AB" w:rsidRDefault="00970BF1" w:rsidP="00970BF1">
            <w:pPr>
              <w:jc w:val="both"/>
              <w:rPr>
                <w:b/>
              </w:rPr>
            </w:pPr>
            <w:r w:rsidRPr="00F470AB">
              <w:rPr>
                <w:b/>
              </w:rPr>
              <w:t>Typ předmětu</w:t>
            </w:r>
          </w:p>
        </w:tc>
        <w:tc>
          <w:tcPr>
            <w:tcW w:w="3406" w:type="dxa"/>
            <w:gridSpan w:val="4"/>
          </w:tcPr>
          <w:p w14:paraId="7B79AA12" w14:textId="77777777" w:rsidR="00970BF1" w:rsidRPr="00F470AB" w:rsidRDefault="00970BF1" w:rsidP="00970BF1">
            <w:pPr>
              <w:jc w:val="both"/>
            </w:pPr>
            <w:r w:rsidRPr="00F470AB">
              <w:t>povinný</w:t>
            </w:r>
          </w:p>
        </w:tc>
        <w:tc>
          <w:tcPr>
            <w:tcW w:w="2695" w:type="dxa"/>
            <w:gridSpan w:val="2"/>
            <w:shd w:val="clear" w:color="auto" w:fill="F7CAAC"/>
          </w:tcPr>
          <w:p w14:paraId="057E6E3A" w14:textId="77777777" w:rsidR="00970BF1" w:rsidRPr="00F470AB" w:rsidRDefault="00970BF1" w:rsidP="00970BF1">
            <w:pPr>
              <w:jc w:val="both"/>
            </w:pPr>
            <w:r w:rsidRPr="00F470AB">
              <w:rPr>
                <w:b/>
              </w:rPr>
              <w:t>doporučený ročník / semestr</w:t>
            </w:r>
          </w:p>
        </w:tc>
        <w:tc>
          <w:tcPr>
            <w:tcW w:w="668" w:type="dxa"/>
          </w:tcPr>
          <w:p w14:paraId="5E5759F2" w14:textId="77777777" w:rsidR="00970BF1" w:rsidRPr="00F470AB" w:rsidRDefault="00970BF1" w:rsidP="00970BF1">
            <w:pPr>
              <w:jc w:val="both"/>
            </w:pPr>
            <w:r w:rsidRPr="00F470AB">
              <w:t>3/LS</w:t>
            </w:r>
          </w:p>
        </w:tc>
      </w:tr>
      <w:tr w:rsidR="00970BF1" w:rsidRPr="00F470AB" w14:paraId="2325A817" w14:textId="77777777" w:rsidTr="00970BF1">
        <w:tc>
          <w:tcPr>
            <w:tcW w:w="3086" w:type="dxa"/>
            <w:shd w:val="clear" w:color="auto" w:fill="F7CAAC"/>
          </w:tcPr>
          <w:p w14:paraId="3E84B1AC" w14:textId="77777777" w:rsidR="00970BF1" w:rsidRPr="00F470AB" w:rsidRDefault="00970BF1" w:rsidP="00970BF1">
            <w:pPr>
              <w:jc w:val="both"/>
              <w:rPr>
                <w:b/>
              </w:rPr>
            </w:pPr>
            <w:r w:rsidRPr="00F470AB">
              <w:rPr>
                <w:b/>
              </w:rPr>
              <w:t>Rozsah studijního předmětu</w:t>
            </w:r>
          </w:p>
        </w:tc>
        <w:tc>
          <w:tcPr>
            <w:tcW w:w="1701" w:type="dxa"/>
            <w:gridSpan w:val="2"/>
          </w:tcPr>
          <w:p w14:paraId="03A0DEB7" w14:textId="77777777" w:rsidR="00970BF1" w:rsidRPr="00F470AB" w:rsidRDefault="00970BF1" w:rsidP="00970BF1">
            <w:pPr>
              <w:jc w:val="both"/>
            </w:pPr>
          </w:p>
        </w:tc>
        <w:tc>
          <w:tcPr>
            <w:tcW w:w="889" w:type="dxa"/>
            <w:shd w:val="clear" w:color="auto" w:fill="F7CAAC"/>
          </w:tcPr>
          <w:p w14:paraId="4D8CD40B" w14:textId="77777777" w:rsidR="00970BF1" w:rsidRPr="00F470AB" w:rsidRDefault="00970BF1" w:rsidP="00970BF1">
            <w:pPr>
              <w:jc w:val="both"/>
              <w:rPr>
                <w:b/>
              </w:rPr>
            </w:pPr>
            <w:r w:rsidRPr="00F470AB">
              <w:rPr>
                <w:b/>
              </w:rPr>
              <w:t xml:space="preserve">hod. </w:t>
            </w:r>
          </w:p>
        </w:tc>
        <w:tc>
          <w:tcPr>
            <w:tcW w:w="816" w:type="dxa"/>
          </w:tcPr>
          <w:p w14:paraId="2EAF815D" w14:textId="77777777" w:rsidR="00970BF1" w:rsidRPr="00F470AB" w:rsidRDefault="00970BF1" w:rsidP="00970BF1">
            <w:pPr>
              <w:jc w:val="both"/>
            </w:pPr>
          </w:p>
        </w:tc>
        <w:tc>
          <w:tcPr>
            <w:tcW w:w="2156" w:type="dxa"/>
            <w:shd w:val="clear" w:color="auto" w:fill="F7CAAC"/>
          </w:tcPr>
          <w:p w14:paraId="1E029EAF" w14:textId="77777777" w:rsidR="00970BF1" w:rsidRPr="00F470AB" w:rsidRDefault="00970BF1" w:rsidP="00970BF1">
            <w:pPr>
              <w:jc w:val="both"/>
              <w:rPr>
                <w:b/>
              </w:rPr>
            </w:pPr>
            <w:r w:rsidRPr="00F470AB">
              <w:rPr>
                <w:b/>
              </w:rPr>
              <w:t>kreditů</w:t>
            </w:r>
          </w:p>
        </w:tc>
        <w:tc>
          <w:tcPr>
            <w:tcW w:w="1207" w:type="dxa"/>
            <w:gridSpan w:val="2"/>
          </w:tcPr>
          <w:p w14:paraId="658E6781" w14:textId="77777777" w:rsidR="00970BF1" w:rsidRPr="00F470AB" w:rsidRDefault="00970BF1" w:rsidP="00970BF1">
            <w:pPr>
              <w:jc w:val="both"/>
            </w:pPr>
            <w:r w:rsidRPr="00F470AB">
              <w:t>10</w:t>
            </w:r>
          </w:p>
        </w:tc>
      </w:tr>
      <w:tr w:rsidR="00970BF1" w:rsidRPr="00F470AB" w14:paraId="7E96031E" w14:textId="77777777" w:rsidTr="00970BF1">
        <w:tc>
          <w:tcPr>
            <w:tcW w:w="3086" w:type="dxa"/>
            <w:shd w:val="clear" w:color="auto" w:fill="F7CAAC"/>
          </w:tcPr>
          <w:p w14:paraId="76AE473B" w14:textId="77777777" w:rsidR="00970BF1" w:rsidRPr="00F470AB" w:rsidRDefault="00970BF1" w:rsidP="00970BF1">
            <w:pPr>
              <w:jc w:val="both"/>
              <w:rPr>
                <w:b/>
                <w:sz w:val="22"/>
              </w:rPr>
            </w:pPr>
            <w:r w:rsidRPr="00F470AB">
              <w:rPr>
                <w:b/>
              </w:rPr>
              <w:t>Prerekvizity, korekvizity, ekvivalence</w:t>
            </w:r>
          </w:p>
        </w:tc>
        <w:tc>
          <w:tcPr>
            <w:tcW w:w="6769" w:type="dxa"/>
            <w:gridSpan w:val="7"/>
          </w:tcPr>
          <w:p w14:paraId="16EF8A36" w14:textId="77777777" w:rsidR="00970BF1" w:rsidRPr="00F470AB" w:rsidRDefault="00970BF1" w:rsidP="00970BF1">
            <w:pPr>
              <w:jc w:val="both"/>
            </w:pPr>
          </w:p>
        </w:tc>
      </w:tr>
      <w:tr w:rsidR="00970BF1" w:rsidRPr="00F470AB" w14:paraId="0C0CAA76" w14:textId="77777777" w:rsidTr="00970BF1">
        <w:tc>
          <w:tcPr>
            <w:tcW w:w="3086" w:type="dxa"/>
            <w:shd w:val="clear" w:color="auto" w:fill="F7CAAC"/>
          </w:tcPr>
          <w:p w14:paraId="5C029D5E" w14:textId="77777777" w:rsidR="00970BF1" w:rsidRPr="00F470AB" w:rsidRDefault="00970BF1" w:rsidP="00970BF1">
            <w:pPr>
              <w:jc w:val="both"/>
              <w:rPr>
                <w:b/>
              </w:rPr>
            </w:pPr>
            <w:r w:rsidRPr="00F470AB">
              <w:rPr>
                <w:b/>
              </w:rPr>
              <w:t>Způsob ověření studijních výsledků</w:t>
            </w:r>
          </w:p>
        </w:tc>
        <w:tc>
          <w:tcPr>
            <w:tcW w:w="3406" w:type="dxa"/>
            <w:gridSpan w:val="4"/>
          </w:tcPr>
          <w:p w14:paraId="6B5C0892" w14:textId="77777777" w:rsidR="00970BF1" w:rsidRPr="00F470AB" w:rsidRDefault="00970BF1" w:rsidP="00970BF1">
            <w:pPr>
              <w:jc w:val="both"/>
            </w:pPr>
            <w:r w:rsidRPr="00F470AB">
              <w:t>zápočet</w:t>
            </w:r>
          </w:p>
        </w:tc>
        <w:tc>
          <w:tcPr>
            <w:tcW w:w="2156" w:type="dxa"/>
            <w:shd w:val="clear" w:color="auto" w:fill="F7CAAC"/>
          </w:tcPr>
          <w:p w14:paraId="44C1B8AF" w14:textId="77777777" w:rsidR="00970BF1" w:rsidRPr="00F470AB" w:rsidRDefault="00970BF1" w:rsidP="00970BF1">
            <w:pPr>
              <w:jc w:val="both"/>
              <w:rPr>
                <w:b/>
              </w:rPr>
            </w:pPr>
            <w:r w:rsidRPr="00F470AB">
              <w:rPr>
                <w:b/>
              </w:rPr>
              <w:t>Forma výuky</w:t>
            </w:r>
          </w:p>
        </w:tc>
        <w:tc>
          <w:tcPr>
            <w:tcW w:w="1207" w:type="dxa"/>
            <w:gridSpan w:val="2"/>
          </w:tcPr>
          <w:p w14:paraId="56D6DDED" w14:textId="6778BA86" w:rsidR="00970BF1" w:rsidRPr="00F470AB" w:rsidRDefault="00970BF1" w:rsidP="00970BF1">
            <w:pPr>
              <w:jc w:val="both"/>
            </w:pPr>
          </w:p>
        </w:tc>
      </w:tr>
      <w:tr w:rsidR="00970BF1" w:rsidRPr="00F470AB" w14:paraId="67AAB7D1" w14:textId="77777777" w:rsidTr="00970BF1">
        <w:tc>
          <w:tcPr>
            <w:tcW w:w="3086" w:type="dxa"/>
            <w:shd w:val="clear" w:color="auto" w:fill="F7CAAC"/>
          </w:tcPr>
          <w:p w14:paraId="5CF430C8" w14:textId="77777777" w:rsidR="00970BF1" w:rsidRPr="00F470AB" w:rsidRDefault="00970BF1" w:rsidP="00970BF1">
            <w:pPr>
              <w:jc w:val="both"/>
              <w:rPr>
                <w:b/>
              </w:rPr>
            </w:pPr>
            <w:r w:rsidRPr="00F470AB">
              <w:rPr>
                <w:b/>
              </w:rPr>
              <w:t>Forma způsobu ověření studijních výsledků a další požadavky na studenta</w:t>
            </w:r>
          </w:p>
        </w:tc>
        <w:tc>
          <w:tcPr>
            <w:tcW w:w="6769" w:type="dxa"/>
            <w:gridSpan w:val="7"/>
            <w:tcBorders>
              <w:bottom w:val="nil"/>
            </w:tcBorders>
          </w:tcPr>
          <w:p w14:paraId="1F00402D" w14:textId="77777777" w:rsidR="00970BF1" w:rsidRPr="00F470AB" w:rsidRDefault="00970BF1" w:rsidP="00970BF1">
            <w:pPr>
              <w:jc w:val="both"/>
            </w:pPr>
          </w:p>
        </w:tc>
      </w:tr>
      <w:tr w:rsidR="00970BF1" w:rsidRPr="00F470AB" w14:paraId="019109CD" w14:textId="77777777" w:rsidTr="00970BF1">
        <w:trPr>
          <w:trHeight w:val="554"/>
        </w:trPr>
        <w:tc>
          <w:tcPr>
            <w:tcW w:w="9855" w:type="dxa"/>
            <w:gridSpan w:val="8"/>
            <w:tcBorders>
              <w:top w:val="nil"/>
            </w:tcBorders>
          </w:tcPr>
          <w:p w14:paraId="1B5AB2FB" w14:textId="77777777" w:rsidR="00970BF1" w:rsidRPr="00F470AB" w:rsidRDefault="00970BF1" w:rsidP="00970BF1">
            <w:pPr>
              <w:jc w:val="both"/>
            </w:pPr>
            <w:r w:rsidRPr="00F470AB">
              <w:rPr>
                <w:bCs/>
              </w:rPr>
              <w:t>Odevzdání bakalářské práce splňující požadavky příslušné směrnice Univerzity Pardubice.</w:t>
            </w:r>
            <w:r w:rsidRPr="00F470AB">
              <w:rPr>
                <w:rStyle w:val="apple-converted-space"/>
                <w:rFonts w:ascii="Arial" w:hAnsi="Arial" w:cs="Arial"/>
                <w:sz w:val="17"/>
                <w:szCs w:val="17"/>
                <w:shd w:val="clear" w:color="auto" w:fill="FFFFFF"/>
              </w:rPr>
              <w:t> </w:t>
            </w:r>
          </w:p>
        </w:tc>
      </w:tr>
      <w:tr w:rsidR="00970BF1" w:rsidRPr="00F470AB" w14:paraId="41587D5D" w14:textId="77777777" w:rsidTr="00970BF1">
        <w:trPr>
          <w:trHeight w:val="197"/>
        </w:trPr>
        <w:tc>
          <w:tcPr>
            <w:tcW w:w="3086" w:type="dxa"/>
            <w:tcBorders>
              <w:top w:val="nil"/>
            </w:tcBorders>
            <w:shd w:val="clear" w:color="auto" w:fill="F7CAAC"/>
          </w:tcPr>
          <w:p w14:paraId="34319CF2" w14:textId="77777777" w:rsidR="00970BF1" w:rsidRPr="00F470AB" w:rsidRDefault="00970BF1" w:rsidP="00970BF1">
            <w:pPr>
              <w:jc w:val="both"/>
              <w:rPr>
                <w:b/>
              </w:rPr>
            </w:pPr>
            <w:r w:rsidRPr="00F470AB">
              <w:rPr>
                <w:b/>
              </w:rPr>
              <w:t>Garant předmětu</w:t>
            </w:r>
          </w:p>
        </w:tc>
        <w:tc>
          <w:tcPr>
            <w:tcW w:w="6769" w:type="dxa"/>
            <w:gridSpan w:val="7"/>
            <w:tcBorders>
              <w:top w:val="nil"/>
            </w:tcBorders>
          </w:tcPr>
          <w:p w14:paraId="6E5EAE7A" w14:textId="77777777" w:rsidR="00970BF1" w:rsidRPr="00F470AB" w:rsidRDefault="00970BF1" w:rsidP="00970BF1">
            <w:pPr>
              <w:jc w:val="both"/>
            </w:pPr>
            <w:r w:rsidRPr="00F470AB">
              <w:t>PhDr. Miroslav Kouba, Ph.D.</w:t>
            </w:r>
          </w:p>
        </w:tc>
      </w:tr>
      <w:tr w:rsidR="00970BF1" w:rsidRPr="00F470AB" w14:paraId="1436BE06" w14:textId="77777777" w:rsidTr="00970BF1">
        <w:trPr>
          <w:trHeight w:val="243"/>
        </w:trPr>
        <w:tc>
          <w:tcPr>
            <w:tcW w:w="3086" w:type="dxa"/>
            <w:tcBorders>
              <w:top w:val="nil"/>
            </w:tcBorders>
            <w:shd w:val="clear" w:color="auto" w:fill="F7CAAC"/>
          </w:tcPr>
          <w:p w14:paraId="7ACE1E64" w14:textId="77777777" w:rsidR="00970BF1" w:rsidRPr="00F470AB" w:rsidRDefault="00970BF1" w:rsidP="00970BF1">
            <w:pPr>
              <w:jc w:val="both"/>
              <w:rPr>
                <w:b/>
              </w:rPr>
            </w:pPr>
            <w:r w:rsidRPr="00F470AB">
              <w:rPr>
                <w:b/>
              </w:rPr>
              <w:t>Zapojení garanta do výuky předmětu</w:t>
            </w:r>
          </w:p>
        </w:tc>
        <w:tc>
          <w:tcPr>
            <w:tcW w:w="6769" w:type="dxa"/>
            <w:gridSpan w:val="7"/>
            <w:tcBorders>
              <w:top w:val="nil"/>
            </w:tcBorders>
          </w:tcPr>
          <w:p w14:paraId="5070D8B7" w14:textId="77777777" w:rsidR="00970BF1" w:rsidRPr="00F470AB" w:rsidRDefault="00970BF1" w:rsidP="00970BF1">
            <w:pPr>
              <w:jc w:val="both"/>
            </w:pPr>
          </w:p>
        </w:tc>
      </w:tr>
      <w:tr w:rsidR="00970BF1" w:rsidRPr="00F470AB" w14:paraId="2853C264" w14:textId="77777777" w:rsidTr="00970BF1">
        <w:tc>
          <w:tcPr>
            <w:tcW w:w="3086" w:type="dxa"/>
            <w:shd w:val="clear" w:color="auto" w:fill="F7CAAC"/>
          </w:tcPr>
          <w:p w14:paraId="1324A1FB" w14:textId="77777777" w:rsidR="00970BF1" w:rsidRPr="00F470AB" w:rsidRDefault="00970BF1" w:rsidP="00970BF1">
            <w:pPr>
              <w:jc w:val="both"/>
              <w:rPr>
                <w:b/>
              </w:rPr>
            </w:pPr>
            <w:r w:rsidRPr="00F470AB">
              <w:rPr>
                <w:b/>
              </w:rPr>
              <w:t>Vyučující</w:t>
            </w:r>
          </w:p>
        </w:tc>
        <w:tc>
          <w:tcPr>
            <w:tcW w:w="6769" w:type="dxa"/>
            <w:gridSpan w:val="7"/>
            <w:tcBorders>
              <w:bottom w:val="nil"/>
            </w:tcBorders>
          </w:tcPr>
          <w:p w14:paraId="7F66DDB1" w14:textId="77777777" w:rsidR="00970BF1" w:rsidRPr="00F470AB" w:rsidRDefault="00970BF1" w:rsidP="00970BF1">
            <w:pPr>
              <w:jc w:val="both"/>
            </w:pPr>
          </w:p>
        </w:tc>
      </w:tr>
      <w:tr w:rsidR="00970BF1" w:rsidRPr="00F470AB" w14:paraId="53F1534B" w14:textId="77777777" w:rsidTr="00970BF1">
        <w:trPr>
          <w:trHeight w:val="218"/>
        </w:trPr>
        <w:tc>
          <w:tcPr>
            <w:tcW w:w="9855" w:type="dxa"/>
            <w:gridSpan w:val="8"/>
            <w:tcBorders>
              <w:top w:val="nil"/>
            </w:tcBorders>
          </w:tcPr>
          <w:p w14:paraId="3055502B" w14:textId="77777777" w:rsidR="00970BF1" w:rsidRPr="00F470AB" w:rsidRDefault="00970BF1" w:rsidP="00970BF1">
            <w:pPr>
              <w:jc w:val="both"/>
            </w:pPr>
            <w:r w:rsidRPr="00F470AB">
              <w:t>PhDr. Miroslav Kouba, Ph.D.</w:t>
            </w:r>
          </w:p>
        </w:tc>
      </w:tr>
      <w:tr w:rsidR="00970BF1" w:rsidRPr="00F470AB" w14:paraId="0C1C0ECF" w14:textId="77777777" w:rsidTr="00970BF1">
        <w:tc>
          <w:tcPr>
            <w:tcW w:w="3086" w:type="dxa"/>
            <w:shd w:val="clear" w:color="auto" w:fill="F7CAAC"/>
          </w:tcPr>
          <w:p w14:paraId="6C153DA2" w14:textId="77777777" w:rsidR="00970BF1" w:rsidRPr="00F470AB" w:rsidRDefault="00970BF1" w:rsidP="00970BF1">
            <w:pPr>
              <w:jc w:val="both"/>
              <w:rPr>
                <w:b/>
              </w:rPr>
            </w:pPr>
            <w:r w:rsidRPr="00F470AB">
              <w:rPr>
                <w:b/>
              </w:rPr>
              <w:t>Stručná anotace předmětu</w:t>
            </w:r>
          </w:p>
        </w:tc>
        <w:tc>
          <w:tcPr>
            <w:tcW w:w="6769" w:type="dxa"/>
            <w:gridSpan w:val="7"/>
            <w:tcBorders>
              <w:bottom w:val="nil"/>
            </w:tcBorders>
          </w:tcPr>
          <w:p w14:paraId="05EA6472" w14:textId="77777777" w:rsidR="00970BF1" w:rsidRPr="00F470AB" w:rsidRDefault="00970BF1" w:rsidP="00970BF1">
            <w:pPr>
              <w:jc w:val="both"/>
            </w:pPr>
          </w:p>
        </w:tc>
      </w:tr>
      <w:tr w:rsidR="00970BF1" w:rsidRPr="00F470AB" w14:paraId="1FA1CC72" w14:textId="77777777" w:rsidTr="00970BF1">
        <w:trPr>
          <w:trHeight w:val="3938"/>
        </w:trPr>
        <w:tc>
          <w:tcPr>
            <w:tcW w:w="9855" w:type="dxa"/>
            <w:gridSpan w:val="8"/>
            <w:tcBorders>
              <w:top w:val="nil"/>
              <w:bottom w:val="single" w:sz="12" w:space="0" w:color="auto"/>
            </w:tcBorders>
          </w:tcPr>
          <w:p w14:paraId="2B70C0D1" w14:textId="77777777" w:rsidR="00970BF1" w:rsidRPr="00F470AB" w:rsidRDefault="00970BF1" w:rsidP="00970BF1">
            <w:pPr>
              <w:jc w:val="both"/>
            </w:pPr>
            <w:r w:rsidRPr="00F470AB">
              <w:rPr>
                <w:bCs/>
              </w:rPr>
              <w:t>Cílem je zpracování a odevzdání bakalářské práce v řádném termínu dle studijních plánů.</w:t>
            </w:r>
          </w:p>
        </w:tc>
      </w:tr>
      <w:tr w:rsidR="00970BF1" w:rsidRPr="00F470AB" w14:paraId="147901AD" w14:textId="77777777" w:rsidTr="00970BF1">
        <w:trPr>
          <w:trHeight w:val="265"/>
        </w:trPr>
        <w:tc>
          <w:tcPr>
            <w:tcW w:w="3653" w:type="dxa"/>
            <w:gridSpan w:val="2"/>
            <w:tcBorders>
              <w:top w:val="nil"/>
            </w:tcBorders>
            <w:shd w:val="clear" w:color="auto" w:fill="F7CAAC"/>
          </w:tcPr>
          <w:p w14:paraId="1D2D05F0" w14:textId="77777777" w:rsidR="00970BF1" w:rsidRPr="00F470AB" w:rsidRDefault="00970BF1" w:rsidP="00970BF1">
            <w:pPr>
              <w:jc w:val="both"/>
            </w:pPr>
            <w:r w:rsidRPr="00F470AB">
              <w:rPr>
                <w:b/>
              </w:rPr>
              <w:t>Studijní literatura a studijní pomůcky</w:t>
            </w:r>
          </w:p>
        </w:tc>
        <w:tc>
          <w:tcPr>
            <w:tcW w:w="6202" w:type="dxa"/>
            <w:gridSpan w:val="6"/>
            <w:tcBorders>
              <w:top w:val="nil"/>
              <w:bottom w:val="nil"/>
            </w:tcBorders>
          </w:tcPr>
          <w:p w14:paraId="63497777" w14:textId="77777777" w:rsidR="00970BF1" w:rsidRPr="00F470AB" w:rsidRDefault="00970BF1" w:rsidP="00970BF1">
            <w:pPr>
              <w:jc w:val="both"/>
            </w:pPr>
          </w:p>
        </w:tc>
      </w:tr>
      <w:tr w:rsidR="00970BF1" w:rsidRPr="00F470AB" w14:paraId="5BA5EA90" w14:textId="77777777" w:rsidTr="00970BF1">
        <w:trPr>
          <w:trHeight w:val="1497"/>
        </w:trPr>
        <w:tc>
          <w:tcPr>
            <w:tcW w:w="9855" w:type="dxa"/>
            <w:gridSpan w:val="8"/>
            <w:tcBorders>
              <w:top w:val="nil"/>
            </w:tcBorders>
          </w:tcPr>
          <w:p w14:paraId="0141FD7A" w14:textId="77777777" w:rsidR="00970BF1" w:rsidRPr="00F470AB" w:rsidRDefault="00970BF1" w:rsidP="00970BF1">
            <w:pPr>
              <w:jc w:val="both"/>
            </w:pPr>
            <w:r w:rsidRPr="00F470AB">
              <w:rPr>
                <w:iCs/>
              </w:rPr>
              <w:t>Literatura týkající se tématu bakalářské práce</w:t>
            </w:r>
          </w:p>
        </w:tc>
      </w:tr>
      <w:tr w:rsidR="00970BF1" w:rsidRPr="00F470AB" w14:paraId="2061B218" w14:textId="77777777" w:rsidTr="00970BF1">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14:paraId="07248DD4" w14:textId="77777777" w:rsidR="00970BF1" w:rsidRPr="00F470AB" w:rsidRDefault="00970BF1" w:rsidP="00970BF1">
            <w:pPr>
              <w:jc w:val="center"/>
              <w:rPr>
                <w:b/>
              </w:rPr>
            </w:pPr>
            <w:r w:rsidRPr="00F470AB">
              <w:rPr>
                <w:b/>
              </w:rPr>
              <w:t>Informace ke kombinované nebo distanční formě</w:t>
            </w:r>
          </w:p>
        </w:tc>
      </w:tr>
      <w:tr w:rsidR="00970BF1" w:rsidRPr="00F470AB" w14:paraId="5246A384" w14:textId="77777777" w:rsidTr="00970BF1">
        <w:tc>
          <w:tcPr>
            <w:tcW w:w="4787" w:type="dxa"/>
            <w:gridSpan w:val="3"/>
            <w:tcBorders>
              <w:top w:val="single" w:sz="2" w:space="0" w:color="auto"/>
            </w:tcBorders>
            <w:shd w:val="clear" w:color="auto" w:fill="F7CAAC"/>
          </w:tcPr>
          <w:p w14:paraId="5EF9FF69" w14:textId="77777777" w:rsidR="00970BF1" w:rsidRPr="00F470AB" w:rsidRDefault="00970BF1" w:rsidP="00970BF1">
            <w:pPr>
              <w:jc w:val="both"/>
            </w:pPr>
            <w:r w:rsidRPr="00F470AB">
              <w:rPr>
                <w:b/>
              </w:rPr>
              <w:t>Rozsah konzultací (soustředění)</w:t>
            </w:r>
          </w:p>
        </w:tc>
        <w:tc>
          <w:tcPr>
            <w:tcW w:w="889" w:type="dxa"/>
            <w:tcBorders>
              <w:top w:val="single" w:sz="2" w:space="0" w:color="auto"/>
            </w:tcBorders>
          </w:tcPr>
          <w:p w14:paraId="37C83DEE" w14:textId="77777777" w:rsidR="00970BF1" w:rsidRPr="00F470AB" w:rsidRDefault="00970BF1" w:rsidP="00970BF1">
            <w:pPr>
              <w:jc w:val="both"/>
            </w:pPr>
          </w:p>
        </w:tc>
        <w:tc>
          <w:tcPr>
            <w:tcW w:w="4179" w:type="dxa"/>
            <w:gridSpan w:val="4"/>
            <w:tcBorders>
              <w:top w:val="single" w:sz="2" w:space="0" w:color="auto"/>
            </w:tcBorders>
            <w:shd w:val="clear" w:color="auto" w:fill="F7CAAC"/>
          </w:tcPr>
          <w:p w14:paraId="17FCA4B0" w14:textId="77777777" w:rsidR="00970BF1" w:rsidRPr="00F470AB" w:rsidRDefault="00970BF1" w:rsidP="00970BF1">
            <w:pPr>
              <w:jc w:val="both"/>
              <w:rPr>
                <w:b/>
              </w:rPr>
            </w:pPr>
            <w:r w:rsidRPr="00F470AB">
              <w:rPr>
                <w:b/>
              </w:rPr>
              <w:t xml:space="preserve">hodin </w:t>
            </w:r>
          </w:p>
        </w:tc>
      </w:tr>
      <w:tr w:rsidR="00970BF1" w:rsidRPr="00F470AB" w14:paraId="2CAFBECA" w14:textId="77777777" w:rsidTr="00970BF1">
        <w:tc>
          <w:tcPr>
            <w:tcW w:w="9855" w:type="dxa"/>
            <w:gridSpan w:val="8"/>
            <w:shd w:val="clear" w:color="auto" w:fill="F7CAAC"/>
          </w:tcPr>
          <w:p w14:paraId="7AFBE5E7" w14:textId="77777777" w:rsidR="00970BF1" w:rsidRPr="00F470AB" w:rsidRDefault="00970BF1" w:rsidP="00970BF1">
            <w:pPr>
              <w:jc w:val="both"/>
              <w:rPr>
                <w:b/>
              </w:rPr>
            </w:pPr>
            <w:r w:rsidRPr="00F470AB">
              <w:rPr>
                <w:b/>
              </w:rPr>
              <w:t>Informace o způsobu kontaktu s vyučujícím</w:t>
            </w:r>
          </w:p>
        </w:tc>
      </w:tr>
      <w:tr w:rsidR="00970BF1" w:rsidRPr="00F470AB" w14:paraId="72F5C2EB" w14:textId="77777777" w:rsidTr="00970BF1">
        <w:trPr>
          <w:trHeight w:val="1373"/>
        </w:trPr>
        <w:tc>
          <w:tcPr>
            <w:tcW w:w="9855" w:type="dxa"/>
            <w:gridSpan w:val="8"/>
          </w:tcPr>
          <w:p w14:paraId="6D370633" w14:textId="77777777" w:rsidR="00970BF1" w:rsidRPr="00F470AB" w:rsidRDefault="00970BF1" w:rsidP="00970BF1">
            <w:pPr>
              <w:jc w:val="both"/>
            </w:pPr>
          </w:p>
        </w:tc>
      </w:tr>
    </w:tbl>
    <w:p w14:paraId="59439CE4" w14:textId="77777777" w:rsidR="00970BF1" w:rsidRPr="00F470AB" w:rsidRDefault="00970BF1" w:rsidP="00970BF1"/>
    <w:p w14:paraId="11E6C9D9" w14:textId="77777777" w:rsidR="00970BF1" w:rsidRDefault="00970BF1" w:rsidP="00970BF1"/>
    <w:p w14:paraId="590AD06B" w14:textId="77777777" w:rsidR="001D6A81" w:rsidRDefault="00970BF1" w:rsidP="00970BF1">
      <w:pPr>
        <w:rPr>
          <w:color w:val="FF0000"/>
        </w:rPr>
      </w:pPr>
      <w:r>
        <w:rPr>
          <w:color w:val="FF0000"/>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9"/>
        <w:gridCol w:w="7"/>
        <w:gridCol w:w="551"/>
        <w:gridCol w:w="932"/>
        <w:gridCol w:w="208"/>
        <w:gridCol w:w="890"/>
        <w:gridCol w:w="9"/>
        <w:gridCol w:w="806"/>
        <w:gridCol w:w="10"/>
        <w:gridCol w:w="1273"/>
        <w:gridCol w:w="868"/>
        <w:gridCol w:w="15"/>
        <w:gridCol w:w="523"/>
        <w:gridCol w:w="16"/>
        <w:gridCol w:w="653"/>
        <w:gridCol w:w="15"/>
      </w:tblGrid>
      <w:tr w:rsidR="001D6A81" w:rsidRPr="001D6A81" w14:paraId="561C80CF" w14:textId="77777777" w:rsidTr="001D6A81">
        <w:trPr>
          <w:gridAfter w:val="1"/>
          <w:wAfter w:w="15" w:type="dxa"/>
          <w:trHeight w:val="313"/>
        </w:trPr>
        <w:tc>
          <w:tcPr>
            <w:tcW w:w="9840" w:type="dxa"/>
            <w:gridSpan w:val="15"/>
            <w:tcBorders>
              <w:top w:val="single" w:sz="4" w:space="0" w:color="auto"/>
              <w:left w:val="single" w:sz="4" w:space="0" w:color="auto"/>
              <w:bottom w:val="double" w:sz="4" w:space="0" w:color="auto"/>
              <w:right w:val="single" w:sz="4" w:space="0" w:color="auto"/>
            </w:tcBorders>
            <w:shd w:val="clear" w:color="auto" w:fill="BDD6EE"/>
          </w:tcPr>
          <w:p w14:paraId="0EEA85D2" w14:textId="77777777" w:rsidR="001D6A81" w:rsidRPr="001D6A81" w:rsidRDefault="001D6A81" w:rsidP="00DD0553">
            <w:pPr>
              <w:jc w:val="both"/>
              <w:rPr>
                <w:b/>
                <w:sz w:val="28"/>
                <w:szCs w:val="28"/>
              </w:rPr>
            </w:pPr>
            <w:r w:rsidRPr="001D6A81">
              <w:rPr>
                <w:b/>
                <w:sz w:val="28"/>
                <w:szCs w:val="28"/>
              </w:rPr>
              <w:lastRenderedPageBreak/>
              <w:br w:type="page"/>
              <w:t>B-III – Charakteristika studijního předmětu</w:t>
            </w:r>
          </w:p>
        </w:tc>
      </w:tr>
      <w:tr w:rsidR="001D6A81" w:rsidRPr="0075302C" w14:paraId="7DD9B660" w14:textId="77777777" w:rsidTr="001D6A81">
        <w:trPr>
          <w:gridAfter w:val="1"/>
          <w:wAfter w:w="15" w:type="dxa"/>
          <w:trHeight w:val="224"/>
        </w:trPr>
        <w:tc>
          <w:tcPr>
            <w:tcW w:w="3079" w:type="dxa"/>
            <w:tcBorders>
              <w:top w:val="double" w:sz="4" w:space="0" w:color="auto"/>
            </w:tcBorders>
            <w:shd w:val="clear" w:color="auto" w:fill="F7CAAC"/>
          </w:tcPr>
          <w:p w14:paraId="1E8675E5" w14:textId="77777777" w:rsidR="001D6A81" w:rsidRPr="0075302C" w:rsidRDefault="001D6A81" w:rsidP="00DD0553">
            <w:pPr>
              <w:jc w:val="both"/>
              <w:rPr>
                <w:b/>
              </w:rPr>
            </w:pPr>
            <w:r w:rsidRPr="0075302C">
              <w:rPr>
                <w:b/>
              </w:rPr>
              <w:t>Název studijního předmětu</w:t>
            </w:r>
          </w:p>
        </w:tc>
        <w:tc>
          <w:tcPr>
            <w:tcW w:w="6761" w:type="dxa"/>
            <w:gridSpan w:val="14"/>
            <w:tcBorders>
              <w:top w:val="double" w:sz="4" w:space="0" w:color="auto"/>
            </w:tcBorders>
          </w:tcPr>
          <w:p w14:paraId="27658CDD" w14:textId="77777777" w:rsidR="001D6A81" w:rsidRPr="0075302C" w:rsidRDefault="001D6A81" w:rsidP="00DD0553">
            <w:pPr>
              <w:jc w:val="both"/>
            </w:pPr>
            <w:r>
              <w:t>Rusko a Evropa</w:t>
            </w:r>
          </w:p>
        </w:tc>
      </w:tr>
      <w:tr w:rsidR="001D6A81" w:rsidRPr="0075302C" w14:paraId="624364F9" w14:textId="77777777" w:rsidTr="001D6A81">
        <w:trPr>
          <w:gridAfter w:val="1"/>
          <w:wAfter w:w="15" w:type="dxa"/>
          <w:trHeight w:val="224"/>
        </w:trPr>
        <w:tc>
          <w:tcPr>
            <w:tcW w:w="3079" w:type="dxa"/>
            <w:shd w:val="clear" w:color="auto" w:fill="F7CAAC"/>
          </w:tcPr>
          <w:p w14:paraId="243674A4" w14:textId="77777777" w:rsidR="001D6A81" w:rsidRPr="0075302C" w:rsidRDefault="001D6A81" w:rsidP="00DD0553">
            <w:pPr>
              <w:jc w:val="both"/>
              <w:rPr>
                <w:b/>
              </w:rPr>
            </w:pPr>
            <w:r w:rsidRPr="0075302C">
              <w:rPr>
                <w:b/>
              </w:rPr>
              <w:t>Typ předmětu</w:t>
            </w:r>
          </w:p>
        </w:tc>
        <w:tc>
          <w:tcPr>
            <w:tcW w:w="3403" w:type="dxa"/>
            <w:gridSpan w:val="7"/>
          </w:tcPr>
          <w:p w14:paraId="5825837B" w14:textId="156E2F3E" w:rsidR="001D6A81" w:rsidRPr="0075302C" w:rsidRDefault="006F0DDC" w:rsidP="00DD0553">
            <w:pPr>
              <w:jc w:val="both"/>
            </w:pPr>
            <w:r>
              <w:t>Povinně volitelný B</w:t>
            </w:r>
          </w:p>
        </w:tc>
        <w:tc>
          <w:tcPr>
            <w:tcW w:w="2689" w:type="dxa"/>
            <w:gridSpan w:val="5"/>
            <w:shd w:val="clear" w:color="auto" w:fill="F7CAAC"/>
          </w:tcPr>
          <w:p w14:paraId="3231DF99" w14:textId="77777777" w:rsidR="001D6A81" w:rsidRPr="0075302C" w:rsidRDefault="001D6A81" w:rsidP="00DD0553">
            <w:pPr>
              <w:jc w:val="both"/>
            </w:pPr>
            <w:r w:rsidRPr="0075302C">
              <w:rPr>
                <w:b/>
              </w:rPr>
              <w:t>doporučený ročník / semestr</w:t>
            </w:r>
          </w:p>
        </w:tc>
        <w:tc>
          <w:tcPr>
            <w:tcW w:w="669" w:type="dxa"/>
            <w:gridSpan w:val="2"/>
          </w:tcPr>
          <w:p w14:paraId="3E5BC939" w14:textId="169C4066" w:rsidR="001D6A81" w:rsidRPr="0075302C" w:rsidRDefault="001D6A81" w:rsidP="00DD0553">
            <w:pPr>
              <w:jc w:val="both"/>
            </w:pPr>
          </w:p>
        </w:tc>
      </w:tr>
      <w:tr w:rsidR="001D6A81" w:rsidRPr="0075302C" w14:paraId="099FE587" w14:textId="77777777" w:rsidTr="001D6A81">
        <w:trPr>
          <w:gridAfter w:val="1"/>
          <w:wAfter w:w="15" w:type="dxa"/>
          <w:trHeight w:val="224"/>
        </w:trPr>
        <w:tc>
          <w:tcPr>
            <w:tcW w:w="3079" w:type="dxa"/>
            <w:shd w:val="clear" w:color="auto" w:fill="F7CAAC"/>
          </w:tcPr>
          <w:p w14:paraId="4E85996B" w14:textId="77777777" w:rsidR="001D6A81" w:rsidRPr="0075302C" w:rsidRDefault="001D6A81" w:rsidP="00DD0553">
            <w:pPr>
              <w:jc w:val="both"/>
              <w:rPr>
                <w:b/>
              </w:rPr>
            </w:pPr>
            <w:r w:rsidRPr="0075302C">
              <w:rPr>
                <w:b/>
              </w:rPr>
              <w:t>Rozsah studijního předmětu</w:t>
            </w:r>
          </w:p>
        </w:tc>
        <w:tc>
          <w:tcPr>
            <w:tcW w:w="1698" w:type="dxa"/>
            <w:gridSpan w:val="4"/>
          </w:tcPr>
          <w:p w14:paraId="765B8C76" w14:textId="5093BD6D" w:rsidR="001D6A81" w:rsidRPr="0075302C" w:rsidRDefault="009443DF" w:rsidP="00DD0553">
            <w:pPr>
              <w:jc w:val="both"/>
            </w:pPr>
            <w:r>
              <w:t>26</w:t>
            </w:r>
            <w:r w:rsidR="001D6A81">
              <w:t>p</w:t>
            </w:r>
          </w:p>
        </w:tc>
        <w:tc>
          <w:tcPr>
            <w:tcW w:w="890" w:type="dxa"/>
            <w:shd w:val="clear" w:color="auto" w:fill="F7CAAC"/>
          </w:tcPr>
          <w:p w14:paraId="31288EF8" w14:textId="77777777" w:rsidR="001D6A81" w:rsidRPr="0075302C" w:rsidRDefault="001D6A81" w:rsidP="00DD0553">
            <w:pPr>
              <w:jc w:val="both"/>
              <w:rPr>
                <w:b/>
              </w:rPr>
            </w:pPr>
            <w:r w:rsidRPr="0075302C">
              <w:rPr>
                <w:b/>
              </w:rPr>
              <w:t xml:space="preserve">hod. </w:t>
            </w:r>
          </w:p>
        </w:tc>
        <w:tc>
          <w:tcPr>
            <w:tcW w:w="815" w:type="dxa"/>
            <w:gridSpan w:val="2"/>
          </w:tcPr>
          <w:p w14:paraId="7C017C8F" w14:textId="77777777" w:rsidR="001D6A81" w:rsidRPr="0075302C" w:rsidRDefault="001D6A81" w:rsidP="00DD0553">
            <w:pPr>
              <w:jc w:val="both"/>
            </w:pPr>
            <w:r>
              <w:t>26</w:t>
            </w:r>
          </w:p>
        </w:tc>
        <w:tc>
          <w:tcPr>
            <w:tcW w:w="2151" w:type="dxa"/>
            <w:gridSpan w:val="3"/>
            <w:shd w:val="clear" w:color="auto" w:fill="F7CAAC"/>
          </w:tcPr>
          <w:p w14:paraId="60146A31" w14:textId="77777777" w:rsidR="001D6A81" w:rsidRPr="0075302C" w:rsidRDefault="001D6A81" w:rsidP="00DD0553">
            <w:pPr>
              <w:jc w:val="both"/>
              <w:rPr>
                <w:b/>
              </w:rPr>
            </w:pPr>
            <w:r w:rsidRPr="0075302C">
              <w:rPr>
                <w:b/>
              </w:rPr>
              <w:t>kreditů</w:t>
            </w:r>
          </w:p>
        </w:tc>
        <w:tc>
          <w:tcPr>
            <w:tcW w:w="1207" w:type="dxa"/>
            <w:gridSpan w:val="4"/>
          </w:tcPr>
          <w:p w14:paraId="0A3AB78A" w14:textId="77777777" w:rsidR="001D6A81" w:rsidRPr="0075302C" w:rsidRDefault="001D6A81" w:rsidP="00DD0553">
            <w:pPr>
              <w:jc w:val="both"/>
            </w:pPr>
            <w:r>
              <w:t>4</w:t>
            </w:r>
          </w:p>
        </w:tc>
      </w:tr>
      <w:tr w:rsidR="001D6A81" w:rsidRPr="0075302C" w14:paraId="17B3B2C7" w14:textId="77777777" w:rsidTr="001D6A81">
        <w:trPr>
          <w:gridAfter w:val="1"/>
          <w:wAfter w:w="15" w:type="dxa"/>
          <w:trHeight w:val="462"/>
        </w:trPr>
        <w:tc>
          <w:tcPr>
            <w:tcW w:w="3079" w:type="dxa"/>
            <w:shd w:val="clear" w:color="auto" w:fill="F7CAAC"/>
          </w:tcPr>
          <w:p w14:paraId="56352EF4" w14:textId="77777777" w:rsidR="001D6A81" w:rsidRPr="0075302C" w:rsidRDefault="001D6A81" w:rsidP="00DD0553">
            <w:pPr>
              <w:jc w:val="both"/>
              <w:rPr>
                <w:b/>
                <w:sz w:val="22"/>
              </w:rPr>
            </w:pPr>
            <w:r w:rsidRPr="0075302C">
              <w:rPr>
                <w:b/>
              </w:rPr>
              <w:t>Prerekvizity, korekvizity, ekvivalence</w:t>
            </w:r>
          </w:p>
        </w:tc>
        <w:tc>
          <w:tcPr>
            <w:tcW w:w="6761" w:type="dxa"/>
            <w:gridSpan w:val="14"/>
          </w:tcPr>
          <w:p w14:paraId="51572859" w14:textId="77777777" w:rsidR="001D6A81" w:rsidRPr="0075302C" w:rsidRDefault="001D6A81" w:rsidP="00DD0553">
            <w:pPr>
              <w:jc w:val="both"/>
            </w:pPr>
          </w:p>
        </w:tc>
      </w:tr>
      <w:tr w:rsidR="001D6A81" w:rsidRPr="0075302C" w14:paraId="4722F47A" w14:textId="77777777" w:rsidTr="001D6A81">
        <w:trPr>
          <w:gridAfter w:val="1"/>
          <w:wAfter w:w="15" w:type="dxa"/>
          <w:trHeight w:val="448"/>
        </w:trPr>
        <w:tc>
          <w:tcPr>
            <w:tcW w:w="3079" w:type="dxa"/>
            <w:shd w:val="clear" w:color="auto" w:fill="F7CAAC"/>
          </w:tcPr>
          <w:p w14:paraId="63DE4AF7" w14:textId="77777777" w:rsidR="001D6A81" w:rsidRPr="0075302C" w:rsidRDefault="001D6A81" w:rsidP="00DD0553">
            <w:pPr>
              <w:jc w:val="both"/>
              <w:rPr>
                <w:b/>
              </w:rPr>
            </w:pPr>
            <w:r w:rsidRPr="0075302C">
              <w:rPr>
                <w:b/>
              </w:rPr>
              <w:t>Způsob ověření studijních výsledků</w:t>
            </w:r>
          </w:p>
        </w:tc>
        <w:tc>
          <w:tcPr>
            <w:tcW w:w="3403" w:type="dxa"/>
            <w:gridSpan w:val="7"/>
          </w:tcPr>
          <w:p w14:paraId="61EEDB4B" w14:textId="77777777" w:rsidR="001D6A81" w:rsidRPr="0019372B" w:rsidRDefault="001D6A81" w:rsidP="00DD0553">
            <w:pPr>
              <w:jc w:val="both"/>
              <w:rPr>
                <w:color w:val="FF0000"/>
              </w:rPr>
            </w:pPr>
            <w:r>
              <w:t>z</w:t>
            </w:r>
            <w:r w:rsidRPr="0075302C">
              <w:t>ápočet</w:t>
            </w:r>
          </w:p>
        </w:tc>
        <w:tc>
          <w:tcPr>
            <w:tcW w:w="2151" w:type="dxa"/>
            <w:gridSpan w:val="3"/>
            <w:shd w:val="clear" w:color="auto" w:fill="F7CAAC"/>
          </w:tcPr>
          <w:p w14:paraId="235FA5DD" w14:textId="77777777" w:rsidR="001D6A81" w:rsidRPr="0075302C" w:rsidRDefault="001D6A81" w:rsidP="00DD0553">
            <w:pPr>
              <w:jc w:val="both"/>
              <w:rPr>
                <w:b/>
              </w:rPr>
            </w:pPr>
            <w:r w:rsidRPr="0075302C">
              <w:rPr>
                <w:b/>
              </w:rPr>
              <w:t>Forma výuky</w:t>
            </w:r>
          </w:p>
        </w:tc>
        <w:tc>
          <w:tcPr>
            <w:tcW w:w="1207" w:type="dxa"/>
            <w:gridSpan w:val="4"/>
          </w:tcPr>
          <w:p w14:paraId="276ACC0E" w14:textId="77777777" w:rsidR="001D6A81" w:rsidRPr="0075302C" w:rsidRDefault="001D6A81" w:rsidP="00DD0553">
            <w:pPr>
              <w:jc w:val="both"/>
            </w:pPr>
            <w:r>
              <w:t>přednáška</w:t>
            </w:r>
          </w:p>
        </w:tc>
      </w:tr>
      <w:tr w:rsidR="001D6A81" w:rsidRPr="0075302C" w14:paraId="7AA216A6" w14:textId="77777777" w:rsidTr="001D6A81">
        <w:trPr>
          <w:gridAfter w:val="1"/>
          <w:wAfter w:w="15" w:type="dxa"/>
          <w:trHeight w:val="687"/>
        </w:trPr>
        <w:tc>
          <w:tcPr>
            <w:tcW w:w="3079" w:type="dxa"/>
            <w:shd w:val="clear" w:color="auto" w:fill="F7CAAC"/>
          </w:tcPr>
          <w:p w14:paraId="2309B96C" w14:textId="77777777" w:rsidR="001D6A81" w:rsidRPr="0075302C" w:rsidRDefault="001D6A81" w:rsidP="00DD0553">
            <w:pPr>
              <w:jc w:val="both"/>
              <w:rPr>
                <w:b/>
              </w:rPr>
            </w:pPr>
            <w:r w:rsidRPr="0075302C">
              <w:rPr>
                <w:b/>
              </w:rPr>
              <w:t>Forma způsobu ověření studijních výsledků a další požadavky na studenta</w:t>
            </w:r>
          </w:p>
        </w:tc>
        <w:tc>
          <w:tcPr>
            <w:tcW w:w="6761" w:type="dxa"/>
            <w:gridSpan w:val="14"/>
            <w:tcBorders>
              <w:bottom w:val="nil"/>
            </w:tcBorders>
          </w:tcPr>
          <w:p w14:paraId="471B3A8D" w14:textId="77777777" w:rsidR="001D6A81" w:rsidRPr="0019372B" w:rsidRDefault="001D6A81" w:rsidP="00DD0553">
            <w:pPr>
              <w:jc w:val="both"/>
              <w:rPr>
                <w:color w:val="FF0000"/>
              </w:rPr>
            </w:pPr>
            <w:r>
              <w:t>Pravidelná účast na výuce, rozprava nad prostudovanou literaturou.</w:t>
            </w:r>
            <w:r w:rsidRPr="0019372B">
              <w:rPr>
                <w:color w:val="FF0000"/>
              </w:rPr>
              <w:t xml:space="preserve"> </w:t>
            </w:r>
          </w:p>
        </w:tc>
      </w:tr>
      <w:tr w:rsidR="001D6A81" w:rsidRPr="0075302C" w14:paraId="74DA9097" w14:textId="77777777" w:rsidTr="001D6A81">
        <w:trPr>
          <w:gridAfter w:val="1"/>
          <w:wAfter w:w="15" w:type="dxa"/>
          <w:trHeight w:val="264"/>
        </w:trPr>
        <w:tc>
          <w:tcPr>
            <w:tcW w:w="9840" w:type="dxa"/>
            <w:gridSpan w:val="15"/>
            <w:tcBorders>
              <w:top w:val="nil"/>
            </w:tcBorders>
          </w:tcPr>
          <w:p w14:paraId="374BDFEE" w14:textId="77777777" w:rsidR="001D6A81" w:rsidRPr="004C15D1" w:rsidRDefault="001D6A81" w:rsidP="00DD0553">
            <w:pPr>
              <w:jc w:val="both"/>
              <w:rPr>
                <w:sz w:val="12"/>
                <w:szCs w:val="12"/>
              </w:rPr>
            </w:pPr>
          </w:p>
        </w:tc>
      </w:tr>
      <w:tr w:rsidR="001D6A81" w:rsidRPr="0075302C" w14:paraId="1199A111" w14:textId="77777777" w:rsidTr="001D6A81">
        <w:trPr>
          <w:gridAfter w:val="1"/>
          <w:wAfter w:w="15" w:type="dxa"/>
          <w:trHeight w:val="196"/>
        </w:trPr>
        <w:tc>
          <w:tcPr>
            <w:tcW w:w="3079" w:type="dxa"/>
            <w:tcBorders>
              <w:top w:val="nil"/>
            </w:tcBorders>
            <w:shd w:val="clear" w:color="auto" w:fill="F7CAAC"/>
          </w:tcPr>
          <w:p w14:paraId="7FE9D69B" w14:textId="77777777" w:rsidR="001D6A81" w:rsidRPr="0075302C" w:rsidRDefault="001D6A81" w:rsidP="00DD0553">
            <w:pPr>
              <w:jc w:val="both"/>
              <w:rPr>
                <w:b/>
              </w:rPr>
            </w:pPr>
            <w:r w:rsidRPr="0075302C">
              <w:rPr>
                <w:b/>
              </w:rPr>
              <w:t>Garant předmětu</w:t>
            </w:r>
          </w:p>
        </w:tc>
        <w:tc>
          <w:tcPr>
            <w:tcW w:w="6761" w:type="dxa"/>
            <w:gridSpan w:val="14"/>
            <w:tcBorders>
              <w:top w:val="nil"/>
            </w:tcBorders>
          </w:tcPr>
          <w:p w14:paraId="48DAEBEC" w14:textId="77777777" w:rsidR="001D6A81" w:rsidRPr="0075302C" w:rsidRDefault="001D6A81" w:rsidP="00DD0553">
            <w:pPr>
              <w:jc w:val="both"/>
            </w:pPr>
            <w:r>
              <w:t xml:space="preserve">Mgr. Michal Téra, Ph.D. </w:t>
            </w:r>
          </w:p>
        </w:tc>
      </w:tr>
      <w:tr w:rsidR="001D6A81" w:rsidRPr="0075302C" w14:paraId="78B4E0DB" w14:textId="77777777" w:rsidTr="001D6A81">
        <w:trPr>
          <w:gridAfter w:val="1"/>
          <w:wAfter w:w="15" w:type="dxa"/>
          <w:trHeight w:val="241"/>
        </w:trPr>
        <w:tc>
          <w:tcPr>
            <w:tcW w:w="3079" w:type="dxa"/>
            <w:tcBorders>
              <w:top w:val="nil"/>
            </w:tcBorders>
            <w:shd w:val="clear" w:color="auto" w:fill="F7CAAC"/>
          </w:tcPr>
          <w:p w14:paraId="4DC4C4F8" w14:textId="77777777" w:rsidR="001D6A81" w:rsidRPr="0075302C" w:rsidRDefault="001D6A81" w:rsidP="00DD0553">
            <w:pPr>
              <w:jc w:val="both"/>
              <w:rPr>
                <w:b/>
              </w:rPr>
            </w:pPr>
            <w:r w:rsidRPr="0075302C">
              <w:rPr>
                <w:b/>
              </w:rPr>
              <w:t>Zapojení garanta do výuky předmětu</w:t>
            </w:r>
          </w:p>
        </w:tc>
        <w:tc>
          <w:tcPr>
            <w:tcW w:w="6761" w:type="dxa"/>
            <w:gridSpan w:val="14"/>
            <w:tcBorders>
              <w:top w:val="nil"/>
            </w:tcBorders>
          </w:tcPr>
          <w:p w14:paraId="10C535FD" w14:textId="77777777" w:rsidR="001D6A81" w:rsidRPr="0075302C" w:rsidRDefault="001D6A81" w:rsidP="00DD0553">
            <w:pPr>
              <w:jc w:val="both"/>
            </w:pPr>
            <w:r>
              <w:t>Vyučující 100 %</w:t>
            </w:r>
          </w:p>
        </w:tc>
      </w:tr>
      <w:tr w:rsidR="001D6A81" w:rsidRPr="0075302C" w14:paraId="5BE52218" w14:textId="77777777" w:rsidTr="001D6A81">
        <w:trPr>
          <w:gridAfter w:val="1"/>
          <w:wAfter w:w="15" w:type="dxa"/>
          <w:trHeight w:val="224"/>
        </w:trPr>
        <w:tc>
          <w:tcPr>
            <w:tcW w:w="3079" w:type="dxa"/>
            <w:shd w:val="clear" w:color="auto" w:fill="F7CAAC"/>
          </w:tcPr>
          <w:p w14:paraId="4E23295E" w14:textId="77777777" w:rsidR="001D6A81" w:rsidRPr="0075302C" w:rsidRDefault="001D6A81" w:rsidP="00DD0553">
            <w:pPr>
              <w:jc w:val="both"/>
              <w:rPr>
                <w:b/>
              </w:rPr>
            </w:pPr>
            <w:r w:rsidRPr="0075302C">
              <w:rPr>
                <w:b/>
              </w:rPr>
              <w:t>Vyučující</w:t>
            </w:r>
          </w:p>
        </w:tc>
        <w:tc>
          <w:tcPr>
            <w:tcW w:w="6761" w:type="dxa"/>
            <w:gridSpan w:val="14"/>
            <w:tcBorders>
              <w:bottom w:val="nil"/>
            </w:tcBorders>
          </w:tcPr>
          <w:p w14:paraId="35F6E612" w14:textId="77777777" w:rsidR="001D6A81" w:rsidRPr="0075302C" w:rsidRDefault="001D6A81" w:rsidP="00DD0553">
            <w:pPr>
              <w:jc w:val="both"/>
            </w:pPr>
          </w:p>
        </w:tc>
      </w:tr>
      <w:tr w:rsidR="001D6A81" w:rsidRPr="0075302C" w14:paraId="12E37AC6" w14:textId="77777777" w:rsidTr="001D6A81">
        <w:trPr>
          <w:gridAfter w:val="1"/>
          <w:wAfter w:w="15" w:type="dxa"/>
          <w:trHeight w:val="299"/>
        </w:trPr>
        <w:tc>
          <w:tcPr>
            <w:tcW w:w="9840" w:type="dxa"/>
            <w:gridSpan w:val="15"/>
            <w:tcBorders>
              <w:top w:val="nil"/>
            </w:tcBorders>
          </w:tcPr>
          <w:p w14:paraId="0059DF98" w14:textId="77777777" w:rsidR="001D6A81" w:rsidRPr="0075302C" w:rsidRDefault="001D6A81" w:rsidP="00DD0553">
            <w:pPr>
              <w:jc w:val="both"/>
            </w:pPr>
            <w:r>
              <w:t>Mgr. Michal Téra, Ph.D. (100 %).</w:t>
            </w:r>
          </w:p>
        </w:tc>
      </w:tr>
      <w:tr w:rsidR="001D6A81" w:rsidRPr="0075302C" w14:paraId="620EB763" w14:textId="77777777" w:rsidTr="001D6A81">
        <w:trPr>
          <w:gridAfter w:val="1"/>
          <w:wAfter w:w="15" w:type="dxa"/>
          <w:trHeight w:val="224"/>
        </w:trPr>
        <w:tc>
          <w:tcPr>
            <w:tcW w:w="3079" w:type="dxa"/>
            <w:shd w:val="clear" w:color="auto" w:fill="F7CAAC"/>
          </w:tcPr>
          <w:p w14:paraId="3BE9CC62" w14:textId="77777777" w:rsidR="001D6A81" w:rsidRPr="0075302C" w:rsidRDefault="001D6A81" w:rsidP="00DD0553">
            <w:pPr>
              <w:jc w:val="both"/>
              <w:rPr>
                <w:b/>
              </w:rPr>
            </w:pPr>
            <w:r w:rsidRPr="0075302C">
              <w:rPr>
                <w:b/>
              </w:rPr>
              <w:t>Stručná anotace předmětu</w:t>
            </w:r>
          </w:p>
        </w:tc>
        <w:tc>
          <w:tcPr>
            <w:tcW w:w="6761" w:type="dxa"/>
            <w:gridSpan w:val="14"/>
            <w:tcBorders>
              <w:bottom w:val="nil"/>
            </w:tcBorders>
          </w:tcPr>
          <w:p w14:paraId="13529444" w14:textId="77777777" w:rsidR="001D6A81" w:rsidRPr="0075302C" w:rsidRDefault="001D6A81" w:rsidP="00DD0553">
            <w:pPr>
              <w:jc w:val="both"/>
            </w:pPr>
          </w:p>
        </w:tc>
      </w:tr>
      <w:tr w:rsidR="001D6A81" w:rsidRPr="0075302C" w14:paraId="5E5D6D32" w14:textId="77777777" w:rsidTr="001D6A81">
        <w:trPr>
          <w:gridAfter w:val="1"/>
          <w:wAfter w:w="15" w:type="dxa"/>
          <w:trHeight w:val="3920"/>
        </w:trPr>
        <w:tc>
          <w:tcPr>
            <w:tcW w:w="9840" w:type="dxa"/>
            <w:gridSpan w:val="15"/>
            <w:tcBorders>
              <w:top w:val="nil"/>
              <w:bottom w:val="single" w:sz="12" w:space="0" w:color="auto"/>
            </w:tcBorders>
          </w:tcPr>
          <w:p w14:paraId="699E4421" w14:textId="77777777" w:rsidR="001D6A81" w:rsidRPr="00225C87" w:rsidRDefault="001D6A81" w:rsidP="00DD0553">
            <w:pPr>
              <w:jc w:val="both"/>
            </w:pPr>
            <w:r w:rsidRPr="00225C87">
              <w:t>Cílem přednášky je seznámit studenty s</w:t>
            </w:r>
            <w:r>
              <w:t xml:space="preserve"> hlavními etapami východoslovanských a ruských kulturních a duchovních dějin. Kurz se bude zaměřovat především na konfrontaci, kontakty a vzájemné vlivy mezi Ruskem a evropským kulturním prostorem. Časové rozpětí zahrnuje období od raného středověku až po moderní dobu, důraz však bude kladen především na období mezi </w:t>
            </w:r>
            <w:proofErr w:type="gramStart"/>
            <w:r>
              <w:t>16.–19</w:t>
            </w:r>
            <w:proofErr w:type="gramEnd"/>
            <w:r>
              <w:t>. stoletím, kdy se formovala ruská státnost i základní rámec ruské kultury. Hlavní témata se budou orientovat na přední představitele ruského společenského a politického myšlení.</w:t>
            </w:r>
          </w:p>
          <w:p w14:paraId="77A886CB" w14:textId="77777777" w:rsidR="001D6A81" w:rsidRPr="004C15D1" w:rsidRDefault="001D6A81" w:rsidP="00DD0553">
            <w:pPr>
              <w:jc w:val="both"/>
              <w:rPr>
                <w:sz w:val="16"/>
                <w:szCs w:val="16"/>
              </w:rPr>
            </w:pPr>
          </w:p>
          <w:p w14:paraId="17480DAA" w14:textId="77777777" w:rsidR="001D6A81" w:rsidRDefault="001D6A81" w:rsidP="00DD0553">
            <w:pPr>
              <w:pStyle w:val="Odstavecseseznamem"/>
              <w:numPr>
                <w:ilvl w:val="0"/>
                <w:numId w:val="23"/>
              </w:numPr>
              <w:ind w:left="530"/>
              <w:jc w:val="both"/>
            </w:pPr>
            <w:r>
              <w:t>Problematika vztahu Ruska a Evropy v moderním bádání.</w:t>
            </w:r>
          </w:p>
          <w:p w14:paraId="4240E63C" w14:textId="77777777" w:rsidR="001D6A81" w:rsidRDefault="001D6A81" w:rsidP="00DD0553">
            <w:pPr>
              <w:pStyle w:val="Odstavecseseznamem"/>
              <w:numPr>
                <w:ilvl w:val="0"/>
                <w:numId w:val="23"/>
              </w:numPr>
              <w:ind w:left="530"/>
              <w:jc w:val="both"/>
            </w:pPr>
            <w:r>
              <w:t>Kyjevská Rus a její místo ve středověké kultuře Evropy.</w:t>
            </w:r>
          </w:p>
          <w:p w14:paraId="4ECD5D78" w14:textId="77777777" w:rsidR="001D6A81" w:rsidRDefault="001D6A81" w:rsidP="00DD0553">
            <w:pPr>
              <w:pStyle w:val="Odstavecseseznamem"/>
              <w:numPr>
                <w:ilvl w:val="0"/>
                <w:numId w:val="23"/>
              </w:numPr>
              <w:ind w:left="530"/>
              <w:jc w:val="both"/>
            </w:pPr>
            <w:r>
              <w:t>Formování Moskevské Rusi a ruské státnosti – vlivy, vazby, souvislosti.</w:t>
            </w:r>
          </w:p>
          <w:p w14:paraId="37879DFC" w14:textId="77777777" w:rsidR="001D6A81" w:rsidRDefault="001D6A81" w:rsidP="00DD0553">
            <w:pPr>
              <w:pStyle w:val="Odstavecseseznamem"/>
              <w:numPr>
                <w:ilvl w:val="0"/>
                <w:numId w:val="23"/>
              </w:numPr>
              <w:ind w:left="530"/>
              <w:jc w:val="both"/>
            </w:pPr>
            <w:r>
              <w:t>„Nová Konstantinopol“ – myšlenka třetího Říma a moskevské politické koncepce.</w:t>
            </w:r>
          </w:p>
          <w:p w14:paraId="68C49AC5" w14:textId="77777777" w:rsidR="001D6A81" w:rsidRDefault="001D6A81" w:rsidP="00DD0553">
            <w:pPr>
              <w:pStyle w:val="Odstavecseseznamem"/>
              <w:numPr>
                <w:ilvl w:val="0"/>
                <w:numId w:val="23"/>
              </w:numPr>
              <w:ind w:left="530"/>
              <w:jc w:val="both"/>
            </w:pPr>
            <w:r>
              <w:t>Osvícenství v Rusku.</w:t>
            </w:r>
          </w:p>
          <w:p w14:paraId="597269AE" w14:textId="77777777" w:rsidR="001D6A81" w:rsidRDefault="001D6A81" w:rsidP="00DD0553">
            <w:pPr>
              <w:pStyle w:val="Odstavecseseznamem"/>
              <w:numPr>
                <w:ilvl w:val="0"/>
                <w:numId w:val="23"/>
              </w:numPr>
              <w:ind w:left="530"/>
              <w:jc w:val="both"/>
            </w:pPr>
            <w:r>
              <w:t>Slavjanofilové – duchovní či politická koncepce?</w:t>
            </w:r>
          </w:p>
          <w:p w14:paraId="154D2A8E" w14:textId="77777777" w:rsidR="001D6A81" w:rsidRDefault="001D6A81" w:rsidP="00DD0553">
            <w:pPr>
              <w:pStyle w:val="Odstavecseseznamem"/>
              <w:numPr>
                <w:ilvl w:val="0"/>
                <w:numId w:val="23"/>
              </w:numPr>
              <w:ind w:left="530"/>
              <w:jc w:val="both"/>
            </w:pPr>
            <w:r>
              <w:t>Problematika tzv. „západnictví“ – kořeny, směry, konfrontace.</w:t>
            </w:r>
          </w:p>
          <w:p w14:paraId="4C66441B" w14:textId="77777777" w:rsidR="001D6A81" w:rsidRDefault="001D6A81" w:rsidP="00DD0553">
            <w:pPr>
              <w:pStyle w:val="Odstavecseseznamem"/>
              <w:numPr>
                <w:ilvl w:val="0"/>
                <w:numId w:val="23"/>
              </w:numPr>
              <w:ind w:left="530"/>
              <w:jc w:val="both"/>
            </w:pPr>
            <w:r>
              <w:t>Literatura místo filosofie.</w:t>
            </w:r>
          </w:p>
          <w:p w14:paraId="0A4F9455" w14:textId="77777777" w:rsidR="001D6A81" w:rsidRDefault="001D6A81" w:rsidP="00DD0553">
            <w:pPr>
              <w:pStyle w:val="Odstavecseseznamem"/>
              <w:numPr>
                <w:ilvl w:val="0"/>
                <w:numId w:val="23"/>
              </w:numPr>
              <w:ind w:left="530"/>
              <w:jc w:val="both"/>
            </w:pPr>
            <w:r>
              <w:t>Radikálové a revolucionáři.</w:t>
            </w:r>
          </w:p>
          <w:p w14:paraId="29FA3029" w14:textId="77777777" w:rsidR="001D6A81" w:rsidRDefault="001D6A81" w:rsidP="00DD0553">
            <w:pPr>
              <w:pStyle w:val="Odstavecseseznamem"/>
              <w:numPr>
                <w:ilvl w:val="0"/>
                <w:numId w:val="23"/>
              </w:numPr>
              <w:ind w:left="530"/>
              <w:jc w:val="both"/>
            </w:pPr>
            <w:r>
              <w:t>Duchovní obrat – ruský „stříbrný věk“.</w:t>
            </w:r>
          </w:p>
          <w:p w14:paraId="7E165FF8" w14:textId="77777777" w:rsidR="001D6A81" w:rsidRDefault="001D6A81" w:rsidP="00DD0553">
            <w:pPr>
              <w:pStyle w:val="Odstavecseseznamem"/>
              <w:numPr>
                <w:ilvl w:val="0"/>
                <w:numId w:val="23"/>
              </w:numPr>
              <w:ind w:left="530"/>
              <w:jc w:val="both"/>
            </w:pPr>
            <w:r>
              <w:t>Sovětský či ruský komunismus?</w:t>
            </w:r>
          </w:p>
          <w:p w14:paraId="3B6CAD72" w14:textId="77777777" w:rsidR="001D6A81" w:rsidRDefault="001D6A81" w:rsidP="00DD0553">
            <w:pPr>
              <w:pStyle w:val="Odstavecseseznamem"/>
              <w:numPr>
                <w:ilvl w:val="0"/>
                <w:numId w:val="23"/>
              </w:numPr>
              <w:ind w:left="530"/>
              <w:jc w:val="both"/>
            </w:pPr>
            <w:r>
              <w:t>Eurasijství.</w:t>
            </w:r>
          </w:p>
          <w:p w14:paraId="5346CE19" w14:textId="77777777" w:rsidR="001D6A81" w:rsidRPr="0075302C" w:rsidRDefault="001D6A81" w:rsidP="00DD0553">
            <w:pPr>
              <w:pStyle w:val="Odstavecseseznamem"/>
              <w:numPr>
                <w:ilvl w:val="0"/>
                <w:numId w:val="23"/>
              </w:numPr>
              <w:ind w:left="530"/>
              <w:jc w:val="both"/>
            </w:pPr>
            <w:r>
              <w:t>Moderní koncepce a zátěž minulosti</w:t>
            </w:r>
            <w:r w:rsidRPr="00225C87">
              <w:t>.</w:t>
            </w:r>
          </w:p>
        </w:tc>
      </w:tr>
      <w:tr w:rsidR="001D6A81" w:rsidRPr="0075302C" w14:paraId="1D4977E3" w14:textId="77777777" w:rsidTr="001D6A81">
        <w:trPr>
          <w:gridAfter w:val="1"/>
          <w:wAfter w:w="15" w:type="dxa"/>
          <w:trHeight w:val="263"/>
        </w:trPr>
        <w:tc>
          <w:tcPr>
            <w:tcW w:w="3637" w:type="dxa"/>
            <w:gridSpan w:val="3"/>
            <w:tcBorders>
              <w:top w:val="nil"/>
            </w:tcBorders>
            <w:shd w:val="clear" w:color="auto" w:fill="F7CAAC"/>
          </w:tcPr>
          <w:p w14:paraId="41330862" w14:textId="77777777" w:rsidR="001D6A81" w:rsidRDefault="001D6A81" w:rsidP="00DD0553">
            <w:pPr>
              <w:jc w:val="both"/>
              <w:rPr>
                <w:b/>
              </w:rPr>
            </w:pPr>
            <w:r w:rsidRPr="0075302C">
              <w:rPr>
                <w:b/>
              </w:rPr>
              <w:t>Studijní literatura a studijní pomůcky</w:t>
            </w:r>
          </w:p>
          <w:p w14:paraId="5DD55CAF" w14:textId="77777777" w:rsidR="001D6A81" w:rsidRPr="0075302C" w:rsidRDefault="001D6A81" w:rsidP="00DD0553">
            <w:pPr>
              <w:jc w:val="both"/>
            </w:pPr>
          </w:p>
        </w:tc>
        <w:tc>
          <w:tcPr>
            <w:tcW w:w="6203" w:type="dxa"/>
            <w:gridSpan w:val="12"/>
            <w:tcBorders>
              <w:top w:val="nil"/>
              <w:bottom w:val="nil"/>
            </w:tcBorders>
          </w:tcPr>
          <w:p w14:paraId="5D51918B" w14:textId="77777777" w:rsidR="001D6A81" w:rsidRPr="0075302C" w:rsidRDefault="001D6A81" w:rsidP="00DD0553">
            <w:pPr>
              <w:jc w:val="both"/>
            </w:pPr>
          </w:p>
        </w:tc>
      </w:tr>
      <w:tr w:rsidR="001D6A81" w:rsidRPr="0075302C" w14:paraId="0CC1300B" w14:textId="77777777" w:rsidTr="001D6A81">
        <w:trPr>
          <w:gridAfter w:val="1"/>
          <w:wAfter w:w="15" w:type="dxa"/>
          <w:trHeight w:val="3235"/>
        </w:trPr>
        <w:tc>
          <w:tcPr>
            <w:tcW w:w="9840" w:type="dxa"/>
            <w:gridSpan w:val="15"/>
            <w:tcBorders>
              <w:top w:val="nil"/>
            </w:tcBorders>
          </w:tcPr>
          <w:p w14:paraId="2688F2A5" w14:textId="77777777" w:rsidR="001D6A81" w:rsidRPr="003B27BC" w:rsidRDefault="001D6A81" w:rsidP="00DD0553">
            <w:pPr>
              <w:rPr>
                <w:b/>
              </w:rPr>
            </w:pPr>
            <w:r w:rsidRPr="003B27BC">
              <w:rPr>
                <w:b/>
              </w:rPr>
              <w:t xml:space="preserve">Základní: </w:t>
            </w:r>
          </w:p>
          <w:p w14:paraId="6ED159BD" w14:textId="77777777" w:rsidR="001D6A81" w:rsidRPr="00A63ACF" w:rsidRDefault="001D6A81" w:rsidP="00DD0553">
            <w:pPr>
              <w:jc w:val="both"/>
            </w:pPr>
            <w:r w:rsidRPr="00A63ACF">
              <w:rPr>
                <w:caps/>
                <w:shd w:val="clear" w:color="auto" w:fill="FFFFFF"/>
              </w:rPr>
              <w:t>NYKL</w:t>
            </w:r>
            <w:r>
              <w:rPr>
                <w:shd w:val="clear" w:color="auto" w:fill="FFFFFF"/>
              </w:rPr>
              <w:t>, Hanuš,</w:t>
            </w:r>
            <w:r w:rsidRPr="00A63ACF">
              <w:rPr>
                <w:shd w:val="clear" w:color="auto" w:fill="FFFFFF"/>
              </w:rPr>
              <w:t> </w:t>
            </w:r>
            <w:r w:rsidRPr="00A63ACF">
              <w:rPr>
                <w:i/>
                <w:iCs/>
                <w:shd w:val="clear" w:color="auto" w:fill="FFFFFF"/>
              </w:rPr>
              <w:t>Slavjanofilství a slavjanofilské paradigma: příspěvek ke studiu ruské filosofie 19. století</w:t>
            </w:r>
            <w:r>
              <w:rPr>
                <w:shd w:val="clear" w:color="auto" w:fill="FFFFFF"/>
              </w:rPr>
              <w:t>,</w:t>
            </w:r>
            <w:r w:rsidRPr="00A63ACF">
              <w:rPr>
                <w:shd w:val="clear" w:color="auto" w:fill="FFFFFF"/>
              </w:rPr>
              <w:t xml:space="preserve"> Praha 2015.</w:t>
            </w:r>
          </w:p>
          <w:p w14:paraId="706C9188" w14:textId="77777777" w:rsidR="001D6A81" w:rsidRPr="003D5C1C" w:rsidRDefault="001D6A81" w:rsidP="00DD0553">
            <w:pPr>
              <w:jc w:val="both"/>
            </w:pPr>
            <w:r w:rsidRPr="003D5C1C">
              <w:rPr>
                <w:caps/>
                <w:shd w:val="clear" w:color="auto" w:fill="FFFFFF"/>
              </w:rPr>
              <w:t>ROJEK</w:t>
            </w:r>
            <w:r w:rsidRPr="003D5C1C">
              <w:rPr>
                <w:shd w:val="clear" w:color="auto" w:fill="FFFFFF"/>
              </w:rPr>
              <w:t>, Paweł</w:t>
            </w:r>
            <w:r>
              <w:rPr>
                <w:shd w:val="clear" w:color="auto" w:fill="FFFFFF"/>
              </w:rPr>
              <w:t>,</w:t>
            </w:r>
            <w:r w:rsidRPr="003D5C1C">
              <w:rPr>
                <w:shd w:val="clear" w:color="auto" w:fill="FFFFFF"/>
              </w:rPr>
              <w:t> </w:t>
            </w:r>
            <w:r w:rsidRPr="003D5C1C">
              <w:rPr>
                <w:i/>
                <w:iCs/>
                <w:shd w:val="clear" w:color="auto" w:fill="FFFFFF"/>
              </w:rPr>
              <w:t>Rusko: prokletí impéria: zdroje ruského politického chování</w:t>
            </w:r>
            <w:r>
              <w:rPr>
                <w:shd w:val="clear" w:color="auto" w:fill="FFFFFF"/>
              </w:rPr>
              <w:t>,</w:t>
            </w:r>
            <w:r w:rsidRPr="003D5C1C">
              <w:rPr>
                <w:shd w:val="clear" w:color="auto" w:fill="FFFFFF"/>
              </w:rPr>
              <w:t xml:space="preserve"> Brno 2015.</w:t>
            </w:r>
          </w:p>
          <w:p w14:paraId="10180193" w14:textId="77777777" w:rsidR="001D6A81" w:rsidRPr="00A63ACF" w:rsidRDefault="001D6A81" w:rsidP="00DD0553">
            <w:pPr>
              <w:jc w:val="both"/>
            </w:pPr>
            <w:r w:rsidRPr="00A63ACF">
              <w:rPr>
                <w:caps/>
                <w:shd w:val="clear" w:color="auto" w:fill="FFFFFF"/>
              </w:rPr>
              <w:t>VLČEK</w:t>
            </w:r>
            <w:r w:rsidRPr="00A63ACF">
              <w:rPr>
                <w:shd w:val="clear" w:color="auto" w:fill="FFFFFF"/>
              </w:rPr>
              <w:t>, Radomír, </w:t>
            </w:r>
            <w:r w:rsidRPr="00A63ACF">
              <w:rPr>
                <w:i/>
                <w:iCs/>
                <w:shd w:val="clear" w:color="auto" w:fill="FFFFFF"/>
              </w:rPr>
              <w:t xml:space="preserve">Ruský panslavismus </w:t>
            </w:r>
            <w:r>
              <w:rPr>
                <w:i/>
                <w:iCs/>
                <w:shd w:val="clear" w:color="auto" w:fill="FFFFFF"/>
              </w:rPr>
              <w:t>–</w:t>
            </w:r>
            <w:r w:rsidRPr="00A63ACF">
              <w:rPr>
                <w:i/>
                <w:iCs/>
                <w:shd w:val="clear" w:color="auto" w:fill="FFFFFF"/>
              </w:rPr>
              <w:t xml:space="preserve"> realita a fikce</w:t>
            </w:r>
            <w:r>
              <w:rPr>
                <w:shd w:val="clear" w:color="auto" w:fill="FFFFFF"/>
              </w:rPr>
              <w:t>,</w:t>
            </w:r>
            <w:r w:rsidRPr="00A63ACF">
              <w:rPr>
                <w:shd w:val="clear" w:color="auto" w:fill="FFFFFF"/>
              </w:rPr>
              <w:t xml:space="preserve"> Praha 2002.</w:t>
            </w:r>
          </w:p>
          <w:p w14:paraId="04011EED" w14:textId="77777777" w:rsidR="001D6A81" w:rsidRPr="006700C4" w:rsidRDefault="001D6A81" w:rsidP="00DD0553">
            <w:pPr>
              <w:jc w:val="both"/>
              <w:rPr>
                <w:sz w:val="12"/>
                <w:szCs w:val="16"/>
              </w:rPr>
            </w:pPr>
          </w:p>
          <w:p w14:paraId="3A0C1841" w14:textId="77777777" w:rsidR="001D6A81" w:rsidRPr="004C15D1" w:rsidRDefault="001D6A81" w:rsidP="00DD0553">
            <w:pPr>
              <w:jc w:val="both"/>
              <w:rPr>
                <w:b/>
                <w:bCs/>
              </w:rPr>
            </w:pPr>
            <w:r w:rsidRPr="004C15D1">
              <w:rPr>
                <w:b/>
                <w:bCs/>
              </w:rPr>
              <w:t>Doporučená:</w:t>
            </w:r>
          </w:p>
          <w:p w14:paraId="7D0B4B41" w14:textId="77777777" w:rsidR="001D6A81" w:rsidRPr="00A63ACF" w:rsidRDefault="001D6A81" w:rsidP="00DD0553">
            <w:pPr>
              <w:jc w:val="both"/>
            </w:pPr>
            <w:r w:rsidRPr="00A63ACF">
              <w:rPr>
                <w:caps/>
                <w:shd w:val="clear" w:color="auto" w:fill="FFFFFF"/>
              </w:rPr>
              <w:t>LOSSKIJ</w:t>
            </w:r>
            <w:r w:rsidRPr="00A63ACF">
              <w:rPr>
                <w:shd w:val="clear" w:color="auto" w:fill="FFFFFF"/>
              </w:rPr>
              <w:t>, Nikolaj Onufrijevič, </w:t>
            </w:r>
            <w:r w:rsidRPr="00A63ACF">
              <w:rPr>
                <w:i/>
                <w:iCs/>
                <w:shd w:val="clear" w:color="auto" w:fill="FFFFFF"/>
              </w:rPr>
              <w:t>Dějiny ruské filosofie</w:t>
            </w:r>
            <w:r>
              <w:rPr>
                <w:shd w:val="clear" w:color="auto" w:fill="FFFFFF"/>
              </w:rPr>
              <w:t>,</w:t>
            </w:r>
            <w:r w:rsidRPr="00A63ACF">
              <w:rPr>
                <w:shd w:val="clear" w:color="auto" w:fill="FFFFFF"/>
              </w:rPr>
              <w:t xml:space="preserve"> Velehrad 2004.</w:t>
            </w:r>
          </w:p>
          <w:p w14:paraId="3552EE0E" w14:textId="77777777" w:rsidR="001D6A81" w:rsidRPr="003D5C1C" w:rsidRDefault="001D6A81" w:rsidP="00DD0553">
            <w:pPr>
              <w:jc w:val="both"/>
            </w:pPr>
            <w:r w:rsidRPr="003D5C1C">
              <w:rPr>
                <w:caps/>
                <w:shd w:val="clear" w:color="auto" w:fill="FFFFFF"/>
              </w:rPr>
              <w:t>MASARYK</w:t>
            </w:r>
            <w:r w:rsidRPr="003D5C1C">
              <w:rPr>
                <w:shd w:val="clear" w:color="auto" w:fill="FFFFFF"/>
              </w:rPr>
              <w:t>, Tomáš Garrigue, </w:t>
            </w:r>
            <w:r w:rsidRPr="003D5C1C">
              <w:rPr>
                <w:i/>
                <w:iCs/>
                <w:shd w:val="clear" w:color="auto" w:fill="FFFFFF"/>
              </w:rPr>
              <w:t>Rusko a Evropa: studie o duchovních proudech v</w:t>
            </w:r>
            <w:r>
              <w:rPr>
                <w:i/>
                <w:iCs/>
                <w:shd w:val="clear" w:color="auto" w:fill="FFFFFF"/>
              </w:rPr>
              <w:t> </w:t>
            </w:r>
            <w:r w:rsidRPr="003D5C1C">
              <w:rPr>
                <w:i/>
                <w:iCs/>
                <w:shd w:val="clear" w:color="auto" w:fill="FFFFFF"/>
              </w:rPr>
              <w:t>Rusku</w:t>
            </w:r>
            <w:r>
              <w:rPr>
                <w:shd w:val="clear" w:color="auto" w:fill="FFFFFF"/>
              </w:rPr>
              <w:t>,</w:t>
            </w:r>
            <w:r w:rsidRPr="003D5C1C">
              <w:rPr>
                <w:shd w:val="clear" w:color="auto" w:fill="FFFFFF"/>
              </w:rPr>
              <w:t xml:space="preserve"> Praha 1995</w:t>
            </w:r>
            <w:r>
              <w:rPr>
                <w:shd w:val="clear" w:color="auto" w:fill="FFFFFF"/>
              </w:rPr>
              <w:t>–</w:t>
            </w:r>
            <w:r w:rsidRPr="003D5C1C">
              <w:rPr>
                <w:shd w:val="clear" w:color="auto" w:fill="FFFFFF"/>
              </w:rPr>
              <w:t>1996.</w:t>
            </w:r>
          </w:p>
          <w:p w14:paraId="49836939" w14:textId="77777777" w:rsidR="001D6A81" w:rsidRDefault="001D6A81" w:rsidP="00DD0553">
            <w:pPr>
              <w:jc w:val="both"/>
            </w:pPr>
            <w:r w:rsidRPr="003D5C1C">
              <w:rPr>
                <w:caps/>
                <w:shd w:val="clear" w:color="auto" w:fill="FFFFFF"/>
              </w:rPr>
              <w:t>NOWAK</w:t>
            </w:r>
            <w:r w:rsidRPr="003D5C1C">
              <w:rPr>
                <w:shd w:val="clear" w:color="auto" w:fill="FFFFFF"/>
              </w:rPr>
              <w:t xml:space="preserve">, Andrzej, </w:t>
            </w:r>
            <w:r w:rsidRPr="003D5C1C">
              <w:rPr>
                <w:i/>
                <w:iCs/>
                <w:shd w:val="clear" w:color="auto" w:fill="FFFFFF"/>
              </w:rPr>
              <w:t>Impérium a ti druzí: Rusko, Polsko a moderní dějiny východní Evropy</w:t>
            </w:r>
            <w:r>
              <w:rPr>
                <w:shd w:val="clear" w:color="auto" w:fill="FFFFFF"/>
              </w:rPr>
              <w:t>,</w:t>
            </w:r>
            <w:r w:rsidRPr="003D5C1C">
              <w:rPr>
                <w:shd w:val="clear" w:color="auto" w:fill="FFFFFF"/>
              </w:rPr>
              <w:t xml:space="preserve"> Brno 2010</w:t>
            </w:r>
            <w:r>
              <w:rPr>
                <w:rFonts w:ascii="Arial" w:hAnsi="Arial" w:cs="Arial"/>
                <w:color w:val="212063"/>
                <w:sz w:val="19"/>
                <w:szCs w:val="19"/>
                <w:shd w:val="clear" w:color="auto" w:fill="FFFFFF"/>
              </w:rPr>
              <w:t>.</w:t>
            </w:r>
          </w:p>
          <w:p w14:paraId="51689D40" w14:textId="77777777" w:rsidR="001D6A81" w:rsidRPr="00A63ACF" w:rsidRDefault="001D6A81" w:rsidP="00DD0553">
            <w:pPr>
              <w:jc w:val="both"/>
            </w:pPr>
            <w:r w:rsidRPr="00A63ACF">
              <w:rPr>
                <w:caps/>
                <w:shd w:val="clear" w:color="auto" w:fill="FFFFFF"/>
              </w:rPr>
              <w:t>NYKL</w:t>
            </w:r>
            <w:r w:rsidRPr="00A63ACF">
              <w:rPr>
                <w:shd w:val="clear" w:color="auto" w:fill="FFFFFF"/>
              </w:rPr>
              <w:t>, Hanuš, (ed.), </w:t>
            </w:r>
            <w:r w:rsidRPr="00A63ACF">
              <w:rPr>
                <w:i/>
                <w:iCs/>
                <w:shd w:val="clear" w:color="auto" w:fill="FFFFFF"/>
              </w:rPr>
              <w:t>Vybrané kapitoly z ruského myšlení 20. století: N.</w:t>
            </w:r>
            <w:r>
              <w:rPr>
                <w:i/>
                <w:iCs/>
                <w:shd w:val="clear" w:color="auto" w:fill="FFFFFF"/>
              </w:rPr>
              <w:t xml:space="preserve"> </w:t>
            </w:r>
            <w:r w:rsidRPr="00A63ACF">
              <w:rPr>
                <w:i/>
                <w:iCs/>
                <w:shd w:val="clear" w:color="auto" w:fill="FFFFFF"/>
              </w:rPr>
              <w:t>O. Losskij, I.</w:t>
            </w:r>
            <w:r>
              <w:rPr>
                <w:i/>
                <w:iCs/>
                <w:shd w:val="clear" w:color="auto" w:fill="FFFFFF"/>
              </w:rPr>
              <w:t xml:space="preserve"> </w:t>
            </w:r>
            <w:r w:rsidRPr="00A63ACF">
              <w:rPr>
                <w:i/>
                <w:iCs/>
                <w:shd w:val="clear" w:color="auto" w:fill="FFFFFF"/>
              </w:rPr>
              <w:t>A. Iljin, S.</w:t>
            </w:r>
            <w:r>
              <w:rPr>
                <w:i/>
                <w:iCs/>
                <w:shd w:val="clear" w:color="auto" w:fill="FFFFFF"/>
              </w:rPr>
              <w:t xml:space="preserve"> </w:t>
            </w:r>
            <w:r w:rsidRPr="00A63ACF">
              <w:rPr>
                <w:i/>
                <w:iCs/>
                <w:shd w:val="clear" w:color="auto" w:fill="FFFFFF"/>
              </w:rPr>
              <w:t>I. Gessen, L.</w:t>
            </w:r>
            <w:r>
              <w:rPr>
                <w:i/>
                <w:iCs/>
                <w:shd w:val="clear" w:color="auto" w:fill="FFFFFF"/>
              </w:rPr>
              <w:t xml:space="preserve"> </w:t>
            </w:r>
            <w:r w:rsidRPr="00A63ACF">
              <w:rPr>
                <w:i/>
                <w:iCs/>
                <w:shd w:val="clear" w:color="auto" w:fill="FFFFFF"/>
              </w:rPr>
              <w:t>N. Gumiljov</w:t>
            </w:r>
            <w:r>
              <w:rPr>
                <w:shd w:val="clear" w:color="auto" w:fill="FFFFFF"/>
              </w:rPr>
              <w:t>,</w:t>
            </w:r>
            <w:r w:rsidRPr="00A63ACF">
              <w:rPr>
                <w:shd w:val="clear" w:color="auto" w:fill="FFFFFF"/>
              </w:rPr>
              <w:t xml:space="preserve"> Praha 2018.</w:t>
            </w:r>
          </w:p>
          <w:p w14:paraId="35658F85" w14:textId="77777777" w:rsidR="001D6A81" w:rsidRDefault="001D6A81" w:rsidP="00DD0553">
            <w:pPr>
              <w:jc w:val="both"/>
              <w:rPr>
                <w:shd w:val="clear" w:color="auto" w:fill="FFFFFF"/>
              </w:rPr>
            </w:pPr>
            <w:r w:rsidRPr="003D5C1C">
              <w:rPr>
                <w:caps/>
                <w:shd w:val="clear" w:color="auto" w:fill="FFFFFF"/>
              </w:rPr>
              <w:t>SALMINEN</w:t>
            </w:r>
            <w:r w:rsidRPr="003D5C1C">
              <w:rPr>
                <w:shd w:val="clear" w:color="auto" w:fill="FFFFFF"/>
              </w:rPr>
              <w:t>, Veronika, </w:t>
            </w:r>
            <w:r w:rsidRPr="003D5C1C">
              <w:rPr>
                <w:i/>
                <w:iCs/>
                <w:shd w:val="clear" w:color="auto" w:fill="FFFFFF"/>
              </w:rPr>
              <w:t>Máme se bát Ruska?: dramata a osudy největší země světa</w:t>
            </w:r>
            <w:r>
              <w:rPr>
                <w:shd w:val="clear" w:color="auto" w:fill="FFFFFF"/>
              </w:rPr>
              <w:t>,</w:t>
            </w:r>
            <w:r w:rsidRPr="003D5C1C">
              <w:rPr>
                <w:shd w:val="clear" w:color="auto" w:fill="FFFFFF"/>
              </w:rPr>
              <w:t xml:space="preserve"> Praha 2019.</w:t>
            </w:r>
          </w:p>
          <w:p w14:paraId="143FB10B" w14:textId="77777777" w:rsidR="001D6A81" w:rsidRPr="003D5C1C" w:rsidRDefault="001D6A81" w:rsidP="00DD0553">
            <w:pPr>
              <w:jc w:val="both"/>
            </w:pPr>
            <w:r>
              <w:rPr>
                <w:shd w:val="clear" w:color="auto" w:fill="FFFFFF"/>
              </w:rPr>
              <w:t xml:space="preserve">TÉRA, Michal, </w:t>
            </w:r>
            <w:r w:rsidRPr="008B7CAA">
              <w:rPr>
                <w:bCs/>
                <w:i/>
                <w:shd w:val="clear" w:color="auto" w:fill="FFFFFF"/>
              </w:rPr>
              <w:t>Elita a ideologie. Tři generace sovětských historiků v pěti portrétech</w:t>
            </w:r>
            <w:r w:rsidRPr="008B7CAA">
              <w:rPr>
                <w:bCs/>
                <w:shd w:val="clear" w:color="auto" w:fill="FFFFFF"/>
              </w:rPr>
              <w:t>, in: Tahy. Literárně kulturní časopis, Pardubice 2013, s. 40-55.</w:t>
            </w:r>
          </w:p>
          <w:p w14:paraId="6A77B0A9" w14:textId="77777777" w:rsidR="001D6A81" w:rsidRPr="003D5C1C" w:rsidRDefault="001D6A81" w:rsidP="00DD0553">
            <w:pPr>
              <w:jc w:val="both"/>
            </w:pPr>
            <w:r w:rsidRPr="003D5C1C">
              <w:rPr>
                <w:caps/>
                <w:shd w:val="clear" w:color="auto" w:fill="FFFFFF"/>
              </w:rPr>
              <w:t>VORÁČEK</w:t>
            </w:r>
            <w:r>
              <w:rPr>
                <w:shd w:val="clear" w:color="auto" w:fill="FFFFFF"/>
              </w:rPr>
              <w:t>, Emil,</w:t>
            </w:r>
            <w:r w:rsidRPr="003D5C1C">
              <w:rPr>
                <w:shd w:val="clear" w:color="auto" w:fill="FFFFFF"/>
              </w:rPr>
              <w:t> </w:t>
            </w:r>
            <w:r w:rsidRPr="003D5C1C">
              <w:rPr>
                <w:i/>
                <w:iCs/>
                <w:shd w:val="clear" w:color="auto" w:fill="FFFFFF"/>
              </w:rPr>
              <w:t>Eurasijství v ruském politickém myšlení: osudy jednoho z porevolučních ideových směrů ruské meziválečné emigrace</w:t>
            </w:r>
            <w:r>
              <w:rPr>
                <w:shd w:val="clear" w:color="auto" w:fill="FFFFFF"/>
              </w:rPr>
              <w:t>,</w:t>
            </w:r>
            <w:r w:rsidRPr="003D5C1C">
              <w:rPr>
                <w:shd w:val="clear" w:color="auto" w:fill="FFFFFF"/>
              </w:rPr>
              <w:t xml:space="preserve"> Praha 2004.</w:t>
            </w:r>
          </w:p>
        </w:tc>
      </w:tr>
      <w:tr w:rsidR="001D6A81" w:rsidRPr="0075302C" w14:paraId="06D79F8B" w14:textId="77777777" w:rsidTr="001D6A81">
        <w:trPr>
          <w:gridAfter w:val="1"/>
          <w:wAfter w:w="15" w:type="dxa"/>
          <w:trHeight w:val="238"/>
        </w:trPr>
        <w:tc>
          <w:tcPr>
            <w:tcW w:w="9840" w:type="dxa"/>
            <w:gridSpan w:val="15"/>
            <w:tcBorders>
              <w:top w:val="single" w:sz="12" w:space="0" w:color="auto"/>
              <w:left w:val="single" w:sz="2" w:space="0" w:color="auto"/>
              <w:bottom w:val="single" w:sz="2" w:space="0" w:color="auto"/>
              <w:right w:val="single" w:sz="2" w:space="0" w:color="auto"/>
            </w:tcBorders>
            <w:shd w:val="clear" w:color="auto" w:fill="F7CAAC"/>
          </w:tcPr>
          <w:p w14:paraId="6A5CD801" w14:textId="77777777" w:rsidR="001D6A81" w:rsidRPr="0075302C" w:rsidRDefault="001D6A81" w:rsidP="00DD0553">
            <w:pPr>
              <w:jc w:val="center"/>
              <w:rPr>
                <w:b/>
              </w:rPr>
            </w:pPr>
            <w:r w:rsidRPr="0075302C">
              <w:rPr>
                <w:b/>
              </w:rPr>
              <w:t>Informace ke kombinované nebo distanční formě</w:t>
            </w:r>
          </w:p>
        </w:tc>
      </w:tr>
      <w:tr w:rsidR="001D6A81" w:rsidRPr="0075302C" w14:paraId="7FF409DF" w14:textId="77777777" w:rsidTr="001D6A81">
        <w:trPr>
          <w:gridAfter w:val="1"/>
          <w:wAfter w:w="15" w:type="dxa"/>
          <w:trHeight w:val="224"/>
        </w:trPr>
        <w:tc>
          <w:tcPr>
            <w:tcW w:w="4777" w:type="dxa"/>
            <w:gridSpan w:val="5"/>
            <w:tcBorders>
              <w:top w:val="single" w:sz="2" w:space="0" w:color="auto"/>
            </w:tcBorders>
            <w:shd w:val="clear" w:color="auto" w:fill="F7CAAC"/>
          </w:tcPr>
          <w:p w14:paraId="191050AB" w14:textId="77777777" w:rsidR="001D6A81" w:rsidRPr="0075302C" w:rsidRDefault="001D6A81" w:rsidP="00DD0553">
            <w:pPr>
              <w:jc w:val="both"/>
            </w:pPr>
            <w:r w:rsidRPr="0075302C">
              <w:rPr>
                <w:b/>
              </w:rPr>
              <w:t>Rozsah konzultací (soustředění)</w:t>
            </w:r>
          </w:p>
        </w:tc>
        <w:tc>
          <w:tcPr>
            <w:tcW w:w="890" w:type="dxa"/>
            <w:tcBorders>
              <w:top w:val="single" w:sz="2" w:space="0" w:color="auto"/>
            </w:tcBorders>
          </w:tcPr>
          <w:p w14:paraId="21F37A4D" w14:textId="77777777" w:rsidR="001D6A81" w:rsidRPr="0075302C" w:rsidRDefault="001D6A81" w:rsidP="00DD0553">
            <w:pPr>
              <w:jc w:val="both"/>
            </w:pPr>
          </w:p>
        </w:tc>
        <w:tc>
          <w:tcPr>
            <w:tcW w:w="4173" w:type="dxa"/>
            <w:gridSpan w:val="9"/>
            <w:tcBorders>
              <w:top w:val="single" w:sz="2" w:space="0" w:color="auto"/>
            </w:tcBorders>
            <w:shd w:val="clear" w:color="auto" w:fill="F7CAAC"/>
          </w:tcPr>
          <w:p w14:paraId="14A7AF12" w14:textId="77777777" w:rsidR="001D6A81" w:rsidRPr="0075302C" w:rsidRDefault="001D6A81" w:rsidP="00DD0553">
            <w:pPr>
              <w:jc w:val="both"/>
              <w:rPr>
                <w:b/>
              </w:rPr>
            </w:pPr>
            <w:r w:rsidRPr="0075302C">
              <w:rPr>
                <w:b/>
              </w:rPr>
              <w:t xml:space="preserve">hodin </w:t>
            </w:r>
          </w:p>
        </w:tc>
      </w:tr>
      <w:tr w:rsidR="001D6A81" w:rsidRPr="0075302C" w14:paraId="351A167D" w14:textId="77777777" w:rsidTr="001D6A81">
        <w:trPr>
          <w:gridAfter w:val="1"/>
          <w:wAfter w:w="15" w:type="dxa"/>
          <w:trHeight w:val="224"/>
        </w:trPr>
        <w:tc>
          <w:tcPr>
            <w:tcW w:w="9840" w:type="dxa"/>
            <w:gridSpan w:val="15"/>
            <w:tcBorders>
              <w:bottom w:val="single" w:sz="4" w:space="0" w:color="auto"/>
            </w:tcBorders>
            <w:shd w:val="clear" w:color="auto" w:fill="F7CAAC"/>
          </w:tcPr>
          <w:p w14:paraId="502BA307" w14:textId="77777777" w:rsidR="001D6A81" w:rsidRPr="0075302C" w:rsidRDefault="001D6A81" w:rsidP="00DD0553">
            <w:pPr>
              <w:jc w:val="both"/>
              <w:rPr>
                <w:b/>
              </w:rPr>
            </w:pPr>
            <w:r w:rsidRPr="0075302C">
              <w:rPr>
                <w:b/>
              </w:rPr>
              <w:t>Informace o způsobu kontaktu s</w:t>
            </w:r>
            <w:r>
              <w:rPr>
                <w:b/>
              </w:rPr>
              <w:t> </w:t>
            </w:r>
            <w:r w:rsidRPr="0075302C">
              <w:rPr>
                <w:b/>
              </w:rPr>
              <w:t>vyučujícím</w:t>
            </w:r>
          </w:p>
        </w:tc>
      </w:tr>
      <w:tr w:rsidR="001D6A81" w:rsidRPr="0075302C" w14:paraId="03D6EAE2" w14:textId="77777777" w:rsidTr="001D6A81">
        <w:trPr>
          <w:gridAfter w:val="1"/>
          <w:wAfter w:w="15" w:type="dxa"/>
          <w:trHeight w:val="307"/>
        </w:trPr>
        <w:tc>
          <w:tcPr>
            <w:tcW w:w="9840" w:type="dxa"/>
            <w:gridSpan w:val="15"/>
            <w:shd w:val="clear" w:color="auto" w:fill="auto"/>
          </w:tcPr>
          <w:p w14:paraId="44DD962C" w14:textId="77777777" w:rsidR="001D6A81" w:rsidRPr="0075302C" w:rsidRDefault="001D6A81" w:rsidP="00DD0553">
            <w:pPr>
              <w:jc w:val="both"/>
              <w:rPr>
                <w:b/>
              </w:rPr>
            </w:pPr>
          </w:p>
        </w:tc>
      </w:tr>
      <w:tr w:rsidR="00970BF1" w14:paraId="5C27198C" w14:textId="77777777" w:rsidTr="001D6A81">
        <w:tc>
          <w:tcPr>
            <w:tcW w:w="9855" w:type="dxa"/>
            <w:gridSpan w:val="16"/>
            <w:tcBorders>
              <w:bottom w:val="double" w:sz="4" w:space="0" w:color="auto"/>
            </w:tcBorders>
            <w:shd w:val="clear" w:color="auto" w:fill="BDD6EE"/>
          </w:tcPr>
          <w:p w14:paraId="26A3274A" w14:textId="77777777" w:rsidR="00970BF1" w:rsidRDefault="00970BF1" w:rsidP="00970BF1">
            <w:pPr>
              <w:jc w:val="both"/>
              <w:rPr>
                <w:b/>
                <w:sz w:val="28"/>
              </w:rPr>
            </w:pPr>
            <w:r>
              <w:lastRenderedPageBreak/>
              <w:br w:type="page"/>
            </w:r>
            <w:r>
              <w:rPr>
                <w:b/>
                <w:sz w:val="28"/>
              </w:rPr>
              <w:t>B-III – Charakteristika studijního předmětu</w:t>
            </w:r>
          </w:p>
        </w:tc>
      </w:tr>
      <w:tr w:rsidR="00970BF1" w14:paraId="566F3855" w14:textId="77777777" w:rsidTr="001D6A81">
        <w:tc>
          <w:tcPr>
            <w:tcW w:w="3086" w:type="dxa"/>
            <w:gridSpan w:val="2"/>
            <w:tcBorders>
              <w:top w:val="double" w:sz="4" w:space="0" w:color="auto"/>
            </w:tcBorders>
            <w:shd w:val="clear" w:color="auto" w:fill="F7CAAC"/>
          </w:tcPr>
          <w:p w14:paraId="630BFDA1" w14:textId="77777777" w:rsidR="00970BF1" w:rsidRDefault="00970BF1" w:rsidP="00970BF1">
            <w:pPr>
              <w:jc w:val="both"/>
              <w:rPr>
                <w:b/>
              </w:rPr>
            </w:pPr>
            <w:r>
              <w:rPr>
                <w:b/>
              </w:rPr>
              <w:t>Název studijního předmětu</w:t>
            </w:r>
          </w:p>
        </w:tc>
        <w:tc>
          <w:tcPr>
            <w:tcW w:w="6769" w:type="dxa"/>
            <w:gridSpan w:val="14"/>
            <w:tcBorders>
              <w:top w:val="double" w:sz="4" w:space="0" w:color="auto"/>
            </w:tcBorders>
          </w:tcPr>
          <w:p w14:paraId="5E0DE74C" w14:textId="77777777" w:rsidR="00970BF1" w:rsidRDefault="00970BF1" w:rsidP="00970BF1">
            <w:pPr>
              <w:jc w:val="both"/>
            </w:pPr>
            <w:r w:rsidRPr="000A5FE5">
              <w:rPr>
                <w:szCs w:val="24"/>
              </w:rPr>
              <w:t>Literární obrazy migrací</w:t>
            </w:r>
          </w:p>
        </w:tc>
      </w:tr>
      <w:tr w:rsidR="00970BF1" w14:paraId="29D25AA4" w14:textId="77777777" w:rsidTr="001D6A81">
        <w:tc>
          <w:tcPr>
            <w:tcW w:w="3086" w:type="dxa"/>
            <w:gridSpan w:val="2"/>
            <w:shd w:val="clear" w:color="auto" w:fill="F7CAAC"/>
          </w:tcPr>
          <w:p w14:paraId="03D0FA09" w14:textId="77777777" w:rsidR="00970BF1" w:rsidRDefault="00970BF1" w:rsidP="00970BF1">
            <w:pPr>
              <w:jc w:val="both"/>
              <w:rPr>
                <w:b/>
              </w:rPr>
            </w:pPr>
            <w:r>
              <w:rPr>
                <w:b/>
              </w:rPr>
              <w:t>Typ předmětu</w:t>
            </w:r>
          </w:p>
        </w:tc>
        <w:tc>
          <w:tcPr>
            <w:tcW w:w="3406" w:type="dxa"/>
            <w:gridSpan w:val="7"/>
          </w:tcPr>
          <w:p w14:paraId="0314E6FE" w14:textId="440A44E8" w:rsidR="00970BF1" w:rsidRPr="00032798" w:rsidRDefault="00970BF1" w:rsidP="00970BF1">
            <w:pPr>
              <w:jc w:val="both"/>
              <w:rPr>
                <w:iCs/>
              </w:rPr>
            </w:pPr>
            <w:r w:rsidRPr="006507AC">
              <w:t>Povinně volitelný</w:t>
            </w:r>
            <w:r>
              <w:rPr>
                <w:i/>
                <w:color w:val="808080" w:themeColor="background1" w:themeShade="80"/>
              </w:rPr>
              <w:t xml:space="preserve"> </w:t>
            </w:r>
            <w:r w:rsidRPr="00032798">
              <w:t>B</w:t>
            </w:r>
          </w:p>
        </w:tc>
        <w:tc>
          <w:tcPr>
            <w:tcW w:w="2695" w:type="dxa"/>
            <w:gridSpan w:val="5"/>
            <w:shd w:val="clear" w:color="auto" w:fill="F7CAAC"/>
          </w:tcPr>
          <w:p w14:paraId="53EE48D5" w14:textId="77777777" w:rsidR="00970BF1" w:rsidRDefault="00970BF1" w:rsidP="00970BF1">
            <w:pPr>
              <w:jc w:val="both"/>
            </w:pPr>
            <w:r>
              <w:rPr>
                <w:b/>
              </w:rPr>
              <w:t>doporučený ročník / semestr</w:t>
            </w:r>
          </w:p>
        </w:tc>
        <w:tc>
          <w:tcPr>
            <w:tcW w:w="668" w:type="dxa"/>
            <w:gridSpan w:val="2"/>
          </w:tcPr>
          <w:p w14:paraId="776CF3D0" w14:textId="2DDC2478" w:rsidR="00970BF1" w:rsidRPr="00346341" w:rsidRDefault="00970BF1" w:rsidP="00970BF1">
            <w:pPr>
              <w:jc w:val="both"/>
              <w:rPr>
                <w:iCs/>
              </w:rPr>
            </w:pPr>
          </w:p>
        </w:tc>
      </w:tr>
      <w:tr w:rsidR="00970BF1" w14:paraId="10FB5267" w14:textId="77777777" w:rsidTr="001D6A81">
        <w:tc>
          <w:tcPr>
            <w:tcW w:w="3086" w:type="dxa"/>
            <w:gridSpan w:val="2"/>
            <w:shd w:val="clear" w:color="auto" w:fill="F7CAAC"/>
          </w:tcPr>
          <w:p w14:paraId="05EC0499" w14:textId="77777777" w:rsidR="00970BF1" w:rsidRDefault="00970BF1" w:rsidP="00970BF1">
            <w:pPr>
              <w:jc w:val="both"/>
              <w:rPr>
                <w:b/>
              </w:rPr>
            </w:pPr>
            <w:r>
              <w:rPr>
                <w:b/>
              </w:rPr>
              <w:t>Rozsah studijního předmětu</w:t>
            </w:r>
          </w:p>
        </w:tc>
        <w:tc>
          <w:tcPr>
            <w:tcW w:w="1483" w:type="dxa"/>
            <w:gridSpan w:val="2"/>
          </w:tcPr>
          <w:p w14:paraId="4A790BD7" w14:textId="7669D215" w:rsidR="00970BF1" w:rsidRDefault="009443DF" w:rsidP="00970BF1">
            <w:pPr>
              <w:jc w:val="both"/>
            </w:pPr>
            <w:r>
              <w:t>26</w:t>
            </w:r>
            <w:r w:rsidR="00970BF1" w:rsidRPr="006507AC">
              <w:t xml:space="preserve">p </w:t>
            </w:r>
          </w:p>
        </w:tc>
        <w:tc>
          <w:tcPr>
            <w:tcW w:w="1107" w:type="dxa"/>
            <w:gridSpan w:val="3"/>
            <w:shd w:val="clear" w:color="auto" w:fill="F7CAAC"/>
          </w:tcPr>
          <w:p w14:paraId="20C82208" w14:textId="77777777" w:rsidR="00970BF1" w:rsidRDefault="00970BF1" w:rsidP="00970BF1">
            <w:pPr>
              <w:jc w:val="both"/>
              <w:rPr>
                <w:b/>
              </w:rPr>
            </w:pPr>
            <w:r>
              <w:rPr>
                <w:b/>
              </w:rPr>
              <w:t xml:space="preserve">hod. </w:t>
            </w:r>
          </w:p>
        </w:tc>
        <w:tc>
          <w:tcPr>
            <w:tcW w:w="816" w:type="dxa"/>
            <w:gridSpan w:val="2"/>
          </w:tcPr>
          <w:p w14:paraId="38CE481A" w14:textId="77777777" w:rsidR="00970BF1" w:rsidRDefault="00970BF1" w:rsidP="00970BF1">
            <w:pPr>
              <w:jc w:val="both"/>
            </w:pPr>
            <w:r>
              <w:t>26</w:t>
            </w:r>
          </w:p>
        </w:tc>
        <w:tc>
          <w:tcPr>
            <w:tcW w:w="2156" w:type="dxa"/>
            <w:gridSpan w:val="3"/>
            <w:shd w:val="clear" w:color="auto" w:fill="F7CAAC"/>
          </w:tcPr>
          <w:p w14:paraId="5CB0D3F4" w14:textId="77777777" w:rsidR="00970BF1" w:rsidRDefault="00970BF1" w:rsidP="00970BF1">
            <w:pPr>
              <w:jc w:val="both"/>
              <w:rPr>
                <w:b/>
              </w:rPr>
            </w:pPr>
            <w:r>
              <w:rPr>
                <w:b/>
              </w:rPr>
              <w:t>kreditů</w:t>
            </w:r>
          </w:p>
        </w:tc>
        <w:tc>
          <w:tcPr>
            <w:tcW w:w="1207" w:type="dxa"/>
            <w:gridSpan w:val="4"/>
          </w:tcPr>
          <w:p w14:paraId="06C00E90" w14:textId="7BCC6F18" w:rsidR="00970BF1" w:rsidRDefault="006F0DDC" w:rsidP="00970BF1">
            <w:pPr>
              <w:jc w:val="both"/>
            </w:pPr>
            <w:r>
              <w:t>4</w:t>
            </w:r>
          </w:p>
        </w:tc>
      </w:tr>
      <w:tr w:rsidR="00970BF1" w14:paraId="5C8A41B9" w14:textId="77777777" w:rsidTr="001D6A81">
        <w:tc>
          <w:tcPr>
            <w:tcW w:w="3086" w:type="dxa"/>
            <w:gridSpan w:val="2"/>
            <w:shd w:val="clear" w:color="auto" w:fill="F7CAAC"/>
          </w:tcPr>
          <w:p w14:paraId="1494F3B7" w14:textId="77777777" w:rsidR="00970BF1" w:rsidRDefault="00970BF1" w:rsidP="00970BF1">
            <w:pPr>
              <w:jc w:val="both"/>
              <w:rPr>
                <w:b/>
                <w:sz w:val="22"/>
              </w:rPr>
            </w:pPr>
            <w:r>
              <w:rPr>
                <w:b/>
              </w:rPr>
              <w:t>Prerekvizity, korekvizity, ekvivalence</w:t>
            </w:r>
          </w:p>
        </w:tc>
        <w:tc>
          <w:tcPr>
            <w:tcW w:w="6769" w:type="dxa"/>
            <w:gridSpan w:val="14"/>
          </w:tcPr>
          <w:p w14:paraId="31567319" w14:textId="77777777" w:rsidR="00970BF1" w:rsidRDefault="00970BF1" w:rsidP="00970BF1">
            <w:pPr>
              <w:jc w:val="both"/>
            </w:pPr>
          </w:p>
        </w:tc>
      </w:tr>
      <w:tr w:rsidR="00970BF1" w14:paraId="4D54BF31" w14:textId="77777777" w:rsidTr="001D6A81">
        <w:tc>
          <w:tcPr>
            <w:tcW w:w="3086" w:type="dxa"/>
            <w:gridSpan w:val="2"/>
            <w:tcBorders>
              <w:bottom w:val="single" w:sz="4" w:space="0" w:color="auto"/>
            </w:tcBorders>
            <w:shd w:val="clear" w:color="auto" w:fill="F7CAAC"/>
          </w:tcPr>
          <w:p w14:paraId="3F084686" w14:textId="77777777" w:rsidR="00970BF1" w:rsidRDefault="00970BF1" w:rsidP="00970BF1">
            <w:pPr>
              <w:jc w:val="both"/>
              <w:rPr>
                <w:b/>
              </w:rPr>
            </w:pPr>
            <w:r>
              <w:rPr>
                <w:b/>
              </w:rPr>
              <w:t>Způsob ověření studijních výsledků</w:t>
            </w:r>
          </w:p>
        </w:tc>
        <w:tc>
          <w:tcPr>
            <w:tcW w:w="3406" w:type="dxa"/>
            <w:gridSpan w:val="7"/>
            <w:tcBorders>
              <w:bottom w:val="single" w:sz="4" w:space="0" w:color="auto"/>
            </w:tcBorders>
          </w:tcPr>
          <w:p w14:paraId="3B86673C" w14:textId="77777777" w:rsidR="00970BF1" w:rsidRDefault="00970BF1" w:rsidP="00970BF1">
            <w:pPr>
              <w:jc w:val="both"/>
            </w:pPr>
            <w:r w:rsidRPr="006507AC">
              <w:t>zápočet</w:t>
            </w:r>
          </w:p>
        </w:tc>
        <w:tc>
          <w:tcPr>
            <w:tcW w:w="2156" w:type="dxa"/>
            <w:gridSpan w:val="3"/>
            <w:tcBorders>
              <w:bottom w:val="single" w:sz="4" w:space="0" w:color="auto"/>
            </w:tcBorders>
            <w:shd w:val="clear" w:color="auto" w:fill="F7CAAC"/>
          </w:tcPr>
          <w:p w14:paraId="2E33397F" w14:textId="77777777" w:rsidR="00970BF1" w:rsidRDefault="00970BF1" w:rsidP="00970BF1">
            <w:pPr>
              <w:jc w:val="both"/>
              <w:rPr>
                <w:b/>
              </w:rPr>
            </w:pPr>
            <w:r>
              <w:rPr>
                <w:b/>
              </w:rPr>
              <w:t>Forma výuky</w:t>
            </w:r>
          </w:p>
        </w:tc>
        <w:tc>
          <w:tcPr>
            <w:tcW w:w="1207" w:type="dxa"/>
            <w:gridSpan w:val="4"/>
            <w:tcBorders>
              <w:bottom w:val="single" w:sz="4" w:space="0" w:color="auto"/>
            </w:tcBorders>
          </w:tcPr>
          <w:p w14:paraId="7E3188A9" w14:textId="77777777" w:rsidR="00970BF1" w:rsidRDefault="00970BF1" w:rsidP="00970BF1">
            <w:pPr>
              <w:jc w:val="both"/>
            </w:pPr>
            <w:r>
              <w:t>p</w:t>
            </w:r>
            <w:r w:rsidRPr="006507AC">
              <w:t>řednáška</w:t>
            </w:r>
            <w:r w:rsidRPr="00F363C1">
              <w:rPr>
                <w:i/>
                <w:color w:val="808080" w:themeColor="background1" w:themeShade="80"/>
              </w:rPr>
              <w:t xml:space="preserve"> </w:t>
            </w:r>
          </w:p>
        </w:tc>
      </w:tr>
      <w:tr w:rsidR="00970BF1" w14:paraId="3310B786" w14:textId="77777777" w:rsidTr="001D6A81">
        <w:tc>
          <w:tcPr>
            <w:tcW w:w="3086" w:type="dxa"/>
            <w:gridSpan w:val="2"/>
            <w:tcBorders>
              <w:bottom w:val="single" w:sz="4" w:space="0" w:color="auto"/>
            </w:tcBorders>
            <w:shd w:val="clear" w:color="auto" w:fill="F7CAAC"/>
          </w:tcPr>
          <w:p w14:paraId="4737A81F" w14:textId="77777777" w:rsidR="00970BF1" w:rsidRDefault="00970BF1" w:rsidP="00970BF1">
            <w:pPr>
              <w:jc w:val="both"/>
              <w:rPr>
                <w:b/>
              </w:rPr>
            </w:pPr>
            <w:r>
              <w:rPr>
                <w:b/>
              </w:rPr>
              <w:t>Forma způsobu ověření studijních výsledků a další požadavky na studenta</w:t>
            </w:r>
          </w:p>
        </w:tc>
        <w:tc>
          <w:tcPr>
            <w:tcW w:w="6769" w:type="dxa"/>
            <w:gridSpan w:val="14"/>
            <w:tcBorders>
              <w:bottom w:val="single" w:sz="4" w:space="0" w:color="auto"/>
            </w:tcBorders>
          </w:tcPr>
          <w:p w14:paraId="3D3987A0" w14:textId="77777777" w:rsidR="00970BF1" w:rsidRPr="006507AC" w:rsidRDefault="00970BF1" w:rsidP="00970BF1">
            <w:pPr>
              <w:jc w:val="both"/>
            </w:pPr>
            <w:r w:rsidRPr="006507AC">
              <w:t>Účast ve výuce, referát na zadané téma, diskuse nad díly</w:t>
            </w:r>
            <w:r>
              <w:t>.</w:t>
            </w:r>
          </w:p>
          <w:p w14:paraId="6314E136" w14:textId="77777777" w:rsidR="00970BF1" w:rsidRDefault="00970BF1" w:rsidP="00970BF1">
            <w:pPr>
              <w:jc w:val="both"/>
            </w:pPr>
          </w:p>
        </w:tc>
      </w:tr>
      <w:tr w:rsidR="00970BF1" w14:paraId="504CF482" w14:textId="77777777" w:rsidTr="001D6A81">
        <w:tc>
          <w:tcPr>
            <w:tcW w:w="9855" w:type="dxa"/>
            <w:gridSpan w:val="16"/>
            <w:tcBorders>
              <w:bottom w:val="single" w:sz="4" w:space="0" w:color="auto"/>
            </w:tcBorders>
            <w:shd w:val="clear" w:color="auto" w:fill="auto"/>
          </w:tcPr>
          <w:p w14:paraId="235D6088" w14:textId="77777777" w:rsidR="00970BF1" w:rsidRPr="006507AC" w:rsidRDefault="00970BF1" w:rsidP="00970BF1">
            <w:pPr>
              <w:jc w:val="both"/>
            </w:pPr>
          </w:p>
        </w:tc>
      </w:tr>
      <w:tr w:rsidR="00970BF1" w14:paraId="64C70300" w14:textId="77777777" w:rsidTr="001D6A81">
        <w:trPr>
          <w:trHeight w:val="197"/>
        </w:trPr>
        <w:tc>
          <w:tcPr>
            <w:tcW w:w="3086" w:type="dxa"/>
            <w:gridSpan w:val="2"/>
            <w:tcBorders>
              <w:top w:val="nil"/>
            </w:tcBorders>
            <w:shd w:val="clear" w:color="auto" w:fill="F7CAAC"/>
          </w:tcPr>
          <w:p w14:paraId="334CF46C" w14:textId="77777777" w:rsidR="00970BF1" w:rsidRDefault="00970BF1" w:rsidP="00970BF1">
            <w:pPr>
              <w:jc w:val="both"/>
              <w:rPr>
                <w:b/>
              </w:rPr>
            </w:pPr>
            <w:r>
              <w:rPr>
                <w:b/>
              </w:rPr>
              <w:t>Garant předmětu</w:t>
            </w:r>
          </w:p>
        </w:tc>
        <w:tc>
          <w:tcPr>
            <w:tcW w:w="6769" w:type="dxa"/>
            <w:gridSpan w:val="14"/>
            <w:tcBorders>
              <w:top w:val="nil"/>
            </w:tcBorders>
          </w:tcPr>
          <w:p w14:paraId="2A499ADE" w14:textId="77777777" w:rsidR="00970BF1" w:rsidRPr="006507AC" w:rsidRDefault="00970BF1" w:rsidP="00970BF1">
            <w:pPr>
              <w:jc w:val="both"/>
            </w:pPr>
            <w:r w:rsidRPr="006507AC">
              <w:t>Mgr. Aleš Kozár, Ph.D.</w:t>
            </w:r>
          </w:p>
        </w:tc>
      </w:tr>
      <w:tr w:rsidR="00970BF1" w14:paraId="63D0F9A4" w14:textId="77777777" w:rsidTr="001D6A81">
        <w:trPr>
          <w:trHeight w:val="243"/>
        </w:trPr>
        <w:tc>
          <w:tcPr>
            <w:tcW w:w="3086" w:type="dxa"/>
            <w:gridSpan w:val="2"/>
            <w:tcBorders>
              <w:top w:val="nil"/>
              <w:bottom w:val="single" w:sz="4" w:space="0" w:color="auto"/>
            </w:tcBorders>
            <w:shd w:val="clear" w:color="auto" w:fill="F7CAAC"/>
          </w:tcPr>
          <w:p w14:paraId="41CAF45C" w14:textId="77777777" w:rsidR="00970BF1" w:rsidRDefault="00970BF1" w:rsidP="00970BF1">
            <w:pPr>
              <w:jc w:val="both"/>
              <w:rPr>
                <w:b/>
              </w:rPr>
            </w:pPr>
            <w:r>
              <w:rPr>
                <w:b/>
              </w:rPr>
              <w:t>Zapojení garanta do výuky předmětu</w:t>
            </w:r>
          </w:p>
        </w:tc>
        <w:tc>
          <w:tcPr>
            <w:tcW w:w="6769" w:type="dxa"/>
            <w:gridSpan w:val="14"/>
            <w:tcBorders>
              <w:top w:val="nil"/>
              <w:bottom w:val="single" w:sz="4" w:space="0" w:color="auto"/>
            </w:tcBorders>
          </w:tcPr>
          <w:p w14:paraId="220D53B3" w14:textId="77777777" w:rsidR="00970BF1" w:rsidRPr="006507AC" w:rsidRDefault="00970BF1" w:rsidP="00970BF1">
            <w:pPr>
              <w:jc w:val="both"/>
            </w:pPr>
            <w:r w:rsidRPr="006507AC">
              <w:t>V</w:t>
            </w:r>
            <w:r>
              <w:t>yučující</w:t>
            </w:r>
            <w:r w:rsidRPr="006507AC">
              <w:t xml:space="preserve"> 100</w:t>
            </w:r>
            <w:r>
              <w:t xml:space="preserve"> </w:t>
            </w:r>
            <w:r w:rsidRPr="006507AC">
              <w:t>%</w:t>
            </w:r>
          </w:p>
          <w:p w14:paraId="7450D18A" w14:textId="77777777" w:rsidR="00970BF1" w:rsidRPr="006507AC" w:rsidRDefault="00970BF1" w:rsidP="00970BF1">
            <w:pPr>
              <w:jc w:val="both"/>
            </w:pPr>
          </w:p>
          <w:p w14:paraId="5B83A154" w14:textId="77777777" w:rsidR="00970BF1" w:rsidRDefault="00970BF1" w:rsidP="00970BF1">
            <w:pPr>
              <w:jc w:val="both"/>
            </w:pPr>
          </w:p>
        </w:tc>
      </w:tr>
      <w:tr w:rsidR="00970BF1" w14:paraId="059557A3" w14:textId="77777777" w:rsidTr="001D6A81">
        <w:tc>
          <w:tcPr>
            <w:tcW w:w="3086" w:type="dxa"/>
            <w:gridSpan w:val="2"/>
            <w:tcBorders>
              <w:bottom w:val="single" w:sz="4" w:space="0" w:color="auto"/>
            </w:tcBorders>
            <w:shd w:val="clear" w:color="auto" w:fill="F7CAAC"/>
          </w:tcPr>
          <w:p w14:paraId="6305F885" w14:textId="77777777" w:rsidR="00970BF1" w:rsidRDefault="00970BF1" w:rsidP="00970BF1">
            <w:pPr>
              <w:jc w:val="both"/>
              <w:rPr>
                <w:b/>
              </w:rPr>
            </w:pPr>
            <w:r>
              <w:rPr>
                <w:b/>
              </w:rPr>
              <w:t>Vyučující</w:t>
            </w:r>
          </w:p>
        </w:tc>
        <w:tc>
          <w:tcPr>
            <w:tcW w:w="6769" w:type="dxa"/>
            <w:gridSpan w:val="14"/>
            <w:tcBorders>
              <w:bottom w:val="single" w:sz="4" w:space="0" w:color="auto"/>
            </w:tcBorders>
          </w:tcPr>
          <w:p w14:paraId="771BEE64" w14:textId="77777777" w:rsidR="00970BF1" w:rsidRPr="006507AC" w:rsidRDefault="00970BF1" w:rsidP="00970BF1">
            <w:pPr>
              <w:jc w:val="both"/>
            </w:pPr>
          </w:p>
        </w:tc>
      </w:tr>
      <w:tr w:rsidR="00970BF1" w14:paraId="047362E9" w14:textId="77777777" w:rsidTr="001D6A81">
        <w:tc>
          <w:tcPr>
            <w:tcW w:w="9855" w:type="dxa"/>
            <w:gridSpan w:val="16"/>
            <w:tcBorders>
              <w:bottom w:val="single" w:sz="4" w:space="0" w:color="auto"/>
            </w:tcBorders>
            <w:shd w:val="clear" w:color="auto" w:fill="auto"/>
          </w:tcPr>
          <w:p w14:paraId="4D4FAB81" w14:textId="77777777" w:rsidR="00970BF1" w:rsidRPr="006507AC" w:rsidRDefault="00970BF1" w:rsidP="00970BF1">
            <w:pPr>
              <w:jc w:val="both"/>
            </w:pPr>
            <w:r w:rsidRPr="006507AC">
              <w:t>Mgr. Aleš Kozár, Ph.D.</w:t>
            </w:r>
            <w:r>
              <w:t xml:space="preserve"> (100 %).</w:t>
            </w:r>
          </w:p>
        </w:tc>
      </w:tr>
      <w:tr w:rsidR="00970BF1" w14:paraId="59DD8242" w14:textId="77777777" w:rsidTr="001D6A81">
        <w:tc>
          <w:tcPr>
            <w:tcW w:w="9855" w:type="dxa"/>
            <w:gridSpan w:val="16"/>
            <w:shd w:val="clear" w:color="auto" w:fill="F7CAAC"/>
          </w:tcPr>
          <w:p w14:paraId="59A63F76" w14:textId="77777777" w:rsidR="00970BF1" w:rsidRDefault="00970BF1" w:rsidP="00970BF1">
            <w:pPr>
              <w:jc w:val="both"/>
            </w:pPr>
            <w:r>
              <w:rPr>
                <w:b/>
              </w:rPr>
              <w:t>Stručná anotace předmětu</w:t>
            </w:r>
          </w:p>
        </w:tc>
      </w:tr>
      <w:tr w:rsidR="00970BF1" w14:paraId="1ADDFD31" w14:textId="77777777" w:rsidTr="001D6A81">
        <w:trPr>
          <w:trHeight w:val="4019"/>
        </w:trPr>
        <w:tc>
          <w:tcPr>
            <w:tcW w:w="9855" w:type="dxa"/>
            <w:gridSpan w:val="16"/>
            <w:tcBorders>
              <w:top w:val="nil"/>
              <w:bottom w:val="single" w:sz="12" w:space="0" w:color="auto"/>
            </w:tcBorders>
          </w:tcPr>
          <w:p w14:paraId="21DB0980" w14:textId="32F56DAE" w:rsidR="00970BF1" w:rsidRDefault="0000716E" w:rsidP="00970BF1">
            <w:pPr>
              <w:jc w:val="both"/>
            </w:pPr>
            <w:r>
              <w:t xml:space="preserve">V tomto kurzu budou sledována různá zobrazení </w:t>
            </w:r>
            <w:r w:rsidR="00970BF1">
              <w:t xml:space="preserve">migračních procesů v (především) slovanském prostoru, jejich příčiny a důsledky. Zaměříme se rovněž na analýzu nejrůznějších traumat, která migrace vyvolávaly, a obecně </w:t>
            </w:r>
            <w:r>
              <w:t xml:space="preserve">na </w:t>
            </w:r>
            <w:r w:rsidR="00970BF1">
              <w:t>vyrovnávání se s tématem absence domova.</w:t>
            </w:r>
          </w:p>
          <w:p w14:paraId="6B084013" w14:textId="77777777" w:rsidR="00970BF1" w:rsidRDefault="00970BF1" w:rsidP="00970BF1">
            <w:pPr>
              <w:jc w:val="both"/>
            </w:pPr>
          </w:p>
          <w:p w14:paraId="368F0B2B" w14:textId="77777777" w:rsidR="00970BF1" w:rsidRPr="006507AC" w:rsidRDefault="00970BF1" w:rsidP="00E35EF6">
            <w:pPr>
              <w:pStyle w:val="Odstavecseseznamem"/>
              <w:numPr>
                <w:ilvl w:val="0"/>
                <w:numId w:val="25"/>
              </w:numPr>
              <w:ind w:left="531"/>
              <w:jc w:val="both"/>
            </w:pPr>
            <w:r w:rsidRPr="006507AC">
              <w:t>Úvod – teorie migrací, druhy migrací, příčiny, důsledky, identita</w:t>
            </w:r>
            <w:r>
              <w:t>.</w:t>
            </w:r>
          </w:p>
          <w:p w14:paraId="28AC4A9D" w14:textId="77777777" w:rsidR="00970BF1" w:rsidRPr="006507AC" w:rsidRDefault="00970BF1" w:rsidP="00E35EF6">
            <w:pPr>
              <w:pStyle w:val="Odstavecseseznamem"/>
              <w:numPr>
                <w:ilvl w:val="0"/>
                <w:numId w:val="25"/>
              </w:numPr>
              <w:ind w:left="531"/>
              <w:jc w:val="both"/>
            </w:pPr>
            <w:r w:rsidRPr="006507AC">
              <w:t>Historické migrační procesy ve slovanském kontextu</w:t>
            </w:r>
            <w:r>
              <w:t>.</w:t>
            </w:r>
          </w:p>
          <w:p w14:paraId="74B72247" w14:textId="77777777" w:rsidR="00970BF1" w:rsidRPr="006507AC" w:rsidRDefault="00970BF1" w:rsidP="00E35EF6">
            <w:pPr>
              <w:pStyle w:val="Odstavecseseznamem"/>
              <w:numPr>
                <w:ilvl w:val="0"/>
                <w:numId w:val="25"/>
              </w:numPr>
              <w:ind w:left="530"/>
              <w:jc w:val="both"/>
            </w:pPr>
            <w:r w:rsidRPr="006507AC">
              <w:t>Běženci panonských bažin</w:t>
            </w:r>
            <w:r>
              <w:t>.</w:t>
            </w:r>
          </w:p>
          <w:p w14:paraId="30AAF54E" w14:textId="77777777" w:rsidR="00970BF1" w:rsidRPr="006507AC" w:rsidRDefault="00970BF1" w:rsidP="00E35EF6">
            <w:pPr>
              <w:pStyle w:val="Odstavecseseznamem"/>
              <w:numPr>
                <w:ilvl w:val="0"/>
                <w:numId w:val="25"/>
              </w:numPr>
              <w:ind w:left="530"/>
              <w:jc w:val="both"/>
            </w:pPr>
            <w:r w:rsidRPr="006507AC">
              <w:t>Nedotknutelní – romské migrace</w:t>
            </w:r>
            <w:r>
              <w:t>.</w:t>
            </w:r>
          </w:p>
          <w:p w14:paraId="29918063" w14:textId="77777777" w:rsidR="00970BF1" w:rsidRPr="006507AC" w:rsidRDefault="00970BF1" w:rsidP="00E35EF6">
            <w:pPr>
              <w:pStyle w:val="Odstavecseseznamem"/>
              <w:numPr>
                <w:ilvl w:val="0"/>
                <w:numId w:val="25"/>
              </w:numPr>
              <w:ind w:left="530"/>
              <w:jc w:val="both"/>
            </w:pPr>
            <w:r w:rsidRPr="006507AC">
              <w:t xml:space="preserve">Odsun Němců, </w:t>
            </w:r>
            <w:r>
              <w:t>s</w:t>
            </w:r>
            <w:r w:rsidRPr="006507AC">
              <w:t>udetské pohraničí</w:t>
            </w:r>
            <w:r>
              <w:t>.</w:t>
            </w:r>
          </w:p>
          <w:p w14:paraId="4DF721A4" w14:textId="77777777" w:rsidR="00970BF1" w:rsidRDefault="00970BF1" w:rsidP="00E35EF6">
            <w:pPr>
              <w:pStyle w:val="Odstavecseseznamem"/>
              <w:numPr>
                <w:ilvl w:val="0"/>
                <w:numId w:val="25"/>
              </w:numPr>
              <w:ind w:left="530"/>
              <w:jc w:val="both"/>
            </w:pPr>
            <w:r>
              <w:t>Z</w:t>
            </w:r>
            <w:r w:rsidRPr="006507AC">
              <w:t>a oceán!</w:t>
            </w:r>
          </w:p>
          <w:p w14:paraId="1CD27BF4" w14:textId="77777777" w:rsidR="00970BF1" w:rsidRPr="006507AC" w:rsidRDefault="00970BF1" w:rsidP="00E35EF6">
            <w:pPr>
              <w:pStyle w:val="Odstavecseseznamem"/>
              <w:numPr>
                <w:ilvl w:val="0"/>
                <w:numId w:val="25"/>
              </w:numPr>
              <w:ind w:left="530"/>
              <w:jc w:val="both"/>
            </w:pPr>
            <w:r>
              <w:t>Ženská migrace do Egypta.</w:t>
            </w:r>
          </w:p>
          <w:p w14:paraId="51E9FE48" w14:textId="77777777" w:rsidR="00970BF1" w:rsidRPr="006507AC" w:rsidRDefault="00970BF1" w:rsidP="00E35EF6">
            <w:pPr>
              <w:pStyle w:val="Odstavecseseznamem"/>
              <w:numPr>
                <w:ilvl w:val="0"/>
                <w:numId w:val="25"/>
              </w:numPr>
              <w:ind w:left="530"/>
              <w:jc w:val="both"/>
            </w:pPr>
            <w:r w:rsidRPr="006507AC">
              <w:t xml:space="preserve">68 – </w:t>
            </w:r>
            <w:r>
              <w:t>útěk z klece normalizace.</w:t>
            </w:r>
          </w:p>
          <w:p w14:paraId="18CCE44E" w14:textId="77777777" w:rsidR="00970BF1" w:rsidRPr="006507AC" w:rsidRDefault="00970BF1" w:rsidP="00E35EF6">
            <w:pPr>
              <w:pStyle w:val="Odstavecseseznamem"/>
              <w:numPr>
                <w:ilvl w:val="0"/>
                <w:numId w:val="25"/>
              </w:numPr>
              <w:ind w:left="530"/>
              <w:jc w:val="both"/>
            </w:pPr>
            <w:r w:rsidRPr="006507AC">
              <w:t>Ruská emigace v</w:t>
            </w:r>
            <w:r>
              <w:t> </w:t>
            </w:r>
            <w:r w:rsidRPr="006507AC">
              <w:t>Československu</w:t>
            </w:r>
            <w:r>
              <w:t>.</w:t>
            </w:r>
          </w:p>
          <w:p w14:paraId="075F3724" w14:textId="77777777" w:rsidR="00970BF1" w:rsidRPr="006507AC" w:rsidRDefault="00970BF1" w:rsidP="00E35EF6">
            <w:pPr>
              <w:pStyle w:val="Odstavecseseznamem"/>
              <w:numPr>
                <w:ilvl w:val="0"/>
                <w:numId w:val="25"/>
              </w:numPr>
              <w:ind w:left="530"/>
              <w:jc w:val="both"/>
            </w:pPr>
            <w:r w:rsidRPr="006507AC">
              <w:t xml:space="preserve">Moderní migrace I </w:t>
            </w:r>
            <w:r>
              <w:t>–</w:t>
            </w:r>
            <w:r w:rsidRPr="006507AC">
              <w:t xml:space="preserve"> </w:t>
            </w:r>
            <w:r>
              <w:t>čefurové – doma ani tady ani tam.</w:t>
            </w:r>
          </w:p>
          <w:p w14:paraId="6AD31965" w14:textId="77777777" w:rsidR="00970BF1" w:rsidRPr="006507AC" w:rsidRDefault="00970BF1" w:rsidP="00E35EF6">
            <w:pPr>
              <w:pStyle w:val="Odstavecseseznamem"/>
              <w:numPr>
                <w:ilvl w:val="0"/>
                <w:numId w:val="25"/>
              </w:numPr>
              <w:ind w:left="530"/>
              <w:jc w:val="both"/>
            </w:pPr>
            <w:r w:rsidRPr="006507AC">
              <w:t>Moderní migrace II –</w:t>
            </w:r>
            <w:r>
              <w:t xml:space="preserve"> </w:t>
            </w:r>
            <w:r w:rsidRPr="006507AC">
              <w:t>migrace jako obchod</w:t>
            </w:r>
            <w:r>
              <w:t>.</w:t>
            </w:r>
          </w:p>
          <w:p w14:paraId="3F82362C" w14:textId="77777777" w:rsidR="00970BF1" w:rsidRPr="006507AC" w:rsidRDefault="00970BF1" w:rsidP="00E35EF6">
            <w:pPr>
              <w:pStyle w:val="Odstavecseseznamem"/>
              <w:numPr>
                <w:ilvl w:val="0"/>
                <w:numId w:val="25"/>
              </w:numPr>
              <w:ind w:left="530"/>
              <w:jc w:val="both"/>
            </w:pPr>
            <w:r w:rsidRPr="006507AC">
              <w:t xml:space="preserve">Moderní migrace III </w:t>
            </w:r>
            <w:r>
              <w:t xml:space="preserve">– </w:t>
            </w:r>
            <w:r w:rsidRPr="006507AC">
              <w:t>Čechy, země zaslíbená</w:t>
            </w:r>
            <w:r>
              <w:t>?</w:t>
            </w:r>
          </w:p>
          <w:p w14:paraId="016500D8" w14:textId="77777777" w:rsidR="00970BF1" w:rsidRPr="002F7455" w:rsidRDefault="00970BF1" w:rsidP="00E35EF6">
            <w:pPr>
              <w:pStyle w:val="Odstavecseseznamem"/>
              <w:numPr>
                <w:ilvl w:val="0"/>
                <w:numId w:val="25"/>
              </w:numPr>
              <w:ind w:left="530"/>
              <w:jc w:val="both"/>
              <w:rPr>
                <w:i/>
                <w:color w:val="808080" w:themeColor="background1" w:themeShade="80"/>
              </w:rPr>
            </w:pPr>
            <w:r w:rsidRPr="006507AC">
              <w:t>Shrnutí, perspektivy bádání</w:t>
            </w:r>
            <w:r>
              <w:t>.</w:t>
            </w:r>
          </w:p>
        </w:tc>
      </w:tr>
      <w:tr w:rsidR="00970BF1" w14:paraId="2CCDC5AC" w14:textId="77777777" w:rsidTr="001D6A81">
        <w:trPr>
          <w:trHeight w:val="265"/>
        </w:trPr>
        <w:tc>
          <w:tcPr>
            <w:tcW w:w="9855" w:type="dxa"/>
            <w:gridSpan w:val="16"/>
            <w:tcBorders>
              <w:top w:val="nil"/>
            </w:tcBorders>
            <w:shd w:val="clear" w:color="auto" w:fill="F7CAAC"/>
          </w:tcPr>
          <w:p w14:paraId="51470669" w14:textId="77777777" w:rsidR="00970BF1" w:rsidRDefault="00970BF1" w:rsidP="00970BF1">
            <w:pPr>
              <w:jc w:val="both"/>
            </w:pPr>
            <w:r>
              <w:rPr>
                <w:b/>
              </w:rPr>
              <w:t>Studijní literatura a studijní pomůcky</w:t>
            </w:r>
          </w:p>
        </w:tc>
      </w:tr>
      <w:tr w:rsidR="00970BF1" w14:paraId="50722C47" w14:textId="77777777" w:rsidTr="001D6A81">
        <w:trPr>
          <w:trHeight w:val="1497"/>
        </w:trPr>
        <w:tc>
          <w:tcPr>
            <w:tcW w:w="9855" w:type="dxa"/>
            <w:gridSpan w:val="16"/>
            <w:tcBorders>
              <w:top w:val="nil"/>
            </w:tcBorders>
          </w:tcPr>
          <w:p w14:paraId="6D251945" w14:textId="77777777" w:rsidR="00970BF1" w:rsidRPr="0009056B" w:rsidRDefault="00970BF1" w:rsidP="00970BF1">
            <w:pPr>
              <w:pStyle w:val="Textpoznpodarou"/>
              <w:widowControl/>
              <w:jc w:val="both"/>
              <w:rPr>
                <w:b/>
                <w:bCs/>
              </w:rPr>
            </w:pPr>
            <w:r w:rsidRPr="0009056B">
              <w:rPr>
                <w:b/>
                <w:bCs/>
              </w:rPr>
              <w:t>Základní:</w:t>
            </w:r>
          </w:p>
          <w:p w14:paraId="43475857" w14:textId="77777777" w:rsidR="00970BF1" w:rsidRPr="0009056B" w:rsidRDefault="00970BF1" w:rsidP="00970BF1">
            <w:pPr>
              <w:pStyle w:val="Textpoznpodarou"/>
              <w:widowControl/>
              <w:jc w:val="both"/>
            </w:pPr>
            <w:r w:rsidRPr="0009056B">
              <w:t>COHEN, Robin</w:t>
            </w:r>
            <w:r>
              <w:t>,</w:t>
            </w:r>
            <w:r w:rsidRPr="0009056B">
              <w:t xml:space="preserve"> </w:t>
            </w:r>
            <w:r w:rsidRPr="0009056B">
              <w:rPr>
                <w:i/>
                <w:iCs/>
              </w:rPr>
              <w:t>Migrace</w:t>
            </w:r>
            <w:r>
              <w:t>,</w:t>
            </w:r>
            <w:r w:rsidRPr="0009056B">
              <w:t xml:space="preserve"> Praha 2019.</w:t>
            </w:r>
          </w:p>
          <w:p w14:paraId="2314C737" w14:textId="77777777" w:rsidR="00970BF1" w:rsidRPr="0009056B" w:rsidRDefault="00970BF1" w:rsidP="00970BF1">
            <w:pPr>
              <w:pStyle w:val="Textpoznpodarou"/>
              <w:widowControl/>
              <w:jc w:val="both"/>
            </w:pPr>
            <w:r w:rsidRPr="0009056B">
              <w:t>UHEREK</w:t>
            </w:r>
            <w:r>
              <w:t>,</w:t>
            </w:r>
            <w:r w:rsidRPr="0009056B">
              <w:t xml:space="preserve"> Zdeněk</w:t>
            </w:r>
            <w:r>
              <w:t>,</w:t>
            </w:r>
            <w:r w:rsidRPr="0009056B">
              <w:t xml:space="preserve"> </w:t>
            </w:r>
            <w:r w:rsidRPr="0009056B">
              <w:rPr>
                <w:i/>
                <w:iCs/>
              </w:rPr>
              <w:t>Migrace – historie a současnost</w:t>
            </w:r>
            <w:r>
              <w:t>,</w:t>
            </w:r>
            <w:r w:rsidRPr="0009056B">
              <w:t xml:space="preserve"> Praha 2016.</w:t>
            </w:r>
          </w:p>
          <w:p w14:paraId="6F2B5900" w14:textId="77777777" w:rsidR="00970BF1" w:rsidRPr="0009056B" w:rsidRDefault="00970BF1" w:rsidP="00970BF1">
            <w:pPr>
              <w:pStyle w:val="Textpoznpodarou"/>
              <w:widowControl/>
              <w:jc w:val="both"/>
            </w:pPr>
            <w:r w:rsidRPr="0009056B">
              <w:t>ZEMANOVÁ, Zuzana</w:t>
            </w:r>
            <w:r>
              <w:t xml:space="preserve"> –</w:t>
            </w:r>
            <w:r w:rsidRPr="0009056B">
              <w:t xml:space="preserve"> POŘÍZKOVÁ, Lenka (eds.)</w:t>
            </w:r>
            <w:r>
              <w:t>,</w:t>
            </w:r>
            <w:r w:rsidRPr="0009056B">
              <w:t xml:space="preserve"> </w:t>
            </w:r>
            <w:r w:rsidRPr="0009056B">
              <w:rPr>
                <w:i/>
                <w:iCs/>
              </w:rPr>
              <w:t>Cizinec – vyhnanec – přistěhovalec</w:t>
            </w:r>
            <w:r>
              <w:t>,</w:t>
            </w:r>
            <w:r w:rsidRPr="0009056B">
              <w:t xml:space="preserve"> Olomouc 2012.</w:t>
            </w:r>
          </w:p>
          <w:p w14:paraId="6D0254E6" w14:textId="77777777" w:rsidR="00970BF1" w:rsidRPr="0009056B" w:rsidRDefault="00970BF1" w:rsidP="00970BF1">
            <w:pPr>
              <w:pStyle w:val="Textpoznpodarou"/>
              <w:widowControl/>
              <w:jc w:val="both"/>
            </w:pPr>
          </w:p>
          <w:p w14:paraId="0D7FFE28" w14:textId="77777777" w:rsidR="00970BF1" w:rsidRPr="0009056B" w:rsidRDefault="00970BF1" w:rsidP="00970BF1">
            <w:pPr>
              <w:pStyle w:val="Textpoznpodarou"/>
              <w:widowControl/>
              <w:jc w:val="both"/>
              <w:rPr>
                <w:b/>
                <w:bCs/>
              </w:rPr>
            </w:pPr>
            <w:r w:rsidRPr="0009056B">
              <w:rPr>
                <w:b/>
                <w:bCs/>
              </w:rPr>
              <w:t>Doporučená:</w:t>
            </w:r>
          </w:p>
          <w:p w14:paraId="02460F17" w14:textId="77777777" w:rsidR="00970BF1" w:rsidRPr="0009056B" w:rsidRDefault="00970BF1" w:rsidP="00970BF1">
            <w:pPr>
              <w:pStyle w:val="Textpoznpodarou"/>
              <w:jc w:val="both"/>
            </w:pPr>
            <w:r w:rsidRPr="0009056B">
              <w:t>CZAPLIŃSKA, Joanna</w:t>
            </w:r>
            <w:r>
              <w:t>,</w:t>
            </w:r>
            <w:r w:rsidRPr="0009056B">
              <w:t xml:space="preserve"> </w:t>
            </w:r>
            <w:r w:rsidRPr="00A47D86">
              <w:rPr>
                <w:i/>
              </w:rPr>
              <w:t>Reflexe odsunu Němců v nejnovější české a slovenské próze psané ženami</w:t>
            </w:r>
            <w:r>
              <w:t>,</w:t>
            </w:r>
            <w:r w:rsidRPr="0009056B">
              <w:t xml:space="preserve"> </w:t>
            </w:r>
            <w:r>
              <w:t>i</w:t>
            </w:r>
            <w:r w:rsidRPr="0009056B">
              <w:t>n</w:t>
            </w:r>
            <w:r>
              <w:t>:</w:t>
            </w:r>
            <w:r w:rsidRPr="0009056B">
              <w:t xml:space="preserve"> KRATOCHVIL, Alexander</w:t>
            </w:r>
            <w:r>
              <w:t xml:space="preserve"> –</w:t>
            </w:r>
            <w:r w:rsidRPr="0009056B">
              <w:t xml:space="preserve"> SOUKUP</w:t>
            </w:r>
            <w:r>
              <w:t>,</w:t>
            </w:r>
            <w:r w:rsidRPr="0009056B">
              <w:t xml:space="preserve"> Jiří a kol. (eds.)</w:t>
            </w:r>
            <w:r>
              <w:t>,</w:t>
            </w:r>
            <w:r w:rsidRPr="0009056B">
              <w:t xml:space="preserve"> </w:t>
            </w:r>
            <w:r w:rsidRPr="00A47D86">
              <w:rPr>
                <w:iCs/>
              </w:rPr>
              <w:t>Paměť válek a konfliktů</w:t>
            </w:r>
            <w:r>
              <w:t>,</w:t>
            </w:r>
            <w:r w:rsidRPr="0009056B">
              <w:t xml:space="preserve"> Praha</w:t>
            </w:r>
            <w:r>
              <w:t xml:space="preserve"> </w:t>
            </w:r>
            <w:r w:rsidRPr="0009056B">
              <w:t>2016, s. 337–355.</w:t>
            </w:r>
          </w:p>
          <w:p w14:paraId="54BD8E91" w14:textId="189B7D9F" w:rsidR="00970BF1" w:rsidRPr="0009056B" w:rsidRDefault="00970BF1" w:rsidP="00970BF1">
            <w:pPr>
              <w:pStyle w:val="Textpoznpodarou"/>
              <w:widowControl/>
              <w:jc w:val="both"/>
            </w:pPr>
            <w:r w:rsidRPr="0009056B">
              <w:t>JANOUŠEK, Pavel</w:t>
            </w:r>
            <w:r>
              <w:t>,</w:t>
            </w:r>
            <w:r w:rsidRPr="0009056B">
              <w:t xml:space="preserve"> </w:t>
            </w:r>
            <w:r w:rsidRPr="00A47D86">
              <w:rPr>
                <w:i/>
              </w:rPr>
              <w:t>Němci v české literatuře aneb Od idyly k tragédii a morytátu aneb Trauma, nebo Definitivní vítězství?</w:t>
            </w:r>
            <w:r w:rsidRPr="0009056B">
              <w:t xml:space="preserve"> </w:t>
            </w:r>
            <w:r w:rsidR="00EA2DA7">
              <w:t>I</w:t>
            </w:r>
            <w:r>
              <w:t xml:space="preserve">n: </w:t>
            </w:r>
            <w:r w:rsidRPr="0009056B">
              <w:t xml:space="preserve">JANOUŠEK, Pavel: </w:t>
            </w:r>
            <w:r w:rsidRPr="00A47D86">
              <w:rPr>
                <w:iCs/>
              </w:rPr>
              <w:t>… a další studie</w:t>
            </w:r>
            <w:r>
              <w:t>,</w:t>
            </w:r>
            <w:r w:rsidRPr="0009056B">
              <w:t xml:space="preserve"> Praha 2018, s. 282–286.</w:t>
            </w:r>
          </w:p>
          <w:p w14:paraId="071326C6" w14:textId="77777777" w:rsidR="00970BF1" w:rsidRPr="0009056B" w:rsidRDefault="00970BF1" w:rsidP="00970BF1">
            <w:pPr>
              <w:pStyle w:val="Textpoznpodarou"/>
              <w:widowControl/>
              <w:jc w:val="both"/>
            </w:pPr>
            <w:r w:rsidRPr="0009056B">
              <w:t>KOZÁR, Aleš</w:t>
            </w:r>
            <w:r>
              <w:t>,</w:t>
            </w:r>
            <w:r w:rsidRPr="0009056B">
              <w:t xml:space="preserve"> </w:t>
            </w:r>
            <w:r w:rsidRPr="00A47D86">
              <w:rPr>
                <w:i/>
              </w:rPr>
              <w:t>Literární obraz přistěhovalců z republik bývalé Jugoslávie u Slovinců</w:t>
            </w:r>
            <w:r>
              <w:t xml:space="preserve">, in: </w:t>
            </w:r>
            <w:r w:rsidRPr="0009056B">
              <w:t>PŮŽA, Miroslav</w:t>
            </w:r>
            <w:r>
              <w:t xml:space="preserve"> –</w:t>
            </w:r>
            <w:r w:rsidRPr="0009056B">
              <w:t xml:space="preserve"> KONEČNÝ, Jakub (eds.)</w:t>
            </w:r>
            <w:r>
              <w:t>,</w:t>
            </w:r>
            <w:r w:rsidRPr="0009056B">
              <w:t xml:space="preserve"> </w:t>
            </w:r>
            <w:r w:rsidRPr="00A47D86">
              <w:rPr>
                <w:iCs/>
              </w:rPr>
              <w:t>Dialog kultur VI</w:t>
            </w:r>
            <w:r w:rsidRPr="00A47D86">
              <w:t xml:space="preserve">: </w:t>
            </w:r>
            <w:r w:rsidRPr="00A47D86">
              <w:rPr>
                <w:iCs/>
              </w:rPr>
              <w:t>Sborník příspěvků z mezinárodní vědecké konference</w:t>
            </w:r>
            <w:r>
              <w:t>,</w:t>
            </w:r>
            <w:r w:rsidRPr="0009056B">
              <w:t xml:space="preserve"> Brno 2011.</w:t>
            </w:r>
          </w:p>
          <w:p w14:paraId="04C33919" w14:textId="77777777" w:rsidR="00970BF1" w:rsidRDefault="00970BF1" w:rsidP="00970BF1">
            <w:pPr>
              <w:pStyle w:val="Textpoznpodarou"/>
              <w:widowControl/>
              <w:jc w:val="both"/>
            </w:pPr>
            <w:r w:rsidRPr="0009056B">
              <w:t>STŘELEC, Karel</w:t>
            </w:r>
            <w:r>
              <w:t>,</w:t>
            </w:r>
            <w:r w:rsidRPr="0009056B">
              <w:t xml:space="preserve"> </w:t>
            </w:r>
            <w:r w:rsidRPr="00A47D86">
              <w:rPr>
                <w:i/>
              </w:rPr>
              <w:t>Reflexe migrace mezi lety 1945–2015 v současné české literatuře</w:t>
            </w:r>
            <w:r>
              <w:t>,</w:t>
            </w:r>
            <w:r w:rsidRPr="0009056B">
              <w:t xml:space="preserve"> </w:t>
            </w:r>
            <w:r>
              <w:t>i</w:t>
            </w:r>
            <w:r w:rsidRPr="0009056B">
              <w:t>n</w:t>
            </w:r>
            <w:r>
              <w:t>:</w:t>
            </w:r>
            <w:r w:rsidRPr="0009056B">
              <w:t xml:space="preserve"> MRVIČ, Rok et al. (eds.)</w:t>
            </w:r>
            <w:r>
              <w:t>,</w:t>
            </w:r>
            <w:r w:rsidRPr="0009056B">
              <w:t xml:space="preserve"> </w:t>
            </w:r>
            <w:r w:rsidRPr="00A47D86">
              <w:rPr>
                <w:iCs/>
              </w:rPr>
              <w:t>Migracije v slovanskem prostoru v 20. in 21. stoletju</w:t>
            </w:r>
            <w:r w:rsidRPr="0009056B">
              <w:t>. Ljubljana 2019, s. 117.</w:t>
            </w:r>
          </w:p>
        </w:tc>
      </w:tr>
      <w:tr w:rsidR="00970BF1" w14:paraId="38AF3E44" w14:textId="77777777" w:rsidTr="001D6A81">
        <w:tc>
          <w:tcPr>
            <w:tcW w:w="9855" w:type="dxa"/>
            <w:gridSpan w:val="16"/>
            <w:tcBorders>
              <w:top w:val="single" w:sz="12" w:space="0" w:color="auto"/>
              <w:left w:val="single" w:sz="2" w:space="0" w:color="auto"/>
              <w:bottom w:val="single" w:sz="2" w:space="0" w:color="auto"/>
              <w:right w:val="single" w:sz="2" w:space="0" w:color="auto"/>
            </w:tcBorders>
            <w:shd w:val="clear" w:color="auto" w:fill="F7CAAC"/>
          </w:tcPr>
          <w:p w14:paraId="47198279" w14:textId="77777777" w:rsidR="00970BF1" w:rsidRDefault="00970BF1" w:rsidP="00970BF1">
            <w:pPr>
              <w:jc w:val="center"/>
              <w:rPr>
                <w:b/>
              </w:rPr>
            </w:pPr>
            <w:r>
              <w:rPr>
                <w:b/>
              </w:rPr>
              <w:t>Informace ke kombinované nebo distanční formě</w:t>
            </w:r>
          </w:p>
        </w:tc>
      </w:tr>
      <w:tr w:rsidR="00970BF1" w14:paraId="54E0FB29" w14:textId="77777777" w:rsidTr="001D6A81">
        <w:tc>
          <w:tcPr>
            <w:tcW w:w="4569" w:type="dxa"/>
            <w:gridSpan w:val="4"/>
            <w:tcBorders>
              <w:top w:val="single" w:sz="2" w:space="0" w:color="auto"/>
            </w:tcBorders>
            <w:shd w:val="clear" w:color="auto" w:fill="F7CAAC"/>
          </w:tcPr>
          <w:p w14:paraId="35F4762B" w14:textId="77777777" w:rsidR="00970BF1" w:rsidRDefault="00970BF1" w:rsidP="00970BF1">
            <w:pPr>
              <w:jc w:val="both"/>
            </w:pPr>
            <w:r>
              <w:rPr>
                <w:b/>
              </w:rPr>
              <w:t xml:space="preserve">Rozsah konzultací (soustředění) </w:t>
            </w:r>
          </w:p>
        </w:tc>
        <w:tc>
          <w:tcPr>
            <w:tcW w:w="1107" w:type="dxa"/>
            <w:gridSpan w:val="3"/>
            <w:tcBorders>
              <w:top w:val="single" w:sz="2" w:space="0" w:color="auto"/>
            </w:tcBorders>
          </w:tcPr>
          <w:p w14:paraId="7E6623B0" w14:textId="77777777" w:rsidR="00970BF1" w:rsidRPr="00993EC0" w:rsidRDefault="00970BF1" w:rsidP="00970BF1">
            <w:pPr>
              <w:jc w:val="both"/>
              <w:rPr>
                <w:i/>
                <w:color w:val="808080" w:themeColor="background1" w:themeShade="80"/>
              </w:rPr>
            </w:pPr>
          </w:p>
        </w:tc>
        <w:tc>
          <w:tcPr>
            <w:tcW w:w="2089" w:type="dxa"/>
            <w:gridSpan w:val="3"/>
            <w:tcBorders>
              <w:top w:val="single" w:sz="2" w:space="0" w:color="auto"/>
            </w:tcBorders>
            <w:shd w:val="clear" w:color="auto" w:fill="F7CAAC"/>
          </w:tcPr>
          <w:p w14:paraId="2F740F80" w14:textId="77777777" w:rsidR="00970BF1" w:rsidRDefault="00970BF1" w:rsidP="00970BF1">
            <w:pPr>
              <w:jc w:val="both"/>
              <w:rPr>
                <w:b/>
              </w:rPr>
            </w:pPr>
            <w:r>
              <w:rPr>
                <w:b/>
              </w:rPr>
              <w:t xml:space="preserve">hodin/semestr </w:t>
            </w:r>
          </w:p>
        </w:tc>
        <w:tc>
          <w:tcPr>
            <w:tcW w:w="2090" w:type="dxa"/>
            <w:gridSpan w:val="6"/>
            <w:tcBorders>
              <w:top w:val="single" w:sz="2" w:space="0" w:color="auto"/>
            </w:tcBorders>
            <w:shd w:val="clear" w:color="auto" w:fill="F7CAAC"/>
          </w:tcPr>
          <w:p w14:paraId="12835F05" w14:textId="77777777" w:rsidR="00970BF1" w:rsidRDefault="00970BF1" w:rsidP="00970BF1">
            <w:pPr>
              <w:jc w:val="both"/>
              <w:rPr>
                <w:b/>
              </w:rPr>
            </w:pPr>
          </w:p>
        </w:tc>
      </w:tr>
      <w:tr w:rsidR="00970BF1" w14:paraId="49212FA7" w14:textId="77777777" w:rsidTr="001D6A81">
        <w:tc>
          <w:tcPr>
            <w:tcW w:w="9855" w:type="dxa"/>
            <w:gridSpan w:val="16"/>
            <w:shd w:val="clear" w:color="auto" w:fill="F7CAAC"/>
          </w:tcPr>
          <w:p w14:paraId="56104483" w14:textId="77777777" w:rsidR="00970BF1" w:rsidRDefault="00970BF1" w:rsidP="00970BF1">
            <w:pPr>
              <w:jc w:val="both"/>
              <w:rPr>
                <w:b/>
              </w:rPr>
            </w:pPr>
            <w:r>
              <w:rPr>
                <w:b/>
              </w:rPr>
              <w:t>Informace o způsobu kontaktu s vyučujícím</w:t>
            </w:r>
          </w:p>
        </w:tc>
      </w:tr>
      <w:tr w:rsidR="00970BF1" w14:paraId="14CC3DEA" w14:textId="77777777" w:rsidTr="001D6A81">
        <w:trPr>
          <w:trHeight w:val="268"/>
        </w:trPr>
        <w:tc>
          <w:tcPr>
            <w:tcW w:w="9855" w:type="dxa"/>
            <w:gridSpan w:val="16"/>
          </w:tcPr>
          <w:p w14:paraId="192E003F" w14:textId="77777777" w:rsidR="00970BF1" w:rsidRDefault="00970BF1" w:rsidP="00970BF1">
            <w:pPr>
              <w:pStyle w:val="Textpoznpodarou"/>
              <w:jc w:val="both"/>
            </w:pPr>
          </w:p>
        </w:tc>
      </w:tr>
    </w:tbl>
    <w:p w14:paraId="7A70095B" w14:textId="77777777" w:rsidR="00970BF1" w:rsidRDefault="00970BF1" w:rsidP="00970BF1">
      <w:pPr>
        <w:rPr>
          <w:color w:val="FF0000"/>
        </w:rPr>
      </w:pPr>
    </w:p>
    <w:p w14:paraId="3723CF9C" w14:textId="77777777" w:rsidR="00970BF1" w:rsidRDefault="00970BF1" w:rsidP="00970BF1">
      <w:pPr>
        <w:rPr>
          <w:color w:val="FF0000"/>
        </w:rPr>
      </w:pPr>
      <w:r>
        <w:rPr>
          <w:color w:val="FF0000"/>
        </w:rPr>
        <w:br w:type="page"/>
      </w:r>
    </w:p>
    <w:tbl>
      <w:tblPr>
        <w:tblW w:w="986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9"/>
        <w:gridCol w:w="7"/>
        <w:gridCol w:w="545"/>
        <w:gridCol w:w="22"/>
        <w:gridCol w:w="903"/>
        <w:gridCol w:w="221"/>
        <w:gridCol w:w="10"/>
        <w:gridCol w:w="880"/>
        <w:gridCol w:w="9"/>
        <w:gridCol w:w="806"/>
        <w:gridCol w:w="10"/>
        <w:gridCol w:w="1257"/>
        <w:gridCol w:w="885"/>
        <w:gridCol w:w="14"/>
        <w:gridCol w:w="524"/>
        <w:gridCol w:w="15"/>
        <w:gridCol w:w="653"/>
        <w:gridCol w:w="20"/>
      </w:tblGrid>
      <w:tr w:rsidR="00970BF1" w14:paraId="04040A32" w14:textId="77777777" w:rsidTr="00B23B64">
        <w:tc>
          <w:tcPr>
            <w:tcW w:w="9860" w:type="dxa"/>
            <w:gridSpan w:val="18"/>
            <w:tcBorders>
              <w:bottom w:val="double" w:sz="4" w:space="0" w:color="auto"/>
            </w:tcBorders>
            <w:shd w:val="clear" w:color="auto" w:fill="BDD6EE"/>
          </w:tcPr>
          <w:p w14:paraId="73E06EB5" w14:textId="77777777" w:rsidR="00970BF1" w:rsidRDefault="00970BF1" w:rsidP="00970BF1">
            <w:pPr>
              <w:jc w:val="both"/>
              <w:rPr>
                <w:b/>
                <w:sz w:val="28"/>
              </w:rPr>
            </w:pPr>
            <w:r>
              <w:lastRenderedPageBreak/>
              <w:br w:type="page"/>
            </w:r>
            <w:r>
              <w:rPr>
                <w:b/>
                <w:sz w:val="28"/>
              </w:rPr>
              <w:t>B-III – Charakteristika studijního předmětu</w:t>
            </w:r>
          </w:p>
        </w:tc>
      </w:tr>
      <w:tr w:rsidR="00970BF1" w14:paraId="0717B556" w14:textId="77777777" w:rsidTr="00B23B64">
        <w:tc>
          <w:tcPr>
            <w:tcW w:w="3079" w:type="dxa"/>
            <w:tcBorders>
              <w:top w:val="double" w:sz="4" w:space="0" w:color="auto"/>
            </w:tcBorders>
            <w:shd w:val="clear" w:color="auto" w:fill="F7CAAC"/>
          </w:tcPr>
          <w:p w14:paraId="2A07DE22" w14:textId="77777777" w:rsidR="00970BF1" w:rsidRDefault="00970BF1" w:rsidP="00970BF1">
            <w:pPr>
              <w:jc w:val="both"/>
              <w:rPr>
                <w:b/>
              </w:rPr>
            </w:pPr>
            <w:r>
              <w:rPr>
                <w:b/>
              </w:rPr>
              <w:t>Název studijního předmětu</w:t>
            </w:r>
          </w:p>
        </w:tc>
        <w:tc>
          <w:tcPr>
            <w:tcW w:w="6781" w:type="dxa"/>
            <w:gridSpan w:val="17"/>
            <w:tcBorders>
              <w:top w:val="double" w:sz="4" w:space="0" w:color="auto"/>
            </w:tcBorders>
          </w:tcPr>
          <w:p w14:paraId="0AE17A26" w14:textId="77777777" w:rsidR="00970BF1" w:rsidRDefault="00970BF1" w:rsidP="00970BF1">
            <w:pPr>
              <w:jc w:val="both"/>
            </w:pPr>
            <w:r w:rsidRPr="002D6EE6">
              <w:rPr>
                <w:szCs w:val="24"/>
              </w:rPr>
              <w:t>Město a venkov ve slovanských kulturách</w:t>
            </w:r>
          </w:p>
        </w:tc>
      </w:tr>
      <w:tr w:rsidR="00970BF1" w14:paraId="5976B718" w14:textId="77777777" w:rsidTr="00B23B64">
        <w:tc>
          <w:tcPr>
            <w:tcW w:w="3079" w:type="dxa"/>
            <w:shd w:val="clear" w:color="auto" w:fill="F7CAAC"/>
          </w:tcPr>
          <w:p w14:paraId="33945A31" w14:textId="77777777" w:rsidR="00970BF1" w:rsidRDefault="00970BF1" w:rsidP="00970BF1">
            <w:pPr>
              <w:jc w:val="both"/>
              <w:rPr>
                <w:b/>
              </w:rPr>
            </w:pPr>
            <w:r>
              <w:rPr>
                <w:b/>
              </w:rPr>
              <w:t>Typ předmětu</w:t>
            </w:r>
          </w:p>
        </w:tc>
        <w:tc>
          <w:tcPr>
            <w:tcW w:w="3403" w:type="dxa"/>
            <w:gridSpan w:val="9"/>
          </w:tcPr>
          <w:p w14:paraId="5D54DB3F" w14:textId="590254F7" w:rsidR="00970BF1" w:rsidRDefault="00970BF1" w:rsidP="00970BF1">
            <w:pPr>
              <w:jc w:val="both"/>
            </w:pPr>
            <w:r w:rsidRPr="00B3274A">
              <w:t>Povinně volitelný</w:t>
            </w:r>
            <w:r>
              <w:t xml:space="preserve"> B</w:t>
            </w:r>
          </w:p>
        </w:tc>
        <w:tc>
          <w:tcPr>
            <w:tcW w:w="2690" w:type="dxa"/>
            <w:gridSpan w:val="5"/>
            <w:shd w:val="clear" w:color="auto" w:fill="F7CAAC"/>
          </w:tcPr>
          <w:p w14:paraId="1B6BEABD" w14:textId="77777777" w:rsidR="00970BF1" w:rsidRDefault="00970BF1" w:rsidP="00970BF1">
            <w:pPr>
              <w:jc w:val="both"/>
            </w:pPr>
            <w:r>
              <w:rPr>
                <w:b/>
              </w:rPr>
              <w:t>doporučený ročník / semestr</w:t>
            </w:r>
          </w:p>
        </w:tc>
        <w:tc>
          <w:tcPr>
            <w:tcW w:w="688" w:type="dxa"/>
            <w:gridSpan w:val="3"/>
          </w:tcPr>
          <w:p w14:paraId="161908E3" w14:textId="77777777" w:rsidR="00970BF1" w:rsidRDefault="00970BF1" w:rsidP="00970BF1">
            <w:pPr>
              <w:jc w:val="both"/>
            </w:pPr>
          </w:p>
        </w:tc>
      </w:tr>
      <w:tr w:rsidR="00970BF1" w14:paraId="77754448" w14:textId="77777777" w:rsidTr="00B23B64">
        <w:tc>
          <w:tcPr>
            <w:tcW w:w="3079" w:type="dxa"/>
            <w:shd w:val="clear" w:color="auto" w:fill="F7CAAC"/>
          </w:tcPr>
          <w:p w14:paraId="3A5AEA43" w14:textId="77777777" w:rsidR="00970BF1" w:rsidRDefault="00970BF1" w:rsidP="00970BF1">
            <w:pPr>
              <w:jc w:val="both"/>
              <w:rPr>
                <w:b/>
              </w:rPr>
            </w:pPr>
            <w:r>
              <w:rPr>
                <w:b/>
              </w:rPr>
              <w:t>Rozsah studijního předmětu</w:t>
            </w:r>
          </w:p>
        </w:tc>
        <w:tc>
          <w:tcPr>
            <w:tcW w:w="1477" w:type="dxa"/>
            <w:gridSpan w:val="4"/>
          </w:tcPr>
          <w:p w14:paraId="4CD9DE50" w14:textId="7E3D0936" w:rsidR="00970BF1" w:rsidRDefault="009443DF" w:rsidP="00970BF1">
            <w:pPr>
              <w:jc w:val="both"/>
            </w:pPr>
            <w:r>
              <w:t>26</w:t>
            </w:r>
            <w:r w:rsidR="00970BF1" w:rsidRPr="00B3274A">
              <w:t>p</w:t>
            </w:r>
          </w:p>
        </w:tc>
        <w:tc>
          <w:tcPr>
            <w:tcW w:w="1111" w:type="dxa"/>
            <w:gridSpan w:val="3"/>
            <w:shd w:val="clear" w:color="auto" w:fill="F7CAAC"/>
          </w:tcPr>
          <w:p w14:paraId="5D3271F6" w14:textId="77777777" w:rsidR="00970BF1" w:rsidRDefault="00970BF1" w:rsidP="00970BF1">
            <w:pPr>
              <w:jc w:val="both"/>
              <w:rPr>
                <w:b/>
              </w:rPr>
            </w:pPr>
            <w:r>
              <w:rPr>
                <w:b/>
              </w:rPr>
              <w:t xml:space="preserve">hod. </w:t>
            </w:r>
          </w:p>
        </w:tc>
        <w:tc>
          <w:tcPr>
            <w:tcW w:w="815" w:type="dxa"/>
            <w:gridSpan w:val="2"/>
          </w:tcPr>
          <w:p w14:paraId="734ACE78" w14:textId="77777777" w:rsidR="00970BF1" w:rsidRDefault="00970BF1" w:rsidP="00970BF1">
            <w:pPr>
              <w:jc w:val="both"/>
            </w:pPr>
            <w:r>
              <w:t>26</w:t>
            </w:r>
          </w:p>
        </w:tc>
        <w:tc>
          <w:tcPr>
            <w:tcW w:w="2152" w:type="dxa"/>
            <w:gridSpan w:val="3"/>
            <w:shd w:val="clear" w:color="auto" w:fill="F7CAAC"/>
          </w:tcPr>
          <w:p w14:paraId="17DFC536" w14:textId="77777777" w:rsidR="00970BF1" w:rsidRDefault="00970BF1" w:rsidP="00970BF1">
            <w:pPr>
              <w:jc w:val="both"/>
              <w:rPr>
                <w:b/>
              </w:rPr>
            </w:pPr>
            <w:r>
              <w:rPr>
                <w:b/>
              </w:rPr>
              <w:t>kreditů</w:t>
            </w:r>
          </w:p>
        </w:tc>
        <w:tc>
          <w:tcPr>
            <w:tcW w:w="1226" w:type="dxa"/>
            <w:gridSpan w:val="5"/>
          </w:tcPr>
          <w:p w14:paraId="7E9D6694" w14:textId="5A03E57B" w:rsidR="00970BF1" w:rsidRDefault="006F0DDC" w:rsidP="00970BF1">
            <w:pPr>
              <w:jc w:val="both"/>
            </w:pPr>
            <w:r>
              <w:t>4</w:t>
            </w:r>
          </w:p>
        </w:tc>
      </w:tr>
      <w:tr w:rsidR="00970BF1" w14:paraId="1A5FA19B" w14:textId="77777777" w:rsidTr="00B23B64">
        <w:tc>
          <w:tcPr>
            <w:tcW w:w="3079" w:type="dxa"/>
            <w:shd w:val="clear" w:color="auto" w:fill="F7CAAC"/>
          </w:tcPr>
          <w:p w14:paraId="68C97C8F" w14:textId="77777777" w:rsidR="00970BF1" w:rsidRDefault="00970BF1" w:rsidP="00970BF1">
            <w:pPr>
              <w:jc w:val="both"/>
              <w:rPr>
                <w:b/>
                <w:sz w:val="22"/>
              </w:rPr>
            </w:pPr>
            <w:r>
              <w:rPr>
                <w:b/>
              </w:rPr>
              <w:t>Prerekvizity, korekvizity, ekvivalence</w:t>
            </w:r>
          </w:p>
        </w:tc>
        <w:tc>
          <w:tcPr>
            <w:tcW w:w="6781" w:type="dxa"/>
            <w:gridSpan w:val="17"/>
          </w:tcPr>
          <w:p w14:paraId="14BC6447" w14:textId="77777777" w:rsidR="00970BF1" w:rsidRDefault="00970BF1" w:rsidP="00970BF1">
            <w:pPr>
              <w:jc w:val="both"/>
            </w:pPr>
          </w:p>
        </w:tc>
      </w:tr>
      <w:tr w:rsidR="00970BF1" w14:paraId="7C1278F3" w14:textId="77777777" w:rsidTr="00B23B64">
        <w:tc>
          <w:tcPr>
            <w:tcW w:w="3079" w:type="dxa"/>
            <w:tcBorders>
              <w:bottom w:val="single" w:sz="4" w:space="0" w:color="auto"/>
            </w:tcBorders>
            <w:shd w:val="clear" w:color="auto" w:fill="F7CAAC"/>
          </w:tcPr>
          <w:p w14:paraId="61C7786B" w14:textId="77777777" w:rsidR="00970BF1" w:rsidRDefault="00970BF1" w:rsidP="00970BF1">
            <w:pPr>
              <w:jc w:val="both"/>
              <w:rPr>
                <w:b/>
              </w:rPr>
            </w:pPr>
            <w:r>
              <w:rPr>
                <w:b/>
              </w:rPr>
              <w:t>Způsob ověření studijních výsledků</w:t>
            </w:r>
          </w:p>
        </w:tc>
        <w:tc>
          <w:tcPr>
            <w:tcW w:w="3403" w:type="dxa"/>
            <w:gridSpan w:val="9"/>
            <w:tcBorders>
              <w:bottom w:val="single" w:sz="4" w:space="0" w:color="auto"/>
            </w:tcBorders>
          </w:tcPr>
          <w:p w14:paraId="3C639B28" w14:textId="77777777" w:rsidR="00970BF1" w:rsidRDefault="00970BF1" w:rsidP="00970BF1">
            <w:pPr>
              <w:jc w:val="both"/>
            </w:pPr>
            <w:r w:rsidRPr="004763F3">
              <w:t>zápočet</w:t>
            </w:r>
          </w:p>
        </w:tc>
        <w:tc>
          <w:tcPr>
            <w:tcW w:w="2152" w:type="dxa"/>
            <w:gridSpan w:val="3"/>
            <w:tcBorders>
              <w:bottom w:val="single" w:sz="4" w:space="0" w:color="auto"/>
            </w:tcBorders>
            <w:shd w:val="clear" w:color="auto" w:fill="F7CAAC"/>
          </w:tcPr>
          <w:p w14:paraId="544411CA" w14:textId="77777777" w:rsidR="00970BF1" w:rsidRDefault="00970BF1" w:rsidP="00970BF1">
            <w:pPr>
              <w:jc w:val="both"/>
              <w:rPr>
                <w:b/>
              </w:rPr>
            </w:pPr>
            <w:r>
              <w:rPr>
                <w:b/>
              </w:rPr>
              <w:t>Forma výuky</w:t>
            </w:r>
          </w:p>
        </w:tc>
        <w:tc>
          <w:tcPr>
            <w:tcW w:w="1226" w:type="dxa"/>
            <w:gridSpan w:val="5"/>
            <w:tcBorders>
              <w:bottom w:val="single" w:sz="4" w:space="0" w:color="auto"/>
            </w:tcBorders>
          </w:tcPr>
          <w:p w14:paraId="526B5E6E" w14:textId="1905BA13" w:rsidR="00970BF1" w:rsidRDefault="00970BF1" w:rsidP="00970BF1">
            <w:pPr>
              <w:jc w:val="both"/>
            </w:pPr>
            <w:r>
              <w:t>p</w:t>
            </w:r>
            <w:r w:rsidRPr="00B3274A">
              <w:t>řednáška</w:t>
            </w:r>
          </w:p>
        </w:tc>
      </w:tr>
      <w:tr w:rsidR="00970BF1" w14:paraId="777DC3E8" w14:textId="77777777" w:rsidTr="00B23B64">
        <w:tc>
          <w:tcPr>
            <w:tcW w:w="3079" w:type="dxa"/>
            <w:tcBorders>
              <w:bottom w:val="single" w:sz="4" w:space="0" w:color="auto"/>
            </w:tcBorders>
            <w:shd w:val="clear" w:color="auto" w:fill="F7CAAC"/>
          </w:tcPr>
          <w:p w14:paraId="6BB6FE0E" w14:textId="77777777" w:rsidR="00970BF1" w:rsidRDefault="00970BF1" w:rsidP="00970BF1">
            <w:pPr>
              <w:jc w:val="both"/>
              <w:rPr>
                <w:b/>
              </w:rPr>
            </w:pPr>
            <w:r>
              <w:rPr>
                <w:b/>
              </w:rPr>
              <w:t>Forma způsobu ověření studijních výsledků a další požadavky na studenta</w:t>
            </w:r>
          </w:p>
        </w:tc>
        <w:tc>
          <w:tcPr>
            <w:tcW w:w="6781" w:type="dxa"/>
            <w:gridSpan w:val="17"/>
            <w:tcBorders>
              <w:bottom w:val="single" w:sz="4" w:space="0" w:color="auto"/>
            </w:tcBorders>
          </w:tcPr>
          <w:p w14:paraId="663D61FC" w14:textId="235F0D0B" w:rsidR="00970BF1" w:rsidRPr="004763F3" w:rsidRDefault="00970BF1" w:rsidP="00970BF1">
            <w:pPr>
              <w:jc w:val="both"/>
            </w:pPr>
            <w:r w:rsidRPr="004763F3">
              <w:t>Docházka</w:t>
            </w:r>
            <w:r w:rsidR="00384E02">
              <w:t xml:space="preserve"> (min. 75 %)</w:t>
            </w:r>
            <w:r w:rsidRPr="004763F3">
              <w:t>, referát</w:t>
            </w:r>
            <w:r w:rsidR="009443DF">
              <w:t>, rozprava nad literaturou</w:t>
            </w:r>
            <w:r>
              <w:t>.</w:t>
            </w:r>
          </w:p>
          <w:p w14:paraId="5BE4E6F9" w14:textId="77777777" w:rsidR="00970BF1" w:rsidRDefault="00970BF1" w:rsidP="00970BF1">
            <w:pPr>
              <w:jc w:val="both"/>
            </w:pPr>
          </w:p>
        </w:tc>
      </w:tr>
      <w:tr w:rsidR="00970BF1" w14:paraId="39F079AD" w14:textId="77777777" w:rsidTr="00B23B64">
        <w:tc>
          <w:tcPr>
            <w:tcW w:w="9860" w:type="dxa"/>
            <w:gridSpan w:val="18"/>
            <w:tcBorders>
              <w:bottom w:val="single" w:sz="4" w:space="0" w:color="auto"/>
            </w:tcBorders>
            <w:shd w:val="clear" w:color="auto" w:fill="auto"/>
          </w:tcPr>
          <w:p w14:paraId="2ED1993D" w14:textId="77777777" w:rsidR="00970BF1" w:rsidRPr="004763F3" w:rsidRDefault="00970BF1" w:rsidP="00970BF1">
            <w:pPr>
              <w:jc w:val="both"/>
            </w:pPr>
          </w:p>
        </w:tc>
      </w:tr>
      <w:tr w:rsidR="00970BF1" w14:paraId="38F63611" w14:textId="77777777" w:rsidTr="00B23B64">
        <w:trPr>
          <w:trHeight w:val="197"/>
        </w:trPr>
        <w:tc>
          <w:tcPr>
            <w:tcW w:w="3079" w:type="dxa"/>
            <w:tcBorders>
              <w:top w:val="nil"/>
            </w:tcBorders>
            <w:shd w:val="clear" w:color="auto" w:fill="F7CAAC"/>
          </w:tcPr>
          <w:p w14:paraId="5978A462" w14:textId="77777777" w:rsidR="00970BF1" w:rsidRDefault="00970BF1" w:rsidP="00970BF1">
            <w:pPr>
              <w:jc w:val="both"/>
              <w:rPr>
                <w:b/>
              </w:rPr>
            </w:pPr>
            <w:r>
              <w:rPr>
                <w:b/>
              </w:rPr>
              <w:t>Garant předmětu</w:t>
            </w:r>
          </w:p>
        </w:tc>
        <w:tc>
          <w:tcPr>
            <w:tcW w:w="6781" w:type="dxa"/>
            <w:gridSpan w:val="17"/>
            <w:tcBorders>
              <w:top w:val="nil"/>
            </w:tcBorders>
          </w:tcPr>
          <w:p w14:paraId="044728D5" w14:textId="77777777" w:rsidR="00970BF1" w:rsidRPr="004763F3" w:rsidRDefault="00970BF1" w:rsidP="00970BF1">
            <w:pPr>
              <w:jc w:val="both"/>
            </w:pPr>
            <w:r w:rsidRPr="004763F3">
              <w:t>Mgr. Aleš Kozár, Ph.D.</w:t>
            </w:r>
          </w:p>
        </w:tc>
      </w:tr>
      <w:tr w:rsidR="00970BF1" w14:paraId="3D56EC66" w14:textId="77777777" w:rsidTr="00B23B64">
        <w:trPr>
          <w:trHeight w:val="537"/>
        </w:trPr>
        <w:tc>
          <w:tcPr>
            <w:tcW w:w="3079" w:type="dxa"/>
            <w:tcBorders>
              <w:top w:val="nil"/>
              <w:bottom w:val="single" w:sz="4" w:space="0" w:color="auto"/>
            </w:tcBorders>
            <w:shd w:val="clear" w:color="auto" w:fill="F7CAAC"/>
          </w:tcPr>
          <w:p w14:paraId="5884F6FA" w14:textId="77777777" w:rsidR="00970BF1" w:rsidRDefault="00970BF1" w:rsidP="00970BF1">
            <w:pPr>
              <w:jc w:val="both"/>
              <w:rPr>
                <w:b/>
              </w:rPr>
            </w:pPr>
            <w:r>
              <w:rPr>
                <w:b/>
              </w:rPr>
              <w:t>Zapojení garanta do výuky předmětu</w:t>
            </w:r>
          </w:p>
        </w:tc>
        <w:tc>
          <w:tcPr>
            <w:tcW w:w="6781" w:type="dxa"/>
            <w:gridSpan w:val="17"/>
            <w:tcBorders>
              <w:top w:val="nil"/>
              <w:bottom w:val="single" w:sz="4" w:space="0" w:color="auto"/>
            </w:tcBorders>
          </w:tcPr>
          <w:p w14:paraId="0003B5A2" w14:textId="77777777" w:rsidR="00970BF1" w:rsidRPr="004763F3" w:rsidRDefault="00970BF1" w:rsidP="00970BF1">
            <w:pPr>
              <w:jc w:val="both"/>
            </w:pPr>
            <w:r>
              <w:t xml:space="preserve">Vyučující </w:t>
            </w:r>
            <w:r w:rsidRPr="004763F3">
              <w:t>50</w:t>
            </w:r>
            <w:r>
              <w:t xml:space="preserve"> </w:t>
            </w:r>
            <w:r w:rsidRPr="004763F3">
              <w:t>%</w:t>
            </w:r>
          </w:p>
          <w:p w14:paraId="295BAF0A" w14:textId="77777777" w:rsidR="00970BF1" w:rsidRDefault="00970BF1" w:rsidP="00970BF1">
            <w:pPr>
              <w:jc w:val="both"/>
            </w:pPr>
          </w:p>
        </w:tc>
      </w:tr>
      <w:tr w:rsidR="00970BF1" w14:paraId="7BCAF2A6" w14:textId="77777777" w:rsidTr="00B23B64">
        <w:tc>
          <w:tcPr>
            <w:tcW w:w="3079" w:type="dxa"/>
            <w:tcBorders>
              <w:bottom w:val="single" w:sz="4" w:space="0" w:color="auto"/>
            </w:tcBorders>
            <w:shd w:val="clear" w:color="auto" w:fill="F7CAAC"/>
          </w:tcPr>
          <w:p w14:paraId="4AB7DD95" w14:textId="77777777" w:rsidR="00970BF1" w:rsidRDefault="00970BF1" w:rsidP="00970BF1">
            <w:pPr>
              <w:jc w:val="both"/>
              <w:rPr>
                <w:b/>
              </w:rPr>
            </w:pPr>
            <w:r>
              <w:rPr>
                <w:b/>
              </w:rPr>
              <w:t>Vyučující</w:t>
            </w:r>
          </w:p>
        </w:tc>
        <w:tc>
          <w:tcPr>
            <w:tcW w:w="6781" w:type="dxa"/>
            <w:gridSpan w:val="17"/>
            <w:tcBorders>
              <w:bottom w:val="single" w:sz="4" w:space="0" w:color="auto"/>
            </w:tcBorders>
          </w:tcPr>
          <w:p w14:paraId="0ABC7B18" w14:textId="77777777" w:rsidR="00970BF1" w:rsidRPr="004763F3" w:rsidRDefault="00970BF1" w:rsidP="00970BF1">
            <w:pPr>
              <w:jc w:val="both"/>
            </w:pPr>
          </w:p>
        </w:tc>
      </w:tr>
      <w:tr w:rsidR="00970BF1" w14:paraId="2C9A8999" w14:textId="77777777" w:rsidTr="00B23B64">
        <w:tc>
          <w:tcPr>
            <w:tcW w:w="9860" w:type="dxa"/>
            <w:gridSpan w:val="18"/>
            <w:tcBorders>
              <w:bottom w:val="single" w:sz="4" w:space="0" w:color="auto"/>
            </w:tcBorders>
            <w:shd w:val="clear" w:color="auto" w:fill="auto"/>
          </w:tcPr>
          <w:p w14:paraId="33CBCD95" w14:textId="77777777" w:rsidR="00970BF1" w:rsidRPr="004763F3" w:rsidRDefault="00970BF1" w:rsidP="00970BF1">
            <w:pPr>
              <w:jc w:val="both"/>
            </w:pPr>
            <w:r w:rsidRPr="004763F3">
              <w:t>Mgr. Aleš Kozár, Ph.D.</w:t>
            </w:r>
            <w:r>
              <w:t xml:space="preserve"> (50 %);</w:t>
            </w:r>
            <w:r w:rsidRPr="004763F3">
              <w:t xml:space="preserve"> PhDr. Miroslav Kouba, PhD.</w:t>
            </w:r>
            <w:r>
              <w:t xml:space="preserve"> (25 %); </w:t>
            </w:r>
            <w:r w:rsidRPr="004763F3">
              <w:t>Mgr. Gabriela Gańczarczyk, Ph</w:t>
            </w:r>
            <w:r>
              <w:t>.</w:t>
            </w:r>
            <w:r w:rsidRPr="004763F3">
              <w:t>D.</w:t>
            </w:r>
            <w:r>
              <w:t xml:space="preserve"> (25 %).</w:t>
            </w:r>
          </w:p>
        </w:tc>
      </w:tr>
      <w:tr w:rsidR="00970BF1" w14:paraId="17BC9875" w14:textId="77777777" w:rsidTr="00B23B64">
        <w:tc>
          <w:tcPr>
            <w:tcW w:w="9860" w:type="dxa"/>
            <w:gridSpan w:val="18"/>
            <w:shd w:val="clear" w:color="auto" w:fill="F7CAAC"/>
          </w:tcPr>
          <w:p w14:paraId="3F9D7C76" w14:textId="77777777" w:rsidR="00970BF1" w:rsidRDefault="00970BF1" w:rsidP="00970BF1">
            <w:pPr>
              <w:jc w:val="both"/>
            </w:pPr>
            <w:r w:rsidRPr="00B3274A">
              <w:t>Stručná anotace předmětu</w:t>
            </w:r>
          </w:p>
        </w:tc>
      </w:tr>
      <w:tr w:rsidR="00970BF1" w14:paraId="58147F1E" w14:textId="77777777" w:rsidTr="00B23B64">
        <w:trPr>
          <w:trHeight w:val="2670"/>
        </w:trPr>
        <w:tc>
          <w:tcPr>
            <w:tcW w:w="9860" w:type="dxa"/>
            <w:gridSpan w:val="18"/>
            <w:tcBorders>
              <w:top w:val="nil"/>
              <w:bottom w:val="single" w:sz="12" w:space="0" w:color="auto"/>
            </w:tcBorders>
          </w:tcPr>
          <w:p w14:paraId="39316EF6" w14:textId="77777777" w:rsidR="00970BF1" w:rsidRDefault="00970BF1" w:rsidP="00970BF1">
            <w:pPr>
              <w:pStyle w:val="Odstavecseseznamem"/>
              <w:ind w:left="0"/>
              <w:jc w:val="both"/>
            </w:pPr>
            <w:r>
              <w:t xml:space="preserve">Cílem předmětu je sledovat proměny zobrazování města a vesnice ve slovanských kulturách, formování jejich symboliky a plejády kulturních obrazů, které jsou s nimi asociovány. </w:t>
            </w:r>
          </w:p>
          <w:p w14:paraId="387A9E85" w14:textId="77777777" w:rsidR="00970BF1" w:rsidRPr="00FA4663" w:rsidRDefault="00970BF1" w:rsidP="00970BF1">
            <w:pPr>
              <w:pStyle w:val="Odstavecseseznamem"/>
              <w:ind w:left="0"/>
              <w:jc w:val="both"/>
              <w:rPr>
                <w:sz w:val="18"/>
                <w:szCs w:val="18"/>
              </w:rPr>
            </w:pPr>
          </w:p>
          <w:p w14:paraId="53203546" w14:textId="77777777" w:rsidR="00970BF1" w:rsidRPr="00B3274A" w:rsidRDefault="00970BF1" w:rsidP="00E35EF6">
            <w:pPr>
              <w:pStyle w:val="Odstavecseseznamem"/>
              <w:numPr>
                <w:ilvl w:val="0"/>
                <w:numId w:val="26"/>
              </w:numPr>
              <w:ind w:left="530"/>
              <w:jc w:val="both"/>
            </w:pPr>
            <w:r w:rsidRPr="00B3274A">
              <w:t>Úvod – tematologie, imagologie, topoi</w:t>
            </w:r>
            <w:r>
              <w:t>.</w:t>
            </w:r>
          </w:p>
          <w:p w14:paraId="15A899EC" w14:textId="77777777" w:rsidR="00970BF1" w:rsidRPr="00B3274A" w:rsidRDefault="00970BF1" w:rsidP="00E35EF6">
            <w:pPr>
              <w:pStyle w:val="Odstavecseseznamem"/>
              <w:numPr>
                <w:ilvl w:val="0"/>
                <w:numId w:val="26"/>
              </w:numPr>
              <w:ind w:left="530"/>
              <w:jc w:val="both"/>
            </w:pPr>
            <w:r w:rsidRPr="00B3274A">
              <w:t>Vývoj města a venkova, typologie, urbanistický rozvoj, demografie</w:t>
            </w:r>
            <w:r>
              <w:t>.</w:t>
            </w:r>
          </w:p>
          <w:p w14:paraId="00259DE6" w14:textId="77777777" w:rsidR="00970BF1" w:rsidRPr="00B3274A" w:rsidRDefault="00970BF1" w:rsidP="00E35EF6">
            <w:pPr>
              <w:pStyle w:val="Odstavecseseznamem"/>
              <w:numPr>
                <w:ilvl w:val="0"/>
                <w:numId w:val="26"/>
              </w:numPr>
              <w:ind w:left="530"/>
              <w:jc w:val="both"/>
            </w:pPr>
            <w:r w:rsidRPr="00B3274A">
              <w:t>Praha magická</w:t>
            </w:r>
            <w:r>
              <w:t>.</w:t>
            </w:r>
          </w:p>
          <w:p w14:paraId="3E2725A5" w14:textId="77777777" w:rsidR="00970BF1" w:rsidRPr="00B3274A" w:rsidRDefault="00970BF1" w:rsidP="00E35EF6">
            <w:pPr>
              <w:pStyle w:val="Odstavecseseznamem"/>
              <w:numPr>
                <w:ilvl w:val="0"/>
                <w:numId w:val="26"/>
              </w:numPr>
              <w:ind w:left="530"/>
              <w:jc w:val="both"/>
            </w:pPr>
            <w:r w:rsidRPr="00B3274A">
              <w:t>Praha zatracená</w:t>
            </w:r>
            <w:r>
              <w:t>.</w:t>
            </w:r>
          </w:p>
          <w:p w14:paraId="7EDC0168" w14:textId="77777777" w:rsidR="00970BF1" w:rsidRPr="00B3274A" w:rsidRDefault="00970BF1" w:rsidP="00E35EF6">
            <w:pPr>
              <w:pStyle w:val="Odstavecseseznamem"/>
              <w:numPr>
                <w:ilvl w:val="0"/>
                <w:numId w:val="26"/>
              </w:numPr>
              <w:ind w:left="530"/>
              <w:jc w:val="both"/>
            </w:pPr>
            <w:r w:rsidRPr="00B3274A">
              <w:t>Krakov</w:t>
            </w:r>
            <w:r>
              <w:t xml:space="preserve"> </w:t>
            </w:r>
            <w:r w:rsidRPr="00B3274A">
              <w:t>–</w:t>
            </w:r>
            <w:r>
              <w:t xml:space="preserve"> Lvov.</w:t>
            </w:r>
          </w:p>
          <w:p w14:paraId="592EF288" w14:textId="77777777" w:rsidR="00970BF1" w:rsidRPr="00B3274A" w:rsidRDefault="00970BF1" w:rsidP="00E35EF6">
            <w:pPr>
              <w:pStyle w:val="Odstavecseseznamem"/>
              <w:numPr>
                <w:ilvl w:val="0"/>
                <w:numId w:val="26"/>
              </w:numPr>
              <w:ind w:left="530"/>
              <w:jc w:val="both"/>
            </w:pPr>
            <w:r w:rsidRPr="00B3274A">
              <w:t>Terst – slovinský a italský</w:t>
            </w:r>
            <w:r>
              <w:t>.</w:t>
            </w:r>
          </w:p>
          <w:p w14:paraId="791B4011" w14:textId="77777777" w:rsidR="00970BF1" w:rsidRPr="00B3274A" w:rsidRDefault="00970BF1" w:rsidP="00E35EF6">
            <w:pPr>
              <w:pStyle w:val="Odstavecseseznamem"/>
              <w:numPr>
                <w:ilvl w:val="0"/>
                <w:numId w:val="26"/>
              </w:numPr>
              <w:ind w:left="530"/>
              <w:jc w:val="both"/>
            </w:pPr>
            <w:r w:rsidRPr="00B3274A">
              <w:t>Petrohrad</w:t>
            </w:r>
            <w:r>
              <w:t>.</w:t>
            </w:r>
          </w:p>
          <w:p w14:paraId="2575C543" w14:textId="77777777" w:rsidR="00970BF1" w:rsidRPr="00B3274A" w:rsidRDefault="00970BF1" w:rsidP="00E35EF6">
            <w:pPr>
              <w:pStyle w:val="Odstavecseseznamem"/>
              <w:numPr>
                <w:ilvl w:val="0"/>
                <w:numId w:val="26"/>
              </w:numPr>
              <w:ind w:left="530"/>
              <w:jc w:val="both"/>
            </w:pPr>
            <w:r w:rsidRPr="00B3274A">
              <w:t>Bělehrad</w:t>
            </w:r>
            <w:r>
              <w:t xml:space="preserve"> – Zemun.</w:t>
            </w:r>
          </w:p>
          <w:p w14:paraId="321D6332" w14:textId="77777777" w:rsidR="00970BF1" w:rsidRPr="00B3274A" w:rsidRDefault="00970BF1" w:rsidP="00E35EF6">
            <w:pPr>
              <w:pStyle w:val="Odstavecseseznamem"/>
              <w:numPr>
                <w:ilvl w:val="0"/>
                <w:numId w:val="26"/>
              </w:numPr>
              <w:ind w:left="530"/>
              <w:jc w:val="both"/>
            </w:pPr>
            <w:r w:rsidRPr="00B3274A">
              <w:t>Venkov jako idyla</w:t>
            </w:r>
            <w:r>
              <w:t>.</w:t>
            </w:r>
          </w:p>
          <w:p w14:paraId="2C73566C" w14:textId="77777777" w:rsidR="00970BF1" w:rsidRPr="00B3274A" w:rsidRDefault="00970BF1" w:rsidP="00E35EF6">
            <w:pPr>
              <w:pStyle w:val="Odstavecseseznamem"/>
              <w:numPr>
                <w:ilvl w:val="0"/>
                <w:numId w:val="26"/>
              </w:numPr>
              <w:ind w:left="530"/>
              <w:jc w:val="both"/>
            </w:pPr>
            <w:r w:rsidRPr="00B3274A">
              <w:t>Venkov a selství</w:t>
            </w:r>
            <w:r>
              <w:t>.</w:t>
            </w:r>
          </w:p>
          <w:p w14:paraId="5FC73E3B" w14:textId="77777777" w:rsidR="00970BF1" w:rsidRPr="00B3274A" w:rsidRDefault="00970BF1" w:rsidP="00E35EF6">
            <w:pPr>
              <w:pStyle w:val="Odstavecseseznamem"/>
              <w:numPr>
                <w:ilvl w:val="0"/>
                <w:numId w:val="26"/>
              </w:numPr>
              <w:ind w:left="530"/>
              <w:jc w:val="both"/>
            </w:pPr>
            <w:r w:rsidRPr="00B3274A">
              <w:t>Venkovský zapadákov</w:t>
            </w:r>
            <w:r>
              <w:t>.</w:t>
            </w:r>
          </w:p>
          <w:p w14:paraId="79AB44D5" w14:textId="77777777" w:rsidR="00970BF1" w:rsidRPr="00CA1C2A" w:rsidRDefault="00970BF1" w:rsidP="00E35EF6">
            <w:pPr>
              <w:pStyle w:val="Odstavecseseznamem"/>
              <w:numPr>
                <w:ilvl w:val="0"/>
                <w:numId w:val="26"/>
              </w:numPr>
              <w:ind w:left="530"/>
              <w:jc w:val="both"/>
            </w:pPr>
            <w:r w:rsidRPr="00CA1C2A">
              <w:t>Města, která změnila identitu – Wrocław, Košice</w:t>
            </w:r>
            <w:r>
              <w:t>.</w:t>
            </w:r>
          </w:p>
          <w:p w14:paraId="3A7C92B2" w14:textId="77777777" w:rsidR="00970BF1" w:rsidRPr="00B3274A" w:rsidRDefault="00970BF1" w:rsidP="00E35EF6">
            <w:pPr>
              <w:pStyle w:val="Odstavecseseznamem"/>
              <w:numPr>
                <w:ilvl w:val="0"/>
                <w:numId w:val="26"/>
              </w:numPr>
              <w:ind w:left="530"/>
              <w:jc w:val="both"/>
            </w:pPr>
            <w:r w:rsidRPr="00CA1C2A">
              <w:t>Maloměsto – centrum lokálního vesmíru</w:t>
            </w:r>
            <w:r>
              <w:t>.</w:t>
            </w:r>
          </w:p>
        </w:tc>
      </w:tr>
      <w:tr w:rsidR="00970BF1" w14:paraId="12184887" w14:textId="77777777" w:rsidTr="00B23B64">
        <w:trPr>
          <w:trHeight w:val="265"/>
        </w:trPr>
        <w:tc>
          <w:tcPr>
            <w:tcW w:w="9860" w:type="dxa"/>
            <w:gridSpan w:val="18"/>
            <w:tcBorders>
              <w:top w:val="nil"/>
            </w:tcBorders>
            <w:shd w:val="clear" w:color="auto" w:fill="F7CAAC"/>
          </w:tcPr>
          <w:p w14:paraId="255D948A" w14:textId="77777777" w:rsidR="00970BF1" w:rsidRDefault="00970BF1" w:rsidP="00970BF1">
            <w:pPr>
              <w:jc w:val="both"/>
            </w:pPr>
            <w:r>
              <w:rPr>
                <w:b/>
              </w:rPr>
              <w:t>Studijní literatura a studijní pomůcky</w:t>
            </w:r>
          </w:p>
        </w:tc>
      </w:tr>
      <w:tr w:rsidR="00970BF1" w14:paraId="5405730D" w14:textId="77777777" w:rsidTr="00B23B64">
        <w:trPr>
          <w:trHeight w:val="836"/>
        </w:trPr>
        <w:tc>
          <w:tcPr>
            <w:tcW w:w="9860" w:type="dxa"/>
            <w:gridSpan w:val="18"/>
            <w:tcBorders>
              <w:top w:val="nil"/>
            </w:tcBorders>
          </w:tcPr>
          <w:p w14:paraId="48A32714" w14:textId="77777777" w:rsidR="00970BF1" w:rsidRPr="00B3274A" w:rsidRDefault="00970BF1" w:rsidP="00970BF1">
            <w:pPr>
              <w:pStyle w:val="Textpoznpodarou"/>
              <w:widowControl/>
              <w:jc w:val="both"/>
              <w:rPr>
                <w:b/>
                <w:bCs/>
              </w:rPr>
            </w:pPr>
            <w:r w:rsidRPr="00B3274A">
              <w:rPr>
                <w:b/>
                <w:bCs/>
              </w:rPr>
              <w:t>Základní:</w:t>
            </w:r>
          </w:p>
          <w:p w14:paraId="361F0168" w14:textId="77777777" w:rsidR="00970BF1" w:rsidRPr="00B3274A" w:rsidRDefault="00970BF1" w:rsidP="00970BF1">
            <w:pPr>
              <w:pStyle w:val="Textpoznpodarou"/>
              <w:widowControl/>
              <w:jc w:val="both"/>
            </w:pPr>
            <w:r w:rsidRPr="00B3274A">
              <w:t>DEMETZ, Peter</w:t>
            </w:r>
            <w:r>
              <w:t>,</w:t>
            </w:r>
            <w:r w:rsidRPr="00B3274A">
              <w:t> </w:t>
            </w:r>
            <w:r w:rsidRPr="00B3274A">
              <w:rPr>
                <w:i/>
                <w:iCs/>
              </w:rPr>
              <w:t>Praha černá a zlatá</w:t>
            </w:r>
            <w:r>
              <w:t>,</w:t>
            </w:r>
            <w:r w:rsidRPr="00B3274A">
              <w:t xml:space="preserve"> Praha 2004.</w:t>
            </w:r>
          </w:p>
          <w:p w14:paraId="5E85D622" w14:textId="77777777" w:rsidR="00970BF1" w:rsidRPr="00B3274A" w:rsidRDefault="00970BF1" w:rsidP="00970BF1">
            <w:pPr>
              <w:pStyle w:val="Textpoznpodarou"/>
              <w:widowControl/>
              <w:jc w:val="both"/>
            </w:pPr>
            <w:r w:rsidRPr="00B3274A">
              <w:t>HODROVÁ, Daniela</w:t>
            </w:r>
            <w:r>
              <w:t>,</w:t>
            </w:r>
            <w:r w:rsidRPr="00B3274A">
              <w:t xml:space="preserve"> </w:t>
            </w:r>
            <w:r w:rsidRPr="00B3274A">
              <w:rPr>
                <w:i/>
                <w:iCs/>
              </w:rPr>
              <w:t>Citlivé město</w:t>
            </w:r>
            <w:r>
              <w:t>,</w:t>
            </w:r>
            <w:r w:rsidRPr="00B3274A">
              <w:t xml:space="preserve"> Praha 2006.</w:t>
            </w:r>
          </w:p>
          <w:p w14:paraId="4F74D102" w14:textId="77777777" w:rsidR="00970BF1" w:rsidRPr="00B3274A" w:rsidRDefault="00970BF1" w:rsidP="00970BF1">
            <w:pPr>
              <w:pStyle w:val="Textpoznpodarou"/>
              <w:widowControl/>
              <w:jc w:val="both"/>
            </w:pPr>
            <w:r w:rsidRPr="00B3274A">
              <w:t>HRBATA, Zdeněk</w:t>
            </w:r>
            <w:r>
              <w:t>,</w:t>
            </w:r>
            <w:r w:rsidRPr="00B3274A">
              <w:t xml:space="preserve"> </w:t>
            </w:r>
            <w:r w:rsidRPr="0000716E">
              <w:rPr>
                <w:i/>
              </w:rPr>
              <w:t>Prostory, místa a jejich konfigurace v literárním díle</w:t>
            </w:r>
            <w:r>
              <w:t>,</w:t>
            </w:r>
            <w:r w:rsidRPr="00B3274A">
              <w:t xml:space="preserve"> </w:t>
            </w:r>
            <w:r>
              <w:t>i</w:t>
            </w:r>
            <w:r w:rsidRPr="00B3274A">
              <w:t>n</w:t>
            </w:r>
            <w:r>
              <w:t>:</w:t>
            </w:r>
            <w:r w:rsidRPr="00B3274A">
              <w:t xml:space="preserve"> ČERVENKA, Miroslav</w:t>
            </w:r>
            <w:r>
              <w:t xml:space="preserve"> et al.,</w:t>
            </w:r>
            <w:r w:rsidRPr="00B3274A">
              <w:t xml:space="preserve"> </w:t>
            </w:r>
            <w:r w:rsidRPr="0000716E">
              <w:rPr>
                <w:iCs/>
              </w:rPr>
              <w:t>Na cestě ke smyslu: poetika literárního díla 20. století,</w:t>
            </w:r>
            <w:r w:rsidRPr="00B3274A">
              <w:t xml:space="preserve"> Praha 2005.</w:t>
            </w:r>
          </w:p>
          <w:p w14:paraId="4F8320D4" w14:textId="77777777" w:rsidR="00970BF1" w:rsidRDefault="00970BF1" w:rsidP="00970BF1">
            <w:pPr>
              <w:pStyle w:val="Textpoznpodarou"/>
              <w:widowControl/>
              <w:jc w:val="both"/>
            </w:pPr>
            <w:r w:rsidRPr="00B3274A">
              <w:t>RIPPELINO, Angelo Maria</w:t>
            </w:r>
            <w:r>
              <w:t>,</w:t>
            </w:r>
            <w:r w:rsidRPr="00B3274A">
              <w:t xml:space="preserve"> </w:t>
            </w:r>
            <w:r w:rsidRPr="00B3274A">
              <w:rPr>
                <w:i/>
                <w:iCs/>
              </w:rPr>
              <w:t>Magická Praha</w:t>
            </w:r>
            <w:r>
              <w:t>,</w:t>
            </w:r>
            <w:r w:rsidRPr="00B3274A">
              <w:t xml:space="preserve"> Praha 1992.</w:t>
            </w:r>
          </w:p>
          <w:p w14:paraId="748F3C74" w14:textId="77777777" w:rsidR="00970BF1" w:rsidRPr="00FA4663" w:rsidRDefault="00970BF1" w:rsidP="00970BF1">
            <w:pPr>
              <w:pStyle w:val="Textpoznpodarou"/>
              <w:widowControl/>
              <w:jc w:val="both"/>
              <w:rPr>
                <w:sz w:val="10"/>
                <w:szCs w:val="14"/>
              </w:rPr>
            </w:pPr>
          </w:p>
          <w:p w14:paraId="360F2D5F" w14:textId="77777777" w:rsidR="00970BF1" w:rsidRPr="00B3274A" w:rsidRDefault="00970BF1" w:rsidP="00970BF1">
            <w:pPr>
              <w:pStyle w:val="Textpoznpodarou"/>
              <w:widowControl/>
              <w:jc w:val="both"/>
              <w:rPr>
                <w:b/>
                <w:bCs/>
              </w:rPr>
            </w:pPr>
            <w:r w:rsidRPr="00B3274A">
              <w:rPr>
                <w:b/>
                <w:bCs/>
              </w:rPr>
              <w:t>Doporučená:</w:t>
            </w:r>
          </w:p>
          <w:p w14:paraId="7F4C5978" w14:textId="77777777" w:rsidR="00970BF1" w:rsidRPr="00CA1C2A" w:rsidRDefault="00970BF1" w:rsidP="00970BF1">
            <w:pPr>
              <w:pStyle w:val="Textpoznpodarou"/>
              <w:widowControl/>
            </w:pPr>
            <w:r w:rsidRPr="00B3274A">
              <w:t>BAUMAN, Zygmunt</w:t>
            </w:r>
            <w:r>
              <w:t>,</w:t>
            </w:r>
            <w:r w:rsidRPr="00B3274A">
              <w:t> </w:t>
            </w:r>
            <w:r w:rsidRPr="00B3274A">
              <w:rPr>
                <w:i/>
                <w:iCs/>
              </w:rPr>
              <w:t>Úvahy o postmoderní době</w:t>
            </w:r>
            <w:r>
              <w:t>,</w:t>
            </w:r>
            <w:r w:rsidRPr="00B3274A">
              <w:t xml:space="preserve"> Praha</w:t>
            </w:r>
            <w:r>
              <w:t xml:space="preserve"> </w:t>
            </w:r>
            <w:r w:rsidRPr="00B3274A">
              <w:t>1995.</w:t>
            </w:r>
            <w:r>
              <w:br/>
            </w:r>
            <w:r w:rsidRPr="00CA1C2A">
              <w:t>DERDOWSKA, Joanna</w:t>
            </w:r>
            <w:r>
              <w:t>,</w:t>
            </w:r>
            <w:r w:rsidRPr="00CA1C2A">
              <w:t> </w:t>
            </w:r>
            <w:r w:rsidRPr="002D6EE6">
              <w:rPr>
                <w:i/>
              </w:rPr>
              <w:t>Kmitavá mozaika: městský prostor a literární dílo</w:t>
            </w:r>
            <w:r>
              <w:t>,</w:t>
            </w:r>
            <w:r w:rsidRPr="00CA1C2A">
              <w:t xml:space="preserve"> Příbram 2011.</w:t>
            </w:r>
            <w:r>
              <w:br/>
            </w:r>
            <w:r w:rsidRPr="00CA1C2A">
              <w:t>DERDOWSKA, Joanna</w:t>
            </w:r>
            <w:r>
              <w:t>,</w:t>
            </w:r>
            <w:r w:rsidRPr="00CA1C2A">
              <w:t> </w:t>
            </w:r>
            <w:r w:rsidRPr="002D6EE6">
              <w:rPr>
                <w:i/>
              </w:rPr>
              <w:t>Praskie przemiany: sacrum i desakralizacja przestrzeni miejskiej Pragi</w:t>
            </w:r>
            <w:r>
              <w:t>,</w:t>
            </w:r>
            <w:r w:rsidRPr="00CA1C2A">
              <w:t xml:space="preserve"> Kraków 2006.</w:t>
            </w:r>
          </w:p>
          <w:p w14:paraId="2F114722" w14:textId="77777777" w:rsidR="00970BF1" w:rsidRPr="00B3274A" w:rsidRDefault="00970BF1" w:rsidP="00970BF1">
            <w:pPr>
              <w:pStyle w:val="Textpoznpodarou"/>
              <w:widowControl/>
              <w:jc w:val="both"/>
            </w:pPr>
            <w:r w:rsidRPr="00B3274A">
              <w:t>FIGES, Orlando</w:t>
            </w:r>
            <w:r>
              <w:t>,</w:t>
            </w:r>
            <w:r w:rsidRPr="00B3274A">
              <w:t xml:space="preserve"> </w:t>
            </w:r>
            <w:r w:rsidRPr="002D6EE6">
              <w:rPr>
                <w:i/>
              </w:rPr>
              <w:t>Natašin tanec: kulturní dějiny Ruska</w:t>
            </w:r>
            <w:r>
              <w:t>,</w:t>
            </w:r>
            <w:r w:rsidRPr="00B3274A">
              <w:t xml:space="preserve"> Praha 2004. </w:t>
            </w:r>
          </w:p>
          <w:p w14:paraId="44E2A49D" w14:textId="427EDA15" w:rsidR="00970BF1" w:rsidRDefault="00970BF1" w:rsidP="00970BF1">
            <w:pPr>
              <w:pStyle w:val="Textpoznpodarou"/>
              <w:widowControl/>
            </w:pPr>
            <w:r w:rsidRPr="00B3274A">
              <w:t>GRMELOVÁ, Anna</w:t>
            </w:r>
            <w:r>
              <w:t xml:space="preserve"> –</w:t>
            </w:r>
            <w:r w:rsidRPr="00B3274A">
              <w:t xml:space="preserve"> CHALUPSKÝ, Petr (eds.)</w:t>
            </w:r>
            <w:r>
              <w:t>,</w:t>
            </w:r>
            <w:r w:rsidRPr="00B3274A">
              <w:t xml:space="preserve"> </w:t>
            </w:r>
            <w:r w:rsidRPr="0000716E">
              <w:rPr>
                <w:i/>
              </w:rPr>
              <w:t>Urban Spaces in Literature</w:t>
            </w:r>
            <w:r w:rsidRPr="00B3274A">
              <w:t xml:space="preserve">. </w:t>
            </w:r>
            <w:r w:rsidRPr="0000716E">
              <w:t>Litteraria Pragensia</w:t>
            </w:r>
            <w:r w:rsidRPr="00B3274A">
              <w:t xml:space="preserve"> 2010, vol. 20.</w:t>
            </w:r>
            <w:r>
              <w:br/>
            </w:r>
            <w:r w:rsidRPr="00CA1C2A">
              <w:t xml:space="preserve">GROCHOWSKI, Grzegorz – KRAWCZYŃSKA, Dorota – WOŁOWIEC, Grzegorz, </w:t>
            </w:r>
            <w:r w:rsidRPr="002D6EE6">
              <w:rPr>
                <w:i/>
              </w:rPr>
              <w:t>Chłopska (nie)pamięć. Dziedzictwo chłopskości w polskiej literaturze i kulturze</w:t>
            </w:r>
            <w:r w:rsidRPr="00CA1C2A">
              <w:t>, Kraków 2019.</w:t>
            </w:r>
            <w:r>
              <w:br/>
            </w:r>
            <w:r w:rsidRPr="00B3274A">
              <w:t>KOZÁR, Aleš</w:t>
            </w:r>
            <w:r>
              <w:t>,</w:t>
            </w:r>
            <w:r w:rsidRPr="00B3274A">
              <w:t xml:space="preserve"> </w:t>
            </w:r>
            <w:r w:rsidRPr="0000716E">
              <w:rPr>
                <w:i/>
              </w:rPr>
              <w:t>Searching for the Image of the Village in the Swirl of 20th Century Ideological Conflicts</w:t>
            </w:r>
            <w:r>
              <w:t>,</w:t>
            </w:r>
            <w:r w:rsidRPr="00B3274A">
              <w:t xml:space="preserve"> </w:t>
            </w:r>
            <w:r>
              <w:t>i</w:t>
            </w:r>
            <w:r w:rsidRPr="00B3274A">
              <w:t>n</w:t>
            </w:r>
            <w:r>
              <w:t>:</w:t>
            </w:r>
            <w:r w:rsidRPr="00B3274A">
              <w:t xml:space="preserve"> </w:t>
            </w:r>
            <w:r w:rsidRPr="002D6EE6">
              <w:rPr>
                <w:caps/>
              </w:rPr>
              <w:t>Beguš</w:t>
            </w:r>
            <w:r w:rsidRPr="00B3274A">
              <w:t>, Ana</w:t>
            </w:r>
            <w:r>
              <w:t xml:space="preserve"> – </w:t>
            </w:r>
            <w:r w:rsidRPr="00B3274A">
              <w:t>POTOCCO, Marcello</w:t>
            </w:r>
            <w:r>
              <w:t xml:space="preserve"> – </w:t>
            </w:r>
            <w:r w:rsidRPr="00B3274A">
              <w:t>VINKLER, Jonatan (eds.)</w:t>
            </w:r>
            <w:r>
              <w:t>,</w:t>
            </w:r>
            <w:r w:rsidRPr="00B3274A">
              <w:t xml:space="preserve"> </w:t>
            </w:r>
            <w:r w:rsidRPr="0000716E">
              <w:rPr>
                <w:iCs/>
              </w:rPr>
              <w:t>Ideology in the 20th Century: studies of literary and social discourses and practices</w:t>
            </w:r>
            <w:r>
              <w:t>,</w:t>
            </w:r>
            <w:r w:rsidRPr="00B3274A">
              <w:t xml:space="preserve"> Koper 2019, s. 95.</w:t>
            </w:r>
          </w:p>
          <w:p w14:paraId="17813897" w14:textId="1B91B29A" w:rsidR="00450039" w:rsidRPr="00450039" w:rsidRDefault="00450039" w:rsidP="00970BF1">
            <w:pPr>
              <w:pStyle w:val="Textpoznpodarou"/>
              <w:widowControl/>
              <w:rPr>
                <w:lang w:val="pl-PL"/>
              </w:rPr>
            </w:pPr>
            <w:r>
              <w:t>LES</w:t>
            </w:r>
            <w:r>
              <w:rPr>
                <w:lang w:val="pl-PL"/>
              </w:rPr>
              <w:t xml:space="preserve">ZCZYŃSKI, Adam, </w:t>
            </w:r>
            <w:r w:rsidRPr="00450039">
              <w:rPr>
                <w:i/>
                <w:iCs/>
                <w:lang w:val="pl-PL"/>
              </w:rPr>
              <w:t>Ludowa historia Polski</w:t>
            </w:r>
            <w:r>
              <w:rPr>
                <w:lang w:val="pl-PL"/>
              </w:rPr>
              <w:t xml:space="preserve">, Warszawa 2020. </w:t>
            </w:r>
          </w:p>
          <w:p w14:paraId="23DF9936" w14:textId="786DD26A" w:rsidR="00970BF1" w:rsidRPr="00B3274A" w:rsidRDefault="00970BF1" w:rsidP="00970BF1">
            <w:pPr>
              <w:pStyle w:val="Textpoznpodarou"/>
              <w:widowControl/>
              <w:jc w:val="both"/>
            </w:pPr>
            <w:r w:rsidRPr="00B3274A">
              <w:t>SVATOŇ, Vladimír</w:t>
            </w:r>
            <w:r w:rsidRPr="0000716E">
              <w:rPr>
                <w:i/>
              </w:rPr>
              <w:t>, Gogolovo symbolické město</w:t>
            </w:r>
            <w:r>
              <w:t>,</w:t>
            </w:r>
            <w:r w:rsidRPr="00B3274A">
              <w:t xml:space="preserve"> </w:t>
            </w:r>
            <w:r>
              <w:t>i</w:t>
            </w:r>
            <w:r w:rsidRPr="00B3274A">
              <w:t>n</w:t>
            </w:r>
            <w:r>
              <w:t>:</w:t>
            </w:r>
            <w:r w:rsidR="0000716E">
              <w:t xml:space="preserve"> TÝŽ,</w:t>
            </w:r>
            <w:r w:rsidRPr="00B3274A">
              <w:t xml:space="preserve"> </w:t>
            </w:r>
            <w:r w:rsidRPr="0000716E">
              <w:rPr>
                <w:iCs/>
              </w:rPr>
              <w:t>Z druhého břehu. Studie a eseje o ruské literatuře</w:t>
            </w:r>
            <w:r>
              <w:t>,</w:t>
            </w:r>
            <w:r w:rsidRPr="00B3274A">
              <w:t xml:space="preserve"> Praha 2002.</w:t>
            </w:r>
          </w:p>
        </w:tc>
      </w:tr>
      <w:tr w:rsidR="00970BF1" w14:paraId="6B7D5E0E" w14:textId="77777777" w:rsidTr="00B23B64">
        <w:tc>
          <w:tcPr>
            <w:tcW w:w="9860" w:type="dxa"/>
            <w:gridSpan w:val="18"/>
            <w:tcBorders>
              <w:top w:val="single" w:sz="12" w:space="0" w:color="auto"/>
              <w:left w:val="single" w:sz="2" w:space="0" w:color="auto"/>
              <w:bottom w:val="single" w:sz="2" w:space="0" w:color="auto"/>
              <w:right w:val="single" w:sz="2" w:space="0" w:color="auto"/>
            </w:tcBorders>
            <w:shd w:val="clear" w:color="auto" w:fill="F7CAAC"/>
          </w:tcPr>
          <w:p w14:paraId="701B89AB" w14:textId="77777777" w:rsidR="00970BF1" w:rsidRDefault="00970BF1" w:rsidP="00970BF1">
            <w:pPr>
              <w:jc w:val="center"/>
              <w:rPr>
                <w:b/>
              </w:rPr>
            </w:pPr>
            <w:r>
              <w:rPr>
                <w:b/>
              </w:rPr>
              <w:t>Informace ke kombinované nebo distanční formě</w:t>
            </w:r>
          </w:p>
        </w:tc>
      </w:tr>
      <w:tr w:rsidR="00970BF1" w14:paraId="0A145BF0" w14:textId="77777777" w:rsidTr="00B23B64">
        <w:tc>
          <w:tcPr>
            <w:tcW w:w="4556" w:type="dxa"/>
            <w:gridSpan w:val="5"/>
            <w:tcBorders>
              <w:top w:val="single" w:sz="2" w:space="0" w:color="auto"/>
            </w:tcBorders>
            <w:shd w:val="clear" w:color="auto" w:fill="F7CAAC"/>
          </w:tcPr>
          <w:p w14:paraId="438E1F85" w14:textId="77777777" w:rsidR="00970BF1" w:rsidRDefault="00970BF1" w:rsidP="00970BF1">
            <w:pPr>
              <w:jc w:val="both"/>
            </w:pPr>
            <w:r>
              <w:rPr>
                <w:b/>
              </w:rPr>
              <w:t xml:space="preserve">Rozsah konzultací (soustředění) </w:t>
            </w:r>
          </w:p>
        </w:tc>
        <w:tc>
          <w:tcPr>
            <w:tcW w:w="1111" w:type="dxa"/>
            <w:gridSpan w:val="3"/>
            <w:tcBorders>
              <w:top w:val="single" w:sz="2" w:space="0" w:color="auto"/>
            </w:tcBorders>
          </w:tcPr>
          <w:p w14:paraId="3E5C0277" w14:textId="77777777" w:rsidR="00970BF1" w:rsidRPr="00993EC0" w:rsidRDefault="00970BF1" w:rsidP="00970BF1">
            <w:pPr>
              <w:jc w:val="both"/>
              <w:rPr>
                <w:i/>
                <w:color w:val="808080" w:themeColor="background1" w:themeShade="80"/>
              </w:rPr>
            </w:pPr>
          </w:p>
        </w:tc>
        <w:tc>
          <w:tcPr>
            <w:tcW w:w="2082" w:type="dxa"/>
            <w:gridSpan w:val="4"/>
            <w:tcBorders>
              <w:top w:val="single" w:sz="2" w:space="0" w:color="auto"/>
            </w:tcBorders>
            <w:shd w:val="clear" w:color="auto" w:fill="F7CAAC"/>
          </w:tcPr>
          <w:p w14:paraId="6AD75E34" w14:textId="77777777" w:rsidR="00970BF1" w:rsidRDefault="00970BF1" w:rsidP="00970BF1">
            <w:pPr>
              <w:jc w:val="both"/>
              <w:rPr>
                <w:b/>
              </w:rPr>
            </w:pPr>
            <w:r>
              <w:rPr>
                <w:b/>
              </w:rPr>
              <w:t xml:space="preserve">hodin/semestr </w:t>
            </w:r>
          </w:p>
        </w:tc>
        <w:tc>
          <w:tcPr>
            <w:tcW w:w="2111" w:type="dxa"/>
            <w:gridSpan w:val="6"/>
            <w:tcBorders>
              <w:top w:val="single" w:sz="2" w:space="0" w:color="auto"/>
            </w:tcBorders>
            <w:shd w:val="clear" w:color="auto" w:fill="F7CAAC"/>
          </w:tcPr>
          <w:p w14:paraId="6345DBF6" w14:textId="77777777" w:rsidR="00970BF1" w:rsidRDefault="00970BF1" w:rsidP="00970BF1">
            <w:pPr>
              <w:jc w:val="both"/>
              <w:rPr>
                <w:b/>
              </w:rPr>
            </w:pPr>
          </w:p>
        </w:tc>
      </w:tr>
      <w:tr w:rsidR="00970BF1" w14:paraId="0DE3C1C8" w14:textId="77777777" w:rsidTr="00B23B64">
        <w:tc>
          <w:tcPr>
            <w:tcW w:w="9860" w:type="dxa"/>
            <w:gridSpan w:val="18"/>
            <w:shd w:val="clear" w:color="auto" w:fill="F7CAAC"/>
          </w:tcPr>
          <w:p w14:paraId="4A17CB6C" w14:textId="77777777" w:rsidR="00970BF1" w:rsidRDefault="00970BF1" w:rsidP="00970BF1">
            <w:pPr>
              <w:jc w:val="both"/>
              <w:rPr>
                <w:b/>
              </w:rPr>
            </w:pPr>
            <w:r>
              <w:rPr>
                <w:b/>
              </w:rPr>
              <w:t>Informace o způsobu kontaktu s vyučujícím</w:t>
            </w:r>
          </w:p>
        </w:tc>
      </w:tr>
      <w:tr w:rsidR="00970BF1" w14:paraId="5E74EBF9" w14:textId="77777777" w:rsidTr="00B23B64">
        <w:trPr>
          <w:trHeight w:val="94"/>
        </w:trPr>
        <w:tc>
          <w:tcPr>
            <w:tcW w:w="9860" w:type="dxa"/>
            <w:gridSpan w:val="18"/>
          </w:tcPr>
          <w:p w14:paraId="758DDD6F" w14:textId="77777777" w:rsidR="00970BF1" w:rsidRPr="00B23B64" w:rsidRDefault="00970BF1" w:rsidP="00970BF1">
            <w:pPr>
              <w:pStyle w:val="Textpoznpodarou"/>
              <w:jc w:val="both"/>
              <w:rPr>
                <w:sz w:val="16"/>
                <w:szCs w:val="16"/>
              </w:rPr>
            </w:pPr>
          </w:p>
        </w:tc>
      </w:tr>
      <w:tr w:rsidR="00970BF1" w:rsidRPr="00286B50" w14:paraId="43E68016" w14:textId="77777777" w:rsidTr="00B23B64">
        <w:trPr>
          <w:gridAfter w:val="1"/>
          <w:wAfter w:w="20" w:type="dxa"/>
          <w:trHeight w:val="313"/>
        </w:trPr>
        <w:tc>
          <w:tcPr>
            <w:tcW w:w="9840" w:type="dxa"/>
            <w:gridSpan w:val="17"/>
            <w:tcBorders>
              <w:bottom w:val="double" w:sz="4" w:space="0" w:color="auto"/>
            </w:tcBorders>
            <w:shd w:val="clear" w:color="auto" w:fill="BDD6EE"/>
          </w:tcPr>
          <w:p w14:paraId="468DAB04" w14:textId="13DB5416" w:rsidR="00970BF1" w:rsidRPr="00286B50" w:rsidRDefault="00970BF1" w:rsidP="00970BF1">
            <w:pPr>
              <w:jc w:val="both"/>
              <w:rPr>
                <w:b/>
                <w:sz w:val="28"/>
                <w:szCs w:val="28"/>
              </w:rPr>
            </w:pPr>
            <w:r w:rsidRPr="00286B50">
              <w:lastRenderedPageBreak/>
              <w:br w:type="page"/>
            </w:r>
            <w:r w:rsidRPr="00286B50">
              <w:rPr>
                <w:b/>
                <w:sz w:val="28"/>
                <w:szCs w:val="28"/>
              </w:rPr>
              <w:t>B-III – Charakteristika studijního předmětu</w:t>
            </w:r>
          </w:p>
        </w:tc>
      </w:tr>
      <w:tr w:rsidR="00970BF1" w:rsidRPr="00286B50" w14:paraId="42598DF1" w14:textId="77777777" w:rsidTr="00B23B64">
        <w:trPr>
          <w:gridAfter w:val="1"/>
          <w:wAfter w:w="20" w:type="dxa"/>
          <w:trHeight w:val="224"/>
        </w:trPr>
        <w:tc>
          <w:tcPr>
            <w:tcW w:w="3079" w:type="dxa"/>
            <w:tcBorders>
              <w:top w:val="double" w:sz="4" w:space="0" w:color="auto"/>
            </w:tcBorders>
            <w:shd w:val="clear" w:color="auto" w:fill="F7CAAC"/>
          </w:tcPr>
          <w:p w14:paraId="7CCC9857" w14:textId="77777777" w:rsidR="00970BF1" w:rsidRPr="00286B50" w:rsidRDefault="00970BF1" w:rsidP="00970BF1">
            <w:pPr>
              <w:jc w:val="both"/>
              <w:rPr>
                <w:b/>
              </w:rPr>
            </w:pPr>
            <w:r w:rsidRPr="00286B50">
              <w:rPr>
                <w:b/>
              </w:rPr>
              <w:t>Název studijního předmětu</w:t>
            </w:r>
          </w:p>
        </w:tc>
        <w:tc>
          <w:tcPr>
            <w:tcW w:w="6761" w:type="dxa"/>
            <w:gridSpan w:val="16"/>
            <w:tcBorders>
              <w:top w:val="double" w:sz="4" w:space="0" w:color="auto"/>
            </w:tcBorders>
          </w:tcPr>
          <w:p w14:paraId="4FFD4554" w14:textId="77777777" w:rsidR="00970BF1" w:rsidRPr="00286B50" w:rsidRDefault="00970BF1" w:rsidP="00970BF1">
            <w:pPr>
              <w:jc w:val="both"/>
            </w:pPr>
            <w:r w:rsidRPr="00286B50">
              <w:t xml:space="preserve">Kulturní kontexty </w:t>
            </w:r>
            <w:r w:rsidRPr="00E64D6B">
              <w:t>dopravní</w:t>
            </w:r>
            <w:r w:rsidRPr="00286B50">
              <w:t xml:space="preserve"> infrastruktury</w:t>
            </w:r>
          </w:p>
        </w:tc>
      </w:tr>
      <w:tr w:rsidR="00970BF1" w:rsidRPr="00286B50" w14:paraId="10E6AEAF" w14:textId="77777777" w:rsidTr="00B23B64">
        <w:trPr>
          <w:gridAfter w:val="1"/>
          <w:wAfter w:w="20" w:type="dxa"/>
          <w:trHeight w:val="224"/>
        </w:trPr>
        <w:tc>
          <w:tcPr>
            <w:tcW w:w="3079" w:type="dxa"/>
            <w:shd w:val="clear" w:color="auto" w:fill="F7CAAC"/>
          </w:tcPr>
          <w:p w14:paraId="00A73C02" w14:textId="77777777" w:rsidR="00970BF1" w:rsidRPr="00286B50" w:rsidRDefault="00970BF1" w:rsidP="00970BF1">
            <w:pPr>
              <w:jc w:val="both"/>
              <w:rPr>
                <w:b/>
              </w:rPr>
            </w:pPr>
            <w:r w:rsidRPr="00286B50">
              <w:rPr>
                <w:b/>
              </w:rPr>
              <w:t>Typ předmětu</w:t>
            </w:r>
          </w:p>
        </w:tc>
        <w:tc>
          <w:tcPr>
            <w:tcW w:w="3403" w:type="dxa"/>
            <w:gridSpan w:val="9"/>
          </w:tcPr>
          <w:p w14:paraId="2AB5C9F5" w14:textId="72C8DEC0" w:rsidR="00970BF1" w:rsidRPr="00286B50" w:rsidRDefault="00970BF1" w:rsidP="00970BF1">
            <w:pPr>
              <w:jc w:val="both"/>
            </w:pPr>
            <w:r w:rsidRPr="00286B50">
              <w:t>Povinně volitelný</w:t>
            </w:r>
            <w:r w:rsidR="0000716E">
              <w:t xml:space="preserve"> B</w:t>
            </w:r>
          </w:p>
        </w:tc>
        <w:tc>
          <w:tcPr>
            <w:tcW w:w="2690" w:type="dxa"/>
            <w:gridSpan w:val="5"/>
            <w:shd w:val="clear" w:color="auto" w:fill="F7CAAC"/>
          </w:tcPr>
          <w:p w14:paraId="1B117C72" w14:textId="77777777" w:rsidR="00970BF1" w:rsidRPr="00286B50" w:rsidRDefault="00970BF1" w:rsidP="00970BF1">
            <w:pPr>
              <w:jc w:val="both"/>
            </w:pPr>
            <w:r w:rsidRPr="00286B50">
              <w:rPr>
                <w:b/>
              </w:rPr>
              <w:t>doporučený ročník / semestr</w:t>
            </w:r>
          </w:p>
        </w:tc>
        <w:tc>
          <w:tcPr>
            <w:tcW w:w="668" w:type="dxa"/>
            <w:gridSpan w:val="2"/>
          </w:tcPr>
          <w:p w14:paraId="08DFE87D" w14:textId="77777777" w:rsidR="00970BF1" w:rsidRPr="00286B50" w:rsidRDefault="00970BF1" w:rsidP="00970BF1">
            <w:pPr>
              <w:jc w:val="both"/>
            </w:pPr>
          </w:p>
        </w:tc>
      </w:tr>
      <w:tr w:rsidR="00970BF1" w:rsidRPr="00286B50" w14:paraId="63E93E04" w14:textId="77777777" w:rsidTr="00B23B64">
        <w:trPr>
          <w:gridAfter w:val="1"/>
          <w:wAfter w:w="20" w:type="dxa"/>
          <w:trHeight w:val="224"/>
        </w:trPr>
        <w:tc>
          <w:tcPr>
            <w:tcW w:w="3079" w:type="dxa"/>
            <w:shd w:val="clear" w:color="auto" w:fill="F7CAAC"/>
          </w:tcPr>
          <w:p w14:paraId="7CC8324B" w14:textId="77777777" w:rsidR="00970BF1" w:rsidRPr="00286B50" w:rsidRDefault="00970BF1" w:rsidP="00970BF1">
            <w:pPr>
              <w:jc w:val="both"/>
              <w:rPr>
                <w:b/>
              </w:rPr>
            </w:pPr>
            <w:r w:rsidRPr="00286B50">
              <w:rPr>
                <w:b/>
              </w:rPr>
              <w:t>Rozsah studijního předmětu</w:t>
            </w:r>
          </w:p>
        </w:tc>
        <w:tc>
          <w:tcPr>
            <w:tcW w:w="1698" w:type="dxa"/>
            <w:gridSpan w:val="5"/>
          </w:tcPr>
          <w:p w14:paraId="273E7114" w14:textId="5C678F0A" w:rsidR="00970BF1" w:rsidRPr="00286B50" w:rsidRDefault="009443DF" w:rsidP="00970BF1">
            <w:pPr>
              <w:jc w:val="both"/>
            </w:pPr>
            <w:r>
              <w:t>26</w:t>
            </w:r>
            <w:r w:rsidR="00970BF1" w:rsidRPr="00286B50">
              <w:t>p</w:t>
            </w:r>
          </w:p>
        </w:tc>
        <w:tc>
          <w:tcPr>
            <w:tcW w:w="890" w:type="dxa"/>
            <w:gridSpan w:val="2"/>
            <w:shd w:val="clear" w:color="auto" w:fill="F7CAAC"/>
          </w:tcPr>
          <w:p w14:paraId="2184D7DF" w14:textId="77777777" w:rsidR="00970BF1" w:rsidRPr="00286B50" w:rsidRDefault="00970BF1" w:rsidP="00970BF1">
            <w:pPr>
              <w:jc w:val="both"/>
              <w:rPr>
                <w:b/>
              </w:rPr>
            </w:pPr>
            <w:r w:rsidRPr="00286B50">
              <w:rPr>
                <w:b/>
              </w:rPr>
              <w:t xml:space="preserve">hod. </w:t>
            </w:r>
          </w:p>
        </w:tc>
        <w:tc>
          <w:tcPr>
            <w:tcW w:w="815" w:type="dxa"/>
            <w:gridSpan w:val="2"/>
          </w:tcPr>
          <w:p w14:paraId="005A440E" w14:textId="77777777" w:rsidR="00970BF1" w:rsidRPr="00286B50" w:rsidRDefault="00970BF1" w:rsidP="00970BF1">
            <w:pPr>
              <w:jc w:val="both"/>
            </w:pPr>
            <w:r w:rsidRPr="00286B50">
              <w:t>26</w:t>
            </w:r>
          </w:p>
        </w:tc>
        <w:tc>
          <w:tcPr>
            <w:tcW w:w="2152" w:type="dxa"/>
            <w:gridSpan w:val="3"/>
            <w:shd w:val="clear" w:color="auto" w:fill="F7CAAC"/>
          </w:tcPr>
          <w:p w14:paraId="21F18FD9" w14:textId="77777777" w:rsidR="00970BF1" w:rsidRPr="00286B50" w:rsidRDefault="00970BF1" w:rsidP="00970BF1">
            <w:pPr>
              <w:jc w:val="both"/>
              <w:rPr>
                <w:b/>
              </w:rPr>
            </w:pPr>
            <w:r w:rsidRPr="00286B50">
              <w:rPr>
                <w:b/>
              </w:rPr>
              <w:t>kreditů</w:t>
            </w:r>
          </w:p>
        </w:tc>
        <w:tc>
          <w:tcPr>
            <w:tcW w:w="1206" w:type="dxa"/>
            <w:gridSpan w:val="4"/>
          </w:tcPr>
          <w:p w14:paraId="4B284B9A" w14:textId="05A0B513" w:rsidR="00970BF1" w:rsidRPr="00286B50" w:rsidRDefault="006F0DDC" w:rsidP="00970BF1">
            <w:pPr>
              <w:jc w:val="both"/>
            </w:pPr>
            <w:r>
              <w:t>4</w:t>
            </w:r>
          </w:p>
        </w:tc>
      </w:tr>
      <w:tr w:rsidR="00970BF1" w:rsidRPr="00286B50" w14:paraId="40F3322A" w14:textId="77777777" w:rsidTr="00B23B64">
        <w:trPr>
          <w:gridAfter w:val="1"/>
          <w:wAfter w:w="20" w:type="dxa"/>
          <w:trHeight w:val="462"/>
        </w:trPr>
        <w:tc>
          <w:tcPr>
            <w:tcW w:w="3079" w:type="dxa"/>
            <w:shd w:val="clear" w:color="auto" w:fill="F7CAAC"/>
          </w:tcPr>
          <w:p w14:paraId="05FD0EF3" w14:textId="77777777" w:rsidR="00970BF1" w:rsidRPr="00286B50" w:rsidRDefault="00970BF1" w:rsidP="00970BF1">
            <w:pPr>
              <w:jc w:val="both"/>
              <w:rPr>
                <w:b/>
                <w:sz w:val="22"/>
              </w:rPr>
            </w:pPr>
            <w:r w:rsidRPr="00286B50">
              <w:rPr>
                <w:b/>
              </w:rPr>
              <w:t>Prerekvizity, korekvizity, ekvivalence</w:t>
            </w:r>
          </w:p>
        </w:tc>
        <w:tc>
          <w:tcPr>
            <w:tcW w:w="6761" w:type="dxa"/>
            <w:gridSpan w:val="16"/>
          </w:tcPr>
          <w:p w14:paraId="58333E8B" w14:textId="77777777" w:rsidR="00970BF1" w:rsidRPr="00286B50" w:rsidRDefault="00970BF1" w:rsidP="00970BF1">
            <w:pPr>
              <w:jc w:val="both"/>
            </w:pPr>
          </w:p>
        </w:tc>
      </w:tr>
      <w:tr w:rsidR="00970BF1" w:rsidRPr="00286B50" w14:paraId="4DD0FC56" w14:textId="77777777" w:rsidTr="00B23B64">
        <w:trPr>
          <w:gridAfter w:val="1"/>
          <w:wAfter w:w="20" w:type="dxa"/>
          <w:trHeight w:val="448"/>
        </w:trPr>
        <w:tc>
          <w:tcPr>
            <w:tcW w:w="3079" w:type="dxa"/>
            <w:shd w:val="clear" w:color="auto" w:fill="F7CAAC"/>
          </w:tcPr>
          <w:p w14:paraId="4CD83CAA" w14:textId="77777777" w:rsidR="00970BF1" w:rsidRPr="00286B50" w:rsidRDefault="00970BF1" w:rsidP="00970BF1">
            <w:pPr>
              <w:jc w:val="both"/>
              <w:rPr>
                <w:b/>
              </w:rPr>
            </w:pPr>
            <w:r w:rsidRPr="00286B50">
              <w:rPr>
                <w:b/>
              </w:rPr>
              <w:t>Způsob ověření studijních výsledků</w:t>
            </w:r>
          </w:p>
        </w:tc>
        <w:tc>
          <w:tcPr>
            <w:tcW w:w="3403" w:type="dxa"/>
            <w:gridSpan w:val="9"/>
          </w:tcPr>
          <w:p w14:paraId="1E9C2392" w14:textId="77777777" w:rsidR="00970BF1" w:rsidRPr="00286B50" w:rsidRDefault="00970BF1" w:rsidP="00970BF1">
            <w:pPr>
              <w:jc w:val="both"/>
            </w:pPr>
            <w:r>
              <w:t>z</w:t>
            </w:r>
            <w:r w:rsidRPr="00286B50">
              <w:t>ápočet</w:t>
            </w:r>
          </w:p>
        </w:tc>
        <w:tc>
          <w:tcPr>
            <w:tcW w:w="2152" w:type="dxa"/>
            <w:gridSpan w:val="3"/>
            <w:shd w:val="clear" w:color="auto" w:fill="F7CAAC"/>
          </w:tcPr>
          <w:p w14:paraId="670D5B66" w14:textId="77777777" w:rsidR="00970BF1" w:rsidRPr="00286B50" w:rsidRDefault="00970BF1" w:rsidP="00970BF1">
            <w:pPr>
              <w:jc w:val="both"/>
              <w:rPr>
                <w:b/>
              </w:rPr>
            </w:pPr>
            <w:r w:rsidRPr="00286B50">
              <w:rPr>
                <w:b/>
              </w:rPr>
              <w:t>Forma výuky</w:t>
            </w:r>
          </w:p>
        </w:tc>
        <w:tc>
          <w:tcPr>
            <w:tcW w:w="1206" w:type="dxa"/>
            <w:gridSpan w:val="4"/>
          </w:tcPr>
          <w:p w14:paraId="06783D36" w14:textId="77777777" w:rsidR="00970BF1" w:rsidRPr="00286B50" w:rsidRDefault="00970BF1" w:rsidP="00970BF1">
            <w:pPr>
              <w:jc w:val="both"/>
            </w:pPr>
            <w:r w:rsidRPr="00286B50">
              <w:t>přednáška</w:t>
            </w:r>
          </w:p>
        </w:tc>
      </w:tr>
      <w:tr w:rsidR="00970BF1" w:rsidRPr="00286B50" w14:paraId="5487365F" w14:textId="77777777" w:rsidTr="00B23B64">
        <w:trPr>
          <w:gridAfter w:val="1"/>
          <w:wAfter w:w="20" w:type="dxa"/>
          <w:trHeight w:val="687"/>
        </w:trPr>
        <w:tc>
          <w:tcPr>
            <w:tcW w:w="3079" w:type="dxa"/>
            <w:shd w:val="clear" w:color="auto" w:fill="F7CAAC"/>
          </w:tcPr>
          <w:p w14:paraId="656D402A" w14:textId="77777777" w:rsidR="00970BF1" w:rsidRPr="00286B50" w:rsidRDefault="00970BF1" w:rsidP="00970BF1">
            <w:pPr>
              <w:jc w:val="both"/>
              <w:rPr>
                <w:b/>
              </w:rPr>
            </w:pPr>
            <w:r w:rsidRPr="00286B50">
              <w:rPr>
                <w:b/>
              </w:rPr>
              <w:t>Forma způsobu ověření studijních výsledků a další požadavky na studenta</w:t>
            </w:r>
          </w:p>
        </w:tc>
        <w:tc>
          <w:tcPr>
            <w:tcW w:w="6761" w:type="dxa"/>
            <w:gridSpan w:val="16"/>
            <w:tcBorders>
              <w:bottom w:val="nil"/>
            </w:tcBorders>
          </w:tcPr>
          <w:p w14:paraId="2B436BB1" w14:textId="1E55373A" w:rsidR="00970BF1" w:rsidRPr="00286B50" w:rsidRDefault="00970BF1" w:rsidP="00970BF1">
            <w:pPr>
              <w:jc w:val="both"/>
            </w:pPr>
            <w:r w:rsidRPr="00286B50">
              <w:t>Pravidelná účast na výuce, rozprava nad prostudovanou literaturou</w:t>
            </w:r>
            <w:r w:rsidR="00C62FF4">
              <w:t xml:space="preserve"> (alespoň jedna knižní odborná práce a dvě dílčí časopisecké či </w:t>
            </w:r>
            <w:proofErr w:type="gramStart"/>
            <w:r w:rsidR="00C62FF4">
              <w:t>sborníkové</w:t>
            </w:r>
            <w:proofErr w:type="gramEnd"/>
            <w:r w:rsidR="00C62FF4">
              <w:t xml:space="preserve"> stude)</w:t>
            </w:r>
            <w:r w:rsidRPr="00286B50">
              <w:t xml:space="preserve">. </w:t>
            </w:r>
          </w:p>
        </w:tc>
      </w:tr>
      <w:tr w:rsidR="00970BF1" w:rsidRPr="00286B50" w14:paraId="77504EEE" w14:textId="77777777" w:rsidTr="00FC011C">
        <w:trPr>
          <w:gridAfter w:val="1"/>
          <w:wAfter w:w="20" w:type="dxa"/>
          <w:trHeight w:val="264"/>
        </w:trPr>
        <w:tc>
          <w:tcPr>
            <w:tcW w:w="9840" w:type="dxa"/>
            <w:gridSpan w:val="17"/>
            <w:tcBorders>
              <w:top w:val="nil"/>
            </w:tcBorders>
          </w:tcPr>
          <w:p w14:paraId="623DC8E1" w14:textId="77777777" w:rsidR="00970BF1" w:rsidRPr="00286B50" w:rsidRDefault="00970BF1" w:rsidP="00970BF1">
            <w:pPr>
              <w:jc w:val="both"/>
              <w:rPr>
                <w:sz w:val="12"/>
                <w:szCs w:val="12"/>
              </w:rPr>
            </w:pPr>
          </w:p>
        </w:tc>
      </w:tr>
      <w:tr w:rsidR="00970BF1" w:rsidRPr="00286B50" w14:paraId="68AE2526" w14:textId="77777777" w:rsidTr="00B23B64">
        <w:trPr>
          <w:gridAfter w:val="1"/>
          <w:wAfter w:w="20" w:type="dxa"/>
          <w:trHeight w:val="196"/>
        </w:trPr>
        <w:tc>
          <w:tcPr>
            <w:tcW w:w="3079" w:type="dxa"/>
            <w:tcBorders>
              <w:top w:val="nil"/>
            </w:tcBorders>
            <w:shd w:val="clear" w:color="auto" w:fill="F7CAAC"/>
          </w:tcPr>
          <w:p w14:paraId="5EF0EF94" w14:textId="77777777" w:rsidR="00970BF1" w:rsidRPr="00286B50" w:rsidRDefault="00970BF1" w:rsidP="00970BF1">
            <w:pPr>
              <w:jc w:val="both"/>
              <w:rPr>
                <w:b/>
              </w:rPr>
            </w:pPr>
            <w:r w:rsidRPr="00286B50">
              <w:rPr>
                <w:b/>
              </w:rPr>
              <w:t>Garant předmětu</w:t>
            </w:r>
          </w:p>
        </w:tc>
        <w:tc>
          <w:tcPr>
            <w:tcW w:w="6761" w:type="dxa"/>
            <w:gridSpan w:val="16"/>
            <w:tcBorders>
              <w:top w:val="nil"/>
            </w:tcBorders>
          </w:tcPr>
          <w:p w14:paraId="5C23E8FD" w14:textId="77777777" w:rsidR="00970BF1" w:rsidRPr="00286B50" w:rsidRDefault="00970BF1" w:rsidP="00970BF1">
            <w:pPr>
              <w:jc w:val="both"/>
            </w:pPr>
            <w:r w:rsidRPr="00286B50">
              <w:t xml:space="preserve">PhDr. Miroslav Kouba, Ph.D. </w:t>
            </w:r>
          </w:p>
        </w:tc>
      </w:tr>
      <w:tr w:rsidR="00970BF1" w:rsidRPr="00286B50" w14:paraId="680FAB16" w14:textId="77777777" w:rsidTr="00B23B64">
        <w:trPr>
          <w:gridAfter w:val="1"/>
          <w:wAfter w:w="20" w:type="dxa"/>
          <w:trHeight w:val="241"/>
        </w:trPr>
        <w:tc>
          <w:tcPr>
            <w:tcW w:w="3079" w:type="dxa"/>
            <w:tcBorders>
              <w:top w:val="nil"/>
            </w:tcBorders>
            <w:shd w:val="clear" w:color="auto" w:fill="F7CAAC"/>
          </w:tcPr>
          <w:p w14:paraId="7BD40A94" w14:textId="77777777" w:rsidR="00970BF1" w:rsidRPr="00286B50" w:rsidRDefault="00970BF1" w:rsidP="00970BF1">
            <w:pPr>
              <w:jc w:val="both"/>
              <w:rPr>
                <w:b/>
              </w:rPr>
            </w:pPr>
            <w:r w:rsidRPr="00286B50">
              <w:rPr>
                <w:b/>
              </w:rPr>
              <w:t>Zapojení garanta do výuky předmětu</w:t>
            </w:r>
          </w:p>
        </w:tc>
        <w:tc>
          <w:tcPr>
            <w:tcW w:w="6761" w:type="dxa"/>
            <w:gridSpan w:val="16"/>
            <w:tcBorders>
              <w:top w:val="nil"/>
            </w:tcBorders>
          </w:tcPr>
          <w:p w14:paraId="10A6BF90" w14:textId="2E1B8D24" w:rsidR="00970BF1" w:rsidRPr="00286B50" w:rsidRDefault="00970BF1" w:rsidP="00970BF1">
            <w:pPr>
              <w:jc w:val="both"/>
            </w:pPr>
            <w:r w:rsidRPr="00286B50">
              <w:t>Vyučující 100</w:t>
            </w:r>
            <w:r w:rsidR="002E3932">
              <w:t xml:space="preserve"> </w:t>
            </w:r>
            <w:r w:rsidRPr="00286B50">
              <w:t>%</w:t>
            </w:r>
          </w:p>
        </w:tc>
      </w:tr>
      <w:tr w:rsidR="00970BF1" w:rsidRPr="00286B50" w14:paraId="6598A25B" w14:textId="77777777" w:rsidTr="00B23B64">
        <w:trPr>
          <w:gridAfter w:val="1"/>
          <w:wAfter w:w="20" w:type="dxa"/>
          <w:trHeight w:val="224"/>
        </w:trPr>
        <w:tc>
          <w:tcPr>
            <w:tcW w:w="3079" w:type="dxa"/>
            <w:shd w:val="clear" w:color="auto" w:fill="F7CAAC"/>
          </w:tcPr>
          <w:p w14:paraId="3C23588A" w14:textId="77777777" w:rsidR="00970BF1" w:rsidRPr="00286B50" w:rsidRDefault="00970BF1" w:rsidP="00970BF1">
            <w:pPr>
              <w:jc w:val="both"/>
              <w:rPr>
                <w:b/>
              </w:rPr>
            </w:pPr>
            <w:r w:rsidRPr="00286B50">
              <w:rPr>
                <w:b/>
              </w:rPr>
              <w:t>Vyučující</w:t>
            </w:r>
          </w:p>
        </w:tc>
        <w:tc>
          <w:tcPr>
            <w:tcW w:w="6761" w:type="dxa"/>
            <w:gridSpan w:val="16"/>
            <w:tcBorders>
              <w:bottom w:val="nil"/>
            </w:tcBorders>
          </w:tcPr>
          <w:p w14:paraId="33086F0A" w14:textId="77777777" w:rsidR="00970BF1" w:rsidRPr="00286B50" w:rsidRDefault="00970BF1" w:rsidP="00970BF1">
            <w:pPr>
              <w:jc w:val="both"/>
            </w:pPr>
          </w:p>
        </w:tc>
      </w:tr>
      <w:tr w:rsidR="00970BF1" w:rsidRPr="00286B50" w14:paraId="362E75A4" w14:textId="77777777" w:rsidTr="00B23B64">
        <w:trPr>
          <w:gridAfter w:val="1"/>
          <w:wAfter w:w="20" w:type="dxa"/>
          <w:trHeight w:val="171"/>
        </w:trPr>
        <w:tc>
          <w:tcPr>
            <w:tcW w:w="9840" w:type="dxa"/>
            <w:gridSpan w:val="17"/>
            <w:tcBorders>
              <w:top w:val="nil"/>
            </w:tcBorders>
          </w:tcPr>
          <w:p w14:paraId="2B996117" w14:textId="77777777" w:rsidR="00970BF1" w:rsidRPr="00286B50" w:rsidRDefault="00970BF1" w:rsidP="00970BF1">
            <w:pPr>
              <w:jc w:val="both"/>
            </w:pPr>
            <w:r w:rsidRPr="00286B50">
              <w:t>PhDr. Miroslav Kouba, Ph.D. (100 %).</w:t>
            </w:r>
          </w:p>
        </w:tc>
      </w:tr>
      <w:tr w:rsidR="00970BF1" w:rsidRPr="00286B50" w14:paraId="4FAD34A7" w14:textId="77777777" w:rsidTr="00B23B64">
        <w:trPr>
          <w:gridAfter w:val="1"/>
          <w:wAfter w:w="20" w:type="dxa"/>
          <w:trHeight w:val="224"/>
        </w:trPr>
        <w:tc>
          <w:tcPr>
            <w:tcW w:w="3079" w:type="dxa"/>
            <w:shd w:val="clear" w:color="auto" w:fill="F7CAAC"/>
          </w:tcPr>
          <w:p w14:paraId="2F63D697" w14:textId="77777777" w:rsidR="00970BF1" w:rsidRPr="00286B50" w:rsidRDefault="00970BF1" w:rsidP="00970BF1">
            <w:pPr>
              <w:jc w:val="both"/>
              <w:rPr>
                <w:b/>
              </w:rPr>
            </w:pPr>
            <w:r w:rsidRPr="00286B50">
              <w:rPr>
                <w:b/>
              </w:rPr>
              <w:t>Stručná anotace předmětu</w:t>
            </w:r>
          </w:p>
        </w:tc>
        <w:tc>
          <w:tcPr>
            <w:tcW w:w="6761" w:type="dxa"/>
            <w:gridSpan w:val="16"/>
            <w:tcBorders>
              <w:bottom w:val="nil"/>
            </w:tcBorders>
          </w:tcPr>
          <w:p w14:paraId="242C39AC" w14:textId="77777777" w:rsidR="00970BF1" w:rsidRPr="00286B50" w:rsidRDefault="00970BF1" w:rsidP="00970BF1">
            <w:pPr>
              <w:jc w:val="both"/>
            </w:pPr>
          </w:p>
        </w:tc>
      </w:tr>
      <w:tr w:rsidR="00970BF1" w:rsidRPr="00BE0073" w14:paraId="5AB4FB72" w14:textId="77777777" w:rsidTr="00B23B64">
        <w:trPr>
          <w:gridAfter w:val="1"/>
          <w:wAfter w:w="20" w:type="dxa"/>
          <w:trHeight w:val="3920"/>
        </w:trPr>
        <w:tc>
          <w:tcPr>
            <w:tcW w:w="9840" w:type="dxa"/>
            <w:gridSpan w:val="17"/>
            <w:tcBorders>
              <w:top w:val="nil"/>
              <w:bottom w:val="single" w:sz="12" w:space="0" w:color="auto"/>
            </w:tcBorders>
          </w:tcPr>
          <w:p w14:paraId="42C9DB36" w14:textId="29BD66D6" w:rsidR="00970BF1" w:rsidRPr="00286B50" w:rsidRDefault="00970BF1" w:rsidP="00970BF1">
            <w:pPr>
              <w:jc w:val="both"/>
            </w:pPr>
            <w:r w:rsidRPr="00286B50">
              <w:t>Kurz přibližuje vybrané kapitoly z dějin dopravní infrastruktury v zemích středovýchodní Evropy. V centru pozornosti je typologie konkrétních příkladů, kdy rozvoj dopravních a komunikačních systémů výraznějším způsobem ovlivnil a spoluutvářel faktory sociokulturní a socioekonomické povahy. V chronologickém sledu jsou analyzovány výchozí podmínky pro rozvoj obchodu v předindustriálních obdobích, dopravního spojení střední a jihovýchodní Evropy a jejich napojení na ostatní části kontinentu. Důraz je v tomto smyslu kladen na rozvoj modernizačních technologií, zejména železniční sítě, přičemž nejsou opomenuty ani symbol</w:t>
            </w:r>
            <w:r w:rsidR="0000716E">
              <w:t>ické role sledovaných fenoménů.</w:t>
            </w:r>
          </w:p>
          <w:p w14:paraId="54EB79B6" w14:textId="77777777" w:rsidR="00970BF1" w:rsidRPr="00286B50" w:rsidRDefault="00970BF1" w:rsidP="00970BF1">
            <w:pPr>
              <w:jc w:val="both"/>
              <w:rPr>
                <w:sz w:val="16"/>
                <w:szCs w:val="16"/>
              </w:rPr>
            </w:pPr>
          </w:p>
          <w:p w14:paraId="68A925D0" w14:textId="08836C45" w:rsidR="00970BF1" w:rsidRPr="00286B50" w:rsidRDefault="00970BF1" w:rsidP="00E35EF6">
            <w:pPr>
              <w:pStyle w:val="Odstavecseseznamem"/>
              <w:numPr>
                <w:ilvl w:val="0"/>
                <w:numId w:val="27"/>
              </w:numPr>
              <w:ind w:left="530"/>
            </w:pPr>
            <w:r w:rsidRPr="00286B50">
              <w:t>Dějin</w:t>
            </w:r>
            <w:r w:rsidR="00E64D6B">
              <w:t>y</w:t>
            </w:r>
            <w:r w:rsidRPr="00286B50">
              <w:t xml:space="preserve"> infrastruktury – metodologické aspekty a kulturologické přesahy.</w:t>
            </w:r>
          </w:p>
          <w:p w14:paraId="3C1C8F94" w14:textId="77777777" w:rsidR="00970BF1" w:rsidRPr="00286B50" w:rsidRDefault="00970BF1" w:rsidP="00E35EF6">
            <w:pPr>
              <w:pStyle w:val="Odstavecseseznamem"/>
              <w:numPr>
                <w:ilvl w:val="0"/>
                <w:numId w:val="27"/>
              </w:numPr>
              <w:ind w:left="530"/>
            </w:pPr>
            <w:r w:rsidRPr="00286B50">
              <w:t>Středověké obchodní stezky ve střední Evropě a na Balkáně.</w:t>
            </w:r>
          </w:p>
          <w:p w14:paraId="2EBCF3A3" w14:textId="77777777" w:rsidR="00970BF1" w:rsidRPr="00286B50" w:rsidRDefault="00970BF1" w:rsidP="00E35EF6">
            <w:pPr>
              <w:pStyle w:val="Odstavecseseznamem"/>
              <w:numPr>
                <w:ilvl w:val="0"/>
                <w:numId w:val="27"/>
              </w:numPr>
              <w:ind w:left="530"/>
            </w:pPr>
            <w:r w:rsidRPr="00286B50">
              <w:t>Dunaj jako dopravní tepna.</w:t>
            </w:r>
          </w:p>
          <w:p w14:paraId="21DB8A03" w14:textId="77777777" w:rsidR="00970BF1" w:rsidRPr="00286B50" w:rsidRDefault="00970BF1" w:rsidP="00E35EF6">
            <w:pPr>
              <w:pStyle w:val="Odstavecseseznamem"/>
              <w:numPr>
                <w:ilvl w:val="0"/>
                <w:numId w:val="27"/>
              </w:numPr>
              <w:ind w:left="530"/>
            </w:pPr>
            <w:r w:rsidRPr="00286B50">
              <w:t>Slované a hanzovní obchod.</w:t>
            </w:r>
          </w:p>
          <w:p w14:paraId="7E4A47BD" w14:textId="77777777" w:rsidR="00970BF1" w:rsidRPr="00286B50" w:rsidRDefault="00970BF1" w:rsidP="00E35EF6">
            <w:pPr>
              <w:pStyle w:val="Odstavecseseznamem"/>
              <w:numPr>
                <w:ilvl w:val="0"/>
                <w:numId w:val="27"/>
              </w:numPr>
              <w:ind w:left="530"/>
            </w:pPr>
            <w:r w:rsidRPr="00286B50">
              <w:t>Dubrovník – centrum námořního i suchozemského obchodu. Kulturologické aspekty.</w:t>
            </w:r>
          </w:p>
          <w:p w14:paraId="02AF15C6" w14:textId="77777777" w:rsidR="00970BF1" w:rsidRPr="00286B50" w:rsidRDefault="00970BF1" w:rsidP="00E35EF6">
            <w:pPr>
              <w:pStyle w:val="Odstavecseseznamem"/>
              <w:numPr>
                <w:ilvl w:val="0"/>
                <w:numId w:val="27"/>
              </w:numPr>
              <w:ind w:left="530"/>
            </w:pPr>
            <w:r w:rsidRPr="00286B50">
              <w:t>„</w:t>
            </w:r>
            <w:r w:rsidRPr="00286B50">
              <w:rPr>
                <w:shd w:val="clear" w:color="auto" w:fill="FFFFFF"/>
              </w:rPr>
              <w:t>Drahé a ne moc pohodlné“:</w:t>
            </w:r>
            <w:r w:rsidRPr="00286B50">
              <w:t xml:space="preserve"> cestování v éře dostavníků. </w:t>
            </w:r>
          </w:p>
          <w:p w14:paraId="11E30701" w14:textId="77777777" w:rsidR="00970BF1" w:rsidRPr="00286B50" w:rsidRDefault="00970BF1" w:rsidP="00E35EF6">
            <w:pPr>
              <w:pStyle w:val="Odstavecseseznamem"/>
              <w:numPr>
                <w:ilvl w:val="0"/>
                <w:numId w:val="27"/>
              </w:numPr>
              <w:ind w:left="530"/>
            </w:pPr>
            <w:r w:rsidRPr="00286B50">
              <w:t>Chany a karavansaraje. Cestování v evropských provinciích Osmanské říše.</w:t>
            </w:r>
          </w:p>
          <w:p w14:paraId="4D905C13" w14:textId="77777777" w:rsidR="00970BF1" w:rsidRPr="00286B50" w:rsidRDefault="00970BF1" w:rsidP="00E35EF6">
            <w:pPr>
              <w:pStyle w:val="Odstavecseseznamem"/>
              <w:numPr>
                <w:ilvl w:val="0"/>
                <w:numId w:val="27"/>
              </w:numPr>
              <w:ind w:left="530"/>
            </w:pPr>
            <w:r w:rsidRPr="00286B50">
              <w:t>Počátky a vývoj pošt v Habsburské monarchii a na Balkáně.</w:t>
            </w:r>
          </w:p>
          <w:p w14:paraId="362923EA" w14:textId="77777777" w:rsidR="00970BF1" w:rsidRPr="00286B50" w:rsidRDefault="00970BF1" w:rsidP="00E35EF6">
            <w:pPr>
              <w:pStyle w:val="Odstavecseseznamem"/>
              <w:numPr>
                <w:ilvl w:val="0"/>
                <w:numId w:val="27"/>
              </w:numPr>
              <w:ind w:left="530"/>
            </w:pPr>
            <w:r w:rsidRPr="00286B50">
              <w:t>Severní dráha císaře Ferdinanda – první železniční koridory.</w:t>
            </w:r>
          </w:p>
          <w:p w14:paraId="635387C5" w14:textId="77777777" w:rsidR="00970BF1" w:rsidRPr="00286B50" w:rsidRDefault="00970BF1" w:rsidP="00E35EF6">
            <w:pPr>
              <w:pStyle w:val="Odstavecseseznamem"/>
              <w:numPr>
                <w:ilvl w:val="0"/>
                <w:numId w:val="27"/>
              </w:numPr>
              <w:ind w:left="530"/>
            </w:pPr>
            <w:r>
              <w:t>„</w:t>
            </w:r>
            <w:r w:rsidRPr="00286B50">
              <w:t>Zemun: konečná stanice!</w:t>
            </w:r>
            <w:r>
              <w:t>“</w:t>
            </w:r>
            <w:r w:rsidRPr="00286B50">
              <w:t xml:space="preserve"> Otázky železničního spojení Rakouska-Uherska a Srbska.</w:t>
            </w:r>
          </w:p>
          <w:p w14:paraId="168C8083" w14:textId="77777777" w:rsidR="00970BF1" w:rsidRPr="00286B50" w:rsidRDefault="00970BF1" w:rsidP="00E35EF6">
            <w:pPr>
              <w:pStyle w:val="Odstavecseseznamem"/>
              <w:numPr>
                <w:ilvl w:val="0"/>
                <w:numId w:val="27"/>
              </w:numPr>
              <w:ind w:left="530"/>
            </w:pPr>
            <w:r w:rsidRPr="00286B50">
              <w:t xml:space="preserve">Železniční otázka na Balkáně v druhé polovině 19. století. </w:t>
            </w:r>
          </w:p>
          <w:p w14:paraId="272AE34E" w14:textId="77777777" w:rsidR="00970BF1" w:rsidRDefault="00970BF1" w:rsidP="00E35EF6">
            <w:pPr>
              <w:pStyle w:val="Odstavecseseznamem"/>
              <w:numPr>
                <w:ilvl w:val="0"/>
                <w:numId w:val="27"/>
              </w:numPr>
              <w:ind w:left="530"/>
            </w:pPr>
            <w:r w:rsidRPr="00286B50">
              <w:t>Legenda zvaná Orient Expres – kulturologické reflexe.</w:t>
            </w:r>
          </w:p>
          <w:p w14:paraId="335EE647" w14:textId="77777777" w:rsidR="00970BF1" w:rsidRPr="00286B50" w:rsidRDefault="00970BF1" w:rsidP="00E35EF6">
            <w:pPr>
              <w:pStyle w:val="Odstavecseseznamem"/>
              <w:numPr>
                <w:ilvl w:val="0"/>
                <w:numId w:val="27"/>
              </w:numPr>
              <w:ind w:left="530"/>
            </w:pPr>
            <w:r w:rsidRPr="00286B50">
              <w:t xml:space="preserve">Od </w:t>
            </w:r>
            <w:proofErr w:type="gramStart"/>
            <w:r w:rsidRPr="00286B50">
              <w:t>Via</w:t>
            </w:r>
            <w:proofErr w:type="gramEnd"/>
            <w:r w:rsidRPr="00286B50">
              <w:t xml:space="preserve"> militaris k panevropskému koridoru X</w:t>
            </w:r>
            <w:r w:rsidRPr="00286B50">
              <w:rPr>
                <w:lang w:val="mk-MK"/>
              </w:rPr>
              <w:t xml:space="preserve">. </w:t>
            </w:r>
          </w:p>
        </w:tc>
      </w:tr>
      <w:tr w:rsidR="00970BF1" w:rsidRPr="00286B50" w14:paraId="72EF5A0A" w14:textId="77777777" w:rsidTr="00B23B64">
        <w:trPr>
          <w:gridAfter w:val="1"/>
          <w:wAfter w:w="20" w:type="dxa"/>
          <w:trHeight w:val="263"/>
        </w:trPr>
        <w:tc>
          <w:tcPr>
            <w:tcW w:w="3631" w:type="dxa"/>
            <w:gridSpan w:val="3"/>
            <w:tcBorders>
              <w:top w:val="nil"/>
            </w:tcBorders>
            <w:shd w:val="clear" w:color="auto" w:fill="F7CAAC"/>
          </w:tcPr>
          <w:p w14:paraId="6C1F3375" w14:textId="77777777" w:rsidR="00970BF1" w:rsidRPr="00286B50" w:rsidRDefault="00970BF1" w:rsidP="00970BF1">
            <w:pPr>
              <w:jc w:val="both"/>
              <w:rPr>
                <w:b/>
              </w:rPr>
            </w:pPr>
            <w:r w:rsidRPr="00286B50">
              <w:rPr>
                <w:b/>
              </w:rPr>
              <w:t>Studijní literatura a studijní pomůcky</w:t>
            </w:r>
          </w:p>
        </w:tc>
        <w:tc>
          <w:tcPr>
            <w:tcW w:w="6209" w:type="dxa"/>
            <w:gridSpan w:val="14"/>
            <w:tcBorders>
              <w:top w:val="nil"/>
              <w:bottom w:val="nil"/>
            </w:tcBorders>
          </w:tcPr>
          <w:p w14:paraId="0405F0B1" w14:textId="77777777" w:rsidR="00970BF1" w:rsidRPr="00286B50" w:rsidRDefault="00970BF1" w:rsidP="00970BF1">
            <w:pPr>
              <w:jc w:val="both"/>
            </w:pPr>
          </w:p>
        </w:tc>
      </w:tr>
      <w:tr w:rsidR="00970BF1" w:rsidRPr="00286B50" w14:paraId="48F48194" w14:textId="77777777" w:rsidTr="00B23B64">
        <w:trPr>
          <w:gridAfter w:val="1"/>
          <w:wAfter w:w="20" w:type="dxa"/>
          <w:trHeight w:val="412"/>
        </w:trPr>
        <w:tc>
          <w:tcPr>
            <w:tcW w:w="9840" w:type="dxa"/>
            <w:gridSpan w:val="17"/>
            <w:tcBorders>
              <w:top w:val="nil"/>
            </w:tcBorders>
          </w:tcPr>
          <w:p w14:paraId="635E241F" w14:textId="77777777" w:rsidR="00970BF1" w:rsidRPr="00286B50" w:rsidRDefault="00970BF1" w:rsidP="00970BF1">
            <w:pPr>
              <w:rPr>
                <w:b/>
              </w:rPr>
            </w:pPr>
            <w:r w:rsidRPr="00286B50">
              <w:rPr>
                <w:b/>
              </w:rPr>
              <w:t xml:space="preserve">Základní: </w:t>
            </w:r>
          </w:p>
          <w:p w14:paraId="2D9CA815" w14:textId="77777777" w:rsidR="00970BF1" w:rsidRPr="00286B50" w:rsidRDefault="00970BF1" w:rsidP="00970BF1">
            <w:r w:rsidRPr="00286B50">
              <w:rPr>
                <w:caps/>
                <w:shd w:val="clear" w:color="auto" w:fill="FFFFFF"/>
              </w:rPr>
              <w:t>HLAVAČKA</w:t>
            </w:r>
            <w:r w:rsidRPr="00286B50">
              <w:rPr>
                <w:shd w:val="clear" w:color="auto" w:fill="FFFFFF"/>
              </w:rPr>
              <w:t>, Milan, </w:t>
            </w:r>
            <w:r w:rsidRPr="00286B50">
              <w:rPr>
                <w:i/>
                <w:iCs/>
                <w:shd w:val="clear" w:color="auto" w:fill="FFFFFF"/>
              </w:rPr>
              <w:t>Cestování v éře dostavníku: všední den na středoevropských cestách</w:t>
            </w:r>
            <w:r w:rsidRPr="00286B50">
              <w:rPr>
                <w:shd w:val="clear" w:color="auto" w:fill="FFFFFF"/>
              </w:rPr>
              <w:t>, Praha 1996.</w:t>
            </w:r>
          </w:p>
          <w:p w14:paraId="6DE8F9E7" w14:textId="77777777" w:rsidR="00970BF1" w:rsidRPr="00286B50" w:rsidRDefault="00970BF1" w:rsidP="00970BF1">
            <w:pPr>
              <w:rPr>
                <w:shd w:val="clear" w:color="auto" w:fill="FFFFFF"/>
              </w:rPr>
            </w:pPr>
            <w:r w:rsidRPr="00286B50">
              <w:rPr>
                <w:caps/>
                <w:shd w:val="clear" w:color="auto" w:fill="FFFFFF"/>
              </w:rPr>
              <w:t>HLAVAČKA</w:t>
            </w:r>
            <w:r w:rsidRPr="00286B50">
              <w:rPr>
                <w:shd w:val="clear" w:color="auto" w:fill="FFFFFF"/>
              </w:rPr>
              <w:t>, Milan, </w:t>
            </w:r>
            <w:r w:rsidRPr="00286B50">
              <w:rPr>
                <w:i/>
                <w:iCs/>
                <w:shd w:val="clear" w:color="auto" w:fill="FFFFFF"/>
              </w:rPr>
              <w:t>Dějiny dopravy v českých zemích v období průmyslové revoluce</w:t>
            </w:r>
            <w:r w:rsidRPr="00286B50">
              <w:rPr>
                <w:shd w:val="clear" w:color="auto" w:fill="FFFFFF"/>
              </w:rPr>
              <w:t>, Praha 1990.</w:t>
            </w:r>
          </w:p>
          <w:p w14:paraId="1DC80FAD" w14:textId="1F046A53" w:rsidR="00970BF1" w:rsidRPr="00286B50" w:rsidRDefault="00970BF1" w:rsidP="00970BF1">
            <w:pPr>
              <w:rPr>
                <w:caps/>
                <w:shd w:val="clear" w:color="auto" w:fill="FFFFFF"/>
              </w:rPr>
            </w:pPr>
            <w:r w:rsidRPr="00286B50">
              <w:rPr>
                <w:caps/>
                <w:shd w:val="clear" w:color="auto" w:fill="FFFFFF"/>
              </w:rPr>
              <w:t>POLIŠENSKÝ</w:t>
            </w:r>
            <w:r w:rsidRPr="00286B50">
              <w:rPr>
                <w:shd w:val="clear" w:color="auto" w:fill="FFFFFF"/>
              </w:rPr>
              <w:t>, Miroslav, </w:t>
            </w:r>
            <w:r w:rsidRPr="00286B50">
              <w:rPr>
                <w:i/>
                <w:iCs/>
                <w:shd w:val="clear" w:color="auto" w:fill="FFFFFF"/>
              </w:rPr>
              <w:t>Česko-polské poštovní styky od nejstarších dob do konce 18. století</w:t>
            </w:r>
            <w:r w:rsidR="0000716E">
              <w:rPr>
                <w:shd w:val="clear" w:color="auto" w:fill="FFFFFF"/>
              </w:rPr>
              <w:t>, Praha 1973.</w:t>
            </w:r>
          </w:p>
          <w:p w14:paraId="7C864C1C" w14:textId="77777777" w:rsidR="00970BF1" w:rsidRPr="00286B50" w:rsidRDefault="00970BF1" w:rsidP="00970BF1">
            <w:pPr>
              <w:jc w:val="both"/>
              <w:rPr>
                <w:sz w:val="10"/>
                <w:szCs w:val="10"/>
              </w:rPr>
            </w:pPr>
          </w:p>
          <w:p w14:paraId="4722D3C5" w14:textId="77777777" w:rsidR="00970BF1" w:rsidRPr="00286B50" w:rsidRDefault="00970BF1" w:rsidP="00970BF1">
            <w:pPr>
              <w:jc w:val="both"/>
              <w:rPr>
                <w:b/>
                <w:bCs/>
              </w:rPr>
            </w:pPr>
            <w:r w:rsidRPr="00286B50">
              <w:rPr>
                <w:b/>
                <w:bCs/>
              </w:rPr>
              <w:t>Doporučená:</w:t>
            </w:r>
          </w:p>
          <w:p w14:paraId="1E230150" w14:textId="77777777" w:rsidR="00970BF1" w:rsidRPr="00286B50" w:rsidRDefault="00970BF1" w:rsidP="00970BF1">
            <w:pPr>
              <w:rPr>
                <w:lang w:val="mk-MK"/>
              </w:rPr>
            </w:pPr>
            <w:r w:rsidRPr="00286B50">
              <w:t xml:space="preserve">GORNIČIĆ-BRDOVAČKI, Josip, </w:t>
            </w:r>
            <w:r w:rsidRPr="00286B50">
              <w:rPr>
                <w:i/>
                <w:iCs/>
              </w:rPr>
              <w:t>Razvitak željeznica u Hrvatskoj do 1918. godine</w:t>
            </w:r>
            <w:r w:rsidRPr="00286B50">
              <w:t>, Zagreb 1952.</w:t>
            </w:r>
          </w:p>
          <w:p w14:paraId="3FF61E3F" w14:textId="77777777" w:rsidR="00970BF1" w:rsidRPr="00286B50" w:rsidRDefault="00970BF1" w:rsidP="00970BF1">
            <w:pPr>
              <w:rPr>
                <w:shd w:val="clear" w:color="auto" w:fill="FFFFFF"/>
              </w:rPr>
            </w:pPr>
            <w:r w:rsidRPr="00286B50">
              <w:rPr>
                <w:caps/>
                <w:shd w:val="clear" w:color="auto" w:fill="FFFFFF"/>
              </w:rPr>
              <w:t>HONS</w:t>
            </w:r>
            <w:r w:rsidRPr="00286B50">
              <w:rPr>
                <w:shd w:val="clear" w:color="auto" w:fill="FFFFFF"/>
              </w:rPr>
              <w:t>, Josef (ed.), </w:t>
            </w:r>
            <w:r w:rsidRPr="00286B50">
              <w:rPr>
                <w:i/>
                <w:iCs/>
                <w:shd w:val="clear" w:color="auto" w:fill="FFFFFF"/>
              </w:rPr>
              <w:t>Dejiny dopravy na území ČSSR</w:t>
            </w:r>
            <w:r w:rsidRPr="00286B50">
              <w:rPr>
                <w:shd w:val="clear" w:color="auto" w:fill="FFFFFF"/>
              </w:rPr>
              <w:t>, Bratislava 1975.</w:t>
            </w:r>
          </w:p>
          <w:p w14:paraId="6F59B810" w14:textId="77777777" w:rsidR="00EE08E6" w:rsidRPr="00EE08E6" w:rsidRDefault="00EE08E6" w:rsidP="00EE08E6">
            <w:pPr>
              <w:rPr>
                <w:sz w:val="14"/>
                <w:szCs w:val="14"/>
              </w:rPr>
            </w:pPr>
            <w:r w:rsidRPr="00EE08E6">
              <w:rPr>
                <w:rStyle w:val="Siln"/>
                <w:b w:val="0"/>
                <w:bCs w:val="0"/>
                <w:shd w:val="clear" w:color="auto" w:fill="FFFFFF"/>
              </w:rPr>
              <w:t xml:space="preserve">KOUBA, Miroslav, „Hlášení o zpoždění: vlak EC Skopje – Sofie bude opožděn!“: Symbolické role železnice v sémiotické interpretaci bulharsko-makedonských vztahů. In: HLADKÝ, L. – LIBOR, J. – STEHLÍK, P. (eds.), </w:t>
            </w:r>
            <w:r w:rsidRPr="00EE08E6">
              <w:rPr>
                <w:i/>
                <w:iCs/>
                <w:shd w:val="clear" w:color="auto" w:fill="FFFFFF"/>
              </w:rPr>
              <w:t>Od moravských luk k balkánským horám. Václavu Štěpánkovi k šedesátinám</w:t>
            </w:r>
            <w:r w:rsidRPr="00EE08E6">
              <w:rPr>
                <w:shd w:val="clear" w:color="auto" w:fill="FFFFFF"/>
              </w:rPr>
              <w:t>, Brno 2020, s. 387–399.</w:t>
            </w:r>
            <w:r w:rsidRPr="00EE08E6">
              <w:rPr>
                <w:rStyle w:val="Siln"/>
                <w:b w:val="0"/>
                <w:bCs w:val="0"/>
                <w:vanish/>
                <w:shd w:val="clear" w:color="auto" w:fill="FFFFFF"/>
              </w:rPr>
              <w:t>LA</w:t>
            </w:r>
          </w:p>
          <w:p w14:paraId="5FF33BF7" w14:textId="77777777" w:rsidR="00970BF1" w:rsidRPr="00286B50" w:rsidRDefault="00970BF1" w:rsidP="00970BF1">
            <w:pPr>
              <w:rPr>
                <w:caps/>
                <w:shd w:val="clear" w:color="auto" w:fill="FFFFFF"/>
              </w:rPr>
            </w:pPr>
            <w:r w:rsidRPr="00286B50">
              <w:rPr>
                <w:caps/>
                <w:shd w:val="clear" w:color="auto" w:fill="FFFFFF"/>
              </w:rPr>
              <w:t>MILENKOVIĆ</w:t>
            </w:r>
            <w:r w:rsidRPr="00286B50">
              <w:rPr>
                <w:shd w:val="clear" w:color="auto" w:fill="FFFFFF"/>
              </w:rPr>
              <w:t>, Petar, </w:t>
            </w:r>
            <w:r w:rsidRPr="00286B50">
              <w:rPr>
                <w:i/>
                <w:iCs/>
                <w:shd w:val="clear" w:color="auto" w:fill="FFFFFF"/>
              </w:rPr>
              <w:t>Istorija građenja železnica i železnička politika kod nas (1850–1935)</w:t>
            </w:r>
            <w:r w:rsidRPr="00286B50">
              <w:rPr>
                <w:shd w:val="clear" w:color="auto" w:fill="FFFFFF"/>
              </w:rPr>
              <w:t>, Beograd 1936.</w:t>
            </w:r>
            <w:r w:rsidRPr="00286B50">
              <w:rPr>
                <w:caps/>
                <w:shd w:val="clear" w:color="auto" w:fill="FFFFFF"/>
              </w:rPr>
              <w:t xml:space="preserve"> </w:t>
            </w:r>
          </w:p>
          <w:p w14:paraId="11504DD9" w14:textId="77777777" w:rsidR="00970BF1" w:rsidRPr="00286B50" w:rsidRDefault="00970BF1" w:rsidP="00970BF1">
            <w:pPr>
              <w:rPr>
                <w:caps/>
                <w:shd w:val="clear" w:color="auto" w:fill="FFFFFF"/>
              </w:rPr>
            </w:pPr>
            <w:r w:rsidRPr="00286B50">
              <w:rPr>
                <w:caps/>
                <w:shd w:val="clear" w:color="auto" w:fill="FFFFFF"/>
              </w:rPr>
              <w:t>SZOJKA</w:t>
            </w:r>
            <w:r w:rsidRPr="00286B50">
              <w:rPr>
                <w:shd w:val="clear" w:color="auto" w:fill="FFFFFF"/>
              </w:rPr>
              <w:t>, Ladislav, </w:t>
            </w:r>
            <w:r w:rsidRPr="00286B50">
              <w:rPr>
                <w:i/>
                <w:iCs/>
                <w:shd w:val="clear" w:color="auto" w:fill="FFFFFF"/>
              </w:rPr>
              <w:t>Dejiny železničnej siete na Slovensku</w:t>
            </w:r>
            <w:r w:rsidRPr="00286B50">
              <w:rPr>
                <w:shd w:val="clear" w:color="auto" w:fill="FFFFFF"/>
              </w:rPr>
              <w:t>, [Bratislava] 2019.</w:t>
            </w:r>
            <w:r w:rsidRPr="00286B50">
              <w:rPr>
                <w:caps/>
                <w:shd w:val="clear" w:color="auto" w:fill="FFFFFF"/>
              </w:rPr>
              <w:t xml:space="preserve"> </w:t>
            </w:r>
          </w:p>
          <w:p w14:paraId="50C72C83" w14:textId="77777777" w:rsidR="00970BF1" w:rsidRPr="00286B50" w:rsidRDefault="00970BF1" w:rsidP="00970BF1">
            <w:pPr>
              <w:rPr>
                <w:shd w:val="clear" w:color="auto" w:fill="FFFFFF"/>
              </w:rPr>
            </w:pPr>
            <w:r w:rsidRPr="00286B50">
              <w:rPr>
                <w:caps/>
                <w:shd w:val="clear" w:color="auto" w:fill="FFFFFF"/>
              </w:rPr>
              <w:t>ŠTĚPÁN</w:t>
            </w:r>
            <w:r w:rsidRPr="00286B50">
              <w:rPr>
                <w:shd w:val="clear" w:color="auto" w:fill="FFFFFF"/>
              </w:rPr>
              <w:t>, Miloslav, </w:t>
            </w:r>
            <w:r w:rsidRPr="00286B50">
              <w:rPr>
                <w:i/>
                <w:iCs/>
                <w:shd w:val="clear" w:color="auto" w:fill="FFFFFF"/>
              </w:rPr>
              <w:t>Přehledné dějiny československých železnic 1824–1948</w:t>
            </w:r>
            <w:r w:rsidRPr="00286B50">
              <w:rPr>
                <w:shd w:val="clear" w:color="auto" w:fill="FFFFFF"/>
              </w:rPr>
              <w:t>, Praha 1958.</w:t>
            </w:r>
          </w:p>
          <w:p w14:paraId="04037DA7" w14:textId="77777777" w:rsidR="00970BF1" w:rsidRPr="00286B50" w:rsidRDefault="00970BF1" w:rsidP="00970BF1">
            <w:r w:rsidRPr="00286B50">
              <w:rPr>
                <w:caps/>
                <w:shd w:val="clear" w:color="auto" w:fill="FFFFFF"/>
              </w:rPr>
              <w:t>WUNTORYS</w:t>
            </w:r>
            <w:r w:rsidRPr="00286B50">
              <w:rPr>
                <w:shd w:val="clear" w:color="auto" w:fill="FFFFFF"/>
              </w:rPr>
              <w:t>, Zofia (ed.), </w:t>
            </w:r>
            <w:r w:rsidRPr="00286B50">
              <w:rPr>
                <w:i/>
                <w:iCs/>
                <w:shd w:val="clear" w:color="auto" w:fill="FFFFFF"/>
              </w:rPr>
              <w:t>Czterysta lat poczty polskiej,</w:t>
            </w:r>
            <w:r w:rsidRPr="00286B50">
              <w:rPr>
                <w:shd w:val="clear" w:color="auto" w:fill="FFFFFF"/>
              </w:rPr>
              <w:t xml:space="preserve"> Warszawa 1950. </w:t>
            </w:r>
          </w:p>
          <w:p w14:paraId="0D9FDD2B" w14:textId="790EF009" w:rsidR="00970BF1" w:rsidRPr="00EE08E6" w:rsidRDefault="00970BF1" w:rsidP="00970BF1">
            <w:pPr>
              <w:rPr>
                <w:shd w:val="clear" w:color="auto" w:fill="FFFFFF"/>
              </w:rPr>
            </w:pPr>
            <w:r w:rsidRPr="00286B50">
              <w:rPr>
                <w:caps/>
                <w:shd w:val="clear" w:color="auto" w:fill="FFFFFF"/>
              </w:rPr>
              <w:t>ZIMÁK</w:t>
            </w:r>
            <w:r w:rsidRPr="00286B50">
              <w:rPr>
                <w:shd w:val="clear" w:color="auto" w:fill="FFFFFF"/>
              </w:rPr>
              <w:t>, Alexandr, </w:t>
            </w:r>
            <w:r w:rsidRPr="00286B50">
              <w:rPr>
                <w:i/>
                <w:iCs/>
                <w:shd w:val="clear" w:color="auto" w:fill="FFFFFF"/>
              </w:rPr>
              <w:t>Hanza: obrazy z dějin severského námořního obchodu</w:t>
            </w:r>
            <w:r w:rsidRPr="00286B50">
              <w:rPr>
                <w:shd w:val="clear" w:color="auto" w:fill="FFFFFF"/>
              </w:rPr>
              <w:t>, Praha 2002.</w:t>
            </w:r>
          </w:p>
        </w:tc>
      </w:tr>
      <w:tr w:rsidR="00970BF1" w:rsidRPr="00286B50" w14:paraId="3431FF14" w14:textId="77777777" w:rsidTr="00B23B64">
        <w:trPr>
          <w:gridAfter w:val="1"/>
          <w:wAfter w:w="20" w:type="dxa"/>
          <w:trHeight w:val="238"/>
        </w:trPr>
        <w:tc>
          <w:tcPr>
            <w:tcW w:w="9840" w:type="dxa"/>
            <w:gridSpan w:val="17"/>
            <w:tcBorders>
              <w:top w:val="single" w:sz="12" w:space="0" w:color="auto"/>
              <w:left w:val="single" w:sz="2" w:space="0" w:color="auto"/>
              <w:bottom w:val="single" w:sz="2" w:space="0" w:color="auto"/>
              <w:right w:val="single" w:sz="2" w:space="0" w:color="auto"/>
            </w:tcBorders>
            <w:shd w:val="clear" w:color="auto" w:fill="F7CAAC"/>
          </w:tcPr>
          <w:p w14:paraId="671BE521" w14:textId="77777777" w:rsidR="00970BF1" w:rsidRPr="00286B50" w:rsidRDefault="00970BF1" w:rsidP="00970BF1">
            <w:pPr>
              <w:jc w:val="center"/>
              <w:rPr>
                <w:b/>
              </w:rPr>
            </w:pPr>
            <w:r w:rsidRPr="00286B50">
              <w:rPr>
                <w:b/>
              </w:rPr>
              <w:t>Informace ke kombinované nebo distanční formě</w:t>
            </w:r>
          </w:p>
        </w:tc>
      </w:tr>
      <w:tr w:rsidR="00970BF1" w:rsidRPr="00286B50" w14:paraId="053920CC" w14:textId="77777777" w:rsidTr="00B23B64">
        <w:trPr>
          <w:gridAfter w:val="1"/>
          <w:wAfter w:w="20" w:type="dxa"/>
          <w:trHeight w:val="224"/>
        </w:trPr>
        <w:tc>
          <w:tcPr>
            <w:tcW w:w="4777" w:type="dxa"/>
            <w:gridSpan w:val="6"/>
            <w:tcBorders>
              <w:top w:val="single" w:sz="2" w:space="0" w:color="auto"/>
            </w:tcBorders>
            <w:shd w:val="clear" w:color="auto" w:fill="F7CAAC"/>
          </w:tcPr>
          <w:p w14:paraId="7D135ECE" w14:textId="77777777" w:rsidR="00970BF1" w:rsidRPr="00286B50" w:rsidRDefault="00970BF1" w:rsidP="00970BF1">
            <w:pPr>
              <w:jc w:val="both"/>
            </w:pPr>
            <w:r w:rsidRPr="00286B50">
              <w:rPr>
                <w:b/>
              </w:rPr>
              <w:t>Rozsah konzultací (soustředění)</w:t>
            </w:r>
          </w:p>
        </w:tc>
        <w:tc>
          <w:tcPr>
            <w:tcW w:w="890" w:type="dxa"/>
            <w:gridSpan w:val="2"/>
            <w:tcBorders>
              <w:top w:val="single" w:sz="2" w:space="0" w:color="auto"/>
            </w:tcBorders>
          </w:tcPr>
          <w:p w14:paraId="6B28FC0B" w14:textId="77777777" w:rsidR="00970BF1" w:rsidRPr="00286B50" w:rsidRDefault="00970BF1" w:rsidP="00970BF1">
            <w:pPr>
              <w:jc w:val="both"/>
            </w:pPr>
          </w:p>
        </w:tc>
        <w:tc>
          <w:tcPr>
            <w:tcW w:w="4173" w:type="dxa"/>
            <w:gridSpan w:val="9"/>
            <w:tcBorders>
              <w:top w:val="single" w:sz="2" w:space="0" w:color="auto"/>
            </w:tcBorders>
            <w:shd w:val="clear" w:color="auto" w:fill="F7CAAC"/>
          </w:tcPr>
          <w:p w14:paraId="1E5A31E7" w14:textId="77777777" w:rsidR="00970BF1" w:rsidRPr="00286B50" w:rsidRDefault="00970BF1" w:rsidP="00970BF1">
            <w:pPr>
              <w:jc w:val="both"/>
              <w:rPr>
                <w:b/>
              </w:rPr>
            </w:pPr>
            <w:r w:rsidRPr="00286B50">
              <w:rPr>
                <w:b/>
              </w:rPr>
              <w:t xml:space="preserve">hodin </w:t>
            </w:r>
          </w:p>
        </w:tc>
      </w:tr>
      <w:tr w:rsidR="00970BF1" w:rsidRPr="00286B50" w14:paraId="0A4637AE" w14:textId="77777777" w:rsidTr="00B23B64">
        <w:trPr>
          <w:gridAfter w:val="1"/>
          <w:wAfter w:w="20" w:type="dxa"/>
          <w:trHeight w:val="224"/>
        </w:trPr>
        <w:tc>
          <w:tcPr>
            <w:tcW w:w="9840" w:type="dxa"/>
            <w:gridSpan w:val="17"/>
            <w:tcBorders>
              <w:bottom w:val="single" w:sz="4" w:space="0" w:color="auto"/>
            </w:tcBorders>
            <w:shd w:val="clear" w:color="auto" w:fill="F7CAAC"/>
          </w:tcPr>
          <w:p w14:paraId="7BABD639" w14:textId="77777777" w:rsidR="00970BF1" w:rsidRPr="00286B50" w:rsidRDefault="00970BF1" w:rsidP="00970BF1">
            <w:pPr>
              <w:jc w:val="both"/>
              <w:rPr>
                <w:b/>
              </w:rPr>
            </w:pPr>
            <w:r w:rsidRPr="00286B50">
              <w:rPr>
                <w:b/>
              </w:rPr>
              <w:t>Informace o způsobu kontaktu s vyučujícím</w:t>
            </w:r>
          </w:p>
        </w:tc>
      </w:tr>
      <w:tr w:rsidR="00970BF1" w:rsidRPr="00286B50" w14:paraId="2A6E8DD6" w14:textId="77777777" w:rsidTr="00AF43C5">
        <w:trPr>
          <w:gridAfter w:val="1"/>
          <w:wAfter w:w="20" w:type="dxa"/>
          <w:trHeight w:val="84"/>
        </w:trPr>
        <w:tc>
          <w:tcPr>
            <w:tcW w:w="9840" w:type="dxa"/>
            <w:gridSpan w:val="17"/>
            <w:tcBorders>
              <w:bottom w:val="single" w:sz="4" w:space="0" w:color="auto"/>
            </w:tcBorders>
            <w:shd w:val="clear" w:color="auto" w:fill="auto"/>
          </w:tcPr>
          <w:p w14:paraId="42D2C223" w14:textId="2E910133" w:rsidR="00970BF1" w:rsidRPr="00286B50" w:rsidRDefault="00970BF1" w:rsidP="009F152A">
            <w:pPr>
              <w:tabs>
                <w:tab w:val="left" w:pos="1140"/>
              </w:tabs>
              <w:jc w:val="both"/>
              <w:rPr>
                <w:b/>
              </w:rPr>
            </w:pPr>
          </w:p>
        </w:tc>
      </w:tr>
      <w:tr w:rsidR="009F152A" w:rsidRPr="00925DE3" w14:paraId="02612D84" w14:textId="77777777" w:rsidTr="00AF43C5">
        <w:trPr>
          <w:gridAfter w:val="1"/>
          <w:wAfter w:w="20" w:type="dxa"/>
          <w:trHeight w:val="84"/>
        </w:trPr>
        <w:tc>
          <w:tcPr>
            <w:tcW w:w="9840" w:type="dxa"/>
            <w:gridSpan w:val="17"/>
            <w:tcBorders>
              <w:top w:val="single" w:sz="4" w:space="0" w:color="auto"/>
              <w:left w:val="single" w:sz="4" w:space="0" w:color="auto"/>
              <w:bottom w:val="single" w:sz="4" w:space="0" w:color="auto"/>
              <w:right w:val="single" w:sz="4" w:space="0" w:color="auto"/>
            </w:tcBorders>
            <w:shd w:val="clear" w:color="auto" w:fill="BDD6EE"/>
          </w:tcPr>
          <w:p w14:paraId="690BBD11" w14:textId="77777777" w:rsidR="009F152A" w:rsidRPr="009F152A" w:rsidRDefault="009F152A" w:rsidP="009F152A">
            <w:pPr>
              <w:tabs>
                <w:tab w:val="left" w:pos="1140"/>
              </w:tabs>
              <w:jc w:val="both"/>
              <w:rPr>
                <w:b/>
              </w:rPr>
            </w:pPr>
            <w:r w:rsidRPr="009F152A">
              <w:rPr>
                <w:b/>
              </w:rPr>
              <w:lastRenderedPageBreak/>
              <w:br w:type="page"/>
            </w:r>
            <w:r w:rsidRPr="005D0D64">
              <w:rPr>
                <w:b/>
                <w:sz w:val="28"/>
                <w:szCs w:val="28"/>
              </w:rPr>
              <w:t>B-III – Charakteristika studijního předmětu</w:t>
            </w:r>
          </w:p>
        </w:tc>
      </w:tr>
      <w:tr w:rsidR="009F152A" w:rsidRPr="00925DE3" w14:paraId="046D4036" w14:textId="77777777" w:rsidTr="009F152A">
        <w:tc>
          <w:tcPr>
            <w:tcW w:w="3086" w:type="dxa"/>
            <w:gridSpan w:val="2"/>
            <w:tcBorders>
              <w:top w:val="double" w:sz="4" w:space="0" w:color="auto"/>
            </w:tcBorders>
            <w:shd w:val="clear" w:color="auto" w:fill="F7CAAC"/>
          </w:tcPr>
          <w:p w14:paraId="651BC97D" w14:textId="77777777" w:rsidR="009F152A" w:rsidRPr="00925DE3" w:rsidRDefault="009F152A" w:rsidP="005D0D64">
            <w:pPr>
              <w:jc w:val="both"/>
              <w:rPr>
                <w:b/>
              </w:rPr>
            </w:pPr>
            <w:r w:rsidRPr="00925DE3">
              <w:rPr>
                <w:b/>
              </w:rPr>
              <w:t>Název studijního předmětu</w:t>
            </w:r>
          </w:p>
        </w:tc>
        <w:tc>
          <w:tcPr>
            <w:tcW w:w="6774" w:type="dxa"/>
            <w:gridSpan w:val="16"/>
            <w:tcBorders>
              <w:top w:val="double" w:sz="4" w:space="0" w:color="auto"/>
            </w:tcBorders>
          </w:tcPr>
          <w:p w14:paraId="760DA484" w14:textId="77777777" w:rsidR="009F152A" w:rsidRPr="00925DE3" w:rsidRDefault="009F152A" w:rsidP="005D0D64">
            <w:r w:rsidRPr="007A2445">
              <w:rPr>
                <w:color w:val="000000"/>
              </w:rPr>
              <w:t>Obrazy moderních českých dějin I</w:t>
            </w:r>
          </w:p>
        </w:tc>
      </w:tr>
      <w:tr w:rsidR="009F152A" w:rsidRPr="00925DE3" w14:paraId="7E46AC73" w14:textId="77777777" w:rsidTr="009F152A">
        <w:tc>
          <w:tcPr>
            <w:tcW w:w="3086" w:type="dxa"/>
            <w:gridSpan w:val="2"/>
            <w:shd w:val="clear" w:color="auto" w:fill="F7CAAC"/>
          </w:tcPr>
          <w:p w14:paraId="6E450C97" w14:textId="77777777" w:rsidR="009F152A" w:rsidRPr="00925DE3" w:rsidRDefault="009F152A" w:rsidP="005D0D64">
            <w:pPr>
              <w:jc w:val="both"/>
              <w:rPr>
                <w:b/>
              </w:rPr>
            </w:pPr>
            <w:r w:rsidRPr="00925DE3">
              <w:rPr>
                <w:b/>
              </w:rPr>
              <w:t>Typ předmětu</w:t>
            </w:r>
          </w:p>
        </w:tc>
        <w:tc>
          <w:tcPr>
            <w:tcW w:w="3406" w:type="dxa"/>
            <w:gridSpan w:val="9"/>
          </w:tcPr>
          <w:p w14:paraId="6A00E6CD" w14:textId="77777777" w:rsidR="009F152A" w:rsidRPr="00925DE3" w:rsidRDefault="009F152A" w:rsidP="005D0D64">
            <w:pPr>
              <w:jc w:val="both"/>
            </w:pPr>
            <w:r w:rsidRPr="00925DE3">
              <w:t>Povinně volitelný B</w:t>
            </w:r>
          </w:p>
        </w:tc>
        <w:tc>
          <w:tcPr>
            <w:tcW w:w="2695" w:type="dxa"/>
            <w:gridSpan w:val="5"/>
            <w:shd w:val="clear" w:color="auto" w:fill="F7CAAC"/>
          </w:tcPr>
          <w:p w14:paraId="3FA340AE" w14:textId="77777777" w:rsidR="009F152A" w:rsidRPr="00925DE3" w:rsidRDefault="009F152A" w:rsidP="005D0D64">
            <w:pPr>
              <w:jc w:val="both"/>
            </w:pPr>
            <w:r w:rsidRPr="00925DE3">
              <w:rPr>
                <w:b/>
              </w:rPr>
              <w:t>doporučený ročník / semestr</w:t>
            </w:r>
          </w:p>
        </w:tc>
        <w:tc>
          <w:tcPr>
            <w:tcW w:w="673" w:type="dxa"/>
            <w:gridSpan w:val="2"/>
          </w:tcPr>
          <w:p w14:paraId="74F536DD" w14:textId="77777777" w:rsidR="009F152A" w:rsidRPr="00925DE3" w:rsidRDefault="009F152A" w:rsidP="005D0D64">
            <w:pPr>
              <w:jc w:val="both"/>
            </w:pPr>
          </w:p>
        </w:tc>
      </w:tr>
      <w:tr w:rsidR="009F152A" w:rsidRPr="00925DE3" w14:paraId="5869838B" w14:textId="77777777" w:rsidTr="009F152A">
        <w:tc>
          <w:tcPr>
            <w:tcW w:w="3086" w:type="dxa"/>
            <w:gridSpan w:val="2"/>
            <w:shd w:val="clear" w:color="auto" w:fill="F7CAAC"/>
          </w:tcPr>
          <w:p w14:paraId="7852B4D4" w14:textId="77777777" w:rsidR="009F152A" w:rsidRPr="00925DE3" w:rsidRDefault="009F152A" w:rsidP="005D0D64">
            <w:pPr>
              <w:jc w:val="both"/>
              <w:rPr>
                <w:b/>
              </w:rPr>
            </w:pPr>
            <w:r w:rsidRPr="00925DE3">
              <w:rPr>
                <w:b/>
              </w:rPr>
              <w:t>Rozsah studijního předmětu</w:t>
            </w:r>
          </w:p>
        </w:tc>
        <w:tc>
          <w:tcPr>
            <w:tcW w:w="1701" w:type="dxa"/>
            <w:gridSpan w:val="5"/>
          </w:tcPr>
          <w:p w14:paraId="17F02F5D" w14:textId="49B81137" w:rsidR="009F152A" w:rsidRPr="00925DE3" w:rsidRDefault="00846C42" w:rsidP="005D0D64">
            <w:pPr>
              <w:jc w:val="both"/>
            </w:pPr>
            <w:r>
              <w:t>26</w:t>
            </w:r>
            <w:r w:rsidR="009F152A" w:rsidRPr="00925DE3">
              <w:t>p</w:t>
            </w:r>
          </w:p>
        </w:tc>
        <w:tc>
          <w:tcPr>
            <w:tcW w:w="889" w:type="dxa"/>
            <w:gridSpan w:val="2"/>
            <w:shd w:val="clear" w:color="auto" w:fill="F7CAAC"/>
          </w:tcPr>
          <w:p w14:paraId="7455D07C" w14:textId="77777777" w:rsidR="009F152A" w:rsidRPr="00925DE3" w:rsidRDefault="009F152A" w:rsidP="005D0D64">
            <w:pPr>
              <w:jc w:val="both"/>
              <w:rPr>
                <w:b/>
              </w:rPr>
            </w:pPr>
            <w:r w:rsidRPr="00925DE3">
              <w:rPr>
                <w:b/>
              </w:rPr>
              <w:t xml:space="preserve">hod. </w:t>
            </w:r>
          </w:p>
        </w:tc>
        <w:tc>
          <w:tcPr>
            <w:tcW w:w="816" w:type="dxa"/>
            <w:gridSpan w:val="2"/>
          </w:tcPr>
          <w:p w14:paraId="1B2C0CC0" w14:textId="77777777" w:rsidR="009F152A" w:rsidRPr="00925DE3" w:rsidRDefault="009F152A" w:rsidP="005D0D64">
            <w:pPr>
              <w:jc w:val="both"/>
            </w:pPr>
            <w:r w:rsidRPr="00925DE3">
              <w:t>26</w:t>
            </w:r>
          </w:p>
        </w:tc>
        <w:tc>
          <w:tcPr>
            <w:tcW w:w="2156" w:type="dxa"/>
            <w:gridSpan w:val="3"/>
            <w:shd w:val="clear" w:color="auto" w:fill="F7CAAC"/>
          </w:tcPr>
          <w:p w14:paraId="03F1E437" w14:textId="77777777" w:rsidR="009F152A" w:rsidRPr="00925DE3" w:rsidRDefault="009F152A" w:rsidP="005D0D64">
            <w:pPr>
              <w:jc w:val="both"/>
              <w:rPr>
                <w:b/>
              </w:rPr>
            </w:pPr>
            <w:r w:rsidRPr="00925DE3">
              <w:rPr>
                <w:b/>
              </w:rPr>
              <w:t>kreditů</w:t>
            </w:r>
          </w:p>
        </w:tc>
        <w:tc>
          <w:tcPr>
            <w:tcW w:w="1212" w:type="dxa"/>
            <w:gridSpan w:val="4"/>
          </w:tcPr>
          <w:p w14:paraId="71CCC9E0" w14:textId="5B72073C" w:rsidR="009F152A" w:rsidRPr="00925DE3" w:rsidRDefault="006F0DDC" w:rsidP="005D0D64">
            <w:pPr>
              <w:jc w:val="both"/>
            </w:pPr>
            <w:r>
              <w:t>4</w:t>
            </w:r>
          </w:p>
        </w:tc>
      </w:tr>
      <w:tr w:rsidR="009F152A" w:rsidRPr="00925DE3" w14:paraId="426BA2E1" w14:textId="77777777" w:rsidTr="009F152A">
        <w:tc>
          <w:tcPr>
            <w:tcW w:w="3086" w:type="dxa"/>
            <w:gridSpan w:val="2"/>
            <w:shd w:val="clear" w:color="auto" w:fill="F7CAAC"/>
          </w:tcPr>
          <w:p w14:paraId="62E85E5C" w14:textId="77777777" w:rsidR="009F152A" w:rsidRPr="00925DE3" w:rsidRDefault="009F152A" w:rsidP="005D0D64">
            <w:pPr>
              <w:rPr>
                <w:b/>
                <w:sz w:val="22"/>
              </w:rPr>
            </w:pPr>
            <w:r w:rsidRPr="00925DE3">
              <w:rPr>
                <w:b/>
              </w:rPr>
              <w:t>Prerekvizity, korekvizity, ekvivalence</w:t>
            </w:r>
          </w:p>
        </w:tc>
        <w:tc>
          <w:tcPr>
            <w:tcW w:w="6774" w:type="dxa"/>
            <w:gridSpan w:val="16"/>
          </w:tcPr>
          <w:p w14:paraId="0778DAB9" w14:textId="77777777" w:rsidR="009F152A" w:rsidRPr="00925DE3" w:rsidRDefault="009F152A" w:rsidP="005D0D64">
            <w:pPr>
              <w:jc w:val="both"/>
            </w:pPr>
          </w:p>
        </w:tc>
      </w:tr>
      <w:tr w:rsidR="009F152A" w:rsidRPr="00925DE3" w14:paraId="03D703DB" w14:textId="77777777" w:rsidTr="009F152A">
        <w:tc>
          <w:tcPr>
            <w:tcW w:w="3086" w:type="dxa"/>
            <w:gridSpan w:val="2"/>
            <w:shd w:val="clear" w:color="auto" w:fill="F7CAAC"/>
          </w:tcPr>
          <w:p w14:paraId="36546A01" w14:textId="77777777" w:rsidR="009F152A" w:rsidRPr="00925DE3" w:rsidRDefault="009F152A" w:rsidP="005D0D64">
            <w:pPr>
              <w:rPr>
                <w:b/>
              </w:rPr>
            </w:pPr>
            <w:r w:rsidRPr="00925DE3">
              <w:rPr>
                <w:b/>
              </w:rPr>
              <w:t>Způsob ověření studijních výsledků</w:t>
            </w:r>
          </w:p>
        </w:tc>
        <w:tc>
          <w:tcPr>
            <w:tcW w:w="3406" w:type="dxa"/>
            <w:gridSpan w:val="9"/>
          </w:tcPr>
          <w:p w14:paraId="5F738127" w14:textId="0677B34E" w:rsidR="009F152A" w:rsidRPr="00925DE3" w:rsidRDefault="00846C42" w:rsidP="005D0D64">
            <w:pPr>
              <w:jc w:val="both"/>
            </w:pPr>
            <w:r>
              <w:t>z</w:t>
            </w:r>
            <w:r w:rsidR="009F152A" w:rsidRPr="00925DE3">
              <w:t>ápočet</w:t>
            </w:r>
          </w:p>
        </w:tc>
        <w:tc>
          <w:tcPr>
            <w:tcW w:w="2156" w:type="dxa"/>
            <w:gridSpan w:val="3"/>
            <w:shd w:val="clear" w:color="auto" w:fill="F7CAAC"/>
          </w:tcPr>
          <w:p w14:paraId="6D2E985F" w14:textId="77777777" w:rsidR="009F152A" w:rsidRPr="00925DE3" w:rsidRDefault="009F152A" w:rsidP="005D0D64">
            <w:pPr>
              <w:jc w:val="both"/>
              <w:rPr>
                <w:b/>
              </w:rPr>
            </w:pPr>
            <w:r w:rsidRPr="00925DE3">
              <w:rPr>
                <w:b/>
              </w:rPr>
              <w:t>Forma výuky</w:t>
            </w:r>
          </w:p>
        </w:tc>
        <w:tc>
          <w:tcPr>
            <w:tcW w:w="1212" w:type="dxa"/>
            <w:gridSpan w:val="4"/>
          </w:tcPr>
          <w:p w14:paraId="2F98613C" w14:textId="77777777" w:rsidR="009F152A" w:rsidRPr="00925DE3" w:rsidRDefault="009F152A" w:rsidP="005D0D64">
            <w:pPr>
              <w:jc w:val="both"/>
            </w:pPr>
            <w:r w:rsidRPr="00925DE3">
              <w:t xml:space="preserve">přednáška </w:t>
            </w:r>
          </w:p>
        </w:tc>
      </w:tr>
      <w:tr w:rsidR="009F152A" w:rsidRPr="00925DE3" w14:paraId="3512CD5D" w14:textId="77777777" w:rsidTr="009F152A">
        <w:tc>
          <w:tcPr>
            <w:tcW w:w="3086" w:type="dxa"/>
            <w:gridSpan w:val="2"/>
            <w:shd w:val="clear" w:color="auto" w:fill="F7CAAC"/>
          </w:tcPr>
          <w:p w14:paraId="6ABB9FDA" w14:textId="77777777" w:rsidR="009F152A" w:rsidRPr="00925DE3" w:rsidRDefault="009F152A" w:rsidP="005D0D64">
            <w:pPr>
              <w:rPr>
                <w:b/>
              </w:rPr>
            </w:pPr>
            <w:r w:rsidRPr="00925DE3">
              <w:rPr>
                <w:b/>
              </w:rPr>
              <w:t>Forma způsobu ověření studijních výsledků a další požadavky na studenta</w:t>
            </w:r>
          </w:p>
        </w:tc>
        <w:tc>
          <w:tcPr>
            <w:tcW w:w="6774" w:type="dxa"/>
            <w:gridSpan w:val="16"/>
            <w:tcBorders>
              <w:bottom w:val="nil"/>
            </w:tcBorders>
          </w:tcPr>
          <w:p w14:paraId="3AF07059" w14:textId="31C0A9AA" w:rsidR="009F152A" w:rsidRPr="00925DE3" w:rsidRDefault="009F152A" w:rsidP="005D0D64">
            <w:pPr>
              <w:jc w:val="both"/>
            </w:pPr>
            <w:r>
              <w:t xml:space="preserve">Aktivní účast </w:t>
            </w:r>
            <w:r w:rsidR="00384E02">
              <w:t>ve výuce</w:t>
            </w:r>
            <w:r>
              <w:t>, vypracování a přednesení referátu na téma domluvené s pedagogem.</w:t>
            </w:r>
          </w:p>
        </w:tc>
      </w:tr>
      <w:tr w:rsidR="009F152A" w:rsidRPr="00925DE3" w14:paraId="6EF138DD" w14:textId="77777777" w:rsidTr="009F152A">
        <w:trPr>
          <w:trHeight w:val="108"/>
        </w:trPr>
        <w:tc>
          <w:tcPr>
            <w:tcW w:w="9860" w:type="dxa"/>
            <w:gridSpan w:val="18"/>
            <w:tcBorders>
              <w:top w:val="nil"/>
            </w:tcBorders>
          </w:tcPr>
          <w:p w14:paraId="2D5D4A1E" w14:textId="77777777" w:rsidR="009F152A" w:rsidRPr="00925DE3" w:rsidRDefault="009F152A" w:rsidP="005D0D64">
            <w:pPr>
              <w:jc w:val="both"/>
              <w:rPr>
                <w:sz w:val="14"/>
                <w:szCs w:val="14"/>
              </w:rPr>
            </w:pPr>
          </w:p>
        </w:tc>
      </w:tr>
      <w:tr w:rsidR="009F152A" w:rsidRPr="00925DE3" w14:paraId="6A1D1417" w14:textId="77777777" w:rsidTr="009F152A">
        <w:trPr>
          <w:trHeight w:val="197"/>
        </w:trPr>
        <w:tc>
          <w:tcPr>
            <w:tcW w:w="3086" w:type="dxa"/>
            <w:gridSpan w:val="2"/>
            <w:tcBorders>
              <w:top w:val="nil"/>
            </w:tcBorders>
            <w:shd w:val="clear" w:color="auto" w:fill="F7CAAC"/>
          </w:tcPr>
          <w:p w14:paraId="371F5991" w14:textId="77777777" w:rsidR="009F152A" w:rsidRPr="00925DE3" w:rsidRDefault="009F152A" w:rsidP="005D0D64">
            <w:pPr>
              <w:jc w:val="both"/>
              <w:rPr>
                <w:b/>
              </w:rPr>
            </w:pPr>
            <w:r w:rsidRPr="00925DE3">
              <w:rPr>
                <w:b/>
              </w:rPr>
              <w:t>Garant předmětu</w:t>
            </w:r>
          </w:p>
        </w:tc>
        <w:tc>
          <w:tcPr>
            <w:tcW w:w="6774" w:type="dxa"/>
            <w:gridSpan w:val="16"/>
            <w:tcBorders>
              <w:top w:val="nil"/>
            </w:tcBorders>
          </w:tcPr>
          <w:p w14:paraId="48BBDD14" w14:textId="77777777" w:rsidR="009F152A" w:rsidRPr="00925DE3" w:rsidRDefault="009F152A" w:rsidP="005D0D64">
            <w:pPr>
              <w:jc w:val="both"/>
            </w:pPr>
            <w:r w:rsidRPr="00925DE3">
              <w:t xml:space="preserve">PhDr. </w:t>
            </w:r>
            <w:r>
              <w:t>Antonín Kudláč</w:t>
            </w:r>
            <w:r w:rsidRPr="00925DE3">
              <w:t xml:space="preserve">, Ph.D. </w:t>
            </w:r>
          </w:p>
        </w:tc>
      </w:tr>
      <w:tr w:rsidR="009F152A" w:rsidRPr="00925DE3" w14:paraId="22E6685D" w14:textId="77777777" w:rsidTr="009F152A">
        <w:trPr>
          <w:trHeight w:val="243"/>
        </w:trPr>
        <w:tc>
          <w:tcPr>
            <w:tcW w:w="3086" w:type="dxa"/>
            <w:gridSpan w:val="2"/>
            <w:tcBorders>
              <w:top w:val="nil"/>
            </w:tcBorders>
            <w:shd w:val="clear" w:color="auto" w:fill="F7CAAC"/>
          </w:tcPr>
          <w:p w14:paraId="7898AFA9" w14:textId="77777777" w:rsidR="009F152A" w:rsidRPr="00925DE3" w:rsidRDefault="009F152A" w:rsidP="005D0D64">
            <w:pPr>
              <w:rPr>
                <w:b/>
              </w:rPr>
            </w:pPr>
            <w:r w:rsidRPr="00925DE3">
              <w:rPr>
                <w:b/>
              </w:rPr>
              <w:t>Zapojení garanta do výuky předmětu</w:t>
            </w:r>
          </w:p>
        </w:tc>
        <w:tc>
          <w:tcPr>
            <w:tcW w:w="6774" w:type="dxa"/>
            <w:gridSpan w:val="16"/>
            <w:tcBorders>
              <w:top w:val="nil"/>
            </w:tcBorders>
          </w:tcPr>
          <w:p w14:paraId="1497E986" w14:textId="77777777" w:rsidR="009F152A" w:rsidRPr="00925DE3" w:rsidRDefault="009F152A" w:rsidP="005D0D64">
            <w:pPr>
              <w:jc w:val="both"/>
            </w:pPr>
            <w:r w:rsidRPr="00925DE3">
              <w:t>Vyučující 100 %</w:t>
            </w:r>
          </w:p>
        </w:tc>
      </w:tr>
      <w:tr w:rsidR="009F152A" w:rsidRPr="00925DE3" w14:paraId="0ED8907C" w14:textId="77777777" w:rsidTr="009F152A">
        <w:tc>
          <w:tcPr>
            <w:tcW w:w="3086" w:type="dxa"/>
            <w:gridSpan w:val="2"/>
            <w:shd w:val="clear" w:color="auto" w:fill="F7CAAC"/>
          </w:tcPr>
          <w:p w14:paraId="7C3E717A" w14:textId="77777777" w:rsidR="009F152A" w:rsidRPr="00925DE3" w:rsidRDefault="009F152A" w:rsidP="005D0D64">
            <w:pPr>
              <w:jc w:val="both"/>
              <w:rPr>
                <w:b/>
              </w:rPr>
            </w:pPr>
            <w:r w:rsidRPr="00925DE3">
              <w:rPr>
                <w:b/>
              </w:rPr>
              <w:t>Vyučující</w:t>
            </w:r>
          </w:p>
        </w:tc>
        <w:tc>
          <w:tcPr>
            <w:tcW w:w="6774" w:type="dxa"/>
            <w:gridSpan w:val="16"/>
            <w:tcBorders>
              <w:bottom w:val="nil"/>
            </w:tcBorders>
          </w:tcPr>
          <w:p w14:paraId="02945048" w14:textId="77777777" w:rsidR="009F152A" w:rsidRPr="00925DE3" w:rsidRDefault="009F152A" w:rsidP="005D0D64">
            <w:pPr>
              <w:jc w:val="both"/>
            </w:pPr>
          </w:p>
        </w:tc>
      </w:tr>
      <w:tr w:rsidR="009F152A" w:rsidRPr="00925DE3" w14:paraId="12BE29EC" w14:textId="77777777" w:rsidTr="009F152A">
        <w:trPr>
          <w:trHeight w:val="280"/>
        </w:trPr>
        <w:tc>
          <w:tcPr>
            <w:tcW w:w="9860" w:type="dxa"/>
            <w:gridSpan w:val="18"/>
            <w:tcBorders>
              <w:top w:val="nil"/>
            </w:tcBorders>
          </w:tcPr>
          <w:p w14:paraId="252B8C9D" w14:textId="77777777" w:rsidR="009F152A" w:rsidRPr="00925DE3" w:rsidRDefault="009F152A" w:rsidP="005D0D64">
            <w:pPr>
              <w:jc w:val="both"/>
            </w:pPr>
            <w:r w:rsidRPr="00925DE3">
              <w:t xml:space="preserve">PhDr. </w:t>
            </w:r>
            <w:r>
              <w:t>Antonín Kudláč</w:t>
            </w:r>
            <w:r w:rsidRPr="00925DE3">
              <w:t>, Ph.D. (100 %).</w:t>
            </w:r>
          </w:p>
        </w:tc>
      </w:tr>
      <w:tr w:rsidR="009F152A" w:rsidRPr="00925DE3" w14:paraId="3DA828AD" w14:textId="77777777" w:rsidTr="009F152A">
        <w:tc>
          <w:tcPr>
            <w:tcW w:w="3086" w:type="dxa"/>
            <w:gridSpan w:val="2"/>
            <w:shd w:val="clear" w:color="auto" w:fill="F7CAAC"/>
          </w:tcPr>
          <w:p w14:paraId="245AEFC5" w14:textId="77777777" w:rsidR="009F152A" w:rsidRPr="00925DE3" w:rsidRDefault="009F152A" w:rsidP="005D0D64">
            <w:pPr>
              <w:jc w:val="both"/>
              <w:rPr>
                <w:b/>
              </w:rPr>
            </w:pPr>
            <w:r w:rsidRPr="00925DE3">
              <w:rPr>
                <w:b/>
              </w:rPr>
              <w:t>Stručná anotace předmětu</w:t>
            </w:r>
          </w:p>
        </w:tc>
        <w:tc>
          <w:tcPr>
            <w:tcW w:w="6774" w:type="dxa"/>
            <w:gridSpan w:val="16"/>
            <w:tcBorders>
              <w:bottom w:val="nil"/>
            </w:tcBorders>
          </w:tcPr>
          <w:p w14:paraId="4FAD1269" w14:textId="77777777" w:rsidR="009F152A" w:rsidRPr="00925DE3" w:rsidRDefault="009F152A" w:rsidP="005D0D64">
            <w:pPr>
              <w:jc w:val="both"/>
            </w:pPr>
          </w:p>
        </w:tc>
      </w:tr>
      <w:tr w:rsidR="009F152A" w:rsidRPr="00925DE3" w14:paraId="5BBB64BD" w14:textId="77777777" w:rsidTr="009F152A">
        <w:trPr>
          <w:trHeight w:val="3577"/>
        </w:trPr>
        <w:tc>
          <w:tcPr>
            <w:tcW w:w="9860" w:type="dxa"/>
            <w:gridSpan w:val="18"/>
            <w:tcBorders>
              <w:top w:val="nil"/>
              <w:bottom w:val="single" w:sz="12" w:space="0" w:color="auto"/>
            </w:tcBorders>
          </w:tcPr>
          <w:p w14:paraId="772D4937" w14:textId="77777777" w:rsidR="009F152A" w:rsidRDefault="009F152A" w:rsidP="005D0D64">
            <w:pPr>
              <w:jc w:val="both"/>
              <w:rPr>
                <w:color w:val="000000"/>
              </w:rPr>
            </w:pPr>
            <w:r w:rsidRPr="007A2445">
              <w:rPr>
                <w:color w:val="000000"/>
              </w:rPr>
              <w:t>Rozborem proměňujících se dobových i současných interpretací vybraných událostí a sociokulturních jevů českých dějin od počátků tzv. národního obrození do konce „první republiky“ budou ukázány struktury a funkce historické argumentace a způsoby vytváření historických mýtů a stereotypů.</w:t>
            </w:r>
          </w:p>
          <w:p w14:paraId="1F5EB10D" w14:textId="77777777" w:rsidR="009F152A" w:rsidRPr="007A2445" w:rsidRDefault="009F152A" w:rsidP="005D0D64">
            <w:pPr>
              <w:jc w:val="both"/>
              <w:rPr>
                <w:sz w:val="12"/>
                <w:szCs w:val="12"/>
              </w:rPr>
            </w:pPr>
          </w:p>
          <w:p w14:paraId="0EBB131F" w14:textId="77777777" w:rsidR="009F152A" w:rsidRPr="007A2445" w:rsidRDefault="009F152A" w:rsidP="00E35EF6">
            <w:pPr>
              <w:pStyle w:val="Normlnweb"/>
              <w:numPr>
                <w:ilvl w:val="0"/>
                <w:numId w:val="68"/>
              </w:numPr>
              <w:spacing w:before="0" w:beforeAutospacing="0" w:after="0" w:afterAutospacing="0"/>
              <w:ind w:left="572"/>
              <w:rPr>
                <w:color w:val="000000"/>
                <w:sz w:val="20"/>
                <w:szCs w:val="20"/>
              </w:rPr>
            </w:pPr>
            <w:r w:rsidRPr="007A2445">
              <w:rPr>
                <w:color w:val="000000"/>
                <w:sz w:val="20"/>
                <w:szCs w:val="20"/>
              </w:rPr>
              <w:t xml:space="preserve">Úvod. </w:t>
            </w:r>
          </w:p>
          <w:p w14:paraId="39D9461B" w14:textId="77777777" w:rsidR="009F152A" w:rsidRPr="007A2445" w:rsidRDefault="009F152A" w:rsidP="00E35EF6">
            <w:pPr>
              <w:pStyle w:val="Normlnweb"/>
              <w:numPr>
                <w:ilvl w:val="0"/>
                <w:numId w:val="68"/>
              </w:numPr>
              <w:spacing w:before="0" w:beforeAutospacing="0" w:after="0" w:afterAutospacing="0"/>
              <w:ind w:left="572"/>
              <w:rPr>
                <w:color w:val="000000"/>
                <w:sz w:val="20"/>
                <w:szCs w:val="20"/>
              </w:rPr>
            </w:pPr>
            <w:r w:rsidRPr="007A2445">
              <w:rPr>
                <w:color w:val="000000"/>
                <w:sz w:val="20"/>
                <w:szCs w:val="20"/>
              </w:rPr>
              <w:t>Proměny svatováclavské tradice.</w:t>
            </w:r>
          </w:p>
          <w:p w14:paraId="5F635C56" w14:textId="77777777" w:rsidR="009F152A" w:rsidRPr="007A2445" w:rsidRDefault="009F152A" w:rsidP="00E35EF6">
            <w:pPr>
              <w:pStyle w:val="Normlnweb"/>
              <w:numPr>
                <w:ilvl w:val="0"/>
                <w:numId w:val="68"/>
              </w:numPr>
              <w:spacing w:before="0" w:beforeAutospacing="0" w:after="0" w:afterAutospacing="0"/>
              <w:ind w:left="572"/>
              <w:rPr>
                <w:color w:val="000000"/>
                <w:sz w:val="20"/>
                <w:szCs w:val="20"/>
              </w:rPr>
            </w:pPr>
            <w:r w:rsidRPr="007A2445">
              <w:rPr>
                <w:color w:val="000000"/>
                <w:sz w:val="20"/>
                <w:szCs w:val="20"/>
              </w:rPr>
              <w:t>Husitský mýtus v moderních dějinách.</w:t>
            </w:r>
          </w:p>
          <w:p w14:paraId="01DA49FB" w14:textId="77777777" w:rsidR="009F152A" w:rsidRPr="007A2445" w:rsidRDefault="009F152A" w:rsidP="00E35EF6">
            <w:pPr>
              <w:pStyle w:val="Normlnweb"/>
              <w:numPr>
                <w:ilvl w:val="0"/>
                <w:numId w:val="68"/>
              </w:numPr>
              <w:spacing w:before="0" w:beforeAutospacing="0" w:after="0" w:afterAutospacing="0"/>
              <w:ind w:left="572"/>
              <w:rPr>
                <w:color w:val="000000"/>
                <w:sz w:val="20"/>
                <w:szCs w:val="20"/>
              </w:rPr>
            </w:pPr>
            <w:r w:rsidRPr="007A2445">
              <w:rPr>
                <w:color w:val="000000"/>
                <w:sz w:val="20"/>
                <w:szCs w:val="20"/>
              </w:rPr>
              <w:t>Slavné prohrané bitvy (Moravské pole – Lipany – Bílá hora).</w:t>
            </w:r>
          </w:p>
          <w:p w14:paraId="2E54C387" w14:textId="77777777" w:rsidR="009F152A" w:rsidRPr="007A2445" w:rsidRDefault="009F152A" w:rsidP="00E35EF6">
            <w:pPr>
              <w:pStyle w:val="Normlnweb"/>
              <w:numPr>
                <w:ilvl w:val="0"/>
                <w:numId w:val="68"/>
              </w:numPr>
              <w:spacing w:before="0" w:beforeAutospacing="0" w:after="0" w:afterAutospacing="0"/>
              <w:ind w:left="572"/>
              <w:rPr>
                <w:color w:val="000000"/>
                <w:sz w:val="20"/>
                <w:szCs w:val="20"/>
              </w:rPr>
            </w:pPr>
            <w:r w:rsidRPr="007A2445">
              <w:rPr>
                <w:color w:val="000000"/>
                <w:sz w:val="20"/>
                <w:szCs w:val="20"/>
              </w:rPr>
              <w:t>Baroko světlé i temné.</w:t>
            </w:r>
          </w:p>
          <w:p w14:paraId="04DDE55F" w14:textId="77777777" w:rsidR="009F152A" w:rsidRPr="007A2445" w:rsidRDefault="009F152A" w:rsidP="00E35EF6">
            <w:pPr>
              <w:pStyle w:val="Normlnweb"/>
              <w:numPr>
                <w:ilvl w:val="0"/>
                <w:numId w:val="68"/>
              </w:numPr>
              <w:spacing w:before="0" w:beforeAutospacing="0" w:after="0" w:afterAutospacing="0"/>
              <w:ind w:left="572"/>
              <w:rPr>
                <w:color w:val="000000"/>
                <w:sz w:val="20"/>
                <w:szCs w:val="20"/>
              </w:rPr>
            </w:pPr>
            <w:r w:rsidRPr="007A2445">
              <w:rPr>
                <w:color w:val="000000"/>
                <w:sz w:val="20"/>
                <w:szCs w:val="20"/>
              </w:rPr>
              <w:t>Národní obrození jako mýtus o zmrtvýchvstání.</w:t>
            </w:r>
          </w:p>
          <w:p w14:paraId="4FB51107" w14:textId="77777777" w:rsidR="009F152A" w:rsidRPr="007A2445" w:rsidRDefault="009F152A" w:rsidP="00E35EF6">
            <w:pPr>
              <w:pStyle w:val="Normlnweb"/>
              <w:numPr>
                <w:ilvl w:val="0"/>
                <w:numId w:val="68"/>
              </w:numPr>
              <w:spacing w:before="0" w:beforeAutospacing="0" w:after="0" w:afterAutospacing="0"/>
              <w:ind w:left="572"/>
              <w:rPr>
                <w:color w:val="000000"/>
                <w:sz w:val="20"/>
                <w:szCs w:val="20"/>
              </w:rPr>
            </w:pPr>
            <w:r w:rsidRPr="007A2445">
              <w:rPr>
                <w:color w:val="000000"/>
                <w:sz w:val="20"/>
                <w:szCs w:val="20"/>
              </w:rPr>
              <w:t>Český ateismus a antiklerikalismus.</w:t>
            </w:r>
          </w:p>
          <w:p w14:paraId="705B1720" w14:textId="77777777" w:rsidR="009F152A" w:rsidRPr="007A2445" w:rsidRDefault="009F152A" w:rsidP="00E35EF6">
            <w:pPr>
              <w:pStyle w:val="Normlnweb"/>
              <w:numPr>
                <w:ilvl w:val="0"/>
                <w:numId w:val="68"/>
              </w:numPr>
              <w:spacing w:before="0" w:beforeAutospacing="0" w:after="0" w:afterAutospacing="0"/>
              <w:ind w:left="572"/>
              <w:rPr>
                <w:color w:val="000000"/>
                <w:sz w:val="20"/>
                <w:szCs w:val="20"/>
              </w:rPr>
            </w:pPr>
            <w:r w:rsidRPr="007A2445">
              <w:rPr>
                <w:color w:val="000000"/>
                <w:sz w:val="20"/>
                <w:szCs w:val="20"/>
              </w:rPr>
              <w:t xml:space="preserve">Národní věda mezi světem a domovem. </w:t>
            </w:r>
          </w:p>
          <w:p w14:paraId="719321CE" w14:textId="77777777" w:rsidR="009F152A" w:rsidRPr="007A2445" w:rsidRDefault="009F152A" w:rsidP="00E35EF6">
            <w:pPr>
              <w:pStyle w:val="Normlnweb"/>
              <w:numPr>
                <w:ilvl w:val="0"/>
                <w:numId w:val="68"/>
              </w:numPr>
              <w:spacing w:before="0" w:beforeAutospacing="0" w:after="0" w:afterAutospacing="0"/>
              <w:ind w:left="572"/>
              <w:rPr>
                <w:color w:val="000000"/>
                <w:sz w:val="20"/>
                <w:szCs w:val="20"/>
              </w:rPr>
            </w:pPr>
            <w:r w:rsidRPr="007A2445">
              <w:rPr>
                <w:color w:val="000000"/>
                <w:sz w:val="20"/>
                <w:szCs w:val="20"/>
              </w:rPr>
              <w:t>Válečná sláva Čechů.</w:t>
            </w:r>
          </w:p>
          <w:p w14:paraId="3484CD5A" w14:textId="77777777" w:rsidR="009F152A" w:rsidRPr="007A2445" w:rsidRDefault="009F152A" w:rsidP="00E35EF6">
            <w:pPr>
              <w:pStyle w:val="Normlnweb"/>
              <w:numPr>
                <w:ilvl w:val="0"/>
                <w:numId w:val="68"/>
              </w:numPr>
              <w:spacing w:before="0" w:beforeAutospacing="0" w:after="0" w:afterAutospacing="0"/>
              <w:ind w:left="572"/>
              <w:rPr>
                <w:color w:val="000000"/>
                <w:sz w:val="20"/>
                <w:szCs w:val="20"/>
              </w:rPr>
            </w:pPr>
            <w:r w:rsidRPr="007A2445">
              <w:rPr>
                <w:color w:val="000000"/>
                <w:sz w:val="20"/>
                <w:szCs w:val="20"/>
              </w:rPr>
              <w:t>České slovanství od panslavismu k rusofilství.</w:t>
            </w:r>
          </w:p>
          <w:p w14:paraId="65C6D6BA" w14:textId="77777777" w:rsidR="009F152A" w:rsidRPr="007A2445" w:rsidRDefault="009F152A" w:rsidP="00E35EF6">
            <w:pPr>
              <w:pStyle w:val="Normlnweb"/>
              <w:numPr>
                <w:ilvl w:val="0"/>
                <w:numId w:val="68"/>
              </w:numPr>
              <w:spacing w:before="0" w:beforeAutospacing="0" w:after="0" w:afterAutospacing="0"/>
              <w:ind w:left="572"/>
              <w:rPr>
                <w:color w:val="000000"/>
                <w:sz w:val="20"/>
                <w:szCs w:val="20"/>
              </w:rPr>
            </w:pPr>
            <w:r w:rsidRPr="007A2445">
              <w:rPr>
                <w:color w:val="000000"/>
                <w:sz w:val="20"/>
                <w:szCs w:val="20"/>
              </w:rPr>
              <w:t>„Odrodilá šlechta“ od obrození po první republiku.</w:t>
            </w:r>
          </w:p>
          <w:p w14:paraId="18288007" w14:textId="77777777" w:rsidR="009F152A" w:rsidRPr="007A2445" w:rsidRDefault="009F152A" w:rsidP="00E35EF6">
            <w:pPr>
              <w:pStyle w:val="Normlnweb"/>
              <w:numPr>
                <w:ilvl w:val="0"/>
                <w:numId w:val="68"/>
              </w:numPr>
              <w:spacing w:before="0" w:beforeAutospacing="0" w:after="0" w:afterAutospacing="0"/>
              <w:ind w:left="572"/>
              <w:rPr>
                <w:color w:val="000000"/>
                <w:sz w:val="20"/>
                <w:szCs w:val="20"/>
              </w:rPr>
            </w:pPr>
            <w:r w:rsidRPr="007A2445">
              <w:rPr>
                <w:color w:val="000000"/>
                <w:sz w:val="20"/>
                <w:szCs w:val="20"/>
              </w:rPr>
              <w:t xml:space="preserve">Žena v české kultuře (do r. 1938). </w:t>
            </w:r>
          </w:p>
          <w:p w14:paraId="64C459F1" w14:textId="77777777" w:rsidR="009F152A" w:rsidRPr="00925DE3" w:rsidRDefault="009F152A" w:rsidP="00E35EF6">
            <w:pPr>
              <w:pStyle w:val="Normlnweb"/>
              <w:numPr>
                <w:ilvl w:val="0"/>
                <w:numId w:val="68"/>
              </w:numPr>
              <w:spacing w:before="0" w:beforeAutospacing="0" w:after="0" w:afterAutospacing="0"/>
              <w:ind w:left="572"/>
            </w:pPr>
            <w:r w:rsidRPr="007A2445">
              <w:rPr>
                <w:color w:val="000000"/>
                <w:sz w:val="20"/>
                <w:szCs w:val="20"/>
              </w:rPr>
              <w:t xml:space="preserve">Muž v české kultuře (do r. 1938). </w:t>
            </w:r>
          </w:p>
        </w:tc>
      </w:tr>
      <w:tr w:rsidR="009F152A" w:rsidRPr="00925DE3" w14:paraId="4AD1AB74" w14:textId="77777777" w:rsidTr="009F152A">
        <w:trPr>
          <w:trHeight w:val="265"/>
        </w:trPr>
        <w:tc>
          <w:tcPr>
            <w:tcW w:w="3653" w:type="dxa"/>
            <w:gridSpan w:val="4"/>
            <w:tcBorders>
              <w:top w:val="nil"/>
            </w:tcBorders>
            <w:shd w:val="clear" w:color="auto" w:fill="F7CAAC"/>
          </w:tcPr>
          <w:p w14:paraId="3F149FF8" w14:textId="77777777" w:rsidR="009F152A" w:rsidRPr="00925DE3" w:rsidRDefault="009F152A" w:rsidP="005D0D64">
            <w:pPr>
              <w:jc w:val="both"/>
            </w:pPr>
            <w:r w:rsidRPr="00925DE3">
              <w:rPr>
                <w:b/>
              </w:rPr>
              <w:t>Studijní literatura a studijní pomůcky</w:t>
            </w:r>
          </w:p>
        </w:tc>
        <w:tc>
          <w:tcPr>
            <w:tcW w:w="6207" w:type="dxa"/>
            <w:gridSpan w:val="14"/>
            <w:tcBorders>
              <w:top w:val="nil"/>
              <w:bottom w:val="nil"/>
            </w:tcBorders>
          </w:tcPr>
          <w:p w14:paraId="1549C9DC" w14:textId="77777777" w:rsidR="009F152A" w:rsidRPr="00925DE3" w:rsidRDefault="009F152A" w:rsidP="005D0D64">
            <w:pPr>
              <w:jc w:val="both"/>
            </w:pPr>
          </w:p>
        </w:tc>
      </w:tr>
      <w:tr w:rsidR="009F152A" w:rsidRPr="00925DE3" w14:paraId="71AEB591" w14:textId="77777777" w:rsidTr="009F152A">
        <w:trPr>
          <w:trHeight w:val="558"/>
        </w:trPr>
        <w:tc>
          <w:tcPr>
            <w:tcW w:w="9860" w:type="dxa"/>
            <w:gridSpan w:val="18"/>
            <w:tcBorders>
              <w:top w:val="nil"/>
            </w:tcBorders>
          </w:tcPr>
          <w:p w14:paraId="68AB5343" w14:textId="77777777" w:rsidR="009F152A" w:rsidRPr="00FE019E" w:rsidRDefault="009F152A" w:rsidP="005D0D64">
            <w:pPr>
              <w:jc w:val="both"/>
              <w:rPr>
                <w:b/>
              </w:rPr>
            </w:pPr>
            <w:r w:rsidRPr="00FE019E">
              <w:rPr>
                <w:b/>
              </w:rPr>
              <w:t>Základní:</w:t>
            </w:r>
          </w:p>
          <w:p w14:paraId="0FA60E2E" w14:textId="77777777" w:rsidR="009F152A" w:rsidRPr="00FE019E" w:rsidRDefault="009F152A" w:rsidP="005D0D64">
            <w:pPr>
              <w:pStyle w:val="Normlnweb"/>
              <w:spacing w:before="0" w:beforeAutospacing="0" w:after="0" w:afterAutospacing="0"/>
              <w:rPr>
                <w:color w:val="000000"/>
                <w:sz w:val="20"/>
                <w:szCs w:val="20"/>
              </w:rPr>
            </w:pPr>
            <w:r w:rsidRPr="00FE019E">
              <w:rPr>
                <w:caps/>
                <w:color w:val="000000"/>
                <w:sz w:val="20"/>
                <w:szCs w:val="20"/>
              </w:rPr>
              <w:t>Beneš</w:t>
            </w:r>
            <w:r w:rsidRPr="00FE019E">
              <w:rPr>
                <w:color w:val="000000"/>
                <w:sz w:val="20"/>
                <w:szCs w:val="20"/>
              </w:rPr>
              <w:t xml:space="preserve">, Zdeněk, </w:t>
            </w:r>
            <w:r w:rsidRPr="00FE019E">
              <w:rPr>
                <w:i/>
                <w:iCs/>
                <w:color w:val="000000"/>
                <w:sz w:val="20"/>
                <w:szCs w:val="20"/>
              </w:rPr>
              <w:t>Historický text a historická kultura</w:t>
            </w:r>
            <w:r w:rsidRPr="00FE019E">
              <w:rPr>
                <w:color w:val="000000"/>
                <w:sz w:val="20"/>
                <w:szCs w:val="20"/>
              </w:rPr>
              <w:t>, Praha 1995.</w:t>
            </w:r>
          </w:p>
          <w:p w14:paraId="707AB035" w14:textId="77777777" w:rsidR="009F152A" w:rsidRPr="00FE019E" w:rsidRDefault="009F152A" w:rsidP="005D0D64">
            <w:pPr>
              <w:pStyle w:val="Normlnweb"/>
              <w:spacing w:before="0" w:beforeAutospacing="0" w:after="0" w:afterAutospacing="0"/>
              <w:rPr>
                <w:color w:val="000000"/>
                <w:sz w:val="20"/>
                <w:szCs w:val="20"/>
              </w:rPr>
            </w:pPr>
            <w:r w:rsidRPr="00FE019E">
              <w:rPr>
                <w:caps/>
                <w:color w:val="000000"/>
                <w:sz w:val="20"/>
                <w:szCs w:val="20"/>
              </w:rPr>
              <w:t>Činátl</w:t>
            </w:r>
            <w:r w:rsidRPr="00FE019E">
              <w:rPr>
                <w:color w:val="000000"/>
                <w:sz w:val="20"/>
                <w:szCs w:val="20"/>
              </w:rPr>
              <w:t xml:space="preserve">, Kamil, </w:t>
            </w:r>
            <w:r w:rsidRPr="00FE019E">
              <w:rPr>
                <w:i/>
                <w:iCs/>
                <w:color w:val="000000"/>
                <w:sz w:val="20"/>
                <w:szCs w:val="20"/>
              </w:rPr>
              <w:t>Dějiny a vyprávění. Palackého Dějiny jako zdroj historické obraznosti národa</w:t>
            </w:r>
            <w:r w:rsidRPr="00FE019E">
              <w:rPr>
                <w:color w:val="000000"/>
                <w:sz w:val="20"/>
                <w:szCs w:val="20"/>
              </w:rPr>
              <w:t>, Praha 2011.</w:t>
            </w:r>
          </w:p>
          <w:p w14:paraId="2DC6D59E" w14:textId="77777777" w:rsidR="009F152A" w:rsidRPr="00FE019E" w:rsidRDefault="009F152A" w:rsidP="005D0D64">
            <w:pPr>
              <w:pStyle w:val="Normlnweb"/>
              <w:spacing w:before="0" w:beforeAutospacing="0" w:after="0" w:afterAutospacing="0"/>
              <w:rPr>
                <w:color w:val="000000"/>
                <w:sz w:val="20"/>
                <w:szCs w:val="20"/>
              </w:rPr>
            </w:pPr>
            <w:r w:rsidRPr="00FE019E">
              <w:rPr>
                <w:color w:val="000000"/>
                <w:sz w:val="20"/>
                <w:szCs w:val="20"/>
              </w:rPr>
              <w:t xml:space="preserve">HROCH, Miroslav, </w:t>
            </w:r>
            <w:r w:rsidRPr="00FE019E">
              <w:rPr>
                <w:i/>
                <w:iCs/>
                <w:color w:val="000000"/>
                <w:sz w:val="20"/>
                <w:szCs w:val="20"/>
              </w:rPr>
              <w:t>Na prahu národní existence</w:t>
            </w:r>
            <w:r w:rsidRPr="00FE019E">
              <w:rPr>
                <w:color w:val="000000"/>
                <w:sz w:val="20"/>
                <w:szCs w:val="20"/>
              </w:rPr>
              <w:t>, Praha 1999.</w:t>
            </w:r>
          </w:p>
          <w:p w14:paraId="3FFDEBAF" w14:textId="77777777" w:rsidR="009F152A" w:rsidRPr="00FE019E" w:rsidRDefault="009F152A" w:rsidP="005D0D64">
            <w:pPr>
              <w:pStyle w:val="Normlnweb"/>
              <w:spacing w:before="0" w:beforeAutospacing="0" w:after="0" w:afterAutospacing="0"/>
              <w:rPr>
                <w:color w:val="000000"/>
                <w:sz w:val="20"/>
                <w:szCs w:val="20"/>
              </w:rPr>
            </w:pPr>
            <w:r w:rsidRPr="00FE019E">
              <w:rPr>
                <w:caps/>
                <w:color w:val="000000"/>
                <w:sz w:val="20"/>
                <w:szCs w:val="20"/>
              </w:rPr>
              <w:t>Kudláč</w:t>
            </w:r>
            <w:r w:rsidRPr="00FE019E">
              <w:rPr>
                <w:color w:val="000000"/>
                <w:sz w:val="20"/>
                <w:szCs w:val="20"/>
              </w:rPr>
              <w:t xml:space="preserve">, Antonín K. K. (ed.), </w:t>
            </w:r>
            <w:r w:rsidRPr="00FE019E">
              <w:rPr>
                <w:i/>
                <w:iCs/>
                <w:color w:val="000000"/>
                <w:sz w:val="20"/>
                <w:szCs w:val="20"/>
              </w:rPr>
              <w:t>Cestami Mnémosyné. Paměť a identita v moderních českých dějinách</w:t>
            </w:r>
            <w:r w:rsidRPr="00FE019E">
              <w:rPr>
                <w:color w:val="000000"/>
                <w:sz w:val="20"/>
                <w:szCs w:val="20"/>
              </w:rPr>
              <w:t>, Pardubice 2021.</w:t>
            </w:r>
          </w:p>
          <w:p w14:paraId="0B4777E3" w14:textId="77777777" w:rsidR="009F152A" w:rsidRPr="00FE019E" w:rsidRDefault="009F152A" w:rsidP="005D0D64">
            <w:pPr>
              <w:pStyle w:val="Normlnweb"/>
              <w:spacing w:before="0" w:beforeAutospacing="0" w:after="0" w:afterAutospacing="0"/>
              <w:rPr>
                <w:color w:val="000000"/>
                <w:sz w:val="20"/>
                <w:szCs w:val="20"/>
              </w:rPr>
            </w:pPr>
            <w:r w:rsidRPr="00FE019E">
              <w:rPr>
                <w:color w:val="000000"/>
                <w:sz w:val="20"/>
                <w:szCs w:val="20"/>
              </w:rPr>
              <w:t xml:space="preserve">MACURA, Vladimír, </w:t>
            </w:r>
            <w:r w:rsidRPr="00FE019E">
              <w:rPr>
                <w:i/>
                <w:iCs/>
                <w:color w:val="000000"/>
                <w:sz w:val="20"/>
                <w:szCs w:val="20"/>
              </w:rPr>
              <w:t>Znamení zrodu. České obrození jako kulturní typ</w:t>
            </w:r>
            <w:r w:rsidRPr="00FE019E">
              <w:rPr>
                <w:color w:val="000000"/>
                <w:sz w:val="20"/>
                <w:szCs w:val="20"/>
              </w:rPr>
              <w:t>, Jinočany 1995.</w:t>
            </w:r>
          </w:p>
          <w:p w14:paraId="4FCEF4BD" w14:textId="77777777" w:rsidR="009F152A" w:rsidRPr="00FE019E" w:rsidRDefault="009F152A" w:rsidP="005D0D64">
            <w:pPr>
              <w:pStyle w:val="Normlnweb"/>
              <w:spacing w:before="0" w:beforeAutospacing="0" w:after="0" w:afterAutospacing="0"/>
              <w:rPr>
                <w:color w:val="000000"/>
                <w:sz w:val="20"/>
                <w:szCs w:val="20"/>
              </w:rPr>
            </w:pPr>
            <w:r w:rsidRPr="00FE019E">
              <w:rPr>
                <w:color w:val="000000"/>
                <w:sz w:val="20"/>
                <w:szCs w:val="20"/>
              </w:rPr>
              <w:t xml:space="preserve">MACURA, Vladimír, </w:t>
            </w:r>
            <w:r w:rsidRPr="00FE019E">
              <w:rPr>
                <w:i/>
                <w:iCs/>
                <w:color w:val="000000"/>
                <w:sz w:val="20"/>
                <w:szCs w:val="20"/>
              </w:rPr>
              <w:t>Český sen</w:t>
            </w:r>
            <w:r w:rsidRPr="00FE019E">
              <w:rPr>
                <w:color w:val="000000"/>
                <w:sz w:val="20"/>
                <w:szCs w:val="20"/>
              </w:rPr>
              <w:t>, Praha 1998.</w:t>
            </w:r>
          </w:p>
          <w:p w14:paraId="518FD61E" w14:textId="77777777" w:rsidR="009F152A" w:rsidRPr="00FE019E" w:rsidRDefault="009F152A" w:rsidP="005D0D64">
            <w:pPr>
              <w:pStyle w:val="Normlnweb"/>
              <w:spacing w:before="0" w:beforeAutospacing="0" w:after="0" w:afterAutospacing="0"/>
              <w:rPr>
                <w:color w:val="000000"/>
                <w:sz w:val="20"/>
                <w:szCs w:val="20"/>
              </w:rPr>
            </w:pPr>
            <w:r w:rsidRPr="00FE019E">
              <w:rPr>
                <w:color w:val="000000"/>
                <w:sz w:val="20"/>
                <w:szCs w:val="20"/>
              </w:rPr>
              <w:t xml:space="preserve">RAK, Jiří. </w:t>
            </w:r>
            <w:r w:rsidRPr="00FE019E">
              <w:rPr>
                <w:i/>
                <w:iCs/>
                <w:color w:val="000000"/>
                <w:sz w:val="20"/>
                <w:szCs w:val="20"/>
              </w:rPr>
              <w:t>Bývali Čechové… České historické mýty a stereotypy</w:t>
            </w:r>
            <w:r w:rsidRPr="00FE019E">
              <w:rPr>
                <w:color w:val="000000"/>
                <w:sz w:val="20"/>
                <w:szCs w:val="20"/>
              </w:rPr>
              <w:t>, Jinočany 1994.</w:t>
            </w:r>
          </w:p>
          <w:p w14:paraId="1616267A" w14:textId="77777777" w:rsidR="009F152A" w:rsidRPr="00FE019E" w:rsidRDefault="009F152A" w:rsidP="005D0D64">
            <w:pPr>
              <w:pStyle w:val="Normlnweb"/>
              <w:spacing w:before="0" w:beforeAutospacing="0" w:after="0" w:afterAutospacing="0"/>
              <w:rPr>
                <w:color w:val="000000"/>
                <w:sz w:val="20"/>
                <w:szCs w:val="20"/>
              </w:rPr>
            </w:pPr>
            <w:r w:rsidRPr="00FE019E">
              <w:rPr>
                <w:caps/>
                <w:color w:val="000000"/>
                <w:sz w:val="20"/>
                <w:szCs w:val="20"/>
              </w:rPr>
              <w:t>Rákosník</w:t>
            </w:r>
            <w:r w:rsidRPr="00FE019E">
              <w:rPr>
                <w:color w:val="000000"/>
                <w:sz w:val="20"/>
                <w:szCs w:val="20"/>
              </w:rPr>
              <w:t xml:space="preserve">, Jakub – </w:t>
            </w:r>
            <w:r w:rsidRPr="00FE019E">
              <w:rPr>
                <w:caps/>
                <w:color w:val="000000"/>
                <w:sz w:val="20"/>
                <w:szCs w:val="20"/>
              </w:rPr>
              <w:t>Spurný</w:t>
            </w:r>
            <w:r w:rsidRPr="00FE019E">
              <w:rPr>
                <w:color w:val="000000"/>
                <w:sz w:val="20"/>
                <w:szCs w:val="20"/>
              </w:rPr>
              <w:t xml:space="preserve">, Matěj – </w:t>
            </w:r>
            <w:r w:rsidRPr="00FE019E">
              <w:rPr>
                <w:caps/>
                <w:color w:val="000000"/>
                <w:sz w:val="20"/>
                <w:szCs w:val="20"/>
              </w:rPr>
              <w:t>Štaif</w:t>
            </w:r>
            <w:r w:rsidRPr="00FE019E">
              <w:rPr>
                <w:color w:val="000000"/>
                <w:sz w:val="20"/>
                <w:szCs w:val="20"/>
              </w:rPr>
              <w:t xml:space="preserve">, Jiří, </w:t>
            </w:r>
            <w:r w:rsidRPr="00FE019E">
              <w:rPr>
                <w:i/>
                <w:iCs/>
                <w:color w:val="000000"/>
                <w:sz w:val="20"/>
                <w:szCs w:val="20"/>
              </w:rPr>
              <w:t>Milníky moderních českých dějin. Krize konsenzu a legitimity v letech 1848–1989</w:t>
            </w:r>
            <w:r w:rsidRPr="00FE019E">
              <w:rPr>
                <w:color w:val="000000"/>
                <w:sz w:val="20"/>
                <w:szCs w:val="20"/>
              </w:rPr>
              <w:t>, Praha 2018.</w:t>
            </w:r>
          </w:p>
          <w:p w14:paraId="6ACEC72C" w14:textId="77777777" w:rsidR="009F152A" w:rsidRPr="00FE019E" w:rsidRDefault="009F152A" w:rsidP="005D0D64">
            <w:pPr>
              <w:pStyle w:val="Normlnweb"/>
              <w:spacing w:before="0" w:beforeAutospacing="0" w:after="0" w:afterAutospacing="0"/>
              <w:rPr>
                <w:color w:val="000000"/>
                <w:sz w:val="20"/>
                <w:szCs w:val="20"/>
              </w:rPr>
            </w:pPr>
            <w:r w:rsidRPr="00FE019E">
              <w:rPr>
                <w:caps/>
                <w:color w:val="000000"/>
                <w:sz w:val="20"/>
                <w:szCs w:val="20"/>
              </w:rPr>
              <w:t>Řepa</w:t>
            </w:r>
            <w:r w:rsidRPr="00FE019E">
              <w:rPr>
                <w:color w:val="000000"/>
                <w:sz w:val="20"/>
                <w:szCs w:val="20"/>
              </w:rPr>
              <w:t xml:space="preserve">, Milan (ed.), </w:t>
            </w:r>
            <w:r w:rsidRPr="00FE019E">
              <w:rPr>
                <w:i/>
                <w:iCs/>
                <w:color w:val="000000"/>
                <w:sz w:val="20"/>
                <w:szCs w:val="20"/>
              </w:rPr>
              <w:t>19. století v nás. Modely, instituce a reprezentace, které přetrvaly</w:t>
            </w:r>
            <w:r w:rsidRPr="00FE019E">
              <w:rPr>
                <w:color w:val="000000"/>
                <w:sz w:val="20"/>
                <w:szCs w:val="20"/>
              </w:rPr>
              <w:t>, Praha 2008.</w:t>
            </w:r>
          </w:p>
          <w:p w14:paraId="19BBCD4F" w14:textId="77777777" w:rsidR="009F152A" w:rsidRPr="00F3264E" w:rsidRDefault="009F152A" w:rsidP="005D0D64">
            <w:pPr>
              <w:rPr>
                <w:sz w:val="12"/>
                <w:szCs w:val="12"/>
              </w:rPr>
            </w:pPr>
          </w:p>
          <w:p w14:paraId="54C01FF2" w14:textId="77777777" w:rsidR="009F152A" w:rsidRPr="00FE019E" w:rsidRDefault="009F152A" w:rsidP="005D0D64">
            <w:pPr>
              <w:pStyle w:val="Normlnweb"/>
              <w:spacing w:before="0" w:beforeAutospacing="0" w:after="0" w:afterAutospacing="0"/>
              <w:rPr>
                <w:color w:val="000000"/>
                <w:sz w:val="20"/>
                <w:szCs w:val="20"/>
              </w:rPr>
            </w:pPr>
            <w:r w:rsidRPr="00FE019E">
              <w:rPr>
                <w:b/>
                <w:sz w:val="20"/>
                <w:szCs w:val="20"/>
              </w:rPr>
              <w:t>Doporučená:</w:t>
            </w:r>
          </w:p>
          <w:p w14:paraId="6996755B" w14:textId="77777777" w:rsidR="009F152A" w:rsidRPr="00FE019E" w:rsidRDefault="009F152A" w:rsidP="005D0D64">
            <w:pPr>
              <w:pStyle w:val="Normlnweb"/>
              <w:spacing w:before="0" w:beforeAutospacing="0" w:after="0" w:afterAutospacing="0"/>
              <w:rPr>
                <w:color w:val="000000"/>
                <w:sz w:val="20"/>
                <w:szCs w:val="20"/>
              </w:rPr>
            </w:pPr>
            <w:r w:rsidRPr="00FE019E">
              <w:rPr>
                <w:caps/>
                <w:color w:val="000000"/>
                <w:sz w:val="20"/>
                <w:szCs w:val="20"/>
              </w:rPr>
              <w:t>Čornej</w:t>
            </w:r>
            <w:r w:rsidRPr="00FE019E">
              <w:rPr>
                <w:color w:val="000000"/>
                <w:sz w:val="20"/>
                <w:szCs w:val="20"/>
              </w:rPr>
              <w:t xml:space="preserve">, Petr, </w:t>
            </w:r>
            <w:r w:rsidRPr="00FE019E">
              <w:rPr>
                <w:i/>
                <w:iCs/>
                <w:color w:val="000000"/>
                <w:sz w:val="20"/>
                <w:szCs w:val="20"/>
              </w:rPr>
              <w:t>Lipanské ozvěny</w:t>
            </w:r>
            <w:r w:rsidRPr="00FE019E">
              <w:rPr>
                <w:color w:val="000000"/>
                <w:sz w:val="20"/>
                <w:szCs w:val="20"/>
              </w:rPr>
              <w:t>, Jinočany 1995.</w:t>
            </w:r>
          </w:p>
          <w:p w14:paraId="4C211A38" w14:textId="77777777" w:rsidR="009F152A" w:rsidRPr="00FE019E" w:rsidRDefault="009F152A" w:rsidP="005D0D64">
            <w:pPr>
              <w:pStyle w:val="Normlnweb"/>
              <w:spacing w:before="0" w:beforeAutospacing="0" w:after="0" w:afterAutospacing="0"/>
              <w:rPr>
                <w:color w:val="000000"/>
                <w:sz w:val="20"/>
                <w:szCs w:val="20"/>
              </w:rPr>
            </w:pPr>
            <w:r w:rsidRPr="00FE019E">
              <w:rPr>
                <w:caps/>
                <w:color w:val="000000"/>
                <w:sz w:val="20"/>
                <w:szCs w:val="20"/>
              </w:rPr>
              <w:t>Čornej</w:t>
            </w:r>
            <w:r w:rsidRPr="00FE019E">
              <w:rPr>
                <w:color w:val="000000"/>
                <w:sz w:val="20"/>
                <w:szCs w:val="20"/>
              </w:rPr>
              <w:t xml:space="preserve">, Petr, </w:t>
            </w:r>
            <w:r w:rsidRPr="00FE019E">
              <w:rPr>
                <w:i/>
                <w:iCs/>
                <w:color w:val="000000"/>
                <w:sz w:val="20"/>
                <w:szCs w:val="20"/>
              </w:rPr>
              <w:t>Jan Žižka. Život a doba husitského válečníka</w:t>
            </w:r>
            <w:r w:rsidRPr="00FE019E">
              <w:rPr>
                <w:color w:val="000000"/>
                <w:sz w:val="20"/>
                <w:szCs w:val="20"/>
              </w:rPr>
              <w:t>, Praha 2019.</w:t>
            </w:r>
          </w:p>
          <w:p w14:paraId="2CF7C158" w14:textId="37C8D638" w:rsidR="009F152A" w:rsidRPr="00FE019E" w:rsidRDefault="009F152A" w:rsidP="005D0D64">
            <w:pPr>
              <w:pStyle w:val="Normlnweb"/>
              <w:spacing w:before="0" w:beforeAutospacing="0" w:after="0" w:afterAutospacing="0"/>
              <w:rPr>
                <w:color w:val="000000"/>
                <w:sz w:val="20"/>
                <w:szCs w:val="20"/>
              </w:rPr>
            </w:pPr>
            <w:r w:rsidRPr="00FE019E">
              <w:rPr>
                <w:caps/>
                <w:color w:val="000000"/>
                <w:sz w:val="20"/>
                <w:szCs w:val="20"/>
              </w:rPr>
              <w:t>Hojda</w:t>
            </w:r>
            <w:r w:rsidRPr="00FE019E">
              <w:rPr>
                <w:color w:val="000000"/>
                <w:sz w:val="20"/>
                <w:szCs w:val="20"/>
              </w:rPr>
              <w:t xml:space="preserve">, Zdeněk – </w:t>
            </w:r>
            <w:r w:rsidRPr="00FE019E">
              <w:rPr>
                <w:caps/>
                <w:color w:val="000000"/>
                <w:sz w:val="20"/>
                <w:szCs w:val="20"/>
              </w:rPr>
              <w:t>Pokorný</w:t>
            </w:r>
            <w:r w:rsidRPr="00FE019E">
              <w:rPr>
                <w:color w:val="000000"/>
                <w:sz w:val="20"/>
                <w:szCs w:val="20"/>
              </w:rPr>
              <w:t>, Jiří,</w:t>
            </w:r>
            <w:r>
              <w:rPr>
                <w:color w:val="000000"/>
                <w:sz w:val="20"/>
                <w:szCs w:val="20"/>
              </w:rPr>
              <w:t xml:space="preserve"> </w:t>
            </w:r>
            <w:r w:rsidRPr="00FE019E">
              <w:rPr>
                <w:i/>
                <w:iCs/>
                <w:color w:val="000000"/>
                <w:sz w:val="20"/>
                <w:szCs w:val="20"/>
              </w:rPr>
              <w:t>Pomníky a zapomníky</w:t>
            </w:r>
            <w:r w:rsidRPr="00FE019E">
              <w:rPr>
                <w:color w:val="000000"/>
                <w:sz w:val="20"/>
                <w:szCs w:val="20"/>
              </w:rPr>
              <w:t>, Praha – Litomyšl</w:t>
            </w:r>
            <w:r w:rsidR="00986C57">
              <w:rPr>
                <w:color w:val="000000"/>
                <w:sz w:val="20"/>
                <w:szCs w:val="20"/>
              </w:rPr>
              <w:t xml:space="preserve"> </w:t>
            </w:r>
            <w:r w:rsidRPr="00FE019E">
              <w:rPr>
                <w:color w:val="000000"/>
                <w:sz w:val="20"/>
                <w:szCs w:val="20"/>
              </w:rPr>
              <w:t>1996.</w:t>
            </w:r>
          </w:p>
          <w:p w14:paraId="37C10F22" w14:textId="55658BFA" w:rsidR="009F152A" w:rsidRPr="00FE019E" w:rsidRDefault="009F152A" w:rsidP="005D0D64">
            <w:pPr>
              <w:pStyle w:val="Normlnweb"/>
              <w:spacing w:before="0" w:beforeAutospacing="0" w:after="0" w:afterAutospacing="0"/>
              <w:rPr>
                <w:color w:val="000000"/>
                <w:sz w:val="20"/>
                <w:szCs w:val="20"/>
              </w:rPr>
            </w:pPr>
            <w:r w:rsidRPr="00FE019E">
              <w:rPr>
                <w:caps/>
                <w:color w:val="000000"/>
                <w:sz w:val="20"/>
                <w:szCs w:val="20"/>
              </w:rPr>
              <w:t>Kudláč</w:t>
            </w:r>
            <w:r w:rsidRPr="00FE019E">
              <w:rPr>
                <w:color w:val="000000"/>
                <w:sz w:val="20"/>
                <w:szCs w:val="20"/>
              </w:rPr>
              <w:t xml:space="preserve">, Antonín K. K. </w:t>
            </w:r>
            <w:proofErr w:type="gramStart"/>
            <w:r w:rsidRPr="00FE019E">
              <w:rPr>
                <w:i/>
                <w:iCs/>
                <w:color w:val="000000"/>
                <w:sz w:val="20"/>
                <w:szCs w:val="20"/>
              </w:rPr>
              <w:t>Příběh(y) Volné</w:t>
            </w:r>
            <w:proofErr w:type="gramEnd"/>
            <w:r w:rsidRPr="00FE019E">
              <w:rPr>
                <w:i/>
                <w:iCs/>
                <w:color w:val="000000"/>
                <w:sz w:val="20"/>
                <w:szCs w:val="20"/>
              </w:rPr>
              <w:t xml:space="preserve"> myšlenky</w:t>
            </w:r>
            <w:r w:rsidRPr="00FE019E">
              <w:rPr>
                <w:color w:val="000000"/>
                <w:sz w:val="20"/>
                <w:szCs w:val="20"/>
              </w:rPr>
              <w:t>, Praha</w:t>
            </w:r>
            <w:r w:rsidR="00986C57">
              <w:rPr>
                <w:color w:val="000000"/>
                <w:sz w:val="20"/>
                <w:szCs w:val="20"/>
              </w:rPr>
              <w:t xml:space="preserve"> </w:t>
            </w:r>
            <w:r w:rsidRPr="00FE019E">
              <w:rPr>
                <w:color w:val="000000"/>
                <w:sz w:val="20"/>
                <w:szCs w:val="20"/>
              </w:rPr>
              <w:t>2005.</w:t>
            </w:r>
          </w:p>
          <w:p w14:paraId="046E4DBE" w14:textId="09F333B6" w:rsidR="009F152A" w:rsidRPr="00FE019E" w:rsidRDefault="009F152A" w:rsidP="005D0D64">
            <w:pPr>
              <w:pStyle w:val="Normlnweb"/>
              <w:spacing w:before="0" w:beforeAutospacing="0" w:after="0" w:afterAutospacing="0"/>
              <w:rPr>
                <w:color w:val="000000"/>
                <w:sz w:val="20"/>
                <w:szCs w:val="20"/>
              </w:rPr>
            </w:pPr>
            <w:r w:rsidRPr="00FE019E">
              <w:rPr>
                <w:caps/>
                <w:color w:val="000000"/>
                <w:sz w:val="20"/>
                <w:szCs w:val="20"/>
              </w:rPr>
              <w:t>Lenderová</w:t>
            </w:r>
            <w:r w:rsidRPr="00FE019E">
              <w:rPr>
                <w:color w:val="000000"/>
                <w:sz w:val="20"/>
                <w:szCs w:val="20"/>
              </w:rPr>
              <w:t>, Milena,</w:t>
            </w:r>
            <w:r>
              <w:rPr>
                <w:color w:val="000000"/>
                <w:sz w:val="20"/>
                <w:szCs w:val="20"/>
              </w:rPr>
              <w:t xml:space="preserve"> </w:t>
            </w:r>
            <w:r w:rsidRPr="00FE019E">
              <w:rPr>
                <w:i/>
                <w:iCs/>
                <w:color w:val="000000"/>
                <w:sz w:val="20"/>
                <w:szCs w:val="20"/>
              </w:rPr>
              <w:t>K hříchu i k mo</w:t>
            </w:r>
            <w:r w:rsidR="00384E02">
              <w:rPr>
                <w:i/>
                <w:iCs/>
                <w:color w:val="000000"/>
                <w:sz w:val="20"/>
                <w:szCs w:val="20"/>
              </w:rPr>
              <w:t>d</w:t>
            </w:r>
            <w:r w:rsidRPr="00FE019E">
              <w:rPr>
                <w:i/>
                <w:iCs/>
                <w:color w:val="000000"/>
                <w:sz w:val="20"/>
                <w:szCs w:val="20"/>
              </w:rPr>
              <w:t>litbě. Žena devatenáctého století</w:t>
            </w:r>
            <w:r w:rsidRPr="00FE019E">
              <w:rPr>
                <w:color w:val="000000"/>
                <w:sz w:val="20"/>
                <w:szCs w:val="20"/>
              </w:rPr>
              <w:t>, Praha</w:t>
            </w:r>
            <w:r w:rsidR="00986C57">
              <w:rPr>
                <w:color w:val="000000"/>
                <w:sz w:val="20"/>
                <w:szCs w:val="20"/>
              </w:rPr>
              <w:t xml:space="preserve"> </w:t>
            </w:r>
            <w:r w:rsidRPr="00FE019E">
              <w:rPr>
                <w:color w:val="000000"/>
                <w:sz w:val="20"/>
                <w:szCs w:val="20"/>
              </w:rPr>
              <w:t>2016.</w:t>
            </w:r>
          </w:p>
          <w:p w14:paraId="16A922F4" w14:textId="71EFDA37" w:rsidR="009F152A" w:rsidRPr="00FE019E" w:rsidRDefault="009F152A" w:rsidP="005D0D64">
            <w:pPr>
              <w:pStyle w:val="Normlnweb"/>
              <w:spacing w:before="0" w:beforeAutospacing="0" w:after="0" w:afterAutospacing="0"/>
              <w:rPr>
                <w:color w:val="000000"/>
                <w:sz w:val="20"/>
                <w:szCs w:val="20"/>
              </w:rPr>
            </w:pPr>
            <w:r w:rsidRPr="00FE019E">
              <w:rPr>
                <w:caps/>
                <w:color w:val="000000"/>
                <w:sz w:val="20"/>
                <w:szCs w:val="20"/>
              </w:rPr>
              <w:t>Vlnas</w:t>
            </w:r>
            <w:r w:rsidRPr="00FE019E">
              <w:rPr>
                <w:color w:val="000000"/>
                <w:sz w:val="20"/>
                <w:szCs w:val="20"/>
              </w:rPr>
              <w:t xml:space="preserve">, Vít (ed.). </w:t>
            </w:r>
            <w:r w:rsidRPr="00FE019E">
              <w:rPr>
                <w:i/>
                <w:iCs/>
                <w:color w:val="000000"/>
                <w:sz w:val="20"/>
                <w:szCs w:val="20"/>
              </w:rPr>
              <w:t>Sláva barokní Čechie. Stati o umění, kultuře a společnosti 17. a 18. století</w:t>
            </w:r>
            <w:r w:rsidRPr="00FE019E">
              <w:rPr>
                <w:color w:val="000000"/>
                <w:sz w:val="20"/>
                <w:szCs w:val="20"/>
              </w:rPr>
              <w:t>, Praha</w:t>
            </w:r>
            <w:r w:rsidR="005D0D64">
              <w:rPr>
                <w:color w:val="000000"/>
                <w:sz w:val="20"/>
                <w:szCs w:val="20"/>
              </w:rPr>
              <w:t xml:space="preserve"> </w:t>
            </w:r>
            <w:r w:rsidRPr="00FE019E">
              <w:rPr>
                <w:color w:val="000000"/>
                <w:sz w:val="20"/>
                <w:szCs w:val="20"/>
              </w:rPr>
              <w:t>2001.</w:t>
            </w:r>
          </w:p>
        </w:tc>
      </w:tr>
      <w:tr w:rsidR="009F152A" w:rsidRPr="00925DE3" w14:paraId="65245047" w14:textId="77777777" w:rsidTr="009F152A">
        <w:trPr>
          <w:trHeight w:val="64"/>
        </w:trPr>
        <w:tc>
          <w:tcPr>
            <w:tcW w:w="9860" w:type="dxa"/>
            <w:gridSpan w:val="18"/>
            <w:tcBorders>
              <w:top w:val="nil"/>
              <w:left w:val="single" w:sz="4" w:space="0" w:color="auto"/>
              <w:bottom w:val="single" w:sz="4" w:space="0" w:color="auto"/>
              <w:right w:val="single" w:sz="4" w:space="0" w:color="auto"/>
            </w:tcBorders>
            <w:shd w:val="clear" w:color="auto" w:fill="F7CAAC"/>
          </w:tcPr>
          <w:p w14:paraId="56786E17" w14:textId="77777777" w:rsidR="009F152A" w:rsidRPr="00925DE3" w:rsidRDefault="009F152A" w:rsidP="005D0D64">
            <w:pPr>
              <w:jc w:val="center"/>
              <w:rPr>
                <w:b/>
              </w:rPr>
            </w:pPr>
            <w:r w:rsidRPr="00925DE3">
              <w:rPr>
                <w:b/>
              </w:rPr>
              <w:t>Informace ke kombinované nebo distanční formě</w:t>
            </w:r>
          </w:p>
        </w:tc>
      </w:tr>
      <w:tr w:rsidR="009F152A" w:rsidRPr="00925DE3" w14:paraId="36EEA0E4" w14:textId="77777777" w:rsidTr="005D0D64">
        <w:trPr>
          <w:trHeight w:val="224"/>
        </w:trPr>
        <w:tc>
          <w:tcPr>
            <w:tcW w:w="4777" w:type="dxa"/>
            <w:gridSpan w:val="6"/>
            <w:tcBorders>
              <w:top w:val="single" w:sz="2" w:space="0" w:color="auto"/>
            </w:tcBorders>
            <w:shd w:val="clear" w:color="auto" w:fill="F7CAAC"/>
          </w:tcPr>
          <w:p w14:paraId="3D28B186" w14:textId="77777777" w:rsidR="009F152A" w:rsidRPr="00925DE3" w:rsidRDefault="009F152A" w:rsidP="005D0D64">
            <w:pPr>
              <w:jc w:val="both"/>
            </w:pPr>
            <w:r w:rsidRPr="00925DE3">
              <w:rPr>
                <w:b/>
              </w:rPr>
              <w:t>Rozsah konzultací (soustředění)</w:t>
            </w:r>
          </w:p>
        </w:tc>
        <w:tc>
          <w:tcPr>
            <w:tcW w:w="890" w:type="dxa"/>
            <w:gridSpan w:val="2"/>
            <w:tcBorders>
              <w:top w:val="single" w:sz="2" w:space="0" w:color="auto"/>
            </w:tcBorders>
          </w:tcPr>
          <w:p w14:paraId="5D2F3393" w14:textId="77777777" w:rsidR="009F152A" w:rsidRPr="00925DE3" w:rsidRDefault="009F152A" w:rsidP="005D0D64">
            <w:pPr>
              <w:jc w:val="both"/>
            </w:pPr>
          </w:p>
        </w:tc>
        <w:tc>
          <w:tcPr>
            <w:tcW w:w="4193" w:type="dxa"/>
            <w:gridSpan w:val="10"/>
            <w:tcBorders>
              <w:top w:val="single" w:sz="2" w:space="0" w:color="auto"/>
            </w:tcBorders>
            <w:shd w:val="clear" w:color="auto" w:fill="F7CAAC"/>
          </w:tcPr>
          <w:p w14:paraId="76DA7CB2" w14:textId="77777777" w:rsidR="009F152A" w:rsidRPr="00925DE3" w:rsidRDefault="009F152A" w:rsidP="005D0D64">
            <w:pPr>
              <w:jc w:val="both"/>
              <w:rPr>
                <w:b/>
              </w:rPr>
            </w:pPr>
            <w:r w:rsidRPr="00925DE3">
              <w:rPr>
                <w:b/>
              </w:rPr>
              <w:t xml:space="preserve">hodin </w:t>
            </w:r>
          </w:p>
        </w:tc>
      </w:tr>
      <w:tr w:rsidR="009F152A" w:rsidRPr="00925DE3" w14:paraId="21601C0A" w14:textId="77777777" w:rsidTr="005D0D64">
        <w:trPr>
          <w:trHeight w:val="224"/>
        </w:trPr>
        <w:tc>
          <w:tcPr>
            <w:tcW w:w="9860" w:type="dxa"/>
            <w:gridSpan w:val="18"/>
            <w:tcBorders>
              <w:bottom w:val="single" w:sz="4" w:space="0" w:color="auto"/>
            </w:tcBorders>
            <w:shd w:val="clear" w:color="auto" w:fill="F7CAAC"/>
          </w:tcPr>
          <w:p w14:paraId="7B9F17C7" w14:textId="77777777" w:rsidR="009F152A" w:rsidRPr="00925DE3" w:rsidRDefault="009F152A" w:rsidP="005D0D64">
            <w:pPr>
              <w:jc w:val="both"/>
              <w:rPr>
                <w:b/>
              </w:rPr>
            </w:pPr>
            <w:r w:rsidRPr="00925DE3">
              <w:rPr>
                <w:b/>
              </w:rPr>
              <w:t>Informace o způsobu kontaktu s</w:t>
            </w:r>
            <w:r>
              <w:rPr>
                <w:b/>
              </w:rPr>
              <w:t> </w:t>
            </w:r>
            <w:r w:rsidRPr="00925DE3">
              <w:rPr>
                <w:b/>
              </w:rPr>
              <w:t>vyučujícím</w:t>
            </w:r>
          </w:p>
        </w:tc>
      </w:tr>
      <w:tr w:rsidR="009F152A" w:rsidRPr="00925DE3" w14:paraId="1A9F67CF" w14:textId="77777777" w:rsidTr="005D0D64">
        <w:trPr>
          <w:trHeight w:val="224"/>
        </w:trPr>
        <w:tc>
          <w:tcPr>
            <w:tcW w:w="9860" w:type="dxa"/>
            <w:gridSpan w:val="18"/>
            <w:tcBorders>
              <w:bottom w:val="single" w:sz="4" w:space="0" w:color="auto"/>
            </w:tcBorders>
            <w:shd w:val="clear" w:color="auto" w:fill="auto"/>
          </w:tcPr>
          <w:p w14:paraId="7F207116" w14:textId="77777777" w:rsidR="009F152A" w:rsidRPr="00925DE3" w:rsidRDefault="009F152A" w:rsidP="005D0D64">
            <w:pPr>
              <w:jc w:val="both"/>
              <w:rPr>
                <w:b/>
                <w:sz w:val="16"/>
                <w:szCs w:val="16"/>
              </w:rPr>
            </w:pPr>
          </w:p>
        </w:tc>
      </w:tr>
    </w:tbl>
    <w:p w14:paraId="04B647DB" w14:textId="0A64DF34" w:rsidR="009F152A" w:rsidRDefault="009F152A"/>
    <w:tbl>
      <w:tblPr>
        <w:tblW w:w="986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24"/>
        <w:gridCol w:w="10"/>
        <w:gridCol w:w="880"/>
        <w:gridCol w:w="9"/>
        <w:gridCol w:w="816"/>
        <w:gridCol w:w="2156"/>
        <w:gridCol w:w="539"/>
        <w:gridCol w:w="673"/>
      </w:tblGrid>
      <w:tr w:rsidR="009F152A" w:rsidRPr="00863617" w14:paraId="2D25F71F" w14:textId="77777777" w:rsidTr="009F152A">
        <w:tc>
          <w:tcPr>
            <w:tcW w:w="9860" w:type="dxa"/>
            <w:gridSpan w:val="10"/>
            <w:tcBorders>
              <w:bottom w:val="double" w:sz="4" w:space="0" w:color="auto"/>
            </w:tcBorders>
            <w:shd w:val="clear" w:color="auto" w:fill="BDD6EE"/>
          </w:tcPr>
          <w:p w14:paraId="719CF312" w14:textId="77777777" w:rsidR="009F152A" w:rsidRPr="00863617" w:rsidRDefault="009F152A" w:rsidP="005D0D64">
            <w:pPr>
              <w:jc w:val="both"/>
              <w:rPr>
                <w:b/>
                <w:sz w:val="28"/>
              </w:rPr>
            </w:pPr>
            <w:r w:rsidRPr="00863617">
              <w:lastRenderedPageBreak/>
              <w:br w:type="page"/>
            </w:r>
            <w:r w:rsidRPr="00863617">
              <w:rPr>
                <w:b/>
                <w:sz w:val="28"/>
              </w:rPr>
              <w:t>B-III – Charakteristika studijního předmětu</w:t>
            </w:r>
          </w:p>
        </w:tc>
      </w:tr>
      <w:tr w:rsidR="009F152A" w:rsidRPr="00863617" w14:paraId="2F329537" w14:textId="77777777" w:rsidTr="009F152A">
        <w:tc>
          <w:tcPr>
            <w:tcW w:w="3086" w:type="dxa"/>
            <w:tcBorders>
              <w:top w:val="double" w:sz="4" w:space="0" w:color="auto"/>
            </w:tcBorders>
            <w:shd w:val="clear" w:color="auto" w:fill="F7CAAC"/>
          </w:tcPr>
          <w:p w14:paraId="24862439" w14:textId="77777777" w:rsidR="009F152A" w:rsidRPr="00863617" w:rsidRDefault="009F152A" w:rsidP="005D0D64">
            <w:pPr>
              <w:jc w:val="both"/>
              <w:rPr>
                <w:b/>
              </w:rPr>
            </w:pPr>
            <w:r w:rsidRPr="00863617">
              <w:rPr>
                <w:b/>
              </w:rPr>
              <w:t>Název studijního předmětu</w:t>
            </w:r>
          </w:p>
        </w:tc>
        <w:tc>
          <w:tcPr>
            <w:tcW w:w="6774" w:type="dxa"/>
            <w:gridSpan w:val="9"/>
            <w:tcBorders>
              <w:top w:val="double" w:sz="4" w:space="0" w:color="auto"/>
            </w:tcBorders>
          </w:tcPr>
          <w:p w14:paraId="49286EE1" w14:textId="77777777" w:rsidR="009F152A" w:rsidRPr="00863617" w:rsidRDefault="009F152A" w:rsidP="005D0D64">
            <w:r w:rsidRPr="00863617">
              <w:t>Obrazy moderních českých dějin II</w:t>
            </w:r>
          </w:p>
        </w:tc>
      </w:tr>
      <w:tr w:rsidR="009F152A" w:rsidRPr="00863617" w14:paraId="5DFFB9FE" w14:textId="77777777" w:rsidTr="009F152A">
        <w:tc>
          <w:tcPr>
            <w:tcW w:w="3086" w:type="dxa"/>
            <w:shd w:val="clear" w:color="auto" w:fill="F7CAAC"/>
          </w:tcPr>
          <w:p w14:paraId="429332E6" w14:textId="77777777" w:rsidR="009F152A" w:rsidRPr="00863617" w:rsidRDefault="009F152A" w:rsidP="005D0D64">
            <w:pPr>
              <w:jc w:val="both"/>
              <w:rPr>
                <w:b/>
              </w:rPr>
            </w:pPr>
            <w:r w:rsidRPr="00863617">
              <w:rPr>
                <w:b/>
              </w:rPr>
              <w:t>Typ předmětu</w:t>
            </w:r>
          </w:p>
        </w:tc>
        <w:tc>
          <w:tcPr>
            <w:tcW w:w="3406" w:type="dxa"/>
            <w:gridSpan w:val="6"/>
          </w:tcPr>
          <w:p w14:paraId="24148C2E" w14:textId="77777777" w:rsidR="009F152A" w:rsidRPr="00863617" w:rsidRDefault="009F152A" w:rsidP="005D0D64">
            <w:pPr>
              <w:jc w:val="both"/>
            </w:pPr>
            <w:r w:rsidRPr="00863617">
              <w:t>Povinně volitelný B</w:t>
            </w:r>
          </w:p>
        </w:tc>
        <w:tc>
          <w:tcPr>
            <w:tcW w:w="2695" w:type="dxa"/>
            <w:gridSpan w:val="2"/>
            <w:shd w:val="clear" w:color="auto" w:fill="F7CAAC"/>
          </w:tcPr>
          <w:p w14:paraId="43528665" w14:textId="77777777" w:rsidR="009F152A" w:rsidRPr="00863617" w:rsidRDefault="009F152A" w:rsidP="005D0D64">
            <w:pPr>
              <w:jc w:val="both"/>
            </w:pPr>
            <w:r w:rsidRPr="00863617">
              <w:rPr>
                <w:b/>
              </w:rPr>
              <w:t>doporučený ročník / semestr</w:t>
            </w:r>
          </w:p>
        </w:tc>
        <w:tc>
          <w:tcPr>
            <w:tcW w:w="673" w:type="dxa"/>
          </w:tcPr>
          <w:p w14:paraId="4FFAA7AF" w14:textId="77777777" w:rsidR="009F152A" w:rsidRPr="00863617" w:rsidRDefault="009F152A" w:rsidP="005D0D64">
            <w:pPr>
              <w:jc w:val="both"/>
            </w:pPr>
          </w:p>
        </w:tc>
      </w:tr>
      <w:tr w:rsidR="009F152A" w:rsidRPr="00863617" w14:paraId="5E10A7A3" w14:textId="77777777" w:rsidTr="009F152A">
        <w:tc>
          <w:tcPr>
            <w:tcW w:w="3086" w:type="dxa"/>
            <w:shd w:val="clear" w:color="auto" w:fill="F7CAAC"/>
          </w:tcPr>
          <w:p w14:paraId="368F21D0" w14:textId="77777777" w:rsidR="009F152A" w:rsidRPr="00863617" w:rsidRDefault="009F152A" w:rsidP="005D0D64">
            <w:pPr>
              <w:jc w:val="both"/>
              <w:rPr>
                <w:b/>
              </w:rPr>
            </w:pPr>
            <w:r w:rsidRPr="00863617">
              <w:rPr>
                <w:b/>
              </w:rPr>
              <w:t>Rozsah studijního předmětu</w:t>
            </w:r>
          </w:p>
        </w:tc>
        <w:tc>
          <w:tcPr>
            <w:tcW w:w="1701" w:type="dxa"/>
            <w:gridSpan w:val="3"/>
          </w:tcPr>
          <w:p w14:paraId="2C10E88E" w14:textId="009B2C43" w:rsidR="009F152A" w:rsidRPr="00863617" w:rsidRDefault="00846C42" w:rsidP="005D0D64">
            <w:pPr>
              <w:jc w:val="both"/>
            </w:pPr>
            <w:r>
              <w:t>26</w:t>
            </w:r>
            <w:r w:rsidR="009F152A" w:rsidRPr="00863617">
              <w:t>p</w:t>
            </w:r>
          </w:p>
        </w:tc>
        <w:tc>
          <w:tcPr>
            <w:tcW w:w="889" w:type="dxa"/>
            <w:gridSpan w:val="2"/>
            <w:shd w:val="clear" w:color="auto" w:fill="F7CAAC"/>
          </w:tcPr>
          <w:p w14:paraId="1FB647B6" w14:textId="77777777" w:rsidR="009F152A" w:rsidRPr="00863617" w:rsidRDefault="009F152A" w:rsidP="005D0D64">
            <w:pPr>
              <w:jc w:val="both"/>
              <w:rPr>
                <w:b/>
              </w:rPr>
            </w:pPr>
            <w:r w:rsidRPr="00863617">
              <w:rPr>
                <w:b/>
              </w:rPr>
              <w:t xml:space="preserve">hod. </w:t>
            </w:r>
          </w:p>
        </w:tc>
        <w:tc>
          <w:tcPr>
            <w:tcW w:w="816" w:type="dxa"/>
          </w:tcPr>
          <w:p w14:paraId="2EE9C678" w14:textId="77777777" w:rsidR="009F152A" w:rsidRPr="00863617" w:rsidRDefault="009F152A" w:rsidP="005D0D64">
            <w:pPr>
              <w:jc w:val="both"/>
            </w:pPr>
            <w:r w:rsidRPr="00863617">
              <w:t>26</w:t>
            </w:r>
          </w:p>
        </w:tc>
        <w:tc>
          <w:tcPr>
            <w:tcW w:w="2156" w:type="dxa"/>
            <w:shd w:val="clear" w:color="auto" w:fill="F7CAAC"/>
          </w:tcPr>
          <w:p w14:paraId="596FA9A8" w14:textId="77777777" w:rsidR="009F152A" w:rsidRPr="00863617" w:rsidRDefault="009F152A" w:rsidP="005D0D64">
            <w:pPr>
              <w:jc w:val="both"/>
              <w:rPr>
                <w:b/>
              </w:rPr>
            </w:pPr>
            <w:r w:rsidRPr="00863617">
              <w:rPr>
                <w:b/>
              </w:rPr>
              <w:t>kreditů</w:t>
            </w:r>
          </w:p>
        </w:tc>
        <w:tc>
          <w:tcPr>
            <w:tcW w:w="1212" w:type="dxa"/>
            <w:gridSpan w:val="2"/>
          </w:tcPr>
          <w:p w14:paraId="2BCC777C" w14:textId="675745D4" w:rsidR="009F152A" w:rsidRPr="00863617" w:rsidRDefault="006F0DDC" w:rsidP="005D0D64">
            <w:pPr>
              <w:jc w:val="both"/>
            </w:pPr>
            <w:r>
              <w:t>4</w:t>
            </w:r>
          </w:p>
        </w:tc>
      </w:tr>
      <w:tr w:rsidR="009F152A" w:rsidRPr="00863617" w14:paraId="78617EF3" w14:textId="77777777" w:rsidTr="009F152A">
        <w:tc>
          <w:tcPr>
            <w:tcW w:w="3086" w:type="dxa"/>
            <w:shd w:val="clear" w:color="auto" w:fill="F7CAAC"/>
          </w:tcPr>
          <w:p w14:paraId="3FFBFF04" w14:textId="77777777" w:rsidR="009F152A" w:rsidRPr="00863617" w:rsidRDefault="009F152A" w:rsidP="005D0D64">
            <w:pPr>
              <w:rPr>
                <w:b/>
                <w:sz w:val="22"/>
              </w:rPr>
            </w:pPr>
            <w:r w:rsidRPr="00863617">
              <w:rPr>
                <w:b/>
              </w:rPr>
              <w:t>Prerekvizity, korekvizity, ekvivalence</w:t>
            </w:r>
          </w:p>
        </w:tc>
        <w:tc>
          <w:tcPr>
            <w:tcW w:w="6774" w:type="dxa"/>
            <w:gridSpan w:val="9"/>
          </w:tcPr>
          <w:p w14:paraId="41731E62" w14:textId="77777777" w:rsidR="009F152A" w:rsidRPr="00863617" w:rsidRDefault="009F152A" w:rsidP="005D0D64">
            <w:pPr>
              <w:jc w:val="both"/>
            </w:pPr>
          </w:p>
        </w:tc>
      </w:tr>
      <w:tr w:rsidR="009F152A" w:rsidRPr="00863617" w14:paraId="5B318674" w14:textId="77777777" w:rsidTr="009F152A">
        <w:tc>
          <w:tcPr>
            <w:tcW w:w="3086" w:type="dxa"/>
            <w:shd w:val="clear" w:color="auto" w:fill="F7CAAC"/>
          </w:tcPr>
          <w:p w14:paraId="4F5018F4" w14:textId="77777777" w:rsidR="009F152A" w:rsidRPr="00863617" w:rsidRDefault="009F152A" w:rsidP="005D0D64">
            <w:pPr>
              <w:rPr>
                <w:b/>
              </w:rPr>
            </w:pPr>
            <w:r w:rsidRPr="00863617">
              <w:rPr>
                <w:b/>
              </w:rPr>
              <w:t>Způsob ověření studijních výsledků</w:t>
            </w:r>
          </w:p>
        </w:tc>
        <w:tc>
          <w:tcPr>
            <w:tcW w:w="3406" w:type="dxa"/>
            <w:gridSpan w:val="6"/>
          </w:tcPr>
          <w:p w14:paraId="4EDA190A" w14:textId="77777777" w:rsidR="009F152A" w:rsidRPr="00863617" w:rsidRDefault="009F152A" w:rsidP="005D0D64">
            <w:pPr>
              <w:jc w:val="both"/>
            </w:pPr>
            <w:r w:rsidRPr="00863617">
              <w:t>zápočet</w:t>
            </w:r>
          </w:p>
        </w:tc>
        <w:tc>
          <w:tcPr>
            <w:tcW w:w="2156" w:type="dxa"/>
            <w:shd w:val="clear" w:color="auto" w:fill="F7CAAC"/>
          </w:tcPr>
          <w:p w14:paraId="1FFF6AA7" w14:textId="77777777" w:rsidR="009F152A" w:rsidRPr="00863617" w:rsidRDefault="009F152A" w:rsidP="005D0D64">
            <w:pPr>
              <w:jc w:val="both"/>
              <w:rPr>
                <w:b/>
              </w:rPr>
            </w:pPr>
            <w:r w:rsidRPr="00863617">
              <w:rPr>
                <w:b/>
              </w:rPr>
              <w:t>Forma výuky</w:t>
            </w:r>
          </w:p>
        </w:tc>
        <w:tc>
          <w:tcPr>
            <w:tcW w:w="1212" w:type="dxa"/>
            <w:gridSpan w:val="2"/>
          </w:tcPr>
          <w:p w14:paraId="24AB503A" w14:textId="77777777" w:rsidR="009F152A" w:rsidRPr="00863617" w:rsidRDefault="009F152A" w:rsidP="005D0D64">
            <w:pPr>
              <w:jc w:val="both"/>
            </w:pPr>
            <w:r w:rsidRPr="00863617">
              <w:t xml:space="preserve">přednáška </w:t>
            </w:r>
          </w:p>
        </w:tc>
      </w:tr>
      <w:tr w:rsidR="009F152A" w:rsidRPr="00863617" w14:paraId="74D4C2CB" w14:textId="77777777" w:rsidTr="009F152A">
        <w:tc>
          <w:tcPr>
            <w:tcW w:w="3086" w:type="dxa"/>
            <w:shd w:val="clear" w:color="auto" w:fill="F7CAAC"/>
          </w:tcPr>
          <w:p w14:paraId="15FFF1A0" w14:textId="77777777" w:rsidR="009F152A" w:rsidRPr="00863617" w:rsidRDefault="009F152A" w:rsidP="005D0D64">
            <w:pPr>
              <w:rPr>
                <w:b/>
              </w:rPr>
            </w:pPr>
            <w:r w:rsidRPr="00863617">
              <w:rPr>
                <w:b/>
              </w:rPr>
              <w:t>Forma způsobu ověření studijních výsledků a další požadavky na studenta</w:t>
            </w:r>
          </w:p>
        </w:tc>
        <w:tc>
          <w:tcPr>
            <w:tcW w:w="6774" w:type="dxa"/>
            <w:gridSpan w:val="9"/>
            <w:tcBorders>
              <w:bottom w:val="nil"/>
            </w:tcBorders>
          </w:tcPr>
          <w:p w14:paraId="16E546AB" w14:textId="5709DDFD" w:rsidR="009F152A" w:rsidRPr="00863617" w:rsidRDefault="009F152A" w:rsidP="005D0D64">
            <w:pPr>
              <w:jc w:val="both"/>
            </w:pPr>
            <w:r>
              <w:t xml:space="preserve">Aktivní účast </w:t>
            </w:r>
            <w:r w:rsidR="00384E02">
              <w:t>ve výuce</w:t>
            </w:r>
            <w:r>
              <w:t xml:space="preserve">, vypracování a přednesení referátu na téma domluvené s pedagogem.  </w:t>
            </w:r>
          </w:p>
        </w:tc>
      </w:tr>
      <w:tr w:rsidR="009F152A" w:rsidRPr="00863617" w14:paraId="765C2166" w14:textId="77777777" w:rsidTr="009F152A">
        <w:trPr>
          <w:trHeight w:val="108"/>
        </w:trPr>
        <w:tc>
          <w:tcPr>
            <w:tcW w:w="9860" w:type="dxa"/>
            <w:gridSpan w:val="10"/>
            <w:tcBorders>
              <w:top w:val="nil"/>
            </w:tcBorders>
          </w:tcPr>
          <w:p w14:paraId="2141DA30" w14:textId="77777777" w:rsidR="009F152A" w:rsidRPr="00863617" w:rsidRDefault="009F152A" w:rsidP="005D0D64">
            <w:pPr>
              <w:jc w:val="both"/>
              <w:rPr>
                <w:sz w:val="14"/>
                <w:szCs w:val="14"/>
              </w:rPr>
            </w:pPr>
          </w:p>
        </w:tc>
      </w:tr>
      <w:tr w:rsidR="009F152A" w:rsidRPr="00863617" w14:paraId="40801A4D" w14:textId="77777777" w:rsidTr="009F152A">
        <w:trPr>
          <w:trHeight w:val="197"/>
        </w:trPr>
        <w:tc>
          <w:tcPr>
            <w:tcW w:w="3086" w:type="dxa"/>
            <w:tcBorders>
              <w:top w:val="nil"/>
            </w:tcBorders>
            <w:shd w:val="clear" w:color="auto" w:fill="F7CAAC"/>
          </w:tcPr>
          <w:p w14:paraId="477A4E93" w14:textId="77777777" w:rsidR="009F152A" w:rsidRPr="00863617" w:rsidRDefault="009F152A" w:rsidP="005D0D64">
            <w:pPr>
              <w:jc w:val="both"/>
              <w:rPr>
                <w:b/>
              </w:rPr>
            </w:pPr>
            <w:r w:rsidRPr="00863617">
              <w:rPr>
                <w:b/>
              </w:rPr>
              <w:t>Garant předmětu</w:t>
            </w:r>
          </w:p>
        </w:tc>
        <w:tc>
          <w:tcPr>
            <w:tcW w:w="6774" w:type="dxa"/>
            <w:gridSpan w:val="9"/>
            <w:tcBorders>
              <w:top w:val="nil"/>
            </w:tcBorders>
          </w:tcPr>
          <w:p w14:paraId="3A253572" w14:textId="77777777" w:rsidR="009F152A" w:rsidRPr="00863617" w:rsidRDefault="009F152A" w:rsidP="005D0D64">
            <w:pPr>
              <w:jc w:val="both"/>
            </w:pPr>
            <w:r w:rsidRPr="00863617">
              <w:t xml:space="preserve">PhDr. Antonín Kudláč, Ph.D. </w:t>
            </w:r>
          </w:p>
        </w:tc>
      </w:tr>
      <w:tr w:rsidR="009F152A" w:rsidRPr="00863617" w14:paraId="499C2975" w14:textId="77777777" w:rsidTr="009F152A">
        <w:trPr>
          <w:trHeight w:val="243"/>
        </w:trPr>
        <w:tc>
          <w:tcPr>
            <w:tcW w:w="3086" w:type="dxa"/>
            <w:tcBorders>
              <w:top w:val="nil"/>
            </w:tcBorders>
            <w:shd w:val="clear" w:color="auto" w:fill="F7CAAC"/>
          </w:tcPr>
          <w:p w14:paraId="0D7DC52E" w14:textId="77777777" w:rsidR="009F152A" w:rsidRPr="00863617" w:rsidRDefault="009F152A" w:rsidP="005D0D64">
            <w:pPr>
              <w:rPr>
                <w:b/>
              </w:rPr>
            </w:pPr>
            <w:r w:rsidRPr="00863617">
              <w:rPr>
                <w:b/>
              </w:rPr>
              <w:t>Zapojení garanta do výuky předmětu</w:t>
            </w:r>
          </w:p>
        </w:tc>
        <w:tc>
          <w:tcPr>
            <w:tcW w:w="6774" w:type="dxa"/>
            <w:gridSpan w:val="9"/>
            <w:tcBorders>
              <w:top w:val="nil"/>
            </w:tcBorders>
          </w:tcPr>
          <w:p w14:paraId="2D023AF2" w14:textId="77777777" w:rsidR="009F152A" w:rsidRPr="00863617" w:rsidRDefault="009F152A" w:rsidP="005D0D64">
            <w:pPr>
              <w:jc w:val="both"/>
            </w:pPr>
            <w:r w:rsidRPr="00863617">
              <w:t>Vyučující 100 %</w:t>
            </w:r>
          </w:p>
        </w:tc>
      </w:tr>
      <w:tr w:rsidR="009F152A" w:rsidRPr="00863617" w14:paraId="1E91A157" w14:textId="77777777" w:rsidTr="009F152A">
        <w:tc>
          <w:tcPr>
            <w:tcW w:w="3086" w:type="dxa"/>
            <w:shd w:val="clear" w:color="auto" w:fill="F7CAAC"/>
          </w:tcPr>
          <w:p w14:paraId="06EF5BA7" w14:textId="77777777" w:rsidR="009F152A" w:rsidRPr="00863617" w:rsidRDefault="009F152A" w:rsidP="005D0D64">
            <w:pPr>
              <w:jc w:val="both"/>
              <w:rPr>
                <w:b/>
              </w:rPr>
            </w:pPr>
            <w:r w:rsidRPr="00863617">
              <w:rPr>
                <w:b/>
              </w:rPr>
              <w:t>Vyučující</w:t>
            </w:r>
          </w:p>
        </w:tc>
        <w:tc>
          <w:tcPr>
            <w:tcW w:w="6774" w:type="dxa"/>
            <w:gridSpan w:val="9"/>
            <w:tcBorders>
              <w:bottom w:val="nil"/>
            </w:tcBorders>
          </w:tcPr>
          <w:p w14:paraId="279BC998" w14:textId="77777777" w:rsidR="009F152A" w:rsidRPr="00863617" w:rsidRDefault="009F152A" w:rsidP="005D0D64">
            <w:pPr>
              <w:jc w:val="both"/>
            </w:pPr>
          </w:p>
        </w:tc>
      </w:tr>
      <w:tr w:rsidR="009F152A" w:rsidRPr="00863617" w14:paraId="6AA5F28A" w14:textId="77777777" w:rsidTr="009F152A">
        <w:trPr>
          <w:trHeight w:val="280"/>
        </w:trPr>
        <w:tc>
          <w:tcPr>
            <w:tcW w:w="9860" w:type="dxa"/>
            <w:gridSpan w:val="10"/>
            <w:tcBorders>
              <w:top w:val="nil"/>
            </w:tcBorders>
          </w:tcPr>
          <w:p w14:paraId="53E74745" w14:textId="77777777" w:rsidR="009F152A" w:rsidRPr="00863617" w:rsidRDefault="009F152A" w:rsidP="005D0D64">
            <w:pPr>
              <w:jc w:val="both"/>
            </w:pPr>
            <w:r w:rsidRPr="00863617">
              <w:t>PhDr. Antonín Kudláč, Ph.D. (100 %).</w:t>
            </w:r>
          </w:p>
        </w:tc>
      </w:tr>
      <w:tr w:rsidR="009F152A" w:rsidRPr="00863617" w14:paraId="7C2D3DC8" w14:textId="77777777" w:rsidTr="009F152A">
        <w:tc>
          <w:tcPr>
            <w:tcW w:w="3086" w:type="dxa"/>
            <w:shd w:val="clear" w:color="auto" w:fill="F7CAAC"/>
          </w:tcPr>
          <w:p w14:paraId="7B56751E" w14:textId="77777777" w:rsidR="009F152A" w:rsidRPr="00863617" w:rsidRDefault="009F152A" w:rsidP="005D0D64">
            <w:pPr>
              <w:jc w:val="both"/>
              <w:rPr>
                <w:b/>
              </w:rPr>
            </w:pPr>
            <w:r w:rsidRPr="00863617">
              <w:rPr>
                <w:b/>
              </w:rPr>
              <w:t>Stručná anotace předmětu</w:t>
            </w:r>
          </w:p>
        </w:tc>
        <w:tc>
          <w:tcPr>
            <w:tcW w:w="6774" w:type="dxa"/>
            <w:gridSpan w:val="9"/>
            <w:tcBorders>
              <w:bottom w:val="nil"/>
            </w:tcBorders>
          </w:tcPr>
          <w:p w14:paraId="3ED7E9B3" w14:textId="77777777" w:rsidR="009F152A" w:rsidRPr="00863617" w:rsidRDefault="009F152A" w:rsidP="005D0D64">
            <w:pPr>
              <w:jc w:val="both"/>
            </w:pPr>
          </w:p>
        </w:tc>
      </w:tr>
      <w:tr w:rsidR="009F152A" w:rsidRPr="00863617" w14:paraId="41879775" w14:textId="77777777" w:rsidTr="009F152A">
        <w:trPr>
          <w:trHeight w:val="3577"/>
        </w:trPr>
        <w:tc>
          <w:tcPr>
            <w:tcW w:w="9860" w:type="dxa"/>
            <w:gridSpan w:val="10"/>
            <w:tcBorders>
              <w:top w:val="nil"/>
              <w:bottom w:val="single" w:sz="12" w:space="0" w:color="auto"/>
            </w:tcBorders>
          </w:tcPr>
          <w:p w14:paraId="6EA825FA" w14:textId="77777777" w:rsidR="009F152A" w:rsidRPr="00863617" w:rsidRDefault="009F152A" w:rsidP="005D0D64">
            <w:pPr>
              <w:jc w:val="both"/>
            </w:pPr>
            <w:r w:rsidRPr="00863617">
              <w:t>Analýza proměňujících se interpretací vybraných událostí a sociokulturních jevů českých dějin od konce „první republiky“ do pádu komunistického režimu představí struktury a funkce historické argumentace a způsoby vytváření historických mýtů a stereotypů.</w:t>
            </w:r>
          </w:p>
          <w:p w14:paraId="43C5DFA1" w14:textId="77777777" w:rsidR="009F152A" w:rsidRPr="00863617" w:rsidRDefault="009F152A" w:rsidP="005D0D64">
            <w:pPr>
              <w:jc w:val="both"/>
              <w:rPr>
                <w:sz w:val="10"/>
                <w:szCs w:val="10"/>
              </w:rPr>
            </w:pPr>
          </w:p>
          <w:p w14:paraId="19210E6A" w14:textId="77777777" w:rsidR="009F152A" w:rsidRPr="00863617" w:rsidRDefault="009F152A" w:rsidP="00E35EF6">
            <w:pPr>
              <w:pStyle w:val="Normlnweb"/>
              <w:numPr>
                <w:ilvl w:val="0"/>
                <w:numId w:val="69"/>
              </w:numPr>
              <w:spacing w:before="0" w:beforeAutospacing="0" w:after="0" w:afterAutospacing="0"/>
              <w:ind w:left="537"/>
              <w:rPr>
                <w:sz w:val="20"/>
                <w:szCs w:val="20"/>
              </w:rPr>
            </w:pPr>
            <w:r w:rsidRPr="00863617">
              <w:rPr>
                <w:sz w:val="20"/>
                <w:szCs w:val="20"/>
              </w:rPr>
              <w:t xml:space="preserve">Úvod. </w:t>
            </w:r>
          </w:p>
          <w:p w14:paraId="2432B3B4" w14:textId="77777777" w:rsidR="009F152A" w:rsidRPr="00863617" w:rsidRDefault="009F152A" w:rsidP="00E35EF6">
            <w:pPr>
              <w:pStyle w:val="Normlnweb"/>
              <w:numPr>
                <w:ilvl w:val="0"/>
                <w:numId w:val="69"/>
              </w:numPr>
              <w:spacing w:before="0" w:beforeAutospacing="0" w:after="0" w:afterAutospacing="0"/>
              <w:ind w:left="537" w:hanging="357"/>
              <w:rPr>
                <w:sz w:val="20"/>
                <w:szCs w:val="20"/>
              </w:rPr>
            </w:pPr>
            <w:r w:rsidRPr="000F11D7">
              <w:rPr>
                <w:sz w:val="20"/>
                <w:szCs w:val="20"/>
              </w:rPr>
              <w:t>Totalita, diktatura, autoritativní režim</w:t>
            </w:r>
            <w:r w:rsidRPr="00863617">
              <w:rPr>
                <w:sz w:val="20"/>
                <w:szCs w:val="20"/>
              </w:rPr>
              <w:t>.</w:t>
            </w:r>
          </w:p>
          <w:p w14:paraId="4824C6E6" w14:textId="77777777" w:rsidR="009F152A" w:rsidRPr="00863617" w:rsidRDefault="009F152A" w:rsidP="00E35EF6">
            <w:pPr>
              <w:pStyle w:val="Normlnweb"/>
              <w:numPr>
                <w:ilvl w:val="0"/>
                <w:numId w:val="69"/>
              </w:numPr>
              <w:spacing w:before="0" w:beforeAutospacing="0" w:after="0" w:afterAutospacing="0"/>
              <w:ind w:left="537" w:hanging="357"/>
              <w:rPr>
                <w:sz w:val="20"/>
                <w:szCs w:val="20"/>
              </w:rPr>
            </w:pPr>
            <w:r w:rsidRPr="000F11D7">
              <w:rPr>
                <w:sz w:val="20"/>
                <w:szCs w:val="20"/>
              </w:rPr>
              <w:t>Čechoslovakismus</w:t>
            </w:r>
            <w:r w:rsidRPr="00863617">
              <w:rPr>
                <w:sz w:val="20"/>
                <w:szCs w:val="20"/>
              </w:rPr>
              <w:t>.</w:t>
            </w:r>
          </w:p>
          <w:p w14:paraId="45EF3C79" w14:textId="77777777" w:rsidR="009F152A" w:rsidRPr="00863617" w:rsidRDefault="009F152A" w:rsidP="00E35EF6">
            <w:pPr>
              <w:pStyle w:val="Normlnweb"/>
              <w:numPr>
                <w:ilvl w:val="0"/>
                <w:numId w:val="69"/>
              </w:numPr>
              <w:spacing w:before="0" w:beforeAutospacing="0" w:after="0" w:afterAutospacing="0"/>
              <w:ind w:left="537" w:hanging="357"/>
              <w:rPr>
                <w:sz w:val="20"/>
                <w:szCs w:val="20"/>
              </w:rPr>
            </w:pPr>
            <w:r w:rsidRPr="000F11D7">
              <w:rPr>
                <w:sz w:val="20"/>
                <w:szCs w:val="20"/>
              </w:rPr>
              <w:t>Mnichovský komplex</w:t>
            </w:r>
            <w:r w:rsidRPr="00863617">
              <w:rPr>
                <w:sz w:val="20"/>
                <w:szCs w:val="20"/>
              </w:rPr>
              <w:t>.</w:t>
            </w:r>
          </w:p>
          <w:p w14:paraId="05EFBC69" w14:textId="77777777" w:rsidR="009F152A" w:rsidRPr="00863617" w:rsidRDefault="009F152A" w:rsidP="00E35EF6">
            <w:pPr>
              <w:pStyle w:val="Normlnweb"/>
              <w:numPr>
                <w:ilvl w:val="0"/>
                <w:numId w:val="69"/>
              </w:numPr>
              <w:spacing w:before="0" w:beforeAutospacing="0" w:after="0" w:afterAutospacing="0"/>
              <w:ind w:left="537" w:hanging="357"/>
              <w:rPr>
                <w:sz w:val="20"/>
                <w:szCs w:val="20"/>
              </w:rPr>
            </w:pPr>
            <w:r w:rsidRPr="000F11D7">
              <w:rPr>
                <w:sz w:val="20"/>
                <w:szCs w:val="20"/>
              </w:rPr>
              <w:t>Odsun – vyhnání</w:t>
            </w:r>
            <w:r w:rsidRPr="00863617">
              <w:rPr>
                <w:sz w:val="20"/>
                <w:szCs w:val="20"/>
              </w:rPr>
              <w:t>.</w:t>
            </w:r>
          </w:p>
          <w:p w14:paraId="591BC270" w14:textId="77777777" w:rsidR="009F152A" w:rsidRPr="00863617" w:rsidRDefault="009F152A" w:rsidP="00E35EF6">
            <w:pPr>
              <w:pStyle w:val="Normlnweb"/>
              <w:numPr>
                <w:ilvl w:val="0"/>
                <w:numId w:val="69"/>
              </w:numPr>
              <w:spacing w:before="0" w:beforeAutospacing="0" w:after="0" w:afterAutospacing="0"/>
              <w:ind w:left="537" w:hanging="357"/>
              <w:rPr>
                <w:sz w:val="20"/>
                <w:szCs w:val="20"/>
              </w:rPr>
            </w:pPr>
            <w:r w:rsidRPr="000F11D7">
              <w:rPr>
                <w:sz w:val="20"/>
                <w:szCs w:val="20"/>
              </w:rPr>
              <w:t>Únor 1948</w:t>
            </w:r>
            <w:r w:rsidRPr="00863617">
              <w:rPr>
                <w:sz w:val="20"/>
                <w:szCs w:val="20"/>
              </w:rPr>
              <w:t>.</w:t>
            </w:r>
          </w:p>
          <w:p w14:paraId="18FF28AB" w14:textId="77777777" w:rsidR="009F152A" w:rsidRPr="00863617" w:rsidRDefault="009F152A" w:rsidP="00E35EF6">
            <w:pPr>
              <w:pStyle w:val="Normlnweb"/>
              <w:numPr>
                <w:ilvl w:val="0"/>
                <w:numId w:val="69"/>
              </w:numPr>
              <w:spacing w:before="0" w:beforeAutospacing="0" w:after="0" w:afterAutospacing="0"/>
              <w:ind w:left="537" w:hanging="357"/>
              <w:rPr>
                <w:sz w:val="20"/>
                <w:szCs w:val="20"/>
              </w:rPr>
            </w:pPr>
            <w:r w:rsidRPr="000F11D7">
              <w:rPr>
                <w:sz w:val="20"/>
                <w:szCs w:val="20"/>
              </w:rPr>
              <w:t>Padesátá léta</w:t>
            </w:r>
            <w:r w:rsidRPr="00863617">
              <w:rPr>
                <w:sz w:val="20"/>
                <w:szCs w:val="20"/>
              </w:rPr>
              <w:t>.</w:t>
            </w:r>
          </w:p>
          <w:p w14:paraId="0FC7E3C4" w14:textId="77777777" w:rsidR="009F152A" w:rsidRPr="00863617" w:rsidRDefault="009F152A" w:rsidP="00E35EF6">
            <w:pPr>
              <w:pStyle w:val="Normlnweb"/>
              <w:numPr>
                <w:ilvl w:val="0"/>
                <w:numId w:val="69"/>
              </w:numPr>
              <w:spacing w:before="0" w:beforeAutospacing="0" w:after="0" w:afterAutospacing="0"/>
              <w:ind w:left="537" w:hanging="357"/>
              <w:rPr>
                <w:sz w:val="20"/>
                <w:szCs w:val="20"/>
              </w:rPr>
            </w:pPr>
            <w:r w:rsidRPr="000F11D7">
              <w:rPr>
                <w:sz w:val="20"/>
                <w:szCs w:val="20"/>
              </w:rPr>
              <w:t>Katolicismus před a po roce 1945</w:t>
            </w:r>
            <w:r w:rsidRPr="00863617">
              <w:rPr>
                <w:sz w:val="20"/>
                <w:szCs w:val="20"/>
              </w:rPr>
              <w:t>.</w:t>
            </w:r>
          </w:p>
          <w:p w14:paraId="0279A029" w14:textId="77777777" w:rsidR="009F152A" w:rsidRPr="00863617" w:rsidRDefault="009F152A" w:rsidP="00E35EF6">
            <w:pPr>
              <w:pStyle w:val="Normlnweb"/>
              <w:numPr>
                <w:ilvl w:val="0"/>
                <w:numId w:val="69"/>
              </w:numPr>
              <w:spacing w:before="0" w:beforeAutospacing="0" w:after="0" w:afterAutospacing="0"/>
              <w:ind w:left="537" w:hanging="357"/>
              <w:rPr>
                <w:sz w:val="20"/>
                <w:szCs w:val="20"/>
              </w:rPr>
            </w:pPr>
            <w:r w:rsidRPr="000F11D7">
              <w:rPr>
                <w:sz w:val="20"/>
                <w:szCs w:val="20"/>
              </w:rPr>
              <w:t>„Pražské jaro“ 1968</w:t>
            </w:r>
            <w:r w:rsidRPr="00863617">
              <w:rPr>
                <w:sz w:val="20"/>
                <w:szCs w:val="20"/>
              </w:rPr>
              <w:t>.</w:t>
            </w:r>
          </w:p>
          <w:p w14:paraId="0F020317" w14:textId="77777777" w:rsidR="009F152A" w:rsidRPr="00863617" w:rsidRDefault="009F152A" w:rsidP="00E35EF6">
            <w:pPr>
              <w:pStyle w:val="Normlnweb"/>
              <w:numPr>
                <w:ilvl w:val="0"/>
                <w:numId w:val="69"/>
              </w:numPr>
              <w:spacing w:before="0" w:beforeAutospacing="0" w:after="0" w:afterAutospacing="0"/>
              <w:ind w:left="537" w:hanging="357"/>
              <w:rPr>
                <w:sz w:val="20"/>
                <w:szCs w:val="20"/>
              </w:rPr>
            </w:pPr>
            <w:r w:rsidRPr="000F11D7">
              <w:rPr>
                <w:sz w:val="20"/>
                <w:szCs w:val="20"/>
              </w:rPr>
              <w:t>Co byla normalizace?</w:t>
            </w:r>
          </w:p>
          <w:p w14:paraId="5B3D33B1" w14:textId="77777777" w:rsidR="009F152A" w:rsidRPr="00863617" w:rsidRDefault="009F152A" w:rsidP="00E35EF6">
            <w:pPr>
              <w:pStyle w:val="Normlnweb"/>
              <w:numPr>
                <w:ilvl w:val="0"/>
                <w:numId w:val="69"/>
              </w:numPr>
              <w:spacing w:before="0" w:beforeAutospacing="0" w:after="0" w:afterAutospacing="0"/>
              <w:ind w:left="537" w:hanging="357"/>
              <w:rPr>
                <w:sz w:val="20"/>
                <w:szCs w:val="20"/>
              </w:rPr>
            </w:pPr>
            <w:r w:rsidRPr="000F11D7">
              <w:rPr>
                <w:sz w:val="20"/>
                <w:szCs w:val="20"/>
              </w:rPr>
              <w:t>Listopad 1989</w:t>
            </w:r>
            <w:r w:rsidRPr="00863617">
              <w:rPr>
                <w:sz w:val="20"/>
                <w:szCs w:val="20"/>
              </w:rPr>
              <w:t>.</w:t>
            </w:r>
          </w:p>
          <w:p w14:paraId="55F4EFD5" w14:textId="77777777" w:rsidR="009F152A" w:rsidRPr="00863617" w:rsidRDefault="009F152A" w:rsidP="00E35EF6">
            <w:pPr>
              <w:pStyle w:val="Normlnweb"/>
              <w:numPr>
                <w:ilvl w:val="0"/>
                <w:numId w:val="69"/>
              </w:numPr>
              <w:spacing w:before="0" w:beforeAutospacing="0" w:after="0" w:afterAutospacing="0"/>
              <w:ind w:left="537" w:hanging="357"/>
              <w:rPr>
                <w:sz w:val="20"/>
                <w:szCs w:val="20"/>
              </w:rPr>
            </w:pPr>
            <w:r w:rsidRPr="000F11D7">
              <w:rPr>
                <w:sz w:val="20"/>
                <w:szCs w:val="20"/>
              </w:rPr>
              <w:t>Zrádci a hrdinové – galerie kontroverzních osobností 20. století</w:t>
            </w:r>
            <w:r w:rsidRPr="00863617">
              <w:rPr>
                <w:sz w:val="20"/>
                <w:szCs w:val="20"/>
              </w:rPr>
              <w:t>.</w:t>
            </w:r>
          </w:p>
          <w:p w14:paraId="30A192C0" w14:textId="77777777" w:rsidR="009F152A" w:rsidRPr="00863617" w:rsidRDefault="009F152A" w:rsidP="00E35EF6">
            <w:pPr>
              <w:pStyle w:val="Normlnweb"/>
              <w:numPr>
                <w:ilvl w:val="0"/>
                <w:numId w:val="69"/>
              </w:numPr>
              <w:spacing w:before="0" w:beforeAutospacing="0" w:after="0" w:afterAutospacing="0"/>
              <w:ind w:left="537" w:hanging="357"/>
              <w:rPr>
                <w:sz w:val="27"/>
                <w:szCs w:val="27"/>
              </w:rPr>
            </w:pPr>
            <w:r w:rsidRPr="000F11D7">
              <w:rPr>
                <w:sz w:val="20"/>
                <w:szCs w:val="20"/>
              </w:rPr>
              <w:t xml:space="preserve">Žena </w:t>
            </w:r>
            <w:r w:rsidRPr="00863617">
              <w:rPr>
                <w:sz w:val="20"/>
                <w:szCs w:val="20"/>
              </w:rPr>
              <w:t xml:space="preserve">a muž </w:t>
            </w:r>
            <w:r w:rsidRPr="000F11D7">
              <w:rPr>
                <w:sz w:val="20"/>
                <w:szCs w:val="20"/>
              </w:rPr>
              <w:t>v české kultuře (do r. 1989)</w:t>
            </w:r>
            <w:r w:rsidRPr="00863617">
              <w:rPr>
                <w:sz w:val="20"/>
                <w:szCs w:val="20"/>
              </w:rPr>
              <w:t>.</w:t>
            </w:r>
          </w:p>
        </w:tc>
      </w:tr>
      <w:tr w:rsidR="009F152A" w:rsidRPr="00863617" w14:paraId="57A2B27B" w14:textId="77777777" w:rsidTr="009F152A">
        <w:trPr>
          <w:trHeight w:val="265"/>
        </w:trPr>
        <w:tc>
          <w:tcPr>
            <w:tcW w:w="3653" w:type="dxa"/>
            <w:gridSpan w:val="2"/>
            <w:tcBorders>
              <w:top w:val="nil"/>
            </w:tcBorders>
            <w:shd w:val="clear" w:color="auto" w:fill="F7CAAC"/>
          </w:tcPr>
          <w:p w14:paraId="09CA36D4" w14:textId="77777777" w:rsidR="009F152A" w:rsidRPr="00863617" w:rsidRDefault="009F152A" w:rsidP="005D0D64">
            <w:pPr>
              <w:jc w:val="both"/>
            </w:pPr>
            <w:r w:rsidRPr="00863617">
              <w:rPr>
                <w:b/>
              </w:rPr>
              <w:t>Studijní literatura a studijní pomůcky</w:t>
            </w:r>
          </w:p>
        </w:tc>
        <w:tc>
          <w:tcPr>
            <w:tcW w:w="6207" w:type="dxa"/>
            <w:gridSpan w:val="8"/>
            <w:tcBorders>
              <w:top w:val="nil"/>
              <w:bottom w:val="nil"/>
            </w:tcBorders>
          </w:tcPr>
          <w:p w14:paraId="2DA615E5" w14:textId="77777777" w:rsidR="009F152A" w:rsidRPr="00863617" w:rsidRDefault="009F152A" w:rsidP="005D0D64">
            <w:pPr>
              <w:jc w:val="both"/>
            </w:pPr>
          </w:p>
        </w:tc>
      </w:tr>
      <w:tr w:rsidR="009F152A" w:rsidRPr="00863617" w14:paraId="40AEFEF8" w14:textId="77777777" w:rsidTr="009F152A">
        <w:trPr>
          <w:trHeight w:val="558"/>
        </w:trPr>
        <w:tc>
          <w:tcPr>
            <w:tcW w:w="9860" w:type="dxa"/>
            <w:gridSpan w:val="10"/>
            <w:tcBorders>
              <w:top w:val="nil"/>
            </w:tcBorders>
          </w:tcPr>
          <w:p w14:paraId="17A5ECAE" w14:textId="77777777" w:rsidR="009F152A" w:rsidRPr="00863617" w:rsidRDefault="009F152A" w:rsidP="005D0D64">
            <w:pPr>
              <w:jc w:val="both"/>
              <w:rPr>
                <w:b/>
              </w:rPr>
            </w:pPr>
            <w:r w:rsidRPr="00863617">
              <w:rPr>
                <w:b/>
              </w:rPr>
              <w:t>Základní:</w:t>
            </w:r>
          </w:p>
          <w:p w14:paraId="53759A70" w14:textId="03776EDD" w:rsidR="009F152A" w:rsidRPr="000F11D7" w:rsidRDefault="009F152A" w:rsidP="005D0D64">
            <w:r w:rsidRPr="000F11D7">
              <w:rPr>
                <w:caps/>
              </w:rPr>
              <w:t>Balík</w:t>
            </w:r>
            <w:r w:rsidRPr="000F11D7">
              <w:t xml:space="preserve">, Stanislav – </w:t>
            </w:r>
            <w:r w:rsidRPr="000F11D7">
              <w:rPr>
                <w:caps/>
              </w:rPr>
              <w:t>Kubát</w:t>
            </w:r>
            <w:r w:rsidRPr="000F11D7">
              <w:t>, Michal</w:t>
            </w:r>
            <w:r w:rsidRPr="00863617">
              <w:t>,</w:t>
            </w:r>
            <w:r>
              <w:t xml:space="preserve"> </w:t>
            </w:r>
            <w:r w:rsidRPr="000F11D7">
              <w:rPr>
                <w:i/>
                <w:iCs/>
              </w:rPr>
              <w:t>Teorie a praxe totalitních a autoritativních režimů</w:t>
            </w:r>
            <w:r w:rsidRPr="000F11D7">
              <w:t>, Praha</w:t>
            </w:r>
            <w:r w:rsidR="005D0D64">
              <w:t xml:space="preserve"> </w:t>
            </w:r>
            <w:r w:rsidRPr="000F11D7">
              <w:t>2004</w:t>
            </w:r>
            <w:r w:rsidRPr="00863617">
              <w:t>.</w:t>
            </w:r>
          </w:p>
          <w:p w14:paraId="61B2A29C" w14:textId="715464D6" w:rsidR="009F152A" w:rsidRPr="000F11D7" w:rsidRDefault="009F152A" w:rsidP="005D0D64">
            <w:r w:rsidRPr="000F11D7">
              <w:rPr>
                <w:caps/>
              </w:rPr>
              <w:t>Činátl</w:t>
            </w:r>
            <w:r w:rsidRPr="000F11D7">
              <w:t>, Kamil</w:t>
            </w:r>
            <w:r w:rsidRPr="00863617">
              <w:t>,</w:t>
            </w:r>
            <w:r>
              <w:t xml:space="preserve"> </w:t>
            </w:r>
            <w:r w:rsidRPr="000F11D7">
              <w:rPr>
                <w:i/>
                <w:iCs/>
              </w:rPr>
              <w:t>Naše české minulosti aneb Jak vzpomínáme</w:t>
            </w:r>
            <w:r w:rsidRPr="000F11D7">
              <w:t>, Praha</w:t>
            </w:r>
            <w:r w:rsidRPr="00863617">
              <w:t xml:space="preserve"> 2014.</w:t>
            </w:r>
          </w:p>
          <w:p w14:paraId="1D153867" w14:textId="2938CF5A" w:rsidR="009F152A" w:rsidRPr="000F11D7" w:rsidRDefault="009F152A" w:rsidP="005D0D64">
            <w:r w:rsidRPr="000F11D7">
              <w:rPr>
                <w:caps/>
              </w:rPr>
              <w:t>Knapík</w:t>
            </w:r>
            <w:r w:rsidRPr="000F11D7">
              <w:t xml:space="preserve">, Jiří – </w:t>
            </w:r>
            <w:r w:rsidRPr="00863617">
              <w:t>FRANC</w:t>
            </w:r>
            <w:r w:rsidRPr="000F11D7">
              <w:t xml:space="preserve">, Martin (eds.). </w:t>
            </w:r>
            <w:r w:rsidRPr="000F11D7">
              <w:rPr>
                <w:i/>
                <w:iCs/>
              </w:rPr>
              <w:t xml:space="preserve">Průvodce kulturním děním a životním stylem v českých zemích </w:t>
            </w:r>
            <w:proofErr w:type="gramStart"/>
            <w:r w:rsidRPr="000F11D7">
              <w:rPr>
                <w:i/>
                <w:iCs/>
              </w:rPr>
              <w:t>1948</w:t>
            </w:r>
            <w:r w:rsidRPr="00863617">
              <w:rPr>
                <w:i/>
                <w:iCs/>
              </w:rPr>
              <w:t>–</w:t>
            </w:r>
            <w:r w:rsidRPr="000F11D7">
              <w:rPr>
                <w:i/>
                <w:iCs/>
              </w:rPr>
              <w:t>1967 I.</w:t>
            </w:r>
            <w:r w:rsidRPr="00863617">
              <w:rPr>
                <w:i/>
                <w:iCs/>
              </w:rPr>
              <w:t>–</w:t>
            </w:r>
            <w:r w:rsidRPr="000F11D7">
              <w:rPr>
                <w:i/>
                <w:iCs/>
              </w:rPr>
              <w:t>II</w:t>
            </w:r>
            <w:proofErr w:type="gramEnd"/>
            <w:r w:rsidRPr="000F11D7">
              <w:t>.</w:t>
            </w:r>
            <w:r w:rsidRPr="00863617">
              <w:t>,</w:t>
            </w:r>
            <w:r w:rsidRPr="000F11D7">
              <w:t xml:space="preserve"> Praha</w:t>
            </w:r>
            <w:r w:rsidR="005D0D64">
              <w:t xml:space="preserve"> </w:t>
            </w:r>
            <w:r w:rsidRPr="000F11D7">
              <w:t>2011</w:t>
            </w:r>
            <w:r w:rsidRPr="00863617">
              <w:t>.</w:t>
            </w:r>
          </w:p>
          <w:p w14:paraId="52219950" w14:textId="17E4CC7C" w:rsidR="009F152A" w:rsidRPr="000F11D7" w:rsidRDefault="009F152A" w:rsidP="005D0D64">
            <w:r w:rsidRPr="00863617">
              <w:t>KŘEN</w:t>
            </w:r>
            <w:r w:rsidRPr="000F11D7">
              <w:t>, Jan</w:t>
            </w:r>
            <w:r w:rsidRPr="00863617">
              <w:t>,</w:t>
            </w:r>
            <w:r>
              <w:t xml:space="preserve"> </w:t>
            </w:r>
            <w:r w:rsidRPr="000F11D7">
              <w:rPr>
                <w:i/>
                <w:iCs/>
              </w:rPr>
              <w:t>Dvě století střední Evropy</w:t>
            </w:r>
            <w:r w:rsidRPr="000F11D7">
              <w:t>, Praha</w:t>
            </w:r>
            <w:r w:rsidR="005D0D64">
              <w:t xml:space="preserve"> </w:t>
            </w:r>
            <w:r w:rsidRPr="000F11D7">
              <w:t>2019 (2. vyd.)</w:t>
            </w:r>
            <w:r w:rsidRPr="00863617">
              <w:t>.</w:t>
            </w:r>
          </w:p>
          <w:p w14:paraId="6E03805B" w14:textId="3F856D5D" w:rsidR="009F152A" w:rsidRPr="000F11D7" w:rsidRDefault="009F152A" w:rsidP="005D0D64">
            <w:r w:rsidRPr="000F11D7">
              <w:rPr>
                <w:caps/>
              </w:rPr>
              <w:t>Kudláč</w:t>
            </w:r>
            <w:r w:rsidRPr="000F11D7">
              <w:t>, Antonín K. K. (ed.)</w:t>
            </w:r>
            <w:r w:rsidRPr="00863617">
              <w:t>,</w:t>
            </w:r>
            <w:r>
              <w:t xml:space="preserve"> </w:t>
            </w:r>
            <w:r w:rsidRPr="000F11D7">
              <w:rPr>
                <w:i/>
                <w:iCs/>
              </w:rPr>
              <w:t>Cestami Mnémosyné. Paměť a identita v moderních českých dějinách</w:t>
            </w:r>
            <w:r w:rsidRPr="000F11D7">
              <w:t>, Pardubice</w:t>
            </w:r>
            <w:r w:rsidR="005D0D64">
              <w:t xml:space="preserve"> </w:t>
            </w:r>
            <w:r w:rsidRPr="000F11D7">
              <w:t>2021</w:t>
            </w:r>
            <w:r w:rsidRPr="00863617">
              <w:t>.</w:t>
            </w:r>
          </w:p>
          <w:p w14:paraId="17600B49" w14:textId="6408AF0A" w:rsidR="009F152A" w:rsidRPr="00863617" w:rsidRDefault="009F152A" w:rsidP="005D0D64">
            <w:r w:rsidRPr="000F11D7">
              <w:rPr>
                <w:caps/>
              </w:rPr>
              <w:t>Macura</w:t>
            </w:r>
            <w:r w:rsidRPr="000F11D7">
              <w:t>, Vladimír</w:t>
            </w:r>
            <w:r w:rsidRPr="00863617">
              <w:t>,</w:t>
            </w:r>
            <w:r>
              <w:t xml:space="preserve"> </w:t>
            </w:r>
            <w:r w:rsidRPr="000F11D7">
              <w:rPr>
                <w:i/>
                <w:iCs/>
              </w:rPr>
              <w:t>Šťastný věk a jiné studie o socialistické kultuře</w:t>
            </w:r>
            <w:r w:rsidRPr="000F11D7">
              <w:t>, Praha 2008</w:t>
            </w:r>
            <w:r w:rsidRPr="00863617">
              <w:t>.</w:t>
            </w:r>
          </w:p>
          <w:p w14:paraId="5A9DBC78" w14:textId="56AF96CB" w:rsidR="009F152A" w:rsidRPr="000F11D7" w:rsidRDefault="009F152A" w:rsidP="005D0D64">
            <w:r w:rsidRPr="000F11D7">
              <w:rPr>
                <w:caps/>
              </w:rPr>
              <w:t>Rákosník</w:t>
            </w:r>
            <w:r w:rsidRPr="000F11D7">
              <w:t xml:space="preserve">, Jakub – </w:t>
            </w:r>
            <w:r w:rsidRPr="000F11D7">
              <w:rPr>
                <w:caps/>
              </w:rPr>
              <w:t>Spurný</w:t>
            </w:r>
            <w:r w:rsidRPr="000F11D7">
              <w:t xml:space="preserve">, Matěj – </w:t>
            </w:r>
            <w:r w:rsidRPr="000F11D7">
              <w:rPr>
                <w:caps/>
              </w:rPr>
              <w:t>Štaif</w:t>
            </w:r>
            <w:r w:rsidRPr="000F11D7">
              <w:t>, Jiří</w:t>
            </w:r>
            <w:r w:rsidRPr="00863617">
              <w:t>,</w:t>
            </w:r>
            <w:r>
              <w:t xml:space="preserve"> </w:t>
            </w:r>
            <w:r w:rsidRPr="000F11D7">
              <w:rPr>
                <w:i/>
                <w:iCs/>
              </w:rPr>
              <w:t>Milníky moderních českých dějin. Krize konsenzu a legitimity v letech 1848</w:t>
            </w:r>
            <w:r w:rsidRPr="00863617">
              <w:rPr>
                <w:i/>
                <w:iCs/>
              </w:rPr>
              <w:t>–</w:t>
            </w:r>
            <w:r w:rsidRPr="000F11D7">
              <w:rPr>
                <w:i/>
                <w:iCs/>
              </w:rPr>
              <w:t>1989</w:t>
            </w:r>
            <w:r w:rsidRPr="000F11D7">
              <w:t>, Praha</w:t>
            </w:r>
            <w:r w:rsidR="005D0D64">
              <w:t xml:space="preserve"> </w:t>
            </w:r>
            <w:r w:rsidRPr="000F11D7">
              <w:t>2018</w:t>
            </w:r>
            <w:r w:rsidRPr="00863617">
              <w:t>.</w:t>
            </w:r>
          </w:p>
          <w:p w14:paraId="70543656" w14:textId="77777777" w:rsidR="009F152A" w:rsidRPr="00863617" w:rsidRDefault="009F152A" w:rsidP="005D0D64">
            <w:pPr>
              <w:rPr>
                <w:sz w:val="12"/>
                <w:szCs w:val="12"/>
              </w:rPr>
            </w:pPr>
          </w:p>
          <w:p w14:paraId="69B56CE9" w14:textId="77777777" w:rsidR="009F152A" w:rsidRPr="00863617" w:rsidRDefault="009F152A" w:rsidP="005D0D64">
            <w:pPr>
              <w:pStyle w:val="Normlnweb"/>
              <w:spacing w:before="0" w:beforeAutospacing="0" w:after="0" w:afterAutospacing="0"/>
              <w:rPr>
                <w:sz w:val="20"/>
                <w:szCs w:val="20"/>
              </w:rPr>
            </w:pPr>
            <w:r w:rsidRPr="00863617">
              <w:rPr>
                <w:b/>
                <w:sz w:val="20"/>
                <w:szCs w:val="20"/>
              </w:rPr>
              <w:t>Doporučená:</w:t>
            </w:r>
          </w:p>
          <w:p w14:paraId="70202798" w14:textId="3CDEBC2D" w:rsidR="009F152A" w:rsidRPr="000F11D7" w:rsidRDefault="009F152A" w:rsidP="005D0D64">
            <w:r w:rsidRPr="000F11D7">
              <w:rPr>
                <w:caps/>
              </w:rPr>
              <w:t>Činátl</w:t>
            </w:r>
            <w:r w:rsidRPr="000F11D7">
              <w:t>, Kamil</w:t>
            </w:r>
            <w:r w:rsidRPr="00863617">
              <w:t xml:space="preserve"> a kol. </w:t>
            </w:r>
            <w:r w:rsidRPr="000F11D7">
              <w:t>(eds)</w:t>
            </w:r>
            <w:r w:rsidRPr="00863617">
              <w:t>,</w:t>
            </w:r>
            <w:r>
              <w:t xml:space="preserve"> </w:t>
            </w:r>
            <w:r w:rsidRPr="000F11D7">
              <w:rPr>
                <w:i/>
                <w:iCs/>
              </w:rPr>
              <w:t>Podoby československé normalizace. Dějiny v diskusi</w:t>
            </w:r>
            <w:r w:rsidRPr="000F11D7">
              <w:t>, Praha</w:t>
            </w:r>
            <w:r w:rsidR="005D0D64">
              <w:t xml:space="preserve"> </w:t>
            </w:r>
            <w:r w:rsidRPr="000F11D7">
              <w:t>2017</w:t>
            </w:r>
            <w:r w:rsidRPr="00863617">
              <w:t>.</w:t>
            </w:r>
          </w:p>
          <w:p w14:paraId="1C9BE337" w14:textId="47E5D1D4" w:rsidR="009F152A" w:rsidRPr="000F11D7" w:rsidRDefault="009F152A" w:rsidP="005D0D64">
            <w:r w:rsidRPr="000F11D7">
              <w:rPr>
                <w:caps/>
              </w:rPr>
              <w:t>Kolář</w:t>
            </w:r>
            <w:r w:rsidRPr="000F11D7">
              <w:t xml:space="preserve">, Pavel – </w:t>
            </w:r>
            <w:r w:rsidRPr="000F11D7">
              <w:rPr>
                <w:caps/>
              </w:rPr>
              <w:t>Pullmann</w:t>
            </w:r>
            <w:r w:rsidRPr="000F11D7">
              <w:t>, Michal</w:t>
            </w:r>
            <w:r w:rsidRPr="00863617">
              <w:t>,</w:t>
            </w:r>
            <w:r>
              <w:t xml:space="preserve"> </w:t>
            </w:r>
            <w:r w:rsidRPr="000F11D7">
              <w:rPr>
                <w:i/>
                <w:iCs/>
              </w:rPr>
              <w:t>Co byla normalizace? Studie o pozdním socialismu</w:t>
            </w:r>
            <w:r w:rsidRPr="000F11D7">
              <w:t>, Praha</w:t>
            </w:r>
            <w:r w:rsidR="005D0D64">
              <w:t xml:space="preserve"> </w:t>
            </w:r>
            <w:r w:rsidRPr="000F11D7">
              <w:t>2017</w:t>
            </w:r>
            <w:r w:rsidRPr="00863617">
              <w:t>.</w:t>
            </w:r>
          </w:p>
          <w:p w14:paraId="23686529" w14:textId="6A3E54CD" w:rsidR="009F152A" w:rsidRPr="000F11D7" w:rsidRDefault="009F152A" w:rsidP="005D0D64">
            <w:r w:rsidRPr="000F11D7">
              <w:rPr>
                <w:caps/>
              </w:rPr>
              <w:t>Macháček</w:t>
            </w:r>
            <w:r w:rsidRPr="000F11D7">
              <w:t>, Michal</w:t>
            </w:r>
            <w:r w:rsidRPr="00863617">
              <w:t>,</w:t>
            </w:r>
            <w:r>
              <w:t xml:space="preserve"> </w:t>
            </w:r>
            <w:r w:rsidRPr="000F11D7">
              <w:rPr>
                <w:i/>
                <w:iCs/>
              </w:rPr>
              <w:t>Gustáv Husák</w:t>
            </w:r>
            <w:r w:rsidRPr="000F11D7">
              <w:t>, Praha</w:t>
            </w:r>
            <w:r w:rsidR="005D0D64">
              <w:t xml:space="preserve"> </w:t>
            </w:r>
            <w:r w:rsidRPr="000F11D7">
              <w:t>2017</w:t>
            </w:r>
            <w:r w:rsidRPr="00863617">
              <w:t>.</w:t>
            </w:r>
          </w:p>
          <w:p w14:paraId="76FDA7DD" w14:textId="15267A69" w:rsidR="009F152A" w:rsidRPr="000F11D7" w:rsidRDefault="009F152A" w:rsidP="005D0D64">
            <w:r w:rsidRPr="000F11D7">
              <w:rPr>
                <w:caps/>
              </w:rPr>
              <w:t>Nečasová</w:t>
            </w:r>
            <w:r w:rsidRPr="000F11D7">
              <w:t>, Denisa</w:t>
            </w:r>
            <w:r w:rsidRPr="00863617">
              <w:t>,</w:t>
            </w:r>
            <w:r>
              <w:t xml:space="preserve"> </w:t>
            </w:r>
            <w:r w:rsidRPr="000F11D7">
              <w:rPr>
                <w:i/>
                <w:iCs/>
              </w:rPr>
              <w:t>Nový socialistický člověk. Československo 1948</w:t>
            </w:r>
            <w:r w:rsidRPr="00863617">
              <w:rPr>
                <w:i/>
                <w:iCs/>
              </w:rPr>
              <w:t>–</w:t>
            </w:r>
            <w:r w:rsidRPr="000F11D7">
              <w:rPr>
                <w:i/>
                <w:iCs/>
              </w:rPr>
              <w:t>1956</w:t>
            </w:r>
            <w:r w:rsidRPr="000F11D7">
              <w:t>, Brno 2018</w:t>
            </w:r>
            <w:r w:rsidRPr="00863617">
              <w:t>.</w:t>
            </w:r>
          </w:p>
          <w:p w14:paraId="7C1DBE8B" w14:textId="744839E6" w:rsidR="009F152A" w:rsidRPr="000F11D7" w:rsidRDefault="009F152A" w:rsidP="005D0D64">
            <w:r w:rsidRPr="000F11D7">
              <w:rPr>
                <w:caps/>
              </w:rPr>
              <w:t>Pasák</w:t>
            </w:r>
            <w:r w:rsidRPr="000F11D7">
              <w:t>, Tomáš</w:t>
            </w:r>
            <w:r w:rsidRPr="00863617">
              <w:t>,</w:t>
            </w:r>
            <w:r>
              <w:t xml:space="preserve"> </w:t>
            </w:r>
            <w:r w:rsidRPr="000F11D7">
              <w:rPr>
                <w:i/>
                <w:iCs/>
              </w:rPr>
              <w:t>JUDr. Emil Hácha 1938</w:t>
            </w:r>
            <w:r w:rsidRPr="00863617">
              <w:rPr>
                <w:i/>
                <w:iCs/>
              </w:rPr>
              <w:t>–</w:t>
            </w:r>
            <w:r w:rsidRPr="000F11D7">
              <w:rPr>
                <w:i/>
                <w:iCs/>
              </w:rPr>
              <w:t>1945</w:t>
            </w:r>
            <w:r w:rsidRPr="000F11D7">
              <w:t>, Praha</w:t>
            </w:r>
            <w:r w:rsidR="005D0D64">
              <w:t xml:space="preserve"> </w:t>
            </w:r>
            <w:r w:rsidRPr="000F11D7">
              <w:t>1997</w:t>
            </w:r>
            <w:r w:rsidRPr="00863617">
              <w:t>.</w:t>
            </w:r>
          </w:p>
          <w:p w14:paraId="1C23E50B" w14:textId="2F8FDB59" w:rsidR="009F152A" w:rsidRPr="000F11D7" w:rsidRDefault="009F152A" w:rsidP="005D0D64">
            <w:r w:rsidRPr="000F11D7">
              <w:rPr>
                <w:caps/>
              </w:rPr>
              <w:t>Pullmann</w:t>
            </w:r>
            <w:r w:rsidRPr="000F11D7">
              <w:t>, Michal</w:t>
            </w:r>
            <w:r w:rsidRPr="00863617">
              <w:t>,</w:t>
            </w:r>
            <w:r>
              <w:t xml:space="preserve"> </w:t>
            </w:r>
            <w:r w:rsidRPr="000F11D7">
              <w:rPr>
                <w:i/>
                <w:iCs/>
              </w:rPr>
              <w:t>Konec experimentu. Přestavba a pád komunismu v Československu</w:t>
            </w:r>
            <w:r w:rsidRPr="000F11D7">
              <w:t>, Praha</w:t>
            </w:r>
            <w:r w:rsidR="005D0D64">
              <w:t xml:space="preserve"> </w:t>
            </w:r>
            <w:r w:rsidRPr="000F11D7">
              <w:t>2011</w:t>
            </w:r>
            <w:r w:rsidRPr="00863617">
              <w:t>.</w:t>
            </w:r>
          </w:p>
          <w:p w14:paraId="281684EE" w14:textId="2D3D9BD4" w:rsidR="009F152A" w:rsidRPr="000F11D7" w:rsidRDefault="009F152A" w:rsidP="005D0D64">
            <w:r w:rsidRPr="000F11D7">
              <w:rPr>
                <w:caps/>
              </w:rPr>
              <w:t>Staněk</w:t>
            </w:r>
            <w:r w:rsidRPr="000F11D7">
              <w:t>, Tomáš</w:t>
            </w:r>
            <w:r w:rsidRPr="00863617">
              <w:t>,</w:t>
            </w:r>
            <w:r>
              <w:t xml:space="preserve"> </w:t>
            </w:r>
            <w:r w:rsidRPr="000F11D7">
              <w:rPr>
                <w:i/>
                <w:iCs/>
              </w:rPr>
              <w:t>Odsun Němců z Československa 1945</w:t>
            </w:r>
            <w:r w:rsidRPr="00863617">
              <w:rPr>
                <w:i/>
                <w:iCs/>
              </w:rPr>
              <w:t>–</w:t>
            </w:r>
            <w:r w:rsidRPr="000F11D7">
              <w:rPr>
                <w:i/>
                <w:iCs/>
              </w:rPr>
              <w:t>1947</w:t>
            </w:r>
            <w:r w:rsidRPr="000F11D7">
              <w:t>, Praha</w:t>
            </w:r>
            <w:r w:rsidR="005D0D64">
              <w:t xml:space="preserve"> </w:t>
            </w:r>
            <w:r w:rsidRPr="000F11D7">
              <w:t>1991</w:t>
            </w:r>
            <w:r w:rsidRPr="00863617">
              <w:t>.</w:t>
            </w:r>
          </w:p>
          <w:p w14:paraId="02F65F34" w14:textId="11E22F4F" w:rsidR="009F152A" w:rsidRPr="00863617" w:rsidRDefault="009F152A" w:rsidP="005D0D64">
            <w:r w:rsidRPr="00863617">
              <w:t>VEBER</w:t>
            </w:r>
            <w:r w:rsidRPr="000F11D7">
              <w:t>, Václav</w:t>
            </w:r>
            <w:r w:rsidRPr="00863617">
              <w:t xml:space="preserve">, </w:t>
            </w:r>
            <w:r w:rsidRPr="000F11D7">
              <w:rPr>
                <w:i/>
                <w:iCs/>
              </w:rPr>
              <w:t>Osudné únorové dny</w:t>
            </w:r>
            <w:r w:rsidRPr="000F11D7">
              <w:t>, Praha</w:t>
            </w:r>
            <w:r w:rsidR="005D0D64">
              <w:t xml:space="preserve"> </w:t>
            </w:r>
            <w:r w:rsidRPr="000F11D7">
              <w:t>2008</w:t>
            </w:r>
            <w:r w:rsidRPr="00863617">
              <w:t>.</w:t>
            </w:r>
          </w:p>
        </w:tc>
      </w:tr>
      <w:tr w:rsidR="009F152A" w:rsidRPr="00863617" w14:paraId="6593E02E" w14:textId="77777777" w:rsidTr="009F152A">
        <w:trPr>
          <w:trHeight w:val="64"/>
        </w:trPr>
        <w:tc>
          <w:tcPr>
            <w:tcW w:w="9860" w:type="dxa"/>
            <w:gridSpan w:val="10"/>
            <w:tcBorders>
              <w:top w:val="nil"/>
              <w:left w:val="single" w:sz="4" w:space="0" w:color="auto"/>
              <w:bottom w:val="single" w:sz="4" w:space="0" w:color="auto"/>
              <w:right w:val="single" w:sz="4" w:space="0" w:color="auto"/>
            </w:tcBorders>
            <w:shd w:val="clear" w:color="auto" w:fill="F7CAAC"/>
          </w:tcPr>
          <w:p w14:paraId="147848F7" w14:textId="77777777" w:rsidR="009F152A" w:rsidRPr="00863617" w:rsidRDefault="009F152A" w:rsidP="005D0D64">
            <w:pPr>
              <w:jc w:val="center"/>
              <w:rPr>
                <w:b/>
              </w:rPr>
            </w:pPr>
            <w:r w:rsidRPr="00863617">
              <w:rPr>
                <w:b/>
              </w:rPr>
              <w:t>Informace ke kombinované nebo distanční formě</w:t>
            </w:r>
          </w:p>
        </w:tc>
      </w:tr>
      <w:tr w:rsidR="009F152A" w:rsidRPr="00863617" w14:paraId="5C2C8B94" w14:textId="77777777" w:rsidTr="005D0D64">
        <w:trPr>
          <w:trHeight w:val="224"/>
        </w:trPr>
        <w:tc>
          <w:tcPr>
            <w:tcW w:w="4777" w:type="dxa"/>
            <w:gridSpan w:val="3"/>
            <w:tcBorders>
              <w:top w:val="single" w:sz="2" w:space="0" w:color="auto"/>
            </w:tcBorders>
            <w:shd w:val="clear" w:color="auto" w:fill="F7CAAC"/>
          </w:tcPr>
          <w:p w14:paraId="750C243E" w14:textId="77777777" w:rsidR="009F152A" w:rsidRPr="00863617" w:rsidRDefault="009F152A" w:rsidP="005D0D64">
            <w:pPr>
              <w:jc w:val="both"/>
            </w:pPr>
            <w:r w:rsidRPr="00863617">
              <w:rPr>
                <w:b/>
              </w:rPr>
              <w:t>Rozsah konzultací (soustředění)</w:t>
            </w:r>
          </w:p>
        </w:tc>
        <w:tc>
          <w:tcPr>
            <w:tcW w:w="890" w:type="dxa"/>
            <w:gridSpan w:val="2"/>
            <w:tcBorders>
              <w:top w:val="single" w:sz="2" w:space="0" w:color="auto"/>
            </w:tcBorders>
          </w:tcPr>
          <w:p w14:paraId="6DD74F10" w14:textId="77777777" w:rsidR="009F152A" w:rsidRPr="00863617" w:rsidRDefault="009F152A" w:rsidP="005D0D64">
            <w:pPr>
              <w:jc w:val="both"/>
            </w:pPr>
          </w:p>
        </w:tc>
        <w:tc>
          <w:tcPr>
            <w:tcW w:w="4193" w:type="dxa"/>
            <w:gridSpan w:val="5"/>
            <w:tcBorders>
              <w:top w:val="single" w:sz="2" w:space="0" w:color="auto"/>
            </w:tcBorders>
            <w:shd w:val="clear" w:color="auto" w:fill="F7CAAC"/>
          </w:tcPr>
          <w:p w14:paraId="7801126B" w14:textId="77777777" w:rsidR="009F152A" w:rsidRPr="00863617" w:rsidRDefault="009F152A" w:rsidP="005D0D64">
            <w:pPr>
              <w:jc w:val="both"/>
              <w:rPr>
                <w:b/>
              </w:rPr>
            </w:pPr>
            <w:r w:rsidRPr="00863617">
              <w:rPr>
                <w:b/>
              </w:rPr>
              <w:t xml:space="preserve">hodin </w:t>
            </w:r>
          </w:p>
        </w:tc>
      </w:tr>
      <w:tr w:rsidR="009F152A" w:rsidRPr="00863617" w14:paraId="24179099" w14:textId="77777777" w:rsidTr="005D0D64">
        <w:trPr>
          <w:trHeight w:val="224"/>
        </w:trPr>
        <w:tc>
          <w:tcPr>
            <w:tcW w:w="9860" w:type="dxa"/>
            <w:gridSpan w:val="10"/>
            <w:tcBorders>
              <w:bottom w:val="single" w:sz="4" w:space="0" w:color="auto"/>
            </w:tcBorders>
            <w:shd w:val="clear" w:color="auto" w:fill="F7CAAC"/>
          </w:tcPr>
          <w:p w14:paraId="33F39E95" w14:textId="2336372F" w:rsidR="009F152A" w:rsidRPr="00863617" w:rsidRDefault="009F152A" w:rsidP="005D0D64">
            <w:pPr>
              <w:jc w:val="both"/>
              <w:rPr>
                <w:b/>
              </w:rPr>
            </w:pPr>
            <w:r w:rsidRPr="00863617">
              <w:rPr>
                <w:b/>
              </w:rPr>
              <w:t>Informace o způsobu kontaktu s</w:t>
            </w:r>
            <w:r w:rsidR="005D0D64">
              <w:rPr>
                <w:b/>
              </w:rPr>
              <w:t> </w:t>
            </w:r>
            <w:r w:rsidRPr="00863617">
              <w:rPr>
                <w:b/>
              </w:rPr>
              <w:t>vyučujícím</w:t>
            </w:r>
          </w:p>
        </w:tc>
      </w:tr>
      <w:tr w:rsidR="009F152A" w:rsidRPr="00863617" w14:paraId="703D3583" w14:textId="77777777" w:rsidTr="005D0D64">
        <w:trPr>
          <w:trHeight w:val="224"/>
        </w:trPr>
        <w:tc>
          <w:tcPr>
            <w:tcW w:w="9860" w:type="dxa"/>
            <w:gridSpan w:val="10"/>
            <w:tcBorders>
              <w:bottom w:val="single" w:sz="4" w:space="0" w:color="auto"/>
            </w:tcBorders>
            <w:shd w:val="clear" w:color="auto" w:fill="auto"/>
          </w:tcPr>
          <w:p w14:paraId="37130896" w14:textId="77777777" w:rsidR="009F152A" w:rsidRPr="00863617" w:rsidRDefault="009F152A" w:rsidP="005D0D64">
            <w:pPr>
              <w:jc w:val="both"/>
              <w:rPr>
                <w:b/>
                <w:sz w:val="14"/>
                <w:szCs w:val="14"/>
              </w:rPr>
            </w:pPr>
          </w:p>
        </w:tc>
      </w:tr>
      <w:tr w:rsidR="000F261C" w:rsidRPr="000770E8" w14:paraId="4E9B7D41" w14:textId="77777777" w:rsidTr="006F0DDC">
        <w:tc>
          <w:tcPr>
            <w:tcW w:w="9860" w:type="dxa"/>
            <w:gridSpan w:val="10"/>
            <w:tcBorders>
              <w:bottom w:val="double" w:sz="4" w:space="0" w:color="auto"/>
            </w:tcBorders>
            <w:shd w:val="clear" w:color="auto" w:fill="BDD6EE"/>
          </w:tcPr>
          <w:p w14:paraId="1BA2C63B" w14:textId="77777777" w:rsidR="000F261C" w:rsidRPr="000770E8" w:rsidRDefault="000F261C" w:rsidP="00125C85">
            <w:pPr>
              <w:jc w:val="both"/>
              <w:rPr>
                <w:b/>
                <w:sz w:val="28"/>
              </w:rPr>
            </w:pPr>
            <w:r w:rsidRPr="000770E8">
              <w:lastRenderedPageBreak/>
              <w:br w:type="page"/>
            </w:r>
            <w:r w:rsidRPr="000770E8">
              <w:rPr>
                <w:b/>
                <w:sz w:val="28"/>
              </w:rPr>
              <w:t>B-III – Charakteristika studijního předmětu</w:t>
            </w:r>
          </w:p>
        </w:tc>
      </w:tr>
      <w:tr w:rsidR="000F261C" w:rsidRPr="000770E8" w14:paraId="2901CBEA" w14:textId="77777777" w:rsidTr="006F0DDC">
        <w:tc>
          <w:tcPr>
            <w:tcW w:w="3086" w:type="dxa"/>
            <w:tcBorders>
              <w:top w:val="double" w:sz="4" w:space="0" w:color="auto"/>
            </w:tcBorders>
            <w:shd w:val="clear" w:color="auto" w:fill="F7CAAC"/>
          </w:tcPr>
          <w:p w14:paraId="3E210CD1" w14:textId="77777777" w:rsidR="000F261C" w:rsidRPr="000770E8" w:rsidRDefault="000F261C" w:rsidP="00125C85">
            <w:pPr>
              <w:jc w:val="both"/>
              <w:rPr>
                <w:b/>
              </w:rPr>
            </w:pPr>
            <w:r w:rsidRPr="000770E8">
              <w:rPr>
                <w:b/>
              </w:rPr>
              <w:t>Název studijního předmětu</w:t>
            </w:r>
          </w:p>
        </w:tc>
        <w:tc>
          <w:tcPr>
            <w:tcW w:w="6774" w:type="dxa"/>
            <w:gridSpan w:val="9"/>
            <w:tcBorders>
              <w:top w:val="double" w:sz="4" w:space="0" w:color="auto"/>
            </w:tcBorders>
          </w:tcPr>
          <w:p w14:paraId="14F57E7A" w14:textId="77777777" w:rsidR="000F261C" w:rsidRPr="000770E8" w:rsidRDefault="000F261C" w:rsidP="00125C85">
            <w:r w:rsidRPr="000770E8">
              <w:t>Pam</w:t>
            </w:r>
            <w:r w:rsidRPr="000770E8">
              <w:rPr>
                <w:rFonts w:hint="eastAsia"/>
              </w:rPr>
              <w:t>á</w:t>
            </w:r>
            <w:r w:rsidRPr="000770E8">
              <w:t>tka, genius loci a kulturn</w:t>
            </w:r>
            <w:r w:rsidRPr="000770E8">
              <w:rPr>
                <w:rFonts w:hint="eastAsia"/>
              </w:rPr>
              <w:t>í</w:t>
            </w:r>
            <w:r w:rsidRPr="000770E8">
              <w:t xml:space="preserve"> krajina</w:t>
            </w:r>
          </w:p>
        </w:tc>
      </w:tr>
      <w:tr w:rsidR="000F261C" w:rsidRPr="000770E8" w14:paraId="50E3773C" w14:textId="77777777" w:rsidTr="006F0DDC">
        <w:tc>
          <w:tcPr>
            <w:tcW w:w="3086" w:type="dxa"/>
            <w:shd w:val="clear" w:color="auto" w:fill="F7CAAC"/>
          </w:tcPr>
          <w:p w14:paraId="44F88F52" w14:textId="77777777" w:rsidR="000F261C" w:rsidRPr="000770E8" w:rsidRDefault="000F261C" w:rsidP="00125C85">
            <w:pPr>
              <w:jc w:val="both"/>
              <w:rPr>
                <w:b/>
              </w:rPr>
            </w:pPr>
            <w:r w:rsidRPr="000770E8">
              <w:rPr>
                <w:b/>
              </w:rPr>
              <w:t>Typ předmětu</w:t>
            </w:r>
          </w:p>
        </w:tc>
        <w:tc>
          <w:tcPr>
            <w:tcW w:w="3406" w:type="dxa"/>
            <w:gridSpan w:val="6"/>
          </w:tcPr>
          <w:p w14:paraId="0E9F294A" w14:textId="77777777" w:rsidR="000F261C" w:rsidRPr="000770E8" w:rsidRDefault="000F261C" w:rsidP="00125C85">
            <w:pPr>
              <w:jc w:val="both"/>
            </w:pPr>
            <w:r w:rsidRPr="000770E8">
              <w:t>Povinně volitelný B</w:t>
            </w:r>
          </w:p>
        </w:tc>
        <w:tc>
          <w:tcPr>
            <w:tcW w:w="2695" w:type="dxa"/>
            <w:gridSpan w:val="2"/>
            <w:shd w:val="clear" w:color="auto" w:fill="F7CAAC"/>
          </w:tcPr>
          <w:p w14:paraId="0AFFAFF6" w14:textId="77777777" w:rsidR="000F261C" w:rsidRPr="000770E8" w:rsidRDefault="000F261C" w:rsidP="00125C85">
            <w:pPr>
              <w:jc w:val="both"/>
            </w:pPr>
            <w:r w:rsidRPr="000770E8">
              <w:rPr>
                <w:b/>
              </w:rPr>
              <w:t>doporučený ročník / semestr</w:t>
            </w:r>
          </w:p>
        </w:tc>
        <w:tc>
          <w:tcPr>
            <w:tcW w:w="673" w:type="dxa"/>
          </w:tcPr>
          <w:p w14:paraId="0E0E2D10" w14:textId="77777777" w:rsidR="000F261C" w:rsidRPr="000770E8" w:rsidRDefault="000F261C" w:rsidP="00125C85">
            <w:pPr>
              <w:jc w:val="both"/>
            </w:pPr>
          </w:p>
        </w:tc>
      </w:tr>
      <w:tr w:rsidR="000F261C" w:rsidRPr="000770E8" w14:paraId="05E7F868" w14:textId="77777777" w:rsidTr="006F0DDC">
        <w:tc>
          <w:tcPr>
            <w:tcW w:w="3086" w:type="dxa"/>
            <w:shd w:val="clear" w:color="auto" w:fill="F7CAAC"/>
          </w:tcPr>
          <w:p w14:paraId="41620A05" w14:textId="77777777" w:rsidR="000F261C" w:rsidRPr="000770E8" w:rsidRDefault="000F261C" w:rsidP="00125C85">
            <w:pPr>
              <w:jc w:val="both"/>
              <w:rPr>
                <w:b/>
              </w:rPr>
            </w:pPr>
            <w:r w:rsidRPr="000770E8">
              <w:rPr>
                <w:b/>
              </w:rPr>
              <w:t>Rozsah studijního předmětu</w:t>
            </w:r>
          </w:p>
        </w:tc>
        <w:tc>
          <w:tcPr>
            <w:tcW w:w="1701" w:type="dxa"/>
            <w:gridSpan w:val="3"/>
          </w:tcPr>
          <w:p w14:paraId="692737C2" w14:textId="3DB7DE63" w:rsidR="000F261C" w:rsidRPr="000770E8" w:rsidRDefault="000F261C" w:rsidP="00125C85">
            <w:pPr>
              <w:jc w:val="both"/>
            </w:pPr>
            <w:r w:rsidRPr="000770E8">
              <w:t>13p</w:t>
            </w:r>
            <w:r>
              <w:t xml:space="preserve"> + 13s</w:t>
            </w:r>
          </w:p>
        </w:tc>
        <w:tc>
          <w:tcPr>
            <w:tcW w:w="889" w:type="dxa"/>
            <w:gridSpan w:val="2"/>
            <w:shd w:val="clear" w:color="auto" w:fill="F7CAAC"/>
          </w:tcPr>
          <w:p w14:paraId="2092F46E" w14:textId="77777777" w:rsidR="000F261C" w:rsidRPr="000770E8" w:rsidRDefault="000F261C" w:rsidP="00125C85">
            <w:pPr>
              <w:jc w:val="both"/>
              <w:rPr>
                <w:b/>
              </w:rPr>
            </w:pPr>
            <w:r w:rsidRPr="000770E8">
              <w:rPr>
                <w:b/>
              </w:rPr>
              <w:t xml:space="preserve">hod. </w:t>
            </w:r>
          </w:p>
        </w:tc>
        <w:tc>
          <w:tcPr>
            <w:tcW w:w="816" w:type="dxa"/>
          </w:tcPr>
          <w:p w14:paraId="40B7E977" w14:textId="77777777" w:rsidR="000F261C" w:rsidRPr="000770E8" w:rsidRDefault="000F261C" w:rsidP="00125C85">
            <w:pPr>
              <w:jc w:val="both"/>
            </w:pPr>
            <w:r w:rsidRPr="000770E8">
              <w:t>26</w:t>
            </w:r>
          </w:p>
        </w:tc>
        <w:tc>
          <w:tcPr>
            <w:tcW w:w="2156" w:type="dxa"/>
            <w:shd w:val="clear" w:color="auto" w:fill="F7CAAC"/>
          </w:tcPr>
          <w:p w14:paraId="6A845B56" w14:textId="77777777" w:rsidR="000F261C" w:rsidRPr="000770E8" w:rsidRDefault="000F261C" w:rsidP="00125C85">
            <w:pPr>
              <w:jc w:val="both"/>
              <w:rPr>
                <w:b/>
              </w:rPr>
            </w:pPr>
            <w:r w:rsidRPr="000770E8">
              <w:rPr>
                <w:b/>
              </w:rPr>
              <w:t>kreditů</w:t>
            </w:r>
          </w:p>
        </w:tc>
        <w:tc>
          <w:tcPr>
            <w:tcW w:w="1212" w:type="dxa"/>
            <w:gridSpan w:val="2"/>
          </w:tcPr>
          <w:p w14:paraId="72B0DBAA" w14:textId="5162E4E1" w:rsidR="000F261C" w:rsidRPr="000770E8" w:rsidRDefault="006F0DDC" w:rsidP="00125C85">
            <w:pPr>
              <w:jc w:val="both"/>
            </w:pPr>
            <w:r>
              <w:t>4</w:t>
            </w:r>
          </w:p>
        </w:tc>
      </w:tr>
      <w:tr w:rsidR="000F261C" w:rsidRPr="000770E8" w14:paraId="29232F60" w14:textId="77777777" w:rsidTr="006F0DDC">
        <w:tc>
          <w:tcPr>
            <w:tcW w:w="3086" w:type="dxa"/>
            <w:shd w:val="clear" w:color="auto" w:fill="F7CAAC"/>
          </w:tcPr>
          <w:p w14:paraId="2F3153C5" w14:textId="77777777" w:rsidR="000F261C" w:rsidRPr="000770E8" w:rsidRDefault="000F261C" w:rsidP="00125C85">
            <w:pPr>
              <w:rPr>
                <w:b/>
                <w:sz w:val="22"/>
              </w:rPr>
            </w:pPr>
            <w:r w:rsidRPr="000770E8">
              <w:rPr>
                <w:b/>
              </w:rPr>
              <w:t>Prerekvizity, korekvizity, ekvivalence</w:t>
            </w:r>
          </w:p>
        </w:tc>
        <w:tc>
          <w:tcPr>
            <w:tcW w:w="6774" w:type="dxa"/>
            <w:gridSpan w:val="9"/>
          </w:tcPr>
          <w:p w14:paraId="126789EE" w14:textId="77777777" w:rsidR="000F261C" w:rsidRPr="000770E8" w:rsidRDefault="000F261C" w:rsidP="00125C85">
            <w:pPr>
              <w:jc w:val="both"/>
            </w:pPr>
          </w:p>
        </w:tc>
      </w:tr>
      <w:tr w:rsidR="000F261C" w:rsidRPr="000770E8" w14:paraId="61FAEFA9" w14:textId="77777777" w:rsidTr="006F0DDC">
        <w:tc>
          <w:tcPr>
            <w:tcW w:w="3086" w:type="dxa"/>
            <w:shd w:val="clear" w:color="auto" w:fill="F7CAAC"/>
          </w:tcPr>
          <w:p w14:paraId="45DD4D64" w14:textId="77777777" w:rsidR="000F261C" w:rsidRPr="000770E8" w:rsidRDefault="000F261C" w:rsidP="00125C85">
            <w:pPr>
              <w:rPr>
                <w:b/>
              </w:rPr>
            </w:pPr>
            <w:r w:rsidRPr="000770E8">
              <w:rPr>
                <w:b/>
              </w:rPr>
              <w:t>Způsob ověření studijních výsledků</w:t>
            </w:r>
          </w:p>
        </w:tc>
        <w:tc>
          <w:tcPr>
            <w:tcW w:w="3406" w:type="dxa"/>
            <w:gridSpan w:val="6"/>
          </w:tcPr>
          <w:p w14:paraId="55EED529" w14:textId="77777777" w:rsidR="000F261C" w:rsidRPr="000770E8" w:rsidRDefault="000F261C" w:rsidP="00125C85">
            <w:pPr>
              <w:jc w:val="both"/>
            </w:pPr>
            <w:r w:rsidRPr="000770E8">
              <w:t>zápočet</w:t>
            </w:r>
          </w:p>
        </w:tc>
        <w:tc>
          <w:tcPr>
            <w:tcW w:w="2156" w:type="dxa"/>
            <w:shd w:val="clear" w:color="auto" w:fill="F7CAAC"/>
          </w:tcPr>
          <w:p w14:paraId="46746BF2" w14:textId="77777777" w:rsidR="000F261C" w:rsidRPr="000770E8" w:rsidRDefault="000F261C" w:rsidP="00125C85">
            <w:pPr>
              <w:jc w:val="both"/>
              <w:rPr>
                <w:b/>
              </w:rPr>
            </w:pPr>
            <w:r w:rsidRPr="000770E8">
              <w:rPr>
                <w:b/>
              </w:rPr>
              <w:t>Forma výuky</w:t>
            </w:r>
          </w:p>
        </w:tc>
        <w:tc>
          <w:tcPr>
            <w:tcW w:w="1212" w:type="dxa"/>
            <w:gridSpan w:val="2"/>
          </w:tcPr>
          <w:p w14:paraId="7B5E0BE3" w14:textId="08376AA2" w:rsidR="000F261C" w:rsidRPr="000770E8" w:rsidRDefault="00384E02" w:rsidP="00125C85">
            <w:pPr>
              <w:jc w:val="both"/>
            </w:pPr>
            <w:r>
              <w:t>p</w:t>
            </w:r>
            <w:r w:rsidR="000F261C" w:rsidRPr="000770E8">
              <w:t>řednáška</w:t>
            </w:r>
            <w:r w:rsidR="000F261C">
              <w:t>, seminář</w:t>
            </w:r>
            <w:r w:rsidR="000F261C" w:rsidRPr="000770E8">
              <w:t xml:space="preserve"> </w:t>
            </w:r>
          </w:p>
        </w:tc>
      </w:tr>
      <w:tr w:rsidR="000F261C" w:rsidRPr="000770E8" w14:paraId="744B3FF3" w14:textId="77777777" w:rsidTr="006F0DDC">
        <w:tc>
          <w:tcPr>
            <w:tcW w:w="3086" w:type="dxa"/>
            <w:shd w:val="clear" w:color="auto" w:fill="F7CAAC"/>
          </w:tcPr>
          <w:p w14:paraId="72C90B52" w14:textId="77777777" w:rsidR="000F261C" w:rsidRPr="000770E8" w:rsidRDefault="000F261C" w:rsidP="00125C85">
            <w:pPr>
              <w:rPr>
                <w:b/>
              </w:rPr>
            </w:pPr>
            <w:r w:rsidRPr="000770E8">
              <w:rPr>
                <w:b/>
              </w:rPr>
              <w:t>Forma způsobu ověření studijních výsledků a další požadavky na studenta</w:t>
            </w:r>
          </w:p>
        </w:tc>
        <w:tc>
          <w:tcPr>
            <w:tcW w:w="6774" w:type="dxa"/>
            <w:gridSpan w:val="9"/>
            <w:tcBorders>
              <w:bottom w:val="nil"/>
            </w:tcBorders>
          </w:tcPr>
          <w:p w14:paraId="25C43C55" w14:textId="3D49F574" w:rsidR="000F261C" w:rsidRPr="000770E8" w:rsidRDefault="000F261C" w:rsidP="00125C85">
            <w:pPr>
              <w:jc w:val="both"/>
            </w:pPr>
            <w:r>
              <w:t>Účast min. v</w:t>
            </w:r>
            <w:r w:rsidR="000D7036">
              <w:t> </w:t>
            </w:r>
            <w:r>
              <w:t>75</w:t>
            </w:r>
            <w:r w:rsidR="000D7036">
              <w:t xml:space="preserve"> </w:t>
            </w:r>
            <w:r>
              <w:t>% výuky. Aktivní účast v seminárních hodinách. Samostatné studium 5 titulů odborné literatury, zápočtový test.</w:t>
            </w:r>
          </w:p>
        </w:tc>
      </w:tr>
      <w:tr w:rsidR="000F261C" w:rsidRPr="000770E8" w14:paraId="2C8EFA3A" w14:textId="77777777" w:rsidTr="006F0DDC">
        <w:trPr>
          <w:trHeight w:val="108"/>
        </w:trPr>
        <w:tc>
          <w:tcPr>
            <w:tcW w:w="9860" w:type="dxa"/>
            <w:gridSpan w:val="10"/>
            <w:tcBorders>
              <w:top w:val="nil"/>
            </w:tcBorders>
          </w:tcPr>
          <w:p w14:paraId="05E13A87" w14:textId="77777777" w:rsidR="000F261C" w:rsidRPr="000770E8" w:rsidRDefault="000F261C" w:rsidP="00125C85">
            <w:pPr>
              <w:jc w:val="both"/>
              <w:rPr>
                <w:sz w:val="14"/>
                <w:szCs w:val="14"/>
              </w:rPr>
            </w:pPr>
          </w:p>
        </w:tc>
      </w:tr>
      <w:tr w:rsidR="000F261C" w:rsidRPr="000770E8" w14:paraId="01F4D52B" w14:textId="77777777" w:rsidTr="006F0DDC">
        <w:trPr>
          <w:trHeight w:val="197"/>
        </w:trPr>
        <w:tc>
          <w:tcPr>
            <w:tcW w:w="3086" w:type="dxa"/>
            <w:tcBorders>
              <w:top w:val="nil"/>
            </w:tcBorders>
            <w:shd w:val="clear" w:color="auto" w:fill="F7CAAC"/>
          </w:tcPr>
          <w:p w14:paraId="04224ADB" w14:textId="77777777" w:rsidR="000F261C" w:rsidRPr="000770E8" w:rsidRDefault="000F261C" w:rsidP="00125C85">
            <w:pPr>
              <w:jc w:val="both"/>
              <w:rPr>
                <w:b/>
              </w:rPr>
            </w:pPr>
            <w:r w:rsidRPr="000770E8">
              <w:rPr>
                <w:b/>
              </w:rPr>
              <w:t>Garant předmětu</w:t>
            </w:r>
          </w:p>
        </w:tc>
        <w:tc>
          <w:tcPr>
            <w:tcW w:w="6774" w:type="dxa"/>
            <w:gridSpan w:val="9"/>
            <w:tcBorders>
              <w:top w:val="nil"/>
            </w:tcBorders>
          </w:tcPr>
          <w:p w14:paraId="329E677C" w14:textId="77777777" w:rsidR="000F261C" w:rsidRPr="000770E8" w:rsidRDefault="000F261C" w:rsidP="00125C85">
            <w:pPr>
              <w:jc w:val="both"/>
            </w:pPr>
            <w:r w:rsidRPr="000770E8">
              <w:t xml:space="preserve">doc. Mgr. Pavel Panoch, Ph.D. </w:t>
            </w:r>
          </w:p>
        </w:tc>
      </w:tr>
      <w:tr w:rsidR="000F261C" w:rsidRPr="000770E8" w14:paraId="14802F44" w14:textId="77777777" w:rsidTr="006F0DDC">
        <w:trPr>
          <w:trHeight w:val="243"/>
        </w:trPr>
        <w:tc>
          <w:tcPr>
            <w:tcW w:w="3086" w:type="dxa"/>
            <w:tcBorders>
              <w:top w:val="nil"/>
            </w:tcBorders>
            <w:shd w:val="clear" w:color="auto" w:fill="F7CAAC"/>
          </w:tcPr>
          <w:p w14:paraId="28A29349" w14:textId="77777777" w:rsidR="000F261C" w:rsidRPr="000770E8" w:rsidRDefault="000F261C" w:rsidP="00125C85">
            <w:pPr>
              <w:rPr>
                <w:b/>
              </w:rPr>
            </w:pPr>
            <w:r w:rsidRPr="000770E8">
              <w:rPr>
                <w:b/>
              </w:rPr>
              <w:t>Zapojení garanta do výuky předmětu</w:t>
            </w:r>
          </w:p>
        </w:tc>
        <w:tc>
          <w:tcPr>
            <w:tcW w:w="6774" w:type="dxa"/>
            <w:gridSpan w:val="9"/>
            <w:tcBorders>
              <w:top w:val="nil"/>
            </w:tcBorders>
          </w:tcPr>
          <w:p w14:paraId="7FF927FE" w14:textId="77777777" w:rsidR="000F261C" w:rsidRPr="000770E8" w:rsidRDefault="000F261C" w:rsidP="00125C85">
            <w:pPr>
              <w:jc w:val="both"/>
            </w:pPr>
            <w:r w:rsidRPr="000770E8">
              <w:t>Vyučující 100 %</w:t>
            </w:r>
          </w:p>
        </w:tc>
      </w:tr>
      <w:tr w:rsidR="000F261C" w:rsidRPr="000770E8" w14:paraId="0F1CA3EF" w14:textId="77777777" w:rsidTr="006F0DDC">
        <w:tc>
          <w:tcPr>
            <w:tcW w:w="3086" w:type="dxa"/>
            <w:shd w:val="clear" w:color="auto" w:fill="F7CAAC"/>
          </w:tcPr>
          <w:p w14:paraId="14A1FE13" w14:textId="77777777" w:rsidR="000F261C" w:rsidRPr="000770E8" w:rsidRDefault="000F261C" w:rsidP="00125C85">
            <w:pPr>
              <w:jc w:val="both"/>
              <w:rPr>
                <w:b/>
              </w:rPr>
            </w:pPr>
            <w:r w:rsidRPr="000770E8">
              <w:rPr>
                <w:b/>
              </w:rPr>
              <w:t>Vyučující</w:t>
            </w:r>
          </w:p>
        </w:tc>
        <w:tc>
          <w:tcPr>
            <w:tcW w:w="6774" w:type="dxa"/>
            <w:gridSpan w:val="9"/>
            <w:tcBorders>
              <w:bottom w:val="nil"/>
            </w:tcBorders>
          </w:tcPr>
          <w:p w14:paraId="259CE57D" w14:textId="77777777" w:rsidR="000F261C" w:rsidRPr="000770E8" w:rsidRDefault="000F261C" w:rsidP="00125C85">
            <w:pPr>
              <w:jc w:val="both"/>
            </w:pPr>
          </w:p>
        </w:tc>
      </w:tr>
      <w:tr w:rsidR="000F261C" w:rsidRPr="000770E8" w14:paraId="51900333" w14:textId="77777777" w:rsidTr="006F0DDC">
        <w:trPr>
          <w:trHeight w:val="280"/>
        </w:trPr>
        <w:tc>
          <w:tcPr>
            <w:tcW w:w="9860" w:type="dxa"/>
            <w:gridSpan w:val="10"/>
            <w:tcBorders>
              <w:top w:val="nil"/>
            </w:tcBorders>
          </w:tcPr>
          <w:p w14:paraId="58C9D227" w14:textId="77777777" w:rsidR="000F261C" w:rsidRPr="000770E8" w:rsidRDefault="000F261C" w:rsidP="00125C85">
            <w:pPr>
              <w:jc w:val="both"/>
            </w:pPr>
            <w:r w:rsidRPr="000770E8">
              <w:t>doc. Mgr. Pavel Panoch, Ph.D. (100 %).</w:t>
            </w:r>
          </w:p>
        </w:tc>
      </w:tr>
      <w:tr w:rsidR="000F261C" w:rsidRPr="000770E8" w14:paraId="7522CB1A" w14:textId="77777777" w:rsidTr="006F0DDC">
        <w:tc>
          <w:tcPr>
            <w:tcW w:w="3086" w:type="dxa"/>
            <w:shd w:val="clear" w:color="auto" w:fill="F7CAAC"/>
          </w:tcPr>
          <w:p w14:paraId="1CD79DFC" w14:textId="77777777" w:rsidR="000F261C" w:rsidRPr="000770E8" w:rsidRDefault="000F261C" w:rsidP="00125C85">
            <w:pPr>
              <w:jc w:val="both"/>
              <w:rPr>
                <w:b/>
              </w:rPr>
            </w:pPr>
            <w:r w:rsidRPr="000770E8">
              <w:rPr>
                <w:b/>
              </w:rPr>
              <w:t>Stručná anotace předmětu</w:t>
            </w:r>
          </w:p>
        </w:tc>
        <w:tc>
          <w:tcPr>
            <w:tcW w:w="6774" w:type="dxa"/>
            <w:gridSpan w:val="9"/>
            <w:tcBorders>
              <w:bottom w:val="nil"/>
            </w:tcBorders>
          </w:tcPr>
          <w:p w14:paraId="16D499F3" w14:textId="77777777" w:rsidR="000F261C" w:rsidRPr="000770E8" w:rsidRDefault="000F261C" w:rsidP="00125C85">
            <w:pPr>
              <w:jc w:val="both"/>
            </w:pPr>
          </w:p>
        </w:tc>
      </w:tr>
      <w:tr w:rsidR="000F261C" w:rsidRPr="000770E8" w14:paraId="2D8A4189" w14:textId="77777777" w:rsidTr="006F0DDC">
        <w:trPr>
          <w:trHeight w:val="3577"/>
        </w:trPr>
        <w:tc>
          <w:tcPr>
            <w:tcW w:w="9860" w:type="dxa"/>
            <w:gridSpan w:val="10"/>
            <w:tcBorders>
              <w:top w:val="nil"/>
              <w:bottom w:val="single" w:sz="12" w:space="0" w:color="auto"/>
            </w:tcBorders>
          </w:tcPr>
          <w:p w14:paraId="52D69DC1" w14:textId="77777777" w:rsidR="000F261C" w:rsidRPr="000770E8" w:rsidRDefault="000F261C" w:rsidP="00125C85">
            <w:pPr>
              <w:jc w:val="both"/>
            </w:pPr>
            <w:r w:rsidRPr="000770E8">
              <w:t>Cílem předmětu je poskytnout studentům rozšířené poznatky o kulturním dědictví a způsobech jeho dokumentace, studia a prezentace. Studenti budou dále seznámení s řadou metodologicky odlišných přístupů k ochraně hlavních segmentů hmotné kultury.</w:t>
            </w:r>
          </w:p>
          <w:p w14:paraId="0E6ED1F4" w14:textId="77777777" w:rsidR="000F261C" w:rsidRPr="000770E8" w:rsidRDefault="000F261C" w:rsidP="00125C85">
            <w:pPr>
              <w:jc w:val="both"/>
              <w:rPr>
                <w:sz w:val="16"/>
                <w:szCs w:val="16"/>
              </w:rPr>
            </w:pPr>
          </w:p>
          <w:p w14:paraId="4C793324" w14:textId="77777777" w:rsidR="000F261C" w:rsidRPr="000770E8" w:rsidRDefault="000F261C" w:rsidP="00E35EF6">
            <w:pPr>
              <w:pStyle w:val="Odstavecseseznamem"/>
              <w:numPr>
                <w:ilvl w:val="0"/>
                <w:numId w:val="66"/>
              </w:numPr>
              <w:ind w:left="460"/>
              <w:jc w:val="both"/>
            </w:pPr>
            <w:r w:rsidRPr="000770E8">
              <w:t>Úvod do problematiky – metodologie kurzu.</w:t>
            </w:r>
          </w:p>
          <w:p w14:paraId="60ABBA14" w14:textId="77777777" w:rsidR="000F261C" w:rsidRPr="000770E8" w:rsidRDefault="000F261C" w:rsidP="00E35EF6">
            <w:pPr>
              <w:pStyle w:val="Odstavecseseznamem"/>
              <w:numPr>
                <w:ilvl w:val="0"/>
                <w:numId w:val="66"/>
              </w:numPr>
              <w:ind w:left="477"/>
              <w:jc w:val="both"/>
            </w:pPr>
            <w:r w:rsidRPr="000770E8">
              <w:t xml:space="preserve">Základní pojmy: kulturní dědictví – kulturní krajina – kulturní prostředí a identita, památka. </w:t>
            </w:r>
          </w:p>
          <w:p w14:paraId="370E6E7A" w14:textId="77777777" w:rsidR="000F261C" w:rsidRPr="000770E8" w:rsidRDefault="000F261C" w:rsidP="00E35EF6">
            <w:pPr>
              <w:pStyle w:val="Odstavecseseznamem"/>
              <w:numPr>
                <w:ilvl w:val="0"/>
                <w:numId w:val="66"/>
              </w:numPr>
              <w:ind w:left="477"/>
              <w:jc w:val="both"/>
            </w:pPr>
            <w:r w:rsidRPr="000770E8">
              <w:t xml:space="preserve">Stavění, bydlení a čas – filosofické konstanty myšlení o architektuře a krajině. </w:t>
            </w:r>
          </w:p>
          <w:p w14:paraId="3FB116A9" w14:textId="77777777" w:rsidR="000F261C" w:rsidRPr="000770E8" w:rsidRDefault="000F261C" w:rsidP="00E35EF6">
            <w:pPr>
              <w:pStyle w:val="Odstavecseseznamem"/>
              <w:numPr>
                <w:ilvl w:val="0"/>
                <w:numId w:val="66"/>
              </w:numPr>
              <w:ind w:left="477"/>
              <w:jc w:val="both"/>
            </w:pPr>
            <w:r w:rsidRPr="000770E8">
              <w:t xml:space="preserve">Genius loci / duch místa a jeho moc (případové studie). </w:t>
            </w:r>
          </w:p>
          <w:p w14:paraId="07BF3128" w14:textId="77777777" w:rsidR="000F261C" w:rsidRPr="000770E8" w:rsidRDefault="000F261C" w:rsidP="00E35EF6">
            <w:pPr>
              <w:pStyle w:val="Odstavecseseznamem"/>
              <w:numPr>
                <w:ilvl w:val="0"/>
                <w:numId w:val="66"/>
              </w:numPr>
              <w:ind w:left="477"/>
              <w:jc w:val="both"/>
            </w:pPr>
            <w:r w:rsidRPr="000770E8">
              <w:t xml:space="preserve">Přirozený svět jako filosofický problém (1936) – filosof Jan Patočka a jeho pojetí domova. </w:t>
            </w:r>
          </w:p>
          <w:p w14:paraId="4CCD8440" w14:textId="77777777" w:rsidR="000F261C" w:rsidRPr="000770E8" w:rsidRDefault="000F261C" w:rsidP="00E35EF6">
            <w:pPr>
              <w:pStyle w:val="Odstavecseseznamem"/>
              <w:numPr>
                <w:ilvl w:val="0"/>
                <w:numId w:val="66"/>
              </w:numPr>
              <w:ind w:left="477"/>
              <w:jc w:val="both"/>
            </w:pPr>
            <w:r w:rsidRPr="000770E8">
              <w:t xml:space="preserve">Hmotná kultura: možnosti jejího studia, dokumentace a prezentace. </w:t>
            </w:r>
          </w:p>
          <w:p w14:paraId="0357785A" w14:textId="77777777" w:rsidR="000F261C" w:rsidRPr="000770E8" w:rsidRDefault="000F261C" w:rsidP="00E35EF6">
            <w:pPr>
              <w:pStyle w:val="Odstavecseseznamem"/>
              <w:numPr>
                <w:ilvl w:val="0"/>
                <w:numId w:val="66"/>
              </w:numPr>
              <w:ind w:left="477"/>
              <w:jc w:val="both"/>
            </w:pPr>
            <w:r w:rsidRPr="000770E8">
              <w:t xml:space="preserve">Krajina a historické proměny jejího estetického </w:t>
            </w:r>
            <w:proofErr w:type="gramStart"/>
            <w:r w:rsidRPr="000770E8">
              <w:t>vnímání I.–III</w:t>
            </w:r>
            <w:proofErr w:type="gramEnd"/>
            <w:r w:rsidRPr="000770E8">
              <w:t xml:space="preserve">. </w:t>
            </w:r>
          </w:p>
          <w:p w14:paraId="4DB0B3CA" w14:textId="77777777" w:rsidR="000F261C" w:rsidRPr="000770E8" w:rsidRDefault="000F261C" w:rsidP="00E35EF6">
            <w:pPr>
              <w:pStyle w:val="Odstavecseseznamem"/>
              <w:numPr>
                <w:ilvl w:val="0"/>
                <w:numId w:val="66"/>
              </w:numPr>
              <w:ind w:left="477"/>
              <w:jc w:val="both"/>
            </w:pPr>
            <w:r w:rsidRPr="000770E8">
              <w:t xml:space="preserve">Od celku ke fragmentu: estetika ruiny a podoby jejího vnímání v dějinách. </w:t>
            </w:r>
          </w:p>
          <w:p w14:paraId="0EEE34D6" w14:textId="77777777" w:rsidR="000F261C" w:rsidRPr="000770E8" w:rsidRDefault="000F261C" w:rsidP="00E35EF6">
            <w:pPr>
              <w:pStyle w:val="Odstavecseseznamem"/>
              <w:numPr>
                <w:ilvl w:val="0"/>
                <w:numId w:val="66"/>
              </w:numPr>
              <w:ind w:left="477"/>
              <w:jc w:val="both"/>
            </w:pPr>
            <w:r w:rsidRPr="000770E8">
              <w:t xml:space="preserve">České země a/nebo region v zrcadle dějin umění a památkové topografie. </w:t>
            </w:r>
          </w:p>
          <w:p w14:paraId="636DB129" w14:textId="77777777" w:rsidR="000F261C" w:rsidRPr="000770E8" w:rsidRDefault="000F261C" w:rsidP="00E35EF6">
            <w:pPr>
              <w:pStyle w:val="Odstavecseseznamem"/>
              <w:numPr>
                <w:ilvl w:val="0"/>
                <w:numId w:val="66"/>
              </w:numPr>
              <w:ind w:left="477"/>
              <w:jc w:val="both"/>
            </w:pPr>
            <w:r w:rsidRPr="000770E8">
              <w:t xml:space="preserve">Historické město, městská krajina: proměny a možnosti studia – výhledy do budoucnosti. </w:t>
            </w:r>
          </w:p>
          <w:p w14:paraId="02324D50" w14:textId="77777777" w:rsidR="000F261C" w:rsidRPr="000770E8" w:rsidRDefault="000F261C" w:rsidP="00E35EF6">
            <w:pPr>
              <w:pStyle w:val="Odstavecseseznamem"/>
              <w:numPr>
                <w:ilvl w:val="0"/>
                <w:numId w:val="66"/>
              </w:numPr>
              <w:ind w:left="477"/>
              <w:jc w:val="both"/>
            </w:pPr>
            <w:r w:rsidRPr="000770E8">
              <w:t xml:space="preserve">Průmyslová krajina: průmyslové dědictví a jeho perspektivy. </w:t>
            </w:r>
          </w:p>
          <w:p w14:paraId="5ECC9A40" w14:textId="77777777" w:rsidR="000F261C" w:rsidRPr="000770E8" w:rsidRDefault="000F261C" w:rsidP="00E35EF6">
            <w:pPr>
              <w:pStyle w:val="Odstavecseseznamem"/>
              <w:numPr>
                <w:ilvl w:val="0"/>
                <w:numId w:val="66"/>
              </w:numPr>
              <w:ind w:left="477"/>
              <w:jc w:val="both"/>
            </w:pPr>
            <w:r w:rsidRPr="000770E8">
              <w:t>Kulturní dědictví tradiční vesnice a možnosti jeho studia a dokumentace.</w:t>
            </w:r>
          </w:p>
          <w:p w14:paraId="6A467F30" w14:textId="77777777" w:rsidR="000F261C" w:rsidRPr="000770E8" w:rsidRDefault="000F261C" w:rsidP="00E35EF6">
            <w:pPr>
              <w:pStyle w:val="Odstavecseseznamem"/>
              <w:numPr>
                <w:ilvl w:val="0"/>
                <w:numId w:val="66"/>
              </w:numPr>
              <w:ind w:left="477"/>
              <w:jc w:val="both"/>
            </w:pPr>
            <w:r w:rsidRPr="000770E8">
              <w:t>Sumarizace kurzu.</w:t>
            </w:r>
          </w:p>
        </w:tc>
      </w:tr>
      <w:tr w:rsidR="000F261C" w:rsidRPr="000770E8" w14:paraId="76291F18" w14:textId="77777777" w:rsidTr="006F0DDC">
        <w:trPr>
          <w:trHeight w:val="265"/>
        </w:trPr>
        <w:tc>
          <w:tcPr>
            <w:tcW w:w="3653" w:type="dxa"/>
            <w:gridSpan w:val="2"/>
            <w:tcBorders>
              <w:top w:val="nil"/>
            </w:tcBorders>
            <w:shd w:val="clear" w:color="auto" w:fill="F7CAAC"/>
          </w:tcPr>
          <w:p w14:paraId="2C00EA3B" w14:textId="77777777" w:rsidR="000F261C" w:rsidRPr="000770E8" w:rsidRDefault="000F261C" w:rsidP="00125C85">
            <w:pPr>
              <w:jc w:val="both"/>
            </w:pPr>
            <w:r w:rsidRPr="000770E8">
              <w:rPr>
                <w:b/>
              </w:rPr>
              <w:t>Studijní literatura a studijní pomůcky</w:t>
            </w:r>
          </w:p>
        </w:tc>
        <w:tc>
          <w:tcPr>
            <w:tcW w:w="6207" w:type="dxa"/>
            <w:gridSpan w:val="8"/>
            <w:tcBorders>
              <w:top w:val="nil"/>
              <w:bottom w:val="nil"/>
            </w:tcBorders>
          </w:tcPr>
          <w:p w14:paraId="3A269B85" w14:textId="77777777" w:rsidR="000F261C" w:rsidRPr="000770E8" w:rsidRDefault="000F261C" w:rsidP="00125C85">
            <w:pPr>
              <w:jc w:val="both"/>
            </w:pPr>
          </w:p>
        </w:tc>
      </w:tr>
      <w:tr w:rsidR="000F261C" w:rsidRPr="000770E8" w14:paraId="2F4DB225" w14:textId="77777777" w:rsidTr="006F0DDC">
        <w:trPr>
          <w:trHeight w:val="1497"/>
        </w:trPr>
        <w:tc>
          <w:tcPr>
            <w:tcW w:w="9860" w:type="dxa"/>
            <w:gridSpan w:val="10"/>
            <w:tcBorders>
              <w:top w:val="nil"/>
            </w:tcBorders>
          </w:tcPr>
          <w:p w14:paraId="229ADD7F" w14:textId="77777777" w:rsidR="000F261C" w:rsidRPr="000770E8" w:rsidRDefault="000F261C" w:rsidP="00125C85">
            <w:pPr>
              <w:jc w:val="both"/>
              <w:rPr>
                <w:b/>
              </w:rPr>
            </w:pPr>
            <w:r w:rsidRPr="000770E8">
              <w:rPr>
                <w:b/>
              </w:rPr>
              <w:t>Základní:</w:t>
            </w:r>
          </w:p>
          <w:p w14:paraId="2A301BB1" w14:textId="77777777" w:rsidR="000F261C" w:rsidRPr="000770E8" w:rsidRDefault="000F261C" w:rsidP="00125C85">
            <w:r w:rsidRPr="000770E8">
              <w:t xml:space="preserve">GOJDA, Martin, </w:t>
            </w:r>
            <w:r w:rsidRPr="000770E8">
              <w:rPr>
                <w:i/>
                <w:iCs/>
              </w:rPr>
              <w:t>Archeologie krajiny: vývoj archetypů kulturní krajiny</w:t>
            </w:r>
            <w:r w:rsidRPr="000770E8">
              <w:t xml:space="preserve">, Praha 2000. </w:t>
            </w:r>
          </w:p>
          <w:p w14:paraId="12A324E1" w14:textId="77777777" w:rsidR="000F261C" w:rsidRPr="000770E8" w:rsidRDefault="000F261C" w:rsidP="00125C85">
            <w:r w:rsidRPr="000770E8">
              <w:t xml:space="preserve">HORÁK, Petr – NEJEDLÝ, Vratislav, </w:t>
            </w:r>
            <w:r w:rsidRPr="000770E8">
              <w:rPr>
                <w:i/>
                <w:iCs/>
              </w:rPr>
              <w:t>Základní pojmy v péči o kulturní dědictví</w:t>
            </w:r>
            <w:r w:rsidRPr="000770E8">
              <w:t xml:space="preserve">, Pardubice 2013. </w:t>
            </w:r>
          </w:p>
          <w:p w14:paraId="17CA7B78" w14:textId="77777777" w:rsidR="000F261C" w:rsidRPr="000770E8" w:rsidRDefault="000F261C" w:rsidP="00125C85">
            <w:r w:rsidRPr="000770E8">
              <w:t xml:space="preserve">HORÁČEK, Martin, </w:t>
            </w:r>
            <w:r w:rsidRPr="000770E8">
              <w:rPr>
                <w:i/>
                <w:iCs/>
              </w:rPr>
              <w:t>Za krásnější svět: Tradicionalismus v architektuře 20. a 21. století</w:t>
            </w:r>
            <w:r w:rsidRPr="000770E8">
              <w:t xml:space="preserve">, Brno 2013. </w:t>
            </w:r>
          </w:p>
          <w:p w14:paraId="4DEF791E" w14:textId="77777777" w:rsidR="000F261C" w:rsidRPr="000770E8" w:rsidRDefault="000F261C" w:rsidP="00125C85">
            <w:r w:rsidRPr="000770E8">
              <w:t xml:space="preserve">KUČA, Karel, </w:t>
            </w:r>
            <w:r w:rsidRPr="000770E8">
              <w:rPr>
                <w:i/>
                <w:iCs/>
              </w:rPr>
              <w:t>Česká republika: atlas památek. Ilustrovaný průvodce po architektonických památkách</w:t>
            </w:r>
            <w:r w:rsidRPr="000770E8">
              <w:t xml:space="preserve">, Praha 2002. </w:t>
            </w:r>
          </w:p>
          <w:p w14:paraId="77065B85" w14:textId="77777777" w:rsidR="000F261C" w:rsidRPr="000770E8" w:rsidRDefault="000F261C" w:rsidP="00125C85">
            <w:r w:rsidRPr="000770E8">
              <w:t xml:space="preserve">SCHAMA, Simon, </w:t>
            </w:r>
            <w:r w:rsidRPr="000770E8">
              <w:rPr>
                <w:i/>
                <w:iCs/>
              </w:rPr>
              <w:t>Krajina a paměť</w:t>
            </w:r>
            <w:r w:rsidRPr="000770E8">
              <w:t xml:space="preserve">, Praha 2007. </w:t>
            </w:r>
          </w:p>
          <w:p w14:paraId="49F20589" w14:textId="77777777" w:rsidR="000F261C" w:rsidRPr="000770E8" w:rsidRDefault="000F261C" w:rsidP="00125C85">
            <w:pPr>
              <w:rPr>
                <w:sz w:val="14"/>
                <w:szCs w:val="14"/>
              </w:rPr>
            </w:pPr>
          </w:p>
          <w:p w14:paraId="64CB3B4C" w14:textId="77777777" w:rsidR="000F261C" w:rsidRPr="000770E8" w:rsidRDefault="000F261C" w:rsidP="00125C85">
            <w:r w:rsidRPr="000770E8">
              <w:rPr>
                <w:b/>
              </w:rPr>
              <w:t>Doporučená:</w:t>
            </w:r>
            <w:r w:rsidRPr="000770E8">
              <w:br/>
              <w:t xml:space="preserve">DVOŘÁK, Max, </w:t>
            </w:r>
            <w:r w:rsidRPr="000770E8">
              <w:rPr>
                <w:i/>
                <w:iCs/>
              </w:rPr>
              <w:t>Katechismus památkové péče</w:t>
            </w:r>
            <w:r w:rsidRPr="000770E8">
              <w:t xml:space="preserve">, Praha 2004. </w:t>
            </w:r>
          </w:p>
          <w:p w14:paraId="63AECD57" w14:textId="77777777" w:rsidR="000F261C" w:rsidRPr="000770E8" w:rsidRDefault="000F261C" w:rsidP="00125C85">
            <w:r w:rsidRPr="000770E8">
              <w:t xml:space="preserve">HLUŠIČKOVÁ, Hana (ed.), </w:t>
            </w:r>
            <w:r w:rsidRPr="000770E8">
              <w:rPr>
                <w:i/>
                <w:iCs/>
              </w:rPr>
              <w:t xml:space="preserve">Technické památky v Čechách, na Moravě a ve </w:t>
            </w:r>
            <w:proofErr w:type="gramStart"/>
            <w:r w:rsidRPr="000770E8">
              <w:rPr>
                <w:i/>
                <w:iCs/>
              </w:rPr>
              <w:t>Slezsku</w:t>
            </w:r>
            <w:r w:rsidRPr="000770E8">
              <w:t>, I.–IV</w:t>
            </w:r>
            <w:proofErr w:type="gramEnd"/>
            <w:r w:rsidRPr="000770E8">
              <w:t>. díl, Praha 2001–2004.</w:t>
            </w:r>
          </w:p>
          <w:p w14:paraId="440870AD" w14:textId="77777777" w:rsidR="000F261C" w:rsidRPr="000770E8" w:rsidRDefault="000F261C" w:rsidP="00125C85">
            <w:r w:rsidRPr="000770E8">
              <w:t xml:space="preserve">HOJDA, Zdeněk – POKORNÝ, Jiří, </w:t>
            </w:r>
            <w:r w:rsidRPr="000770E8">
              <w:rPr>
                <w:i/>
                <w:iCs/>
              </w:rPr>
              <w:t>Pomníky a zapomníky</w:t>
            </w:r>
            <w:r w:rsidRPr="000770E8">
              <w:t xml:space="preserve">, Litomyšl 1996. </w:t>
            </w:r>
          </w:p>
          <w:p w14:paraId="12D7702C" w14:textId="77777777" w:rsidR="000F261C" w:rsidRPr="000770E8" w:rsidRDefault="000F261C" w:rsidP="00125C85">
            <w:r w:rsidRPr="000770E8">
              <w:t xml:space="preserve">KAŠE, Jiří, </w:t>
            </w:r>
            <w:r w:rsidRPr="000770E8">
              <w:rPr>
                <w:i/>
                <w:iCs/>
              </w:rPr>
              <w:t>Čítanka k počátkům českého dějepisu umění a péče o památky</w:t>
            </w:r>
            <w:r w:rsidRPr="000770E8">
              <w:t xml:space="preserve">, Pardubice 2015. </w:t>
            </w:r>
          </w:p>
          <w:p w14:paraId="6DF6FADC" w14:textId="77777777" w:rsidR="000F261C" w:rsidRPr="000770E8" w:rsidRDefault="000F261C" w:rsidP="00125C85">
            <w:r w:rsidRPr="000770E8">
              <w:t xml:space="preserve">KRUMMHOLZ, Martin, </w:t>
            </w:r>
            <w:r w:rsidRPr="000770E8">
              <w:rPr>
                <w:i/>
                <w:iCs/>
              </w:rPr>
              <w:t>Buquoyské Nové Hrady: počátky krajinných parků v Čechách</w:t>
            </w:r>
            <w:r w:rsidRPr="000770E8">
              <w:t xml:space="preserve">, Praha 2012. </w:t>
            </w:r>
          </w:p>
          <w:p w14:paraId="3702B093" w14:textId="77777777" w:rsidR="000F261C" w:rsidRPr="000770E8" w:rsidRDefault="000F261C" w:rsidP="00125C85">
            <w:r w:rsidRPr="000770E8">
              <w:t xml:space="preserve">MAUR, Eduard, </w:t>
            </w:r>
            <w:r w:rsidRPr="000770E8">
              <w:rPr>
                <w:i/>
                <w:iCs/>
              </w:rPr>
              <w:t>Paměť hor: Šumava, Říp, Blaník, Hostýn, Radhošť</w:t>
            </w:r>
            <w:r w:rsidRPr="000770E8">
              <w:t xml:space="preserve">, Praha 2006. </w:t>
            </w:r>
          </w:p>
          <w:p w14:paraId="7D3CCB8B" w14:textId="77777777" w:rsidR="000F261C" w:rsidRPr="000770E8" w:rsidRDefault="000F261C" w:rsidP="00125C85">
            <w:r w:rsidRPr="000770E8">
              <w:t xml:space="preserve">TICHÁ, Jana, </w:t>
            </w:r>
            <w:r w:rsidRPr="000770E8">
              <w:rPr>
                <w:i/>
                <w:iCs/>
              </w:rPr>
              <w:t>Architektura a krajina: texty o moderní a současné architektuře VII.</w:t>
            </w:r>
            <w:r w:rsidRPr="000770E8">
              <w:t xml:space="preserve">, Praha 2017. </w:t>
            </w:r>
          </w:p>
          <w:p w14:paraId="20599307" w14:textId="77777777" w:rsidR="000F261C" w:rsidRPr="000770E8" w:rsidRDefault="000F261C" w:rsidP="00125C85">
            <w:r w:rsidRPr="000770E8">
              <w:t xml:space="preserve">VÁCHAL, Josef, </w:t>
            </w:r>
            <w:r w:rsidRPr="000770E8">
              <w:rPr>
                <w:i/>
                <w:iCs/>
              </w:rPr>
              <w:t>Šumava umírající a romantická</w:t>
            </w:r>
            <w:r w:rsidRPr="000770E8">
              <w:t xml:space="preserve">, Praha 2008. </w:t>
            </w:r>
          </w:p>
          <w:p w14:paraId="276A2D04" w14:textId="77777777" w:rsidR="000F261C" w:rsidRPr="000770E8" w:rsidRDefault="000F261C" w:rsidP="00125C85">
            <w:r w:rsidRPr="000770E8">
              <w:t xml:space="preserve">ZATLOUKAL, Ondřej, </w:t>
            </w:r>
            <w:r w:rsidRPr="000770E8">
              <w:rPr>
                <w:i/>
                <w:iCs/>
              </w:rPr>
              <w:t>Et in Arcadia ego: historické zahrady Kroměříže</w:t>
            </w:r>
            <w:r w:rsidRPr="000770E8">
              <w:t>, Olomouc 2004</w:t>
            </w:r>
          </w:p>
        </w:tc>
      </w:tr>
      <w:tr w:rsidR="000F261C" w:rsidRPr="000770E8" w14:paraId="76B3F6EB" w14:textId="77777777" w:rsidTr="006F0DDC">
        <w:trPr>
          <w:trHeight w:val="64"/>
        </w:trPr>
        <w:tc>
          <w:tcPr>
            <w:tcW w:w="9860" w:type="dxa"/>
            <w:gridSpan w:val="10"/>
            <w:tcBorders>
              <w:top w:val="nil"/>
              <w:left w:val="single" w:sz="4" w:space="0" w:color="auto"/>
              <w:bottom w:val="single" w:sz="4" w:space="0" w:color="auto"/>
              <w:right w:val="single" w:sz="4" w:space="0" w:color="auto"/>
            </w:tcBorders>
            <w:shd w:val="clear" w:color="auto" w:fill="F7CAAC"/>
          </w:tcPr>
          <w:p w14:paraId="52B7F80D" w14:textId="77777777" w:rsidR="000F261C" w:rsidRPr="000770E8" w:rsidRDefault="000F261C" w:rsidP="00125C85">
            <w:pPr>
              <w:jc w:val="center"/>
              <w:rPr>
                <w:b/>
              </w:rPr>
            </w:pPr>
            <w:r w:rsidRPr="000770E8">
              <w:rPr>
                <w:b/>
              </w:rPr>
              <w:t>Informace ke kombinované nebo distanční formě</w:t>
            </w:r>
          </w:p>
        </w:tc>
      </w:tr>
      <w:tr w:rsidR="000F261C" w:rsidRPr="000770E8" w14:paraId="0A5F3F6E" w14:textId="77777777" w:rsidTr="00125C85">
        <w:trPr>
          <w:trHeight w:val="224"/>
        </w:trPr>
        <w:tc>
          <w:tcPr>
            <w:tcW w:w="4777" w:type="dxa"/>
            <w:gridSpan w:val="3"/>
            <w:tcBorders>
              <w:top w:val="single" w:sz="2" w:space="0" w:color="auto"/>
            </w:tcBorders>
            <w:shd w:val="clear" w:color="auto" w:fill="F7CAAC"/>
          </w:tcPr>
          <w:p w14:paraId="71147A4C" w14:textId="77777777" w:rsidR="000F261C" w:rsidRPr="000770E8" w:rsidRDefault="000F261C" w:rsidP="00125C85">
            <w:pPr>
              <w:jc w:val="both"/>
            </w:pPr>
            <w:r w:rsidRPr="000770E8">
              <w:rPr>
                <w:b/>
              </w:rPr>
              <w:t>Rozsah konzultací (soustředění)</w:t>
            </w:r>
          </w:p>
        </w:tc>
        <w:tc>
          <w:tcPr>
            <w:tcW w:w="890" w:type="dxa"/>
            <w:gridSpan w:val="2"/>
            <w:tcBorders>
              <w:top w:val="single" w:sz="2" w:space="0" w:color="auto"/>
            </w:tcBorders>
          </w:tcPr>
          <w:p w14:paraId="39A4A939" w14:textId="77777777" w:rsidR="000F261C" w:rsidRPr="000770E8" w:rsidRDefault="000F261C" w:rsidP="00125C85">
            <w:pPr>
              <w:jc w:val="both"/>
            </w:pPr>
          </w:p>
        </w:tc>
        <w:tc>
          <w:tcPr>
            <w:tcW w:w="4193" w:type="dxa"/>
            <w:gridSpan w:val="5"/>
            <w:tcBorders>
              <w:top w:val="single" w:sz="2" w:space="0" w:color="auto"/>
            </w:tcBorders>
            <w:shd w:val="clear" w:color="auto" w:fill="F7CAAC"/>
          </w:tcPr>
          <w:p w14:paraId="7CFCD408" w14:textId="77777777" w:rsidR="000F261C" w:rsidRPr="000770E8" w:rsidRDefault="000F261C" w:rsidP="00125C85">
            <w:pPr>
              <w:jc w:val="both"/>
              <w:rPr>
                <w:b/>
              </w:rPr>
            </w:pPr>
            <w:r w:rsidRPr="000770E8">
              <w:rPr>
                <w:b/>
              </w:rPr>
              <w:t xml:space="preserve">hodin </w:t>
            </w:r>
          </w:p>
        </w:tc>
      </w:tr>
      <w:tr w:rsidR="000F261C" w:rsidRPr="000770E8" w14:paraId="40B82777" w14:textId="77777777" w:rsidTr="00125C85">
        <w:trPr>
          <w:trHeight w:val="224"/>
        </w:trPr>
        <w:tc>
          <w:tcPr>
            <w:tcW w:w="9860" w:type="dxa"/>
            <w:gridSpan w:val="10"/>
            <w:tcBorders>
              <w:bottom w:val="single" w:sz="4" w:space="0" w:color="auto"/>
            </w:tcBorders>
            <w:shd w:val="clear" w:color="auto" w:fill="F7CAAC"/>
          </w:tcPr>
          <w:p w14:paraId="031110A4" w14:textId="77777777" w:rsidR="000F261C" w:rsidRPr="000770E8" w:rsidRDefault="000F261C" w:rsidP="00125C85">
            <w:pPr>
              <w:jc w:val="both"/>
              <w:rPr>
                <w:b/>
              </w:rPr>
            </w:pPr>
            <w:r w:rsidRPr="000770E8">
              <w:rPr>
                <w:b/>
              </w:rPr>
              <w:t>Informace o způsobu kontaktu s vyučujícím</w:t>
            </w:r>
          </w:p>
        </w:tc>
      </w:tr>
      <w:tr w:rsidR="000F261C" w:rsidRPr="000770E8" w14:paraId="5F12A9EC" w14:textId="77777777" w:rsidTr="00125C85">
        <w:trPr>
          <w:trHeight w:val="224"/>
        </w:trPr>
        <w:tc>
          <w:tcPr>
            <w:tcW w:w="9860" w:type="dxa"/>
            <w:gridSpan w:val="10"/>
            <w:tcBorders>
              <w:bottom w:val="single" w:sz="4" w:space="0" w:color="auto"/>
            </w:tcBorders>
            <w:shd w:val="clear" w:color="auto" w:fill="auto"/>
          </w:tcPr>
          <w:p w14:paraId="73CEC96F" w14:textId="77777777" w:rsidR="000F261C" w:rsidRPr="000770E8" w:rsidRDefault="000F261C" w:rsidP="00125C85">
            <w:pPr>
              <w:jc w:val="both"/>
              <w:rPr>
                <w:b/>
                <w:sz w:val="16"/>
                <w:szCs w:val="16"/>
              </w:rPr>
            </w:pPr>
          </w:p>
        </w:tc>
      </w:tr>
    </w:tbl>
    <w:p w14:paraId="6A0DB3A6" w14:textId="77777777" w:rsidR="000F261C" w:rsidRPr="000770E8" w:rsidRDefault="000F261C" w:rsidP="000F261C"/>
    <w:p w14:paraId="050A8C52" w14:textId="77777777" w:rsidR="00092F7D" w:rsidRDefault="000F261C">
      <w:pPr>
        <w:spacing w:after="160" w:line="259" w:lineRule="auto"/>
      </w:pPr>
      <w:r>
        <w:br w:type="page"/>
      </w:r>
    </w:p>
    <w:tbl>
      <w:tblPr>
        <w:tblW w:w="98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9"/>
        <w:gridCol w:w="565"/>
        <w:gridCol w:w="1133"/>
        <w:gridCol w:w="890"/>
        <w:gridCol w:w="815"/>
        <w:gridCol w:w="2152"/>
        <w:gridCol w:w="538"/>
        <w:gridCol w:w="668"/>
      </w:tblGrid>
      <w:tr w:rsidR="00970BF1" w:rsidRPr="00A258F9" w14:paraId="7C237240" w14:textId="77777777" w:rsidTr="00B23B64">
        <w:trPr>
          <w:trHeight w:val="313"/>
        </w:trPr>
        <w:tc>
          <w:tcPr>
            <w:tcW w:w="9840" w:type="dxa"/>
            <w:gridSpan w:val="8"/>
            <w:tcBorders>
              <w:bottom w:val="double" w:sz="4" w:space="0" w:color="auto"/>
            </w:tcBorders>
            <w:shd w:val="clear" w:color="auto" w:fill="BDD6EE"/>
          </w:tcPr>
          <w:p w14:paraId="1D5FB806" w14:textId="4CB017EA" w:rsidR="00970BF1" w:rsidRPr="007C37BB" w:rsidRDefault="00970BF1" w:rsidP="00970BF1">
            <w:pPr>
              <w:jc w:val="both"/>
              <w:rPr>
                <w:b/>
                <w:color w:val="000000" w:themeColor="text1"/>
                <w:sz w:val="28"/>
                <w:szCs w:val="28"/>
              </w:rPr>
            </w:pPr>
            <w:r w:rsidRPr="007C37BB">
              <w:rPr>
                <w:color w:val="000000" w:themeColor="text1"/>
              </w:rPr>
              <w:lastRenderedPageBreak/>
              <w:br w:type="page"/>
            </w:r>
            <w:r w:rsidRPr="007C37BB">
              <w:rPr>
                <w:b/>
                <w:color w:val="000000" w:themeColor="text1"/>
                <w:sz w:val="28"/>
                <w:szCs w:val="28"/>
              </w:rPr>
              <w:t>B-III – Charakteristika studijního předmětu</w:t>
            </w:r>
          </w:p>
        </w:tc>
      </w:tr>
      <w:tr w:rsidR="00970BF1" w:rsidRPr="00A258F9" w14:paraId="1B89F553" w14:textId="77777777" w:rsidTr="00B23B64">
        <w:trPr>
          <w:trHeight w:val="224"/>
        </w:trPr>
        <w:tc>
          <w:tcPr>
            <w:tcW w:w="3079" w:type="dxa"/>
            <w:tcBorders>
              <w:top w:val="double" w:sz="4" w:space="0" w:color="auto"/>
            </w:tcBorders>
            <w:shd w:val="clear" w:color="auto" w:fill="F7CAAC"/>
          </w:tcPr>
          <w:p w14:paraId="76E30AAA" w14:textId="77777777" w:rsidR="00970BF1" w:rsidRPr="007C37BB" w:rsidRDefault="00970BF1" w:rsidP="00970BF1">
            <w:pPr>
              <w:jc w:val="both"/>
              <w:rPr>
                <w:b/>
                <w:color w:val="000000" w:themeColor="text1"/>
              </w:rPr>
            </w:pPr>
            <w:r w:rsidRPr="007C37BB">
              <w:rPr>
                <w:b/>
                <w:color w:val="000000" w:themeColor="text1"/>
              </w:rPr>
              <w:t>Název studijního předmětu</w:t>
            </w:r>
          </w:p>
        </w:tc>
        <w:tc>
          <w:tcPr>
            <w:tcW w:w="6761" w:type="dxa"/>
            <w:gridSpan w:val="7"/>
            <w:tcBorders>
              <w:top w:val="double" w:sz="4" w:space="0" w:color="auto"/>
            </w:tcBorders>
          </w:tcPr>
          <w:p w14:paraId="7F1D210D" w14:textId="77777777" w:rsidR="00970BF1" w:rsidRPr="007C37BB" w:rsidRDefault="00970BF1" w:rsidP="00970BF1">
            <w:pPr>
              <w:jc w:val="both"/>
              <w:rPr>
                <w:color w:val="000000" w:themeColor="text1"/>
              </w:rPr>
            </w:pPr>
            <w:r w:rsidRPr="007C37BB">
              <w:rPr>
                <w:color w:val="000000" w:themeColor="text1"/>
              </w:rPr>
              <w:t>Ruská revoluce</w:t>
            </w:r>
          </w:p>
        </w:tc>
      </w:tr>
      <w:tr w:rsidR="00970BF1" w:rsidRPr="00A258F9" w14:paraId="4BBDA7EB" w14:textId="77777777" w:rsidTr="00B23B64">
        <w:trPr>
          <w:trHeight w:val="224"/>
        </w:trPr>
        <w:tc>
          <w:tcPr>
            <w:tcW w:w="3079" w:type="dxa"/>
            <w:shd w:val="clear" w:color="auto" w:fill="F7CAAC"/>
          </w:tcPr>
          <w:p w14:paraId="16951F89" w14:textId="77777777" w:rsidR="00970BF1" w:rsidRPr="007C37BB" w:rsidRDefault="00970BF1" w:rsidP="00970BF1">
            <w:pPr>
              <w:jc w:val="both"/>
              <w:rPr>
                <w:b/>
                <w:color w:val="000000" w:themeColor="text1"/>
              </w:rPr>
            </w:pPr>
            <w:r w:rsidRPr="007C37BB">
              <w:rPr>
                <w:b/>
                <w:color w:val="000000" w:themeColor="text1"/>
              </w:rPr>
              <w:t>Typ předmětu</w:t>
            </w:r>
          </w:p>
        </w:tc>
        <w:tc>
          <w:tcPr>
            <w:tcW w:w="3403" w:type="dxa"/>
            <w:gridSpan w:val="4"/>
          </w:tcPr>
          <w:p w14:paraId="71E78EF4" w14:textId="49827C05" w:rsidR="00970BF1" w:rsidRPr="007C37BB" w:rsidRDefault="00970BF1" w:rsidP="00970BF1">
            <w:pPr>
              <w:jc w:val="both"/>
              <w:rPr>
                <w:color w:val="000000" w:themeColor="text1"/>
              </w:rPr>
            </w:pPr>
            <w:r w:rsidRPr="007C37BB">
              <w:rPr>
                <w:color w:val="000000" w:themeColor="text1"/>
              </w:rPr>
              <w:t>Povinně volitelný</w:t>
            </w:r>
            <w:r w:rsidR="00A845E5">
              <w:rPr>
                <w:color w:val="000000" w:themeColor="text1"/>
              </w:rPr>
              <w:t xml:space="preserve"> B</w:t>
            </w:r>
          </w:p>
        </w:tc>
        <w:tc>
          <w:tcPr>
            <w:tcW w:w="2690" w:type="dxa"/>
            <w:gridSpan w:val="2"/>
            <w:shd w:val="clear" w:color="auto" w:fill="F7CAAC"/>
          </w:tcPr>
          <w:p w14:paraId="5B640BB8" w14:textId="77777777" w:rsidR="00970BF1" w:rsidRPr="007C37BB" w:rsidRDefault="00970BF1" w:rsidP="00970BF1">
            <w:pPr>
              <w:jc w:val="both"/>
              <w:rPr>
                <w:color w:val="000000" w:themeColor="text1"/>
              </w:rPr>
            </w:pPr>
            <w:r w:rsidRPr="007C37BB">
              <w:rPr>
                <w:b/>
                <w:color w:val="000000" w:themeColor="text1"/>
              </w:rPr>
              <w:t>doporučený ročník / semestr</w:t>
            </w:r>
          </w:p>
        </w:tc>
        <w:tc>
          <w:tcPr>
            <w:tcW w:w="668" w:type="dxa"/>
          </w:tcPr>
          <w:p w14:paraId="28226D09" w14:textId="77777777" w:rsidR="00970BF1" w:rsidRPr="007C37BB" w:rsidRDefault="00970BF1" w:rsidP="00970BF1">
            <w:pPr>
              <w:jc w:val="both"/>
              <w:rPr>
                <w:color w:val="000000" w:themeColor="text1"/>
              </w:rPr>
            </w:pPr>
          </w:p>
        </w:tc>
      </w:tr>
      <w:tr w:rsidR="00970BF1" w:rsidRPr="00A258F9" w14:paraId="0DEB4DD9" w14:textId="77777777" w:rsidTr="00B23B64">
        <w:trPr>
          <w:trHeight w:val="224"/>
        </w:trPr>
        <w:tc>
          <w:tcPr>
            <w:tcW w:w="3079" w:type="dxa"/>
            <w:shd w:val="clear" w:color="auto" w:fill="F7CAAC"/>
          </w:tcPr>
          <w:p w14:paraId="45DFBE4F" w14:textId="77777777" w:rsidR="00970BF1" w:rsidRPr="007C37BB" w:rsidRDefault="00970BF1" w:rsidP="00970BF1">
            <w:pPr>
              <w:jc w:val="both"/>
              <w:rPr>
                <w:b/>
                <w:color w:val="000000" w:themeColor="text1"/>
              </w:rPr>
            </w:pPr>
            <w:r w:rsidRPr="007C37BB">
              <w:rPr>
                <w:b/>
                <w:color w:val="000000" w:themeColor="text1"/>
              </w:rPr>
              <w:t>Rozsah studijního předmětu</w:t>
            </w:r>
          </w:p>
        </w:tc>
        <w:tc>
          <w:tcPr>
            <w:tcW w:w="1698" w:type="dxa"/>
            <w:gridSpan w:val="2"/>
          </w:tcPr>
          <w:p w14:paraId="3394B1AB" w14:textId="530537C9" w:rsidR="00970BF1" w:rsidRPr="007C37BB" w:rsidRDefault="00846C42" w:rsidP="00970BF1">
            <w:pPr>
              <w:jc w:val="both"/>
              <w:rPr>
                <w:color w:val="000000" w:themeColor="text1"/>
              </w:rPr>
            </w:pPr>
            <w:r>
              <w:rPr>
                <w:color w:val="000000" w:themeColor="text1"/>
              </w:rPr>
              <w:t>26</w:t>
            </w:r>
            <w:r w:rsidR="00970BF1" w:rsidRPr="007C37BB">
              <w:rPr>
                <w:color w:val="000000" w:themeColor="text1"/>
              </w:rPr>
              <w:t>p</w:t>
            </w:r>
          </w:p>
        </w:tc>
        <w:tc>
          <w:tcPr>
            <w:tcW w:w="890" w:type="dxa"/>
            <w:shd w:val="clear" w:color="auto" w:fill="F7CAAC"/>
          </w:tcPr>
          <w:p w14:paraId="6A70C635" w14:textId="77777777" w:rsidR="00970BF1" w:rsidRPr="007C37BB" w:rsidRDefault="00970BF1" w:rsidP="00970BF1">
            <w:pPr>
              <w:jc w:val="both"/>
              <w:rPr>
                <w:b/>
                <w:color w:val="000000" w:themeColor="text1"/>
              </w:rPr>
            </w:pPr>
            <w:r w:rsidRPr="007C37BB">
              <w:rPr>
                <w:b/>
                <w:color w:val="000000" w:themeColor="text1"/>
              </w:rPr>
              <w:t xml:space="preserve">hod. </w:t>
            </w:r>
          </w:p>
        </w:tc>
        <w:tc>
          <w:tcPr>
            <w:tcW w:w="815" w:type="dxa"/>
          </w:tcPr>
          <w:p w14:paraId="0370DE56" w14:textId="77777777" w:rsidR="00970BF1" w:rsidRPr="007C37BB" w:rsidRDefault="00970BF1" w:rsidP="00970BF1">
            <w:pPr>
              <w:jc w:val="both"/>
              <w:rPr>
                <w:color w:val="000000" w:themeColor="text1"/>
              </w:rPr>
            </w:pPr>
            <w:r w:rsidRPr="007C37BB">
              <w:rPr>
                <w:color w:val="000000" w:themeColor="text1"/>
              </w:rPr>
              <w:t>26</w:t>
            </w:r>
          </w:p>
        </w:tc>
        <w:tc>
          <w:tcPr>
            <w:tcW w:w="2152" w:type="dxa"/>
            <w:shd w:val="clear" w:color="auto" w:fill="F7CAAC"/>
          </w:tcPr>
          <w:p w14:paraId="1C0E3F1E" w14:textId="77777777" w:rsidR="00970BF1" w:rsidRPr="007C37BB" w:rsidRDefault="00970BF1" w:rsidP="00970BF1">
            <w:pPr>
              <w:jc w:val="both"/>
              <w:rPr>
                <w:b/>
                <w:color w:val="000000" w:themeColor="text1"/>
              </w:rPr>
            </w:pPr>
            <w:r w:rsidRPr="007C37BB">
              <w:rPr>
                <w:b/>
                <w:color w:val="000000" w:themeColor="text1"/>
              </w:rPr>
              <w:t>kreditů</w:t>
            </w:r>
          </w:p>
        </w:tc>
        <w:tc>
          <w:tcPr>
            <w:tcW w:w="1206" w:type="dxa"/>
            <w:gridSpan w:val="2"/>
          </w:tcPr>
          <w:p w14:paraId="69982C60" w14:textId="263ED343" w:rsidR="00970BF1" w:rsidRPr="007C37BB" w:rsidRDefault="006F0DDC" w:rsidP="00970BF1">
            <w:pPr>
              <w:jc w:val="both"/>
              <w:rPr>
                <w:color w:val="000000" w:themeColor="text1"/>
              </w:rPr>
            </w:pPr>
            <w:r>
              <w:rPr>
                <w:color w:val="000000" w:themeColor="text1"/>
              </w:rPr>
              <w:t>4</w:t>
            </w:r>
          </w:p>
        </w:tc>
      </w:tr>
      <w:tr w:rsidR="00970BF1" w:rsidRPr="00A258F9" w14:paraId="54F9A85B" w14:textId="77777777" w:rsidTr="00B23B64">
        <w:trPr>
          <w:trHeight w:val="462"/>
        </w:trPr>
        <w:tc>
          <w:tcPr>
            <w:tcW w:w="3079" w:type="dxa"/>
            <w:shd w:val="clear" w:color="auto" w:fill="F7CAAC"/>
          </w:tcPr>
          <w:p w14:paraId="171631AF" w14:textId="77777777" w:rsidR="00970BF1" w:rsidRPr="007C37BB" w:rsidRDefault="00970BF1" w:rsidP="00970BF1">
            <w:pPr>
              <w:jc w:val="both"/>
              <w:rPr>
                <w:b/>
                <w:color w:val="000000" w:themeColor="text1"/>
                <w:sz w:val="22"/>
              </w:rPr>
            </w:pPr>
            <w:r w:rsidRPr="007C37BB">
              <w:rPr>
                <w:b/>
                <w:color w:val="000000" w:themeColor="text1"/>
              </w:rPr>
              <w:t>Prerekvizity, korekvizity, ekvivalence</w:t>
            </w:r>
          </w:p>
        </w:tc>
        <w:tc>
          <w:tcPr>
            <w:tcW w:w="6761" w:type="dxa"/>
            <w:gridSpan w:val="7"/>
          </w:tcPr>
          <w:p w14:paraId="497CD4B9" w14:textId="77777777" w:rsidR="00970BF1" w:rsidRPr="007C37BB" w:rsidRDefault="00970BF1" w:rsidP="00970BF1">
            <w:pPr>
              <w:jc w:val="both"/>
              <w:rPr>
                <w:color w:val="000000" w:themeColor="text1"/>
              </w:rPr>
            </w:pPr>
          </w:p>
        </w:tc>
      </w:tr>
      <w:tr w:rsidR="00970BF1" w:rsidRPr="00A258F9" w14:paraId="5DC7FA80" w14:textId="77777777" w:rsidTr="00B23B64">
        <w:trPr>
          <w:trHeight w:val="448"/>
        </w:trPr>
        <w:tc>
          <w:tcPr>
            <w:tcW w:w="3079" w:type="dxa"/>
            <w:shd w:val="clear" w:color="auto" w:fill="F7CAAC"/>
          </w:tcPr>
          <w:p w14:paraId="08BC7B29" w14:textId="77777777" w:rsidR="00970BF1" w:rsidRPr="007C37BB" w:rsidRDefault="00970BF1" w:rsidP="00970BF1">
            <w:pPr>
              <w:jc w:val="both"/>
              <w:rPr>
                <w:b/>
                <w:color w:val="000000" w:themeColor="text1"/>
              </w:rPr>
            </w:pPr>
            <w:r w:rsidRPr="007C37BB">
              <w:rPr>
                <w:b/>
                <w:color w:val="000000" w:themeColor="text1"/>
              </w:rPr>
              <w:t>Způsob ověření studijních výsledků</w:t>
            </w:r>
          </w:p>
        </w:tc>
        <w:tc>
          <w:tcPr>
            <w:tcW w:w="3403" w:type="dxa"/>
            <w:gridSpan w:val="4"/>
          </w:tcPr>
          <w:p w14:paraId="41CD8E0A" w14:textId="6596C923" w:rsidR="00970BF1" w:rsidRPr="007C37BB" w:rsidRDefault="00384E02" w:rsidP="00970BF1">
            <w:pPr>
              <w:jc w:val="both"/>
              <w:rPr>
                <w:color w:val="000000" w:themeColor="text1"/>
              </w:rPr>
            </w:pPr>
            <w:r>
              <w:rPr>
                <w:color w:val="000000" w:themeColor="text1"/>
              </w:rPr>
              <w:t>z</w:t>
            </w:r>
            <w:r w:rsidR="00970BF1" w:rsidRPr="007C37BB">
              <w:rPr>
                <w:color w:val="000000" w:themeColor="text1"/>
              </w:rPr>
              <w:t>ápočet</w:t>
            </w:r>
          </w:p>
        </w:tc>
        <w:tc>
          <w:tcPr>
            <w:tcW w:w="2152" w:type="dxa"/>
            <w:shd w:val="clear" w:color="auto" w:fill="F7CAAC"/>
          </w:tcPr>
          <w:p w14:paraId="05CEEDAD" w14:textId="77777777" w:rsidR="00970BF1" w:rsidRPr="007C37BB" w:rsidRDefault="00970BF1" w:rsidP="00970BF1">
            <w:pPr>
              <w:jc w:val="both"/>
              <w:rPr>
                <w:b/>
                <w:color w:val="000000" w:themeColor="text1"/>
              </w:rPr>
            </w:pPr>
            <w:r w:rsidRPr="007C37BB">
              <w:rPr>
                <w:b/>
                <w:color w:val="000000" w:themeColor="text1"/>
              </w:rPr>
              <w:t>Forma výuky</w:t>
            </w:r>
          </w:p>
        </w:tc>
        <w:tc>
          <w:tcPr>
            <w:tcW w:w="1206" w:type="dxa"/>
            <w:gridSpan w:val="2"/>
          </w:tcPr>
          <w:p w14:paraId="6E80C9BB" w14:textId="77777777" w:rsidR="00970BF1" w:rsidRPr="007C37BB" w:rsidRDefault="00970BF1" w:rsidP="00970BF1">
            <w:pPr>
              <w:jc w:val="both"/>
              <w:rPr>
                <w:color w:val="000000" w:themeColor="text1"/>
              </w:rPr>
            </w:pPr>
            <w:r w:rsidRPr="007C37BB">
              <w:rPr>
                <w:color w:val="000000" w:themeColor="text1"/>
              </w:rPr>
              <w:t>přednáška</w:t>
            </w:r>
          </w:p>
        </w:tc>
      </w:tr>
      <w:tr w:rsidR="00970BF1" w:rsidRPr="00A258F9" w14:paraId="57BAA829" w14:textId="77777777" w:rsidTr="00B23B64">
        <w:trPr>
          <w:trHeight w:val="687"/>
        </w:trPr>
        <w:tc>
          <w:tcPr>
            <w:tcW w:w="3079" w:type="dxa"/>
            <w:shd w:val="clear" w:color="auto" w:fill="F7CAAC"/>
          </w:tcPr>
          <w:p w14:paraId="5BE1EC2C" w14:textId="77777777" w:rsidR="00970BF1" w:rsidRPr="007C37BB" w:rsidRDefault="00970BF1" w:rsidP="00970BF1">
            <w:pPr>
              <w:jc w:val="both"/>
              <w:rPr>
                <w:b/>
                <w:color w:val="000000" w:themeColor="text1"/>
              </w:rPr>
            </w:pPr>
            <w:r w:rsidRPr="007C37BB">
              <w:rPr>
                <w:b/>
                <w:color w:val="000000" w:themeColor="text1"/>
              </w:rPr>
              <w:t>Forma způsobu ověření studijních výsledků a další požadavky na studenta</w:t>
            </w:r>
          </w:p>
        </w:tc>
        <w:tc>
          <w:tcPr>
            <w:tcW w:w="6761" w:type="dxa"/>
            <w:gridSpan w:val="7"/>
            <w:tcBorders>
              <w:bottom w:val="nil"/>
            </w:tcBorders>
          </w:tcPr>
          <w:p w14:paraId="052E2E80" w14:textId="77777777" w:rsidR="00970BF1" w:rsidRPr="007C37BB" w:rsidRDefault="00970BF1" w:rsidP="00970BF1">
            <w:pPr>
              <w:jc w:val="both"/>
              <w:rPr>
                <w:color w:val="000000" w:themeColor="text1"/>
              </w:rPr>
            </w:pPr>
            <w:r w:rsidRPr="007C37BB">
              <w:rPr>
                <w:color w:val="000000" w:themeColor="text1"/>
              </w:rPr>
              <w:t xml:space="preserve">Písemný test (minimální úspěšnost 60 %). </w:t>
            </w:r>
          </w:p>
        </w:tc>
      </w:tr>
      <w:tr w:rsidR="00970BF1" w:rsidRPr="00A258F9" w14:paraId="4A78CA8C" w14:textId="77777777" w:rsidTr="00B23B64">
        <w:trPr>
          <w:trHeight w:val="404"/>
        </w:trPr>
        <w:tc>
          <w:tcPr>
            <w:tcW w:w="9840" w:type="dxa"/>
            <w:gridSpan w:val="8"/>
            <w:tcBorders>
              <w:top w:val="nil"/>
            </w:tcBorders>
          </w:tcPr>
          <w:p w14:paraId="2ED2078F" w14:textId="77777777" w:rsidR="00970BF1" w:rsidRPr="007C37BB" w:rsidRDefault="00970BF1" w:rsidP="00970BF1">
            <w:pPr>
              <w:jc w:val="both"/>
              <w:rPr>
                <w:color w:val="000000" w:themeColor="text1"/>
                <w:sz w:val="12"/>
                <w:szCs w:val="12"/>
              </w:rPr>
            </w:pPr>
          </w:p>
        </w:tc>
      </w:tr>
      <w:tr w:rsidR="00970BF1" w:rsidRPr="00A258F9" w14:paraId="78EAB33D" w14:textId="77777777" w:rsidTr="00B23B64">
        <w:trPr>
          <w:trHeight w:val="196"/>
        </w:trPr>
        <w:tc>
          <w:tcPr>
            <w:tcW w:w="3079" w:type="dxa"/>
            <w:tcBorders>
              <w:top w:val="nil"/>
            </w:tcBorders>
            <w:shd w:val="clear" w:color="auto" w:fill="F7CAAC"/>
          </w:tcPr>
          <w:p w14:paraId="16FF2F49" w14:textId="77777777" w:rsidR="00970BF1" w:rsidRPr="007C37BB" w:rsidRDefault="00970BF1" w:rsidP="00970BF1">
            <w:pPr>
              <w:jc w:val="both"/>
              <w:rPr>
                <w:b/>
                <w:color w:val="000000" w:themeColor="text1"/>
              </w:rPr>
            </w:pPr>
            <w:r w:rsidRPr="007C37BB">
              <w:rPr>
                <w:b/>
                <w:color w:val="000000" w:themeColor="text1"/>
              </w:rPr>
              <w:t>Garant předmětu</w:t>
            </w:r>
          </w:p>
        </w:tc>
        <w:tc>
          <w:tcPr>
            <w:tcW w:w="6761" w:type="dxa"/>
            <w:gridSpan w:val="7"/>
            <w:tcBorders>
              <w:top w:val="nil"/>
            </w:tcBorders>
          </w:tcPr>
          <w:p w14:paraId="56C5AF80" w14:textId="77777777" w:rsidR="00970BF1" w:rsidRPr="007C37BB" w:rsidRDefault="00970BF1" w:rsidP="00970BF1">
            <w:pPr>
              <w:jc w:val="both"/>
              <w:rPr>
                <w:color w:val="000000" w:themeColor="text1"/>
              </w:rPr>
            </w:pPr>
            <w:r w:rsidRPr="007C37BB">
              <w:rPr>
                <w:color w:val="000000" w:themeColor="text1"/>
              </w:rPr>
              <w:t xml:space="preserve">Mgr. Zbyněk Vydra, Ph.D. </w:t>
            </w:r>
          </w:p>
        </w:tc>
      </w:tr>
      <w:tr w:rsidR="00970BF1" w:rsidRPr="00A258F9" w14:paraId="34EE0CDB" w14:textId="77777777" w:rsidTr="00B23B64">
        <w:trPr>
          <w:trHeight w:val="241"/>
        </w:trPr>
        <w:tc>
          <w:tcPr>
            <w:tcW w:w="3079" w:type="dxa"/>
            <w:tcBorders>
              <w:top w:val="nil"/>
            </w:tcBorders>
            <w:shd w:val="clear" w:color="auto" w:fill="F7CAAC"/>
          </w:tcPr>
          <w:p w14:paraId="5EEB2105" w14:textId="77777777" w:rsidR="00970BF1" w:rsidRPr="007C37BB" w:rsidRDefault="00970BF1" w:rsidP="00970BF1">
            <w:pPr>
              <w:jc w:val="both"/>
              <w:rPr>
                <w:b/>
                <w:color w:val="000000" w:themeColor="text1"/>
              </w:rPr>
            </w:pPr>
            <w:r w:rsidRPr="007C37BB">
              <w:rPr>
                <w:b/>
                <w:color w:val="000000" w:themeColor="text1"/>
              </w:rPr>
              <w:t>Zapojení garanta do výuky předmětu</w:t>
            </w:r>
          </w:p>
        </w:tc>
        <w:tc>
          <w:tcPr>
            <w:tcW w:w="6761" w:type="dxa"/>
            <w:gridSpan w:val="7"/>
            <w:tcBorders>
              <w:top w:val="nil"/>
            </w:tcBorders>
          </w:tcPr>
          <w:p w14:paraId="7D5EB260" w14:textId="77777777" w:rsidR="00970BF1" w:rsidRPr="007C37BB" w:rsidRDefault="00970BF1" w:rsidP="00970BF1">
            <w:pPr>
              <w:jc w:val="both"/>
              <w:rPr>
                <w:color w:val="000000" w:themeColor="text1"/>
              </w:rPr>
            </w:pPr>
            <w:r w:rsidRPr="007C37BB">
              <w:rPr>
                <w:color w:val="000000" w:themeColor="text1"/>
              </w:rPr>
              <w:t>Vyučující 100 %</w:t>
            </w:r>
          </w:p>
        </w:tc>
      </w:tr>
      <w:tr w:rsidR="00970BF1" w:rsidRPr="00A258F9" w14:paraId="06A22C63" w14:textId="77777777" w:rsidTr="00B23B64">
        <w:trPr>
          <w:trHeight w:val="224"/>
        </w:trPr>
        <w:tc>
          <w:tcPr>
            <w:tcW w:w="3079" w:type="dxa"/>
            <w:shd w:val="clear" w:color="auto" w:fill="F7CAAC"/>
          </w:tcPr>
          <w:p w14:paraId="2B6FEA54" w14:textId="77777777" w:rsidR="00970BF1" w:rsidRPr="007C37BB" w:rsidRDefault="00970BF1" w:rsidP="00970BF1">
            <w:pPr>
              <w:jc w:val="both"/>
              <w:rPr>
                <w:b/>
                <w:color w:val="000000" w:themeColor="text1"/>
              </w:rPr>
            </w:pPr>
            <w:r w:rsidRPr="007C37BB">
              <w:rPr>
                <w:b/>
                <w:color w:val="000000" w:themeColor="text1"/>
              </w:rPr>
              <w:t>Vyučující</w:t>
            </w:r>
          </w:p>
        </w:tc>
        <w:tc>
          <w:tcPr>
            <w:tcW w:w="6761" w:type="dxa"/>
            <w:gridSpan w:val="7"/>
            <w:tcBorders>
              <w:bottom w:val="nil"/>
            </w:tcBorders>
          </w:tcPr>
          <w:p w14:paraId="7F7D57E7" w14:textId="77777777" w:rsidR="00970BF1" w:rsidRPr="007C37BB" w:rsidRDefault="00970BF1" w:rsidP="00970BF1">
            <w:pPr>
              <w:jc w:val="both"/>
              <w:rPr>
                <w:color w:val="000000" w:themeColor="text1"/>
              </w:rPr>
            </w:pPr>
          </w:p>
        </w:tc>
      </w:tr>
      <w:tr w:rsidR="00970BF1" w:rsidRPr="00A258F9" w14:paraId="4DC0D7AC" w14:textId="77777777" w:rsidTr="00B23B64">
        <w:trPr>
          <w:trHeight w:val="171"/>
        </w:trPr>
        <w:tc>
          <w:tcPr>
            <w:tcW w:w="9840" w:type="dxa"/>
            <w:gridSpan w:val="8"/>
            <w:tcBorders>
              <w:top w:val="nil"/>
            </w:tcBorders>
          </w:tcPr>
          <w:p w14:paraId="168D81FF" w14:textId="77777777" w:rsidR="00970BF1" w:rsidRPr="007C37BB" w:rsidRDefault="00970BF1" w:rsidP="00970BF1">
            <w:pPr>
              <w:jc w:val="both"/>
              <w:rPr>
                <w:color w:val="000000" w:themeColor="text1"/>
              </w:rPr>
            </w:pPr>
            <w:r w:rsidRPr="007C37BB">
              <w:rPr>
                <w:color w:val="000000" w:themeColor="text1"/>
              </w:rPr>
              <w:t>Mgr. Zbyněk Vydra, Ph.D. (100 %).</w:t>
            </w:r>
          </w:p>
        </w:tc>
      </w:tr>
      <w:tr w:rsidR="00970BF1" w:rsidRPr="00A258F9" w14:paraId="48480421" w14:textId="77777777" w:rsidTr="00B23B64">
        <w:trPr>
          <w:trHeight w:val="224"/>
        </w:trPr>
        <w:tc>
          <w:tcPr>
            <w:tcW w:w="3079" w:type="dxa"/>
            <w:shd w:val="clear" w:color="auto" w:fill="F7CAAC"/>
          </w:tcPr>
          <w:p w14:paraId="7A1EB89F" w14:textId="77777777" w:rsidR="00970BF1" w:rsidRPr="007C37BB" w:rsidRDefault="00970BF1" w:rsidP="00970BF1">
            <w:pPr>
              <w:jc w:val="both"/>
              <w:rPr>
                <w:b/>
                <w:color w:val="000000" w:themeColor="text1"/>
              </w:rPr>
            </w:pPr>
            <w:r w:rsidRPr="007C37BB">
              <w:rPr>
                <w:b/>
                <w:color w:val="000000" w:themeColor="text1"/>
              </w:rPr>
              <w:t>Stručná anotace předmětu</w:t>
            </w:r>
          </w:p>
        </w:tc>
        <w:tc>
          <w:tcPr>
            <w:tcW w:w="6761" w:type="dxa"/>
            <w:gridSpan w:val="7"/>
            <w:tcBorders>
              <w:bottom w:val="nil"/>
            </w:tcBorders>
          </w:tcPr>
          <w:p w14:paraId="079DB57C" w14:textId="77777777" w:rsidR="00970BF1" w:rsidRPr="007C37BB" w:rsidRDefault="00970BF1" w:rsidP="00970BF1">
            <w:pPr>
              <w:jc w:val="both"/>
              <w:rPr>
                <w:color w:val="000000" w:themeColor="text1"/>
              </w:rPr>
            </w:pPr>
          </w:p>
        </w:tc>
      </w:tr>
      <w:tr w:rsidR="00970BF1" w:rsidRPr="00A258F9" w14:paraId="4D866B76" w14:textId="77777777" w:rsidTr="00B23B64">
        <w:trPr>
          <w:trHeight w:val="3920"/>
        </w:trPr>
        <w:tc>
          <w:tcPr>
            <w:tcW w:w="9840" w:type="dxa"/>
            <w:gridSpan w:val="8"/>
            <w:tcBorders>
              <w:top w:val="nil"/>
              <w:bottom w:val="single" w:sz="12" w:space="0" w:color="auto"/>
            </w:tcBorders>
          </w:tcPr>
          <w:p w14:paraId="0DD334AB" w14:textId="77777777" w:rsidR="00970BF1" w:rsidRPr="007C37BB" w:rsidRDefault="00970BF1" w:rsidP="00970BF1">
            <w:pPr>
              <w:jc w:val="both"/>
              <w:rPr>
                <w:color w:val="000000" w:themeColor="text1"/>
              </w:rPr>
            </w:pPr>
            <w:r w:rsidRPr="007C37BB">
              <w:rPr>
                <w:color w:val="000000" w:themeColor="text1"/>
              </w:rPr>
              <w:t xml:space="preserve">Cílem kurzu je přehledně vysvětlit kořeny ruské revoluce, analyzovat její průběh a poukázat na hlavní důsledky revolučního procesu pro ruskou společnost. Revoluce je chápána jako určitý komplexní transformační proces, kterým procházela celá společnost od konce 19. století až do 30. let 20. století. V přednáškách proto budou diskutovány dopady revolučního procesu na jednotlivé sociální skupiny ruské společnosti a také jeho případné alternativy. Jedním z klíčových témat bude bolševická fáze ruské revoluce, respektive otázka, do jaké míry bylo vítězství bolševiků a prosazení jejich vize revoluce nevyhnutelné. </w:t>
            </w:r>
          </w:p>
          <w:p w14:paraId="7A982CF4" w14:textId="77777777" w:rsidR="00970BF1" w:rsidRPr="007C37BB" w:rsidRDefault="00970BF1" w:rsidP="00970BF1">
            <w:pPr>
              <w:jc w:val="both"/>
              <w:rPr>
                <w:color w:val="000000" w:themeColor="text1"/>
                <w:sz w:val="16"/>
                <w:szCs w:val="16"/>
              </w:rPr>
            </w:pPr>
          </w:p>
          <w:p w14:paraId="3B018C9E" w14:textId="71F98524" w:rsidR="00970BF1" w:rsidRPr="007C37BB" w:rsidRDefault="00970BF1" w:rsidP="00E35EF6">
            <w:pPr>
              <w:pStyle w:val="Nadpis1"/>
              <w:numPr>
                <w:ilvl w:val="0"/>
                <w:numId w:val="63"/>
              </w:numPr>
              <w:spacing w:before="0" w:beforeAutospacing="0" w:after="0" w:afterAutospacing="0"/>
              <w:ind w:left="530"/>
              <w:textAlignment w:val="baseline"/>
              <w:rPr>
                <w:b w:val="0"/>
                <w:bCs w:val="0"/>
                <w:color w:val="000000" w:themeColor="text1"/>
                <w:sz w:val="22"/>
                <w:szCs w:val="20"/>
              </w:rPr>
            </w:pPr>
            <w:r w:rsidRPr="007C37BB">
              <w:rPr>
                <w:b w:val="0"/>
                <w:color w:val="000000" w:themeColor="text1"/>
                <w:sz w:val="20"/>
                <w:szCs w:val="17"/>
                <w:shd w:val="clear" w:color="auto" w:fill="FFFFFF"/>
              </w:rPr>
              <w:t>Kořeny ruské revoluce. Ruská společnost na počátku 20. století I.</w:t>
            </w:r>
          </w:p>
          <w:p w14:paraId="457C6C87" w14:textId="0C75989D" w:rsidR="00970BF1" w:rsidRPr="007C37BB" w:rsidRDefault="00970BF1" w:rsidP="00E35EF6">
            <w:pPr>
              <w:pStyle w:val="Nadpis1"/>
              <w:numPr>
                <w:ilvl w:val="0"/>
                <w:numId w:val="63"/>
              </w:numPr>
              <w:spacing w:before="0" w:beforeAutospacing="0" w:after="0" w:afterAutospacing="0"/>
              <w:ind w:left="530"/>
              <w:textAlignment w:val="baseline"/>
              <w:rPr>
                <w:b w:val="0"/>
                <w:bCs w:val="0"/>
                <w:color w:val="000000" w:themeColor="text1"/>
                <w:sz w:val="22"/>
                <w:szCs w:val="20"/>
              </w:rPr>
            </w:pPr>
            <w:r w:rsidRPr="007C37BB">
              <w:rPr>
                <w:b w:val="0"/>
                <w:color w:val="000000" w:themeColor="text1"/>
                <w:sz w:val="20"/>
                <w:szCs w:val="17"/>
                <w:shd w:val="clear" w:color="auto" w:fill="FFFFFF"/>
              </w:rPr>
              <w:t>Kořeny ruské revoluce. Ruská společnost na počátku 20. století II.</w:t>
            </w:r>
          </w:p>
          <w:p w14:paraId="515C5CCB" w14:textId="77777777" w:rsidR="00970BF1" w:rsidRPr="007C37BB" w:rsidRDefault="00970BF1" w:rsidP="00E35EF6">
            <w:pPr>
              <w:pStyle w:val="Nadpis1"/>
              <w:numPr>
                <w:ilvl w:val="0"/>
                <w:numId w:val="63"/>
              </w:numPr>
              <w:spacing w:before="0" w:beforeAutospacing="0" w:after="0" w:afterAutospacing="0"/>
              <w:ind w:left="530"/>
              <w:textAlignment w:val="baseline"/>
              <w:rPr>
                <w:b w:val="0"/>
                <w:bCs w:val="0"/>
                <w:color w:val="000000" w:themeColor="text1"/>
                <w:sz w:val="22"/>
                <w:szCs w:val="20"/>
              </w:rPr>
            </w:pPr>
            <w:r w:rsidRPr="007C37BB">
              <w:rPr>
                <w:b w:val="0"/>
                <w:color w:val="000000" w:themeColor="text1"/>
                <w:sz w:val="20"/>
                <w:szCs w:val="17"/>
                <w:shd w:val="clear" w:color="auto" w:fill="FFFFFF"/>
              </w:rPr>
              <w:t>První ruská revoluce a konstituční experiment, 1905–1914.</w:t>
            </w:r>
          </w:p>
          <w:p w14:paraId="5F60CB36" w14:textId="77777777" w:rsidR="00970BF1" w:rsidRPr="007C37BB" w:rsidRDefault="00970BF1" w:rsidP="00E35EF6">
            <w:pPr>
              <w:pStyle w:val="Nadpis1"/>
              <w:numPr>
                <w:ilvl w:val="0"/>
                <w:numId w:val="63"/>
              </w:numPr>
              <w:spacing w:before="0" w:beforeAutospacing="0" w:after="0" w:afterAutospacing="0"/>
              <w:ind w:left="530"/>
              <w:textAlignment w:val="baseline"/>
              <w:rPr>
                <w:b w:val="0"/>
                <w:bCs w:val="0"/>
                <w:color w:val="000000" w:themeColor="text1"/>
                <w:sz w:val="22"/>
                <w:szCs w:val="20"/>
              </w:rPr>
            </w:pPr>
            <w:r w:rsidRPr="007C37BB">
              <w:rPr>
                <w:b w:val="0"/>
                <w:color w:val="000000" w:themeColor="text1"/>
                <w:sz w:val="20"/>
                <w:szCs w:val="17"/>
                <w:shd w:val="clear" w:color="auto" w:fill="FFFFFF"/>
              </w:rPr>
              <w:t>První světová válka.</w:t>
            </w:r>
          </w:p>
          <w:p w14:paraId="1F60ACF0" w14:textId="77777777" w:rsidR="00970BF1" w:rsidRPr="007C37BB" w:rsidRDefault="00970BF1" w:rsidP="00E35EF6">
            <w:pPr>
              <w:pStyle w:val="Nadpis1"/>
              <w:numPr>
                <w:ilvl w:val="0"/>
                <w:numId w:val="63"/>
              </w:numPr>
              <w:spacing w:before="0" w:beforeAutospacing="0" w:after="0" w:afterAutospacing="0"/>
              <w:ind w:left="530"/>
              <w:textAlignment w:val="baseline"/>
              <w:rPr>
                <w:b w:val="0"/>
                <w:bCs w:val="0"/>
                <w:color w:val="000000" w:themeColor="text1"/>
                <w:sz w:val="22"/>
                <w:szCs w:val="20"/>
              </w:rPr>
            </w:pPr>
            <w:r w:rsidRPr="007C37BB">
              <w:rPr>
                <w:b w:val="0"/>
                <w:color w:val="000000" w:themeColor="text1"/>
                <w:sz w:val="20"/>
                <w:szCs w:val="17"/>
                <w:shd w:val="clear" w:color="auto" w:fill="FFFFFF"/>
              </w:rPr>
              <w:t>Únorová revoluce.</w:t>
            </w:r>
          </w:p>
          <w:p w14:paraId="5AD73041" w14:textId="77777777" w:rsidR="00970BF1" w:rsidRPr="007C37BB" w:rsidRDefault="00970BF1" w:rsidP="00E35EF6">
            <w:pPr>
              <w:pStyle w:val="Nadpis1"/>
              <w:numPr>
                <w:ilvl w:val="0"/>
                <w:numId w:val="63"/>
              </w:numPr>
              <w:spacing w:before="0" w:beforeAutospacing="0" w:after="0" w:afterAutospacing="0"/>
              <w:ind w:left="530"/>
              <w:textAlignment w:val="baseline"/>
              <w:rPr>
                <w:b w:val="0"/>
                <w:bCs w:val="0"/>
                <w:color w:val="000000" w:themeColor="text1"/>
                <w:sz w:val="22"/>
                <w:szCs w:val="20"/>
              </w:rPr>
            </w:pPr>
            <w:r w:rsidRPr="007C37BB">
              <w:rPr>
                <w:b w:val="0"/>
                <w:color w:val="000000" w:themeColor="text1"/>
                <w:sz w:val="20"/>
                <w:szCs w:val="17"/>
                <w:shd w:val="clear" w:color="auto" w:fill="FFFFFF"/>
              </w:rPr>
              <w:t>Rusko v roce 1917.</w:t>
            </w:r>
          </w:p>
          <w:p w14:paraId="0C6308E1" w14:textId="77777777" w:rsidR="00970BF1" w:rsidRPr="007C37BB" w:rsidRDefault="00970BF1" w:rsidP="00E35EF6">
            <w:pPr>
              <w:pStyle w:val="Nadpis1"/>
              <w:numPr>
                <w:ilvl w:val="0"/>
                <w:numId w:val="63"/>
              </w:numPr>
              <w:spacing w:before="0" w:beforeAutospacing="0" w:after="0" w:afterAutospacing="0"/>
              <w:ind w:left="530"/>
              <w:textAlignment w:val="baseline"/>
              <w:rPr>
                <w:b w:val="0"/>
                <w:bCs w:val="0"/>
                <w:color w:val="000000" w:themeColor="text1"/>
                <w:sz w:val="22"/>
                <w:szCs w:val="20"/>
              </w:rPr>
            </w:pPr>
            <w:r w:rsidRPr="007C37BB">
              <w:rPr>
                <w:b w:val="0"/>
                <w:color w:val="000000" w:themeColor="text1"/>
                <w:sz w:val="20"/>
                <w:szCs w:val="17"/>
                <w:shd w:val="clear" w:color="auto" w:fill="FFFFFF"/>
              </w:rPr>
              <w:t>Říjnová revoluce a první měsíce bolševické diktatury.</w:t>
            </w:r>
          </w:p>
          <w:p w14:paraId="4E585C5B" w14:textId="77777777" w:rsidR="00970BF1" w:rsidRPr="007C37BB" w:rsidRDefault="00970BF1" w:rsidP="00E35EF6">
            <w:pPr>
              <w:pStyle w:val="Nadpis1"/>
              <w:numPr>
                <w:ilvl w:val="0"/>
                <w:numId w:val="63"/>
              </w:numPr>
              <w:spacing w:before="0" w:beforeAutospacing="0" w:after="0" w:afterAutospacing="0"/>
              <w:ind w:left="530"/>
              <w:textAlignment w:val="baseline"/>
              <w:rPr>
                <w:b w:val="0"/>
                <w:bCs w:val="0"/>
                <w:color w:val="000000" w:themeColor="text1"/>
                <w:sz w:val="22"/>
                <w:szCs w:val="20"/>
              </w:rPr>
            </w:pPr>
            <w:r w:rsidRPr="007C37BB">
              <w:rPr>
                <w:b w:val="0"/>
                <w:color w:val="000000" w:themeColor="text1"/>
                <w:sz w:val="20"/>
                <w:szCs w:val="17"/>
                <w:shd w:val="clear" w:color="auto" w:fill="FFFFFF"/>
              </w:rPr>
              <w:t>Občanská válka (1918–1921).</w:t>
            </w:r>
          </w:p>
          <w:p w14:paraId="2EDBE6E0" w14:textId="18444190" w:rsidR="00970BF1" w:rsidRPr="007C37BB" w:rsidRDefault="00970BF1" w:rsidP="00E35EF6">
            <w:pPr>
              <w:pStyle w:val="Nadpis1"/>
              <w:numPr>
                <w:ilvl w:val="0"/>
                <w:numId w:val="63"/>
              </w:numPr>
              <w:spacing w:before="0" w:beforeAutospacing="0" w:after="0" w:afterAutospacing="0"/>
              <w:ind w:left="530"/>
              <w:textAlignment w:val="baseline"/>
              <w:rPr>
                <w:b w:val="0"/>
                <w:bCs w:val="0"/>
                <w:color w:val="000000" w:themeColor="text1"/>
                <w:sz w:val="22"/>
                <w:szCs w:val="20"/>
              </w:rPr>
            </w:pPr>
            <w:r w:rsidRPr="007C37BB">
              <w:rPr>
                <w:b w:val="0"/>
                <w:color w:val="000000" w:themeColor="text1"/>
                <w:sz w:val="20"/>
                <w:szCs w:val="17"/>
                <w:shd w:val="clear" w:color="auto" w:fill="FFFFFF"/>
              </w:rPr>
              <w:t xml:space="preserve">Nová ekonomická politika </w:t>
            </w:r>
            <w:r w:rsidR="008130EA" w:rsidRPr="007C37BB">
              <w:rPr>
                <w:b w:val="0"/>
                <w:color w:val="000000" w:themeColor="text1"/>
                <w:sz w:val="20"/>
                <w:szCs w:val="17"/>
                <w:shd w:val="clear" w:color="auto" w:fill="FFFFFF"/>
              </w:rPr>
              <w:t>–</w:t>
            </w:r>
            <w:r w:rsidRPr="007C37BB">
              <w:rPr>
                <w:b w:val="0"/>
                <w:color w:val="000000" w:themeColor="text1"/>
                <w:sz w:val="20"/>
                <w:szCs w:val="17"/>
                <w:shd w:val="clear" w:color="auto" w:fill="FFFFFF"/>
              </w:rPr>
              <w:t xml:space="preserve"> přestávka v revoluci?</w:t>
            </w:r>
          </w:p>
          <w:p w14:paraId="4534F4B8" w14:textId="7F215B04" w:rsidR="00970BF1" w:rsidRPr="007C37BB" w:rsidRDefault="00970BF1" w:rsidP="00E35EF6">
            <w:pPr>
              <w:pStyle w:val="Nadpis1"/>
              <w:numPr>
                <w:ilvl w:val="0"/>
                <w:numId w:val="63"/>
              </w:numPr>
              <w:spacing w:before="0" w:beforeAutospacing="0" w:after="0" w:afterAutospacing="0"/>
              <w:ind w:left="530"/>
              <w:textAlignment w:val="baseline"/>
              <w:rPr>
                <w:b w:val="0"/>
                <w:bCs w:val="0"/>
                <w:color w:val="000000" w:themeColor="text1"/>
                <w:sz w:val="22"/>
                <w:szCs w:val="20"/>
              </w:rPr>
            </w:pPr>
            <w:r w:rsidRPr="007C37BB">
              <w:rPr>
                <w:b w:val="0"/>
                <w:color w:val="000000" w:themeColor="text1"/>
                <w:sz w:val="20"/>
                <w:szCs w:val="17"/>
                <w:shd w:val="clear" w:color="auto" w:fill="FFFFFF"/>
              </w:rPr>
              <w:t xml:space="preserve">První pětiletý plán </w:t>
            </w:r>
            <w:r w:rsidR="008130EA" w:rsidRPr="007C37BB">
              <w:rPr>
                <w:b w:val="0"/>
                <w:color w:val="000000" w:themeColor="text1"/>
                <w:sz w:val="20"/>
                <w:szCs w:val="17"/>
                <w:shd w:val="clear" w:color="auto" w:fill="FFFFFF"/>
              </w:rPr>
              <w:t>–</w:t>
            </w:r>
            <w:r w:rsidRPr="007C37BB">
              <w:rPr>
                <w:b w:val="0"/>
                <w:color w:val="000000" w:themeColor="text1"/>
                <w:sz w:val="20"/>
                <w:szCs w:val="17"/>
                <w:shd w:val="clear" w:color="auto" w:fill="FFFFFF"/>
              </w:rPr>
              <w:t xml:space="preserve"> stalinská revoluce shora?</w:t>
            </w:r>
          </w:p>
          <w:p w14:paraId="1B9D0C6A" w14:textId="77777777" w:rsidR="00970BF1" w:rsidRPr="007C37BB" w:rsidRDefault="00970BF1" w:rsidP="00E35EF6">
            <w:pPr>
              <w:pStyle w:val="Nadpis1"/>
              <w:numPr>
                <w:ilvl w:val="0"/>
                <w:numId w:val="63"/>
              </w:numPr>
              <w:spacing w:before="0" w:beforeAutospacing="0" w:after="0" w:afterAutospacing="0"/>
              <w:ind w:left="530"/>
              <w:textAlignment w:val="baseline"/>
              <w:rPr>
                <w:b w:val="0"/>
                <w:bCs w:val="0"/>
                <w:color w:val="000000" w:themeColor="text1"/>
                <w:sz w:val="22"/>
                <w:szCs w:val="20"/>
              </w:rPr>
            </w:pPr>
            <w:r w:rsidRPr="007C37BB">
              <w:rPr>
                <w:b w:val="0"/>
                <w:color w:val="000000" w:themeColor="text1"/>
                <w:sz w:val="20"/>
                <w:szCs w:val="17"/>
                <w:shd w:val="clear" w:color="auto" w:fill="FFFFFF"/>
              </w:rPr>
              <w:t>Sovětská společnost ve 30. letech. Dokončení revoluce?</w:t>
            </w:r>
          </w:p>
          <w:p w14:paraId="72F2029D" w14:textId="77777777" w:rsidR="00970BF1" w:rsidRPr="007C37BB" w:rsidRDefault="00970BF1" w:rsidP="00E35EF6">
            <w:pPr>
              <w:pStyle w:val="Nadpis1"/>
              <w:numPr>
                <w:ilvl w:val="0"/>
                <w:numId w:val="63"/>
              </w:numPr>
              <w:spacing w:before="0" w:beforeAutospacing="0" w:after="0" w:afterAutospacing="0"/>
              <w:ind w:left="530"/>
              <w:textAlignment w:val="baseline"/>
              <w:rPr>
                <w:b w:val="0"/>
                <w:bCs w:val="0"/>
                <w:color w:val="000000" w:themeColor="text1"/>
                <w:sz w:val="22"/>
                <w:szCs w:val="20"/>
              </w:rPr>
            </w:pPr>
            <w:r w:rsidRPr="007C37BB">
              <w:rPr>
                <w:b w:val="0"/>
                <w:color w:val="000000" w:themeColor="text1"/>
                <w:sz w:val="20"/>
                <w:szCs w:val="17"/>
                <w:shd w:val="clear" w:color="auto" w:fill="FFFFFF"/>
              </w:rPr>
              <w:t>Druhá světová válka. Vítězství stalinismu?</w:t>
            </w:r>
          </w:p>
          <w:p w14:paraId="495B4582" w14:textId="77777777" w:rsidR="00970BF1" w:rsidRPr="007C37BB" w:rsidRDefault="00970BF1" w:rsidP="00E35EF6">
            <w:pPr>
              <w:pStyle w:val="Nadpis1"/>
              <w:numPr>
                <w:ilvl w:val="0"/>
                <w:numId w:val="63"/>
              </w:numPr>
              <w:spacing w:before="0" w:beforeAutospacing="0" w:after="0" w:afterAutospacing="0"/>
              <w:ind w:left="530"/>
              <w:textAlignment w:val="baseline"/>
              <w:rPr>
                <w:b w:val="0"/>
                <w:bCs w:val="0"/>
                <w:color w:val="000000" w:themeColor="text1"/>
                <w:sz w:val="20"/>
                <w:szCs w:val="20"/>
              </w:rPr>
            </w:pPr>
            <w:r w:rsidRPr="007C37BB">
              <w:rPr>
                <w:b w:val="0"/>
                <w:color w:val="000000" w:themeColor="text1"/>
                <w:sz w:val="20"/>
                <w:szCs w:val="17"/>
                <w:shd w:val="clear" w:color="auto" w:fill="FFFFFF"/>
              </w:rPr>
              <w:t>Pozdní stalinismus a duch revoluce (1945–1953).</w:t>
            </w:r>
          </w:p>
        </w:tc>
      </w:tr>
      <w:tr w:rsidR="00970BF1" w:rsidRPr="00A258F9" w14:paraId="33041088" w14:textId="77777777" w:rsidTr="00B23B64">
        <w:trPr>
          <w:trHeight w:val="263"/>
        </w:trPr>
        <w:tc>
          <w:tcPr>
            <w:tcW w:w="3644" w:type="dxa"/>
            <w:gridSpan w:val="2"/>
            <w:tcBorders>
              <w:top w:val="nil"/>
            </w:tcBorders>
            <w:shd w:val="clear" w:color="auto" w:fill="F7CAAC"/>
          </w:tcPr>
          <w:p w14:paraId="38D56289" w14:textId="77777777" w:rsidR="00970BF1" w:rsidRPr="007C37BB" w:rsidRDefault="00970BF1" w:rsidP="00970BF1">
            <w:pPr>
              <w:jc w:val="both"/>
              <w:rPr>
                <w:b/>
                <w:color w:val="000000" w:themeColor="text1"/>
              </w:rPr>
            </w:pPr>
            <w:r w:rsidRPr="007C37BB">
              <w:rPr>
                <w:b/>
                <w:color w:val="000000" w:themeColor="text1"/>
              </w:rPr>
              <w:t>Studijní literatura a studijní pomůcky</w:t>
            </w:r>
          </w:p>
        </w:tc>
        <w:tc>
          <w:tcPr>
            <w:tcW w:w="6196" w:type="dxa"/>
            <w:gridSpan w:val="6"/>
            <w:tcBorders>
              <w:top w:val="nil"/>
              <w:bottom w:val="nil"/>
            </w:tcBorders>
          </w:tcPr>
          <w:p w14:paraId="6D320559" w14:textId="77777777" w:rsidR="00970BF1" w:rsidRPr="007C37BB" w:rsidRDefault="00970BF1" w:rsidP="00970BF1">
            <w:pPr>
              <w:jc w:val="both"/>
              <w:rPr>
                <w:color w:val="000000" w:themeColor="text1"/>
              </w:rPr>
            </w:pPr>
          </w:p>
        </w:tc>
      </w:tr>
      <w:tr w:rsidR="00970BF1" w:rsidRPr="00A258F9" w14:paraId="3EF10E94" w14:textId="77777777" w:rsidTr="00B23B64">
        <w:trPr>
          <w:trHeight w:val="412"/>
        </w:trPr>
        <w:tc>
          <w:tcPr>
            <w:tcW w:w="9840" w:type="dxa"/>
            <w:gridSpan w:val="8"/>
            <w:tcBorders>
              <w:top w:val="nil"/>
            </w:tcBorders>
          </w:tcPr>
          <w:p w14:paraId="3DFB0C25" w14:textId="77777777" w:rsidR="00970BF1" w:rsidRPr="007C37BB" w:rsidRDefault="00970BF1" w:rsidP="00970BF1">
            <w:pPr>
              <w:rPr>
                <w:b/>
                <w:color w:val="000000" w:themeColor="text1"/>
              </w:rPr>
            </w:pPr>
            <w:r w:rsidRPr="007C37BB">
              <w:rPr>
                <w:b/>
                <w:color w:val="000000" w:themeColor="text1"/>
              </w:rPr>
              <w:t xml:space="preserve">Základní: </w:t>
            </w:r>
          </w:p>
          <w:p w14:paraId="630DC001" w14:textId="31FF9F6B" w:rsidR="00970BF1" w:rsidRPr="007C37BB" w:rsidRDefault="00970BF1" w:rsidP="00970BF1">
            <w:pPr>
              <w:autoSpaceDE w:val="0"/>
              <w:autoSpaceDN w:val="0"/>
              <w:adjustRightInd w:val="0"/>
              <w:rPr>
                <w:color w:val="000000" w:themeColor="text1"/>
                <w:shd w:val="clear" w:color="auto" w:fill="FFFFFF"/>
              </w:rPr>
            </w:pPr>
            <w:r w:rsidRPr="007C37BB">
              <w:rPr>
                <w:color w:val="000000" w:themeColor="text1"/>
                <w:shd w:val="clear" w:color="auto" w:fill="FFFFFF"/>
              </w:rPr>
              <w:t>PIPES, Richard, </w:t>
            </w:r>
            <w:r w:rsidRPr="007C37BB">
              <w:rPr>
                <w:i/>
                <w:iCs/>
                <w:color w:val="000000" w:themeColor="text1"/>
                <w:shd w:val="clear" w:color="auto" w:fill="FFFFFF"/>
              </w:rPr>
              <w:t>Dějiny ruské revoluce</w:t>
            </w:r>
            <w:r w:rsidRPr="007C37BB">
              <w:rPr>
                <w:color w:val="000000" w:themeColor="text1"/>
                <w:shd w:val="clear" w:color="auto" w:fill="FFFFFF"/>
              </w:rPr>
              <w:t>, Praha 1998</w:t>
            </w:r>
            <w:r w:rsidR="00A845E5">
              <w:rPr>
                <w:color w:val="000000" w:themeColor="text1"/>
                <w:shd w:val="clear" w:color="auto" w:fill="FFFFFF"/>
              </w:rPr>
              <w:t>.</w:t>
            </w:r>
          </w:p>
          <w:p w14:paraId="218BDB07" w14:textId="77777777" w:rsidR="00970BF1" w:rsidRPr="007C37BB" w:rsidRDefault="00970BF1" w:rsidP="00970BF1">
            <w:pPr>
              <w:autoSpaceDE w:val="0"/>
              <w:autoSpaceDN w:val="0"/>
              <w:adjustRightInd w:val="0"/>
              <w:rPr>
                <w:caps/>
                <w:color w:val="000000" w:themeColor="text1"/>
                <w:shd w:val="clear" w:color="auto" w:fill="FFFFFF"/>
              </w:rPr>
            </w:pPr>
            <w:r w:rsidRPr="007C37BB">
              <w:rPr>
                <w:bCs/>
                <w:caps/>
                <w:color w:val="000000" w:themeColor="text1"/>
                <w:shd w:val="clear" w:color="auto" w:fill="FFFFFF"/>
              </w:rPr>
              <w:t>Service</w:t>
            </w:r>
            <w:r w:rsidRPr="007C37BB">
              <w:rPr>
                <w:bCs/>
                <w:color w:val="000000" w:themeColor="text1"/>
                <w:shd w:val="clear" w:color="auto" w:fill="FFFFFF"/>
              </w:rPr>
              <w:t>, Robert, </w:t>
            </w:r>
            <w:r w:rsidRPr="007C37BB">
              <w:rPr>
                <w:bCs/>
                <w:i/>
                <w:iCs/>
                <w:color w:val="000000" w:themeColor="text1"/>
                <w:shd w:val="clear" w:color="auto" w:fill="FFFFFF"/>
              </w:rPr>
              <w:t>Lenin: životopis</w:t>
            </w:r>
            <w:r w:rsidRPr="007C37BB">
              <w:rPr>
                <w:bCs/>
                <w:color w:val="000000" w:themeColor="text1"/>
                <w:shd w:val="clear" w:color="auto" w:fill="FFFFFF"/>
              </w:rPr>
              <w:t>, Praha 2002.</w:t>
            </w:r>
          </w:p>
          <w:p w14:paraId="0D5E6E44" w14:textId="77777777" w:rsidR="00970BF1" w:rsidRPr="007C37BB" w:rsidRDefault="00970BF1" w:rsidP="00970BF1">
            <w:pPr>
              <w:jc w:val="both"/>
              <w:rPr>
                <w:color w:val="000000" w:themeColor="text1"/>
              </w:rPr>
            </w:pPr>
            <w:r w:rsidRPr="007C37BB">
              <w:rPr>
                <w:color w:val="000000" w:themeColor="text1"/>
                <w:shd w:val="clear" w:color="auto" w:fill="FFFFFF"/>
              </w:rPr>
              <w:t>FIGES, Orlando, </w:t>
            </w:r>
            <w:r w:rsidRPr="007C37BB">
              <w:rPr>
                <w:i/>
                <w:iCs/>
                <w:color w:val="000000" w:themeColor="text1"/>
                <w:shd w:val="clear" w:color="auto" w:fill="FFFFFF"/>
              </w:rPr>
              <w:t>Lidská tragédie. Ruská revoluce 1891–1924</w:t>
            </w:r>
            <w:r w:rsidRPr="007C37BB">
              <w:rPr>
                <w:color w:val="000000" w:themeColor="text1"/>
                <w:shd w:val="clear" w:color="auto" w:fill="FFFFFF"/>
              </w:rPr>
              <w:t>, Praha 2000.</w:t>
            </w:r>
          </w:p>
          <w:p w14:paraId="7AB8EE8E" w14:textId="3DAD9BEB" w:rsidR="00970BF1" w:rsidRPr="007C37BB" w:rsidRDefault="00970BF1" w:rsidP="00970BF1">
            <w:pPr>
              <w:jc w:val="both"/>
              <w:rPr>
                <w:b/>
                <w:bCs/>
                <w:color w:val="000000" w:themeColor="text1"/>
              </w:rPr>
            </w:pPr>
            <w:r w:rsidRPr="007C37BB">
              <w:rPr>
                <w:caps/>
                <w:color w:val="000000" w:themeColor="text1"/>
                <w:shd w:val="clear" w:color="auto" w:fill="FFFFFF"/>
              </w:rPr>
              <w:t>Fitzpatrick</w:t>
            </w:r>
            <w:r w:rsidRPr="007C37BB">
              <w:rPr>
                <w:color w:val="000000" w:themeColor="text1"/>
                <w:shd w:val="clear" w:color="auto" w:fill="FFFFFF"/>
              </w:rPr>
              <w:t>, Sheila, </w:t>
            </w:r>
            <w:r w:rsidRPr="007C37BB">
              <w:rPr>
                <w:i/>
                <w:iCs/>
                <w:color w:val="000000" w:themeColor="text1"/>
                <w:shd w:val="clear" w:color="auto" w:fill="FFFFFF"/>
              </w:rPr>
              <w:t>Ruská revoluce</w:t>
            </w:r>
            <w:r w:rsidRPr="007C37BB">
              <w:rPr>
                <w:color w:val="000000" w:themeColor="text1"/>
                <w:shd w:val="clear" w:color="auto" w:fill="FFFFFF"/>
              </w:rPr>
              <w:t>, Brno 2017.</w:t>
            </w:r>
          </w:p>
          <w:p w14:paraId="23A4C535" w14:textId="77777777" w:rsidR="00970BF1" w:rsidRPr="007C37BB" w:rsidRDefault="00970BF1" w:rsidP="00970BF1">
            <w:pPr>
              <w:jc w:val="both"/>
              <w:rPr>
                <w:b/>
                <w:bCs/>
                <w:color w:val="000000" w:themeColor="text1"/>
                <w:sz w:val="10"/>
              </w:rPr>
            </w:pPr>
          </w:p>
          <w:p w14:paraId="032E5368" w14:textId="77777777" w:rsidR="00970BF1" w:rsidRPr="007C37BB" w:rsidRDefault="00970BF1" w:rsidP="00970BF1">
            <w:pPr>
              <w:jc w:val="both"/>
              <w:rPr>
                <w:b/>
                <w:bCs/>
                <w:color w:val="000000" w:themeColor="text1"/>
              </w:rPr>
            </w:pPr>
            <w:r w:rsidRPr="007C37BB">
              <w:rPr>
                <w:b/>
                <w:bCs/>
                <w:color w:val="000000" w:themeColor="text1"/>
              </w:rPr>
              <w:t>Doporučená:</w:t>
            </w:r>
          </w:p>
          <w:p w14:paraId="23426565" w14:textId="77777777" w:rsidR="00970BF1" w:rsidRPr="007C37BB" w:rsidRDefault="00970BF1" w:rsidP="00970BF1">
            <w:pPr>
              <w:autoSpaceDE w:val="0"/>
              <w:autoSpaceDN w:val="0"/>
              <w:adjustRightInd w:val="0"/>
              <w:rPr>
                <w:color w:val="000000" w:themeColor="text1"/>
                <w:shd w:val="clear" w:color="auto" w:fill="FFFFFF"/>
              </w:rPr>
            </w:pPr>
            <w:r w:rsidRPr="007C37BB">
              <w:rPr>
                <w:caps/>
                <w:color w:val="000000" w:themeColor="text1"/>
                <w:shd w:val="clear" w:color="auto" w:fill="FFFFFF"/>
              </w:rPr>
              <w:t>ENGELSTEIN</w:t>
            </w:r>
            <w:r w:rsidRPr="007C37BB">
              <w:rPr>
                <w:color w:val="000000" w:themeColor="text1"/>
                <w:shd w:val="clear" w:color="auto" w:fill="FFFFFF"/>
              </w:rPr>
              <w:t>, Laura, </w:t>
            </w:r>
            <w:r w:rsidRPr="007C37BB">
              <w:rPr>
                <w:i/>
                <w:iCs/>
                <w:color w:val="000000" w:themeColor="text1"/>
                <w:shd w:val="clear" w:color="auto" w:fill="FFFFFF"/>
              </w:rPr>
              <w:t>Russia in Flames: War, Revolution, Civil War 1914–1921</w:t>
            </w:r>
            <w:r w:rsidRPr="007C37BB">
              <w:rPr>
                <w:color w:val="000000" w:themeColor="text1"/>
                <w:shd w:val="clear" w:color="auto" w:fill="FFFFFF"/>
              </w:rPr>
              <w:t>, Oxford 2018.</w:t>
            </w:r>
          </w:p>
          <w:p w14:paraId="45389867" w14:textId="77777777" w:rsidR="00970BF1" w:rsidRPr="007C37BB" w:rsidRDefault="00970BF1" w:rsidP="00970BF1">
            <w:pPr>
              <w:autoSpaceDE w:val="0"/>
              <w:autoSpaceDN w:val="0"/>
              <w:adjustRightInd w:val="0"/>
              <w:rPr>
                <w:bCs/>
                <w:caps/>
                <w:color w:val="000000" w:themeColor="text1"/>
                <w:shd w:val="clear" w:color="auto" w:fill="FFFFFF"/>
              </w:rPr>
            </w:pPr>
            <w:r w:rsidRPr="007C37BB">
              <w:rPr>
                <w:caps/>
                <w:color w:val="000000" w:themeColor="text1"/>
                <w:shd w:val="clear" w:color="auto" w:fill="FFFFFF"/>
              </w:rPr>
              <w:t>GERMAN</w:t>
            </w:r>
            <w:r w:rsidRPr="007C37BB">
              <w:rPr>
                <w:color w:val="000000" w:themeColor="text1"/>
                <w:shd w:val="clear" w:color="auto" w:fill="FFFFFF"/>
              </w:rPr>
              <w:t>, Arkadij Adol'fovič, </w:t>
            </w:r>
            <w:r w:rsidRPr="007C37BB">
              <w:rPr>
                <w:i/>
                <w:iCs/>
                <w:color w:val="000000" w:themeColor="text1"/>
                <w:shd w:val="clear" w:color="auto" w:fill="FFFFFF"/>
              </w:rPr>
              <w:t>Russkije revoljucii i Graždanskaja vojna</w:t>
            </w:r>
            <w:r w:rsidRPr="007C37BB">
              <w:rPr>
                <w:color w:val="000000" w:themeColor="text1"/>
                <w:shd w:val="clear" w:color="auto" w:fill="FFFFFF"/>
              </w:rPr>
              <w:t>, Moskva 2017. </w:t>
            </w:r>
          </w:p>
          <w:p w14:paraId="273B878E" w14:textId="77777777" w:rsidR="00970BF1" w:rsidRPr="007C37BB" w:rsidRDefault="00970BF1" w:rsidP="00970BF1">
            <w:pPr>
              <w:autoSpaceDE w:val="0"/>
              <w:autoSpaceDN w:val="0"/>
              <w:adjustRightInd w:val="0"/>
              <w:rPr>
                <w:color w:val="000000" w:themeColor="text1"/>
                <w:shd w:val="clear" w:color="auto" w:fill="FFFFFF"/>
              </w:rPr>
            </w:pPr>
            <w:r w:rsidRPr="007C37BB">
              <w:rPr>
                <w:caps/>
                <w:color w:val="000000" w:themeColor="text1"/>
                <w:shd w:val="clear" w:color="auto" w:fill="FFFFFF"/>
              </w:rPr>
              <w:t>ROGATCHEVSKAIA</w:t>
            </w:r>
            <w:r w:rsidRPr="007C37BB">
              <w:rPr>
                <w:color w:val="000000" w:themeColor="text1"/>
                <w:shd w:val="clear" w:color="auto" w:fill="FFFFFF"/>
              </w:rPr>
              <w:t>, Ekaterina (ed.), </w:t>
            </w:r>
            <w:r w:rsidRPr="007C37BB">
              <w:rPr>
                <w:i/>
                <w:iCs/>
                <w:color w:val="000000" w:themeColor="text1"/>
                <w:shd w:val="clear" w:color="auto" w:fill="FFFFFF"/>
              </w:rPr>
              <w:t>Russian revolution: hope, tragedy, myths</w:t>
            </w:r>
            <w:r w:rsidRPr="007C37BB">
              <w:rPr>
                <w:color w:val="000000" w:themeColor="text1"/>
                <w:shd w:val="clear" w:color="auto" w:fill="FFFFFF"/>
              </w:rPr>
              <w:t>, London 2017. </w:t>
            </w:r>
          </w:p>
          <w:p w14:paraId="31CC07C9" w14:textId="77777777" w:rsidR="00970BF1" w:rsidRPr="007C37BB" w:rsidRDefault="00970BF1" w:rsidP="00970BF1">
            <w:pPr>
              <w:autoSpaceDE w:val="0"/>
              <w:autoSpaceDN w:val="0"/>
              <w:adjustRightInd w:val="0"/>
              <w:rPr>
                <w:color w:val="000000" w:themeColor="text1"/>
                <w:shd w:val="clear" w:color="auto" w:fill="FFFFFF"/>
              </w:rPr>
            </w:pPr>
            <w:r w:rsidRPr="007C37BB">
              <w:rPr>
                <w:caps/>
                <w:color w:val="000000" w:themeColor="text1"/>
                <w:shd w:val="clear" w:color="auto" w:fill="FFFFFF"/>
              </w:rPr>
              <w:t>VESELYJ</w:t>
            </w:r>
            <w:r w:rsidRPr="007C37BB">
              <w:rPr>
                <w:color w:val="000000" w:themeColor="text1"/>
                <w:shd w:val="clear" w:color="auto" w:fill="FFFFFF"/>
              </w:rPr>
              <w:t>, Artem – </w:t>
            </w:r>
            <w:r w:rsidRPr="007C37BB">
              <w:rPr>
                <w:caps/>
                <w:color w:val="000000" w:themeColor="text1"/>
                <w:shd w:val="clear" w:color="auto" w:fill="FFFFFF"/>
              </w:rPr>
              <w:t>SEDLÁK</w:t>
            </w:r>
            <w:r w:rsidRPr="007C37BB">
              <w:rPr>
                <w:color w:val="000000" w:themeColor="text1"/>
                <w:shd w:val="clear" w:color="auto" w:fill="FFFFFF"/>
              </w:rPr>
              <w:t>, Josef (ed.), </w:t>
            </w:r>
            <w:r w:rsidRPr="007C37BB">
              <w:rPr>
                <w:i/>
                <w:iCs/>
                <w:color w:val="000000" w:themeColor="text1"/>
                <w:shd w:val="clear" w:color="auto" w:fill="FFFFFF"/>
              </w:rPr>
              <w:t>Rus krví umytá</w:t>
            </w:r>
            <w:r w:rsidRPr="007C37BB">
              <w:rPr>
                <w:color w:val="000000" w:themeColor="text1"/>
                <w:shd w:val="clear" w:color="auto" w:fill="FFFFFF"/>
              </w:rPr>
              <w:t>, [Praha] 2017.</w:t>
            </w:r>
          </w:p>
          <w:p w14:paraId="7B538282" w14:textId="77777777" w:rsidR="00970BF1" w:rsidRPr="007C37BB" w:rsidRDefault="00970BF1" w:rsidP="00970BF1">
            <w:pPr>
              <w:autoSpaceDE w:val="0"/>
              <w:autoSpaceDN w:val="0"/>
              <w:adjustRightInd w:val="0"/>
              <w:rPr>
                <w:bCs/>
                <w:caps/>
                <w:color w:val="000000" w:themeColor="text1"/>
                <w:shd w:val="clear" w:color="auto" w:fill="FFFFFF"/>
              </w:rPr>
            </w:pPr>
            <w:r w:rsidRPr="007C37BB">
              <w:rPr>
                <w:caps/>
                <w:color w:val="000000" w:themeColor="text1"/>
                <w:shd w:val="clear" w:color="auto" w:fill="FFFFFF"/>
              </w:rPr>
              <w:t>VYDRA</w:t>
            </w:r>
            <w:r w:rsidRPr="007C37BB">
              <w:rPr>
                <w:color w:val="000000" w:themeColor="text1"/>
                <w:shd w:val="clear" w:color="auto" w:fill="FFFFFF"/>
              </w:rPr>
              <w:t>, Zbyněk et al. </w:t>
            </w:r>
            <w:r w:rsidRPr="007C37BB">
              <w:rPr>
                <w:i/>
                <w:iCs/>
                <w:color w:val="000000" w:themeColor="text1"/>
                <w:shd w:val="clear" w:color="auto" w:fill="FFFFFF"/>
              </w:rPr>
              <w:t>Dějiny Ruska</w:t>
            </w:r>
            <w:r w:rsidRPr="007C37BB">
              <w:rPr>
                <w:color w:val="000000" w:themeColor="text1"/>
                <w:shd w:val="clear" w:color="auto" w:fill="FFFFFF"/>
              </w:rPr>
              <w:t>, Praha 2017.</w:t>
            </w:r>
          </w:p>
          <w:p w14:paraId="4DC2A2EC" w14:textId="77777777" w:rsidR="00970BF1" w:rsidRPr="007C37BB" w:rsidRDefault="00970BF1" w:rsidP="00970BF1">
            <w:pPr>
              <w:autoSpaceDE w:val="0"/>
              <w:autoSpaceDN w:val="0"/>
              <w:adjustRightInd w:val="0"/>
              <w:rPr>
                <w:rFonts w:eastAsia="MinionPro-Regular"/>
                <w:color w:val="000000" w:themeColor="text1"/>
              </w:rPr>
            </w:pPr>
            <w:r w:rsidRPr="007C37BB">
              <w:rPr>
                <w:bCs/>
                <w:caps/>
                <w:color w:val="000000" w:themeColor="text1"/>
                <w:shd w:val="clear" w:color="auto" w:fill="FFFFFF"/>
              </w:rPr>
              <w:t>Wade</w:t>
            </w:r>
            <w:r w:rsidRPr="007C37BB">
              <w:rPr>
                <w:bCs/>
                <w:color w:val="000000" w:themeColor="text1"/>
                <w:shd w:val="clear" w:color="auto" w:fill="FFFFFF"/>
              </w:rPr>
              <w:t>, Rex A., </w:t>
            </w:r>
            <w:r w:rsidRPr="007C37BB">
              <w:rPr>
                <w:bCs/>
                <w:i/>
                <w:iCs/>
                <w:color w:val="000000" w:themeColor="text1"/>
                <w:shd w:val="clear" w:color="auto" w:fill="FFFFFF"/>
              </w:rPr>
              <w:t>The Russian revolution, 1917</w:t>
            </w:r>
            <w:r w:rsidRPr="007C37BB">
              <w:rPr>
                <w:bCs/>
                <w:color w:val="000000" w:themeColor="text1"/>
                <w:shd w:val="clear" w:color="auto" w:fill="FFFFFF"/>
              </w:rPr>
              <w:t>, Cambridge 2005.</w:t>
            </w:r>
          </w:p>
        </w:tc>
      </w:tr>
      <w:tr w:rsidR="00970BF1" w:rsidRPr="00A258F9" w14:paraId="7BC154A9" w14:textId="77777777" w:rsidTr="00B23B64">
        <w:trPr>
          <w:trHeight w:val="238"/>
        </w:trPr>
        <w:tc>
          <w:tcPr>
            <w:tcW w:w="9840" w:type="dxa"/>
            <w:gridSpan w:val="8"/>
            <w:tcBorders>
              <w:top w:val="single" w:sz="12" w:space="0" w:color="auto"/>
              <w:left w:val="single" w:sz="2" w:space="0" w:color="auto"/>
              <w:bottom w:val="single" w:sz="2" w:space="0" w:color="auto"/>
              <w:right w:val="single" w:sz="2" w:space="0" w:color="auto"/>
            </w:tcBorders>
            <w:shd w:val="clear" w:color="auto" w:fill="F7CAAC"/>
          </w:tcPr>
          <w:p w14:paraId="40C90B3F" w14:textId="77777777" w:rsidR="00970BF1" w:rsidRPr="007C37BB" w:rsidRDefault="00970BF1" w:rsidP="00970BF1">
            <w:pPr>
              <w:jc w:val="center"/>
              <w:rPr>
                <w:b/>
                <w:color w:val="000000" w:themeColor="text1"/>
              </w:rPr>
            </w:pPr>
            <w:r w:rsidRPr="007C37BB">
              <w:rPr>
                <w:b/>
                <w:color w:val="000000" w:themeColor="text1"/>
              </w:rPr>
              <w:t>Informace ke kombinované nebo distanční formě</w:t>
            </w:r>
          </w:p>
        </w:tc>
      </w:tr>
      <w:tr w:rsidR="00970BF1" w:rsidRPr="00A258F9" w14:paraId="39C6296C" w14:textId="77777777" w:rsidTr="00B23B64">
        <w:trPr>
          <w:trHeight w:val="224"/>
        </w:trPr>
        <w:tc>
          <w:tcPr>
            <w:tcW w:w="4777" w:type="dxa"/>
            <w:gridSpan w:val="3"/>
            <w:tcBorders>
              <w:top w:val="single" w:sz="2" w:space="0" w:color="auto"/>
            </w:tcBorders>
            <w:shd w:val="clear" w:color="auto" w:fill="F7CAAC"/>
          </w:tcPr>
          <w:p w14:paraId="42D9E35C" w14:textId="77777777" w:rsidR="00970BF1" w:rsidRPr="007C37BB" w:rsidRDefault="00970BF1" w:rsidP="00970BF1">
            <w:pPr>
              <w:jc w:val="both"/>
              <w:rPr>
                <w:color w:val="000000" w:themeColor="text1"/>
              </w:rPr>
            </w:pPr>
            <w:r w:rsidRPr="007C37BB">
              <w:rPr>
                <w:b/>
                <w:color w:val="000000" w:themeColor="text1"/>
              </w:rPr>
              <w:t>Rozsah konzultací (soustředění)</w:t>
            </w:r>
          </w:p>
        </w:tc>
        <w:tc>
          <w:tcPr>
            <w:tcW w:w="890" w:type="dxa"/>
            <w:tcBorders>
              <w:top w:val="single" w:sz="2" w:space="0" w:color="auto"/>
            </w:tcBorders>
          </w:tcPr>
          <w:p w14:paraId="3BF425F3" w14:textId="77777777" w:rsidR="00970BF1" w:rsidRPr="007C37BB" w:rsidRDefault="00970BF1" w:rsidP="00970BF1">
            <w:pPr>
              <w:jc w:val="both"/>
              <w:rPr>
                <w:color w:val="000000" w:themeColor="text1"/>
              </w:rPr>
            </w:pPr>
          </w:p>
        </w:tc>
        <w:tc>
          <w:tcPr>
            <w:tcW w:w="4173" w:type="dxa"/>
            <w:gridSpan w:val="4"/>
            <w:tcBorders>
              <w:top w:val="single" w:sz="2" w:space="0" w:color="auto"/>
            </w:tcBorders>
            <w:shd w:val="clear" w:color="auto" w:fill="F7CAAC"/>
          </w:tcPr>
          <w:p w14:paraId="2060B9D7" w14:textId="77777777" w:rsidR="00970BF1" w:rsidRPr="007C37BB" w:rsidRDefault="00970BF1" w:rsidP="00970BF1">
            <w:pPr>
              <w:jc w:val="both"/>
              <w:rPr>
                <w:b/>
                <w:color w:val="000000" w:themeColor="text1"/>
              </w:rPr>
            </w:pPr>
            <w:r w:rsidRPr="007C37BB">
              <w:rPr>
                <w:b/>
                <w:color w:val="000000" w:themeColor="text1"/>
              </w:rPr>
              <w:t xml:space="preserve">hodin </w:t>
            </w:r>
          </w:p>
        </w:tc>
      </w:tr>
      <w:tr w:rsidR="00970BF1" w:rsidRPr="00A258F9" w14:paraId="0511F1F7" w14:textId="77777777" w:rsidTr="00B23B64">
        <w:trPr>
          <w:trHeight w:val="224"/>
        </w:trPr>
        <w:tc>
          <w:tcPr>
            <w:tcW w:w="9840" w:type="dxa"/>
            <w:gridSpan w:val="8"/>
            <w:tcBorders>
              <w:bottom w:val="single" w:sz="4" w:space="0" w:color="auto"/>
            </w:tcBorders>
            <w:shd w:val="clear" w:color="auto" w:fill="F7CAAC"/>
          </w:tcPr>
          <w:p w14:paraId="022FF68B" w14:textId="77777777" w:rsidR="00970BF1" w:rsidRPr="007C37BB" w:rsidRDefault="00970BF1" w:rsidP="00970BF1">
            <w:pPr>
              <w:jc w:val="both"/>
              <w:rPr>
                <w:b/>
                <w:color w:val="000000" w:themeColor="text1"/>
              </w:rPr>
            </w:pPr>
            <w:r w:rsidRPr="007C37BB">
              <w:rPr>
                <w:b/>
                <w:color w:val="000000" w:themeColor="text1"/>
              </w:rPr>
              <w:t>Informace o způsobu kontaktu s vyučujícím</w:t>
            </w:r>
          </w:p>
        </w:tc>
      </w:tr>
      <w:tr w:rsidR="00970BF1" w:rsidRPr="00A258F9" w14:paraId="657437E0" w14:textId="77777777" w:rsidTr="00B23B64">
        <w:trPr>
          <w:trHeight w:val="84"/>
        </w:trPr>
        <w:tc>
          <w:tcPr>
            <w:tcW w:w="9840" w:type="dxa"/>
            <w:gridSpan w:val="8"/>
            <w:shd w:val="clear" w:color="auto" w:fill="auto"/>
          </w:tcPr>
          <w:p w14:paraId="1C7C3E71" w14:textId="77777777" w:rsidR="00970BF1" w:rsidRPr="007C37BB" w:rsidRDefault="00970BF1" w:rsidP="00970BF1">
            <w:pPr>
              <w:jc w:val="both"/>
              <w:rPr>
                <w:b/>
                <w:color w:val="000000" w:themeColor="text1"/>
              </w:rPr>
            </w:pPr>
          </w:p>
        </w:tc>
      </w:tr>
    </w:tbl>
    <w:p w14:paraId="36907E3B" w14:textId="77777777" w:rsidR="00970BF1" w:rsidRPr="00A258F9" w:rsidRDefault="00970BF1" w:rsidP="00970BF1">
      <w:pPr>
        <w:rPr>
          <w:color w:val="FF0000"/>
        </w:rPr>
      </w:pPr>
    </w:p>
    <w:p w14:paraId="6047642A" w14:textId="77777777" w:rsidR="00970BF1" w:rsidRDefault="00970BF1" w:rsidP="00970BF1">
      <w:pPr>
        <w:rPr>
          <w:color w:val="FF0000"/>
        </w:rPr>
      </w:pPr>
      <w:r>
        <w:rPr>
          <w:color w:val="FF0000"/>
        </w:rPr>
        <w:br w:type="page"/>
      </w:r>
    </w:p>
    <w:tbl>
      <w:tblPr>
        <w:tblW w:w="99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5"/>
        <w:gridCol w:w="3079"/>
        <w:gridCol w:w="559"/>
        <w:gridCol w:w="6"/>
        <w:gridCol w:w="914"/>
        <w:gridCol w:w="218"/>
        <w:gridCol w:w="891"/>
        <w:gridCol w:w="815"/>
        <w:gridCol w:w="1270"/>
        <w:gridCol w:w="881"/>
        <w:gridCol w:w="360"/>
        <w:gridCol w:w="178"/>
        <w:gridCol w:w="669"/>
        <w:gridCol w:w="15"/>
      </w:tblGrid>
      <w:tr w:rsidR="00970BF1" w:rsidRPr="00A258F9" w14:paraId="341666B7" w14:textId="77777777" w:rsidTr="00970BF1">
        <w:trPr>
          <w:gridBefore w:val="1"/>
          <w:gridAfter w:val="1"/>
          <w:wBefore w:w="75" w:type="dxa"/>
          <w:wAfter w:w="15" w:type="dxa"/>
          <w:trHeight w:val="313"/>
        </w:trPr>
        <w:tc>
          <w:tcPr>
            <w:tcW w:w="9840" w:type="dxa"/>
            <w:gridSpan w:val="12"/>
            <w:tcBorders>
              <w:bottom w:val="double" w:sz="4" w:space="0" w:color="auto"/>
            </w:tcBorders>
            <w:shd w:val="clear" w:color="auto" w:fill="BDD6EE"/>
          </w:tcPr>
          <w:p w14:paraId="2DDA8B15" w14:textId="77777777" w:rsidR="00970BF1" w:rsidRPr="00057B24" w:rsidRDefault="00970BF1" w:rsidP="00970BF1">
            <w:pPr>
              <w:jc w:val="both"/>
              <w:rPr>
                <w:b/>
                <w:sz w:val="28"/>
                <w:szCs w:val="28"/>
              </w:rPr>
            </w:pPr>
            <w:r w:rsidRPr="00057B24">
              <w:lastRenderedPageBreak/>
              <w:br w:type="page"/>
            </w:r>
            <w:r w:rsidRPr="00057B24">
              <w:rPr>
                <w:b/>
                <w:sz w:val="28"/>
                <w:szCs w:val="28"/>
              </w:rPr>
              <w:t>B-III – Charakteristika studijního předmětu</w:t>
            </w:r>
          </w:p>
        </w:tc>
      </w:tr>
      <w:tr w:rsidR="00970BF1" w:rsidRPr="00A258F9" w14:paraId="34D423AB" w14:textId="77777777" w:rsidTr="00970BF1">
        <w:trPr>
          <w:gridBefore w:val="1"/>
          <w:gridAfter w:val="1"/>
          <w:wBefore w:w="75" w:type="dxa"/>
          <w:wAfter w:w="15" w:type="dxa"/>
          <w:trHeight w:val="224"/>
        </w:trPr>
        <w:tc>
          <w:tcPr>
            <w:tcW w:w="3079" w:type="dxa"/>
            <w:tcBorders>
              <w:top w:val="double" w:sz="4" w:space="0" w:color="auto"/>
            </w:tcBorders>
            <w:shd w:val="clear" w:color="auto" w:fill="F7CAAC"/>
          </w:tcPr>
          <w:p w14:paraId="5A6F5C43" w14:textId="77777777" w:rsidR="00970BF1" w:rsidRPr="00057B24" w:rsidRDefault="00970BF1" w:rsidP="00970BF1">
            <w:pPr>
              <w:jc w:val="both"/>
              <w:rPr>
                <w:b/>
              </w:rPr>
            </w:pPr>
            <w:r w:rsidRPr="00057B24">
              <w:rPr>
                <w:b/>
              </w:rPr>
              <w:t>Název studijního předmětu</w:t>
            </w:r>
          </w:p>
        </w:tc>
        <w:tc>
          <w:tcPr>
            <w:tcW w:w="6761" w:type="dxa"/>
            <w:gridSpan w:val="11"/>
            <w:tcBorders>
              <w:top w:val="double" w:sz="4" w:space="0" w:color="auto"/>
            </w:tcBorders>
          </w:tcPr>
          <w:p w14:paraId="7D3351C0" w14:textId="77777777" w:rsidR="00970BF1" w:rsidRPr="00057B24" w:rsidRDefault="00970BF1" w:rsidP="00970BF1">
            <w:pPr>
              <w:jc w:val="both"/>
            </w:pPr>
            <w:r w:rsidRPr="00057B24">
              <w:t>Gastronomie v kulturních symbolech</w:t>
            </w:r>
          </w:p>
        </w:tc>
      </w:tr>
      <w:tr w:rsidR="00970BF1" w:rsidRPr="00A258F9" w14:paraId="0635D75B" w14:textId="77777777" w:rsidTr="00970BF1">
        <w:trPr>
          <w:gridBefore w:val="1"/>
          <w:gridAfter w:val="1"/>
          <w:wBefore w:w="75" w:type="dxa"/>
          <w:wAfter w:w="15" w:type="dxa"/>
          <w:trHeight w:val="224"/>
        </w:trPr>
        <w:tc>
          <w:tcPr>
            <w:tcW w:w="3079" w:type="dxa"/>
            <w:shd w:val="clear" w:color="auto" w:fill="F7CAAC"/>
          </w:tcPr>
          <w:p w14:paraId="496926C5" w14:textId="77777777" w:rsidR="00970BF1" w:rsidRPr="00057B24" w:rsidRDefault="00970BF1" w:rsidP="00970BF1">
            <w:pPr>
              <w:jc w:val="both"/>
              <w:rPr>
                <w:b/>
              </w:rPr>
            </w:pPr>
            <w:r w:rsidRPr="00057B24">
              <w:rPr>
                <w:b/>
              </w:rPr>
              <w:t>Typ předmětu</w:t>
            </w:r>
          </w:p>
        </w:tc>
        <w:tc>
          <w:tcPr>
            <w:tcW w:w="3403" w:type="dxa"/>
            <w:gridSpan w:val="6"/>
          </w:tcPr>
          <w:p w14:paraId="620130A0" w14:textId="2DDCA20F" w:rsidR="00970BF1" w:rsidRPr="00057B24" w:rsidRDefault="00970BF1" w:rsidP="00970BF1">
            <w:pPr>
              <w:jc w:val="both"/>
            </w:pPr>
            <w:r w:rsidRPr="00057B24">
              <w:t>Povinně volitelný</w:t>
            </w:r>
            <w:r w:rsidR="00A845E5">
              <w:t xml:space="preserve"> B</w:t>
            </w:r>
          </w:p>
        </w:tc>
        <w:tc>
          <w:tcPr>
            <w:tcW w:w="2689" w:type="dxa"/>
            <w:gridSpan w:val="4"/>
            <w:shd w:val="clear" w:color="auto" w:fill="F7CAAC"/>
          </w:tcPr>
          <w:p w14:paraId="62B35AE4" w14:textId="77777777" w:rsidR="00970BF1" w:rsidRPr="00057B24" w:rsidRDefault="00970BF1" w:rsidP="00970BF1">
            <w:pPr>
              <w:jc w:val="both"/>
            </w:pPr>
            <w:r w:rsidRPr="00057B24">
              <w:rPr>
                <w:b/>
              </w:rPr>
              <w:t>doporučený ročník / semestr</w:t>
            </w:r>
          </w:p>
        </w:tc>
        <w:tc>
          <w:tcPr>
            <w:tcW w:w="669" w:type="dxa"/>
          </w:tcPr>
          <w:p w14:paraId="15B2C4D5" w14:textId="77777777" w:rsidR="00970BF1" w:rsidRPr="00057B24" w:rsidRDefault="00970BF1" w:rsidP="00970BF1">
            <w:pPr>
              <w:jc w:val="both"/>
            </w:pPr>
          </w:p>
        </w:tc>
      </w:tr>
      <w:tr w:rsidR="00970BF1" w:rsidRPr="00A258F9" w14:paraId="109895C3" w14:textId="77777777" w:rsidTr="00970BF1">
        <w:trPr>
          <w:gridBefore w:val="1"/>
          <w:gridAfter w:val="1"/>
          <w:wBefore w:w="75" w:type="dxa"/>
          <w:wAfter w:w="15" w:type="dxa"/>
          <w:trHeight w:val="224"/>
        </w:trPr>
        <w:tc>
          <w:tcPr>
            <w:tcW w:w="3079" w:type="dxa"/>
            <w:shd w:val="clear" w:color="auto" w:fill="F7CAAC"/>
          </w:tcPr>
          <w:p w14:paraId="5A936578" w14:textId="77777777" w:rsidR="00970BF1" w:rsidRPr="00057B24" w:rsidRDefault="00970BF1" w:rsidP="00970BF1">
            <w:pPr>
              <w:jc w:val="both"/>
              <w:rPr>
                <w:b/>
              </w:rPr>
            </w:pPr>
            <w:r w:rsidRPr="00057B24">
              <w:rPr>
                <w:b/>
              </w:rPr>
              <w:t>Rozsah studijního předmětu</w:t>
            </w:r>
          </w:p>
        </w:tc>
        <w:tc>
          <w:tcPr>
            <w:tcW w:w="1697" w:type="dxa"/>
            <w:gridSpan w:val="4"/>
          </w:tcPr>
          <w:p w14:paraId="63A89B43" w14:textId="16E76BFB" w:rsidR="00970BF1" w:rsidRPr="00057B24" w:rsidRDefault="00846C42" w:rsidP="00970BF1">
            <w:pPr>
              <w:jc w:val="both"/>
            </w:pPr>
            <w:r>
              <w:t>26</w:t>
            </w:r>
            <w:r w:rsidR="00970BF1" w:rsidRPr="00057B24">
              <w:t>p</w:t>
            </w:r>
          </w:p>
        </w:tc>
        <w:tc>
          <w:tcPr>
            <w:tcW w:w="891" w:type="dxa"/>
            <w:shd w:val="clear" w:color="auto" w:fill="F7CAAC"/>
          </w:tcPr>
          <w:p w14:paraId="56593E0B" w14:textId="77777777" w:rsidR="00970BF1" w:rsidRPr="00057B24" w:rsidRDefault="00970BF1" w:rsidP="00970BF1">
            <w:pPr>
              <w:jc w:val="both"/>
              <w:rPr>
                <w:b/>
              </w:rPr>
            </w:pPr>
            <w:r w:rsidRPr="00057B24">
              <w:rPr>
                <w:b/>
              </w:rPr>
              <w:t xml:space="preserve">hod. </w:t>
            </w:r>
          </w:p>
        </w:tc>
        <w:tc>
          <w:tcPr>
            <w:tcW w:w="815" w:type="dxa"/>
          </w:tcPr>
          <w:p w14:paraId="38AE0AA2" w14:textId="77777777" w:rsidR="00970BF1" w:rsidRPr="00057B24" w:rsidRDefault="00970BF1" w:rsidP="00970BF1">
            <w:pPr>
              <w:jc w:val="both"/>
            </w:pPr>
            <w:r w:rsidRPr="00057B24">
              <w:t>26</w:t>
            </w:r>
          </w:p>
        </w:tc>
        <w:tc>
          <w:tcPr>
            <w:tcW w:w="2151" w:type="dxa"/>
            <w:gridSpan w:val="2"/>
            <w:shd w:val="clear" w:color="auto" w:fill="F7CAAC"/>
          </w:tcPr>
          <w:p w14:paraId="07DAAC24" w14:textId="77777777" w:rsidR="00970BF1" w:rsidRPr="00057B24" w:rsidRDefault="00970BF1" w:rsidP="00970BF1">
            <w:pPr>
              <w:jc w:val="both"/>
              <w:rPr>
                <w:b/>
              </w:rPr>
            </w:pPr>
            <w:r w:rsidRPr="00057B24">
              <w:rPr>
                <w:b/>
              </w:rPr>
              <w:t>kreditů</w:t>
            </w:r>
          </w:p>
        </w:tc>
        <w:tc>
          <w:tcPr>
            <w:tcW w:w="1207" w:type="dxa"/>
            <w:gridSpan w:val="3"/>
          </w:tcPr>
          <w:p w14:paraId="6B0A98E6" w14:textId="2DA21D88" w:rsidR="00970BF1" w:rsidRPr="00057B24" w:rsidRDefault="006F0DDC" w:rsidP="00970BF1">
            <w:pPr>
              <w:jc w:val="both"/>
            </w:pPr>
            <w:r>
              <w:t>4</w:t>
            </w:r>
          </w:p>
        </w:tc>
      </w:tr>
      <w:tr w:rsidR="00970BF1" w:rsidRPr="00A258F9" w14:paraId="6EED8407" w14:textId="77777777" w:rsidTr="00970BF1">
        <w:trPr>
          <w:gridBefore w:val="1"/>
          <w:gridAfter w:val="1"/>
          <w:wBefore w:w="75" w:type="dxa"/>
          <w:wAfter w:w="15" w:type="dxa"/>
          <w:trHeight w:val="462"/>
        </w:trPr>
        <w:tc>
          <w:tcPr>
            <w:tcW w:w="3079" w:type="dxa"/>
            <w:shd w:val="clear" w:color="auto" w:fill="F7CAAC"/>
          </w:tcPr>
          <w:p w14:paraId="48B60406" w14:textId="77777777" w:rsidR="00970BF1" w:rsidRPr="00057B24" w:rsidRDefault="00970BF1" w:rsidP="00970BF1">
            <w:pPr>
              <w:jc w:val="both"/>
              <w:rPr>
                <w:b/>
                <w:sz w:val="22"/>
              </w:rPr>
            </w:pPr>
            <w:r w:rsidRPr="00057B24">
              <w:rPr>
                <w:b/>
              </w:rPr>
              <w:t>Prerekvizity, korekvizity, ekvivalence</w:t>
            </w:r>
          </w:p>
        </w:tc>
        <w:tc>
          <w:tcPr>
            <w:tcW w:w="6761" w:type="dxa"/>
            <w:gridSpan w:val="11"/>
          </w:tcPr>
          <w:p w14:paraId="09C53E23" w14:textId="77777777" w:rsidR="00970BF1" w:rsidRPr="00057B24" w:rsidRDefault="00970BF1" w:rsidP="00970BF1">
            <w:pPr>
              <w:jc w:val="both"/>
            </w:pPr>
          </w:p>
        </w:tc>
      </w:tr>
      <w:tr w:rsidR="00970BF1" w:rsidRPr="00A258F9" w14:paraId="44E94167" w14:textId="77777777" w:rsidTr="00970BF1">
        <w:trPr>
          <w:gridBefore w:val="1"/>
          <w:gridAfter w:val="1"/>
          <w:wBefore w:w="75" w:type="dxa"/>
          <w:wAfter w:w="15" w:type="dxa"/>
          <w:trHeight w:val="448"/>
        </w:trPr>
        <w:tc>
          <w:tcPr>
            <w:tcW w:w="3079" w:type="dxa"/>
            <w:shd w:val="clear" w:color="auto" w:fill="F7CAAC"/>
          </w:tcPr>
          <w:p w14:paraId="28EEED0A" w14:textId="77777777" w:rsidR="00970BF1" w:rsidRPr="00057B24" w:rsidRDefault="00970BF1" w:rsidP="00970BF1">
            <w:pPr>
              <w:jc w:val="both"/>
              <w:rPr>
                <w:b/>
              </w:rPr>
            </w:pPr>
            <w:r w:rsidRPr="00057B24">
              <w:rPr>
                <w:b/>
              </w:rPr>
              <w:t>Způsob ověření studijních výsledků</w:t>
            </w:r>
          </w:p>
        </w:tc>
        <w:tc>
          <w:tcPr>
            <w:tcW w:w="3403" w:type="dxa"/>
            <w:gridSpan w:val="6"/>
          </w:tcPr>
          <w:p w14:paraId="71087312" w14:textId="77777777" w:rsidR="00970BF1" w:rsidRPr="00057B24" w:rsidRDefault="00970BF1" w:rsidP="00970BF1">
            <w:pPr>
              <w:jc w:val="both"/>
            </w:pPr>
            <w:r>
              <w:t>z</w:t>
            </w:r>
            <w:r w:rsidRPr="00057B24">
              <w:t>ápočet</w:t>
            </w:r>
          </w:p>
        </w:tc>
        <w:tc>
          <w:tcPr>
            <w:tcW w:w="2151" w:type="dxa"/>
            <w:gridSpan w:val="2"/>
            <w:shd w:val="clear" w:color="auto" w:fill="F7CAAC"/>
          </w:tcPr>
          <w:p w14:paraId="6C335C98" w14:textId="77777777" w:rsidR="00970BF1" w:rsidRPr="00057B24" w:rsidRDefault="00970BF1" w:rsidP="00970BF1">
            <w:pPr>
              <w:jc w:val="both"/>
              <w:rPr>
                <w:b/>
              </w:rPr>
            </w:pPr>
            <w:r w:rsidRPr="00057B24">
              <w:rPr>
                <w:b/>
              </w:rPr>
              <w:t>Forma výuky</w:t>
            </w:r>
          </w:p>
        </w:tc>
        <w:tc>
          <w:tcPr>
            <w:tcW w:w="1207" w:type="dxa"/>
            <w:gridSpan w:val="3"/>
          </w:tcPr>
          <w:p w14:paraId="09741228" w14:textId="77777777" w:rsidR="00970BF1" w:rsidRPr="00057B24" w:rsidRDefault="00970BF1" w:rsidP="00970BF1">
            <w:pPr>
              <w:jc w:val="both"/>
            </w:pPr>
            <w:r w:rsidRPr="00057B24">
              <w:t>přednáška</w:t>
            </w:r>
          </w:p>
        </w:tc>
      </w:tr>
      <w:tr w:rsidR="00970BF1" w:rsidRPr="00A258F9" w14:paraId="60B9863D" w14:textId="77777777" w:rsidTr="00970BF1">
        <w:trPr>
          <w:gridBefore w:val="1"/>
          <w:gridAfter w:val="1"/>
          <w:wBefore w:w="75" w:type="dxa"/>
          <w:wAfter w:w="15" w:type="dxa"/>
          <w:trHeight w:val="687"/>
        </w:trPr>
        <w:tc>
          <w:tcPr>
            <w:tcW w:w="3079" w:type="dxa"/>
            <w:shd w:val="clear" w:color="auto" w:fill="F7CAAC"/>
          </w:tcPr>
          <w:p w14:paraId="437EE116" w14:textId="77777777" w:rsidR="00970BF1" w:rsidRPr="00057B24" w:rsidRDefault="00970BF1" w:rsidP="00970BF1">
            <w:pPr>
              <w:jc w:val="both"/>
              <w:rPr>
                <w:b/>
              </w:rPr>
            </w:pPr>
            <w:r w:rsidRPr="00057B24">
              <w:rPr>
                <w:b/>
              </w:rPr>
              <w:t>Forma způsobu ověření studijních výsledků a další požadavky na studenta</w:t>
            </w:r>
          </w:p>
        </w:tc>
        <w:tc>
          <w:tcPr>
            <w:tcW w:w="6761" w:type="dxa"/>
            <w:gridSpan w:val="11"/>
            <w:tcBorders>
              <w:bottom w:val="nil"/>
            </w:tcBorders>
          </w:tcPr>
          <w:p w14:paraId="758DEC92" w14:textId="4FF9EE44" w:rsidR="00970BF1" w:rsidRPr="00057B24" w:rsidRDefault="00970BF1" w:rsidP="00970BF1">
            <w:pPr>
              <w:jc w:val="both"/>
            </w:pPr>
            <w:r w:rsidRPr="00057B24">
              <w:t>Pravidelná účast na výuce, rozprava nad prostudovanou literaturou</w:t>
            </w:r>
            <w:r w:rsidR="00C62FF4">
              <w:t xml:space="preserve"> (alespoň jedna knižní odborná práce a dvě dílčí časopisecké či </w:t>
            </w:r>
            <w:proofErr w:type="gramStart"/>
            <w:r w:rsidR="00C62FF4">
              <w:t>sborníkové</w:t>
            </w:r>
            <w:proofErr w:type="gramEnd"/>
            <w:r w:rsidR="00C62FF4">
              <w:t xml:space="preserve"> stude)</w:t>
            </w:r>
            <w:r w:rsidRPr="00057B24">
              <w:t xml:space="preserve">. </w:t>
            </w:r>
          </w:p>
        </w:tc>
      </w:tr>
      <w:tr w:rsidR="00970BF1" w:rsidRPr="00A258F9" w14:paraId="1978CC1F" w14:textId="77777777" w:rsidTr="00145AC2">
        <w:trPr>
          <w:gridBefore w:val="1"/>
          <w:gridAfter w:val="1"/>
          <w:wBefore w:w="75" w:type="dxa"/>
          <w:wAfter w:w="15" w:type="dxa"/>
          <w:trHeight w:val="264"/>
        </w:trPr>
        <w:tc>
          <w:tcPr>
            <w:tcW w:w="9840" w:type="dxa"/>
            <w:gridSpan w:val="12"/>
            <w:tcBorders>
              <w:top w:val="nil"/>
            </w:tcBorders>
          </w:tcPr>
          <w:p w14:paraId="485FACE6" w14:textId="77777777" w:rsidR="00970BF1" w:rsidRPr="00145AC2" w:rsidRDefault="00970BF1" w:rsidP="00970BF1">
            <w:pPr>
              <w:jc w:val="both"/>
              <w:rPr>
                <w:sz w:val="14"/>
                <w:szCs w:val="14"/>
              </w:rPr>
            </w:pPr>
          </w:p>
        </w:tc>
      </w:tr>
      <w:tr w:rsidR="00970BF1" w:rsidRPr="00A258F9" w14:paraId="042DD321" w14:textId="77777777" w:rsidTr="00970BF1">
        <w:trPr>
          <w:gridBefore w:val="1"/>
          <w:gridAfter w:val="1"/>
          <w:wBefore w:w="75" w:type="dxa"/>
          <w:wAfter w:w="15" w:type="dxa"/>
          <w:trHeight w:val="196"/>
        </w:trPr>
        <w:tc>
          <w:tcPr>
            <w:tcW w:w="3079" w:type="dxa"/>
            <w:tcBorders>
              <w:top w:val="nil"/>
            </w:tcBorders>
            <w:shd w:val="clear" w:color="auto" w:fill="F7CAAC"/>
          </w:tcPr>
          <w:p w14:paraId="4A3B8F90" w14:textId="77777777" w:rsidR="00970BF1" w:rsidRPr="00057B24" w:rsidRDefault="00970BF1" w:rsidP="00970BF1">
            <w:pPr>
              <w:jc w:val="both"/>
              <w:rPr>
                <w:b/>
              </w:rPr>
            </w:pPr>
            <w:r w:rsidRPr="00057B24">
              <w:rPr>
                <w:b/>
              </w:rPr>
              <w:t>Garant předmětu</w:t>
            </w:r>
          </w:p>
        </w:tc>
        <w:tc>
          <w:tcPr>
            <w:tcW w:w="6761" w:type="dxa"/>
            <w:gridSpan w:val="11"/>
            <w:tcBorders>
              <w:top w:val="nil"/>
            </w:tcBorders>
          </w:tcPr>
          <w:p w14:paraId="69FF5A08" w14:textId="77777777" w:rsidR="00970BF1" w:rsidRPr="00057B24" w:rsidRDefault="00970BF1" w:rsidP="00970BF1">
            <w:pPr>
              <w:jc w:val="both"/>
            </w:pPr>
            <w:r w:rsidRPr="00057B24">
              <w:t xml:space="preserve">PhDr. Miroslav Kouba, Ph.D. </w:t>
            </w:r>
          </w:p>
        </w:tc>
      </w:tr>
      <w:tr w:rsidR="00970BF1" w:rsidRPr="00A258F9" w14:paraId="5499648F" w14:textId="77777777" w:rsidTr="00970BF1">
        <w:trPr>
          <w:gridBefore w:val="1"/>
          <w:gridAfter w:val="1"/>
          <w:wBefore w:w="75" w:type="dxa"/>
          <w:wAfter w:w="15" w:type="dxa"/>
          <w:trHeight w:val="241"/>
        </w:trPr>
        <w:tc>
          <w:tcPr>
            <w:tcW w:w="3079" w:type="dxa"/>
            <w:tcBorders>
              <w:top w:val="nil"/>
            </w:tcBorders>
            <w:shd w:val="clear" w:color="auto" w:fill="F7CAAC"/>
          </w:tcPr>
          <w:p w14:paraId="6D0953E1" w14:textId="77777777" w:rsidR="00970BF1" w:rsidRPr="00057B24" w:rsidRDefault="00970BF1" w:rsidP="00970BF1">
            <w:pPr>
              <w:jc w:val="both"/>
              <w:rPr>
                <w:b/>
              </w:rPr>
            </w:pPr>
            <w:r w:rsidRPr="00057B24">
              <w:rPr>
                <w:b/>
              </w:rPr>
              <w:t>Zapojení garanta do výuky předmětu</w:t>
            </w:r>
          </w:p>
        </w:tc>
        <w:tc>
          <w:tcPr>
            <w:tcW w:w="6761" w:type="dxa"/>
            <w:gridSpan w:val="11"/>
            <w:tcBorders>
              <w:top w:val="nil"/>
            </w:tcBorders>
          </w:tcPr>
          <w:p w14:paraId="19E3D61A" w14:textId="61B9DB52" w:rsidR="00970BF1" w:rsidRPr="00057B24" w:rsidRDefault="00970BF1" w:rsidP="00970BF1">
            <w:pPr>
              <w:jc w:val="both"/>
            </w:pPr>
            <w:r w:rsidRPr="00057B24">
              <w:t>Vyučující 100</w:t>
            </w:r>
            <w:r w:rsidR="002E3932">
              <w:t xml:space="preserve"> </w:t>
            </w:r>
            <w:r w:rsidRPr="00057B24">
              <w:t>%</w:t>
            </w:r>
          </w:p>
        </w:tc>
      </w:tr>
      <w:tr w:rsidR="00970BF1" w:rsidRPr="00A258F9" w14:paraId="55D9531D" w14:textId="77777777" w:rsidTr="00970BF1">
        <w:trPr>
          <w:gridBefore w:val="1"/>
          <w:gridAfter w:val="1"/>
          <w:wBefore w:w="75" w:type="dxa"/>
          <w:wAfter w:w="15" w:type="dxa"/>
          <w:trHeight w:val="224"/>
        </w:trPr>
        <w:tc>
          <w:tcPr>
            <w:tcW w:w="3079" w:type="dxa"/>
            <w:shd w:val="clear" w:color="auto" w:fill="F7CAAC"/>
          </w:tcPr>
          <w:p w14:paraId="1BB395DF" w14:textId="77777777" w:rsidR="00970BF1" w:rsidRPr="00057B24" w:rsidRDefault="00970BF1" w:rsidP="00970BF1">
            <w:pPr>
              <w:jc w:val="both"/>
              <w:rPr>
                <w:b/>
              </w:rPr>
            </w:pPr>
            <w:r w:rsidRPr="00057B24">
              <w:rPr>
                <w:b/>
              </w:rPr>
              <w:t>Vyučující</w:t>
            </w:r>
          </w:p>
        </w:tc>
        <w:tc>
          <w:tcPr>
            <w:tcW w:w="6761" w:type="dxa"/>
            <w:gridSpan w:val="11"/>
            <w:tcBorders>
              <w:bottom w:val="nil"/>
            </w:tcBorders>
          </w:tcPr>
          <w:p w14:paraId="53895045" w14:textId="77777777" w:rsidR="00970BF1" w:rsidRPr="00057B24" w:rsidRDefault="00970BF1" w:rsidP="00970BF1">
            <w:pPr>
              <w:jc w:val="both"/>
            </w:pPr>
          </w:p>
        </w:tc>
      </w:tr>
      <w:tr w:rsidR="00970BF1" w:rsidRPr="00A258F9" w14:paraId="44424E76" w14:textId="77777777" w:rsidTr="00970BF1">
        <w:trPr>
          <w:gridBefore w:val="1"/>
          <w:gridAfter w:val="1"/>
          <w:wBefore w:w="75" w:type="dxa"/>
          <w:wAfter w:w="15" w:type="dxa"/>
          <w:trHeight w:val="171"/>
        </w:trPr>
        <w:tc>
          <w:tcPr>
            <w:tcW w:w="9840" w:type="dxa"/>
            <w:gridSpan w:val="12"/>
            <w:tcBorders>
              <w:top w:val="nil"/>
            </w:tcBorders>
          </w:tcPr>
          <w:p w14:paraId="0D565688" w14:textId="77777777" w:rsidR="00970BF1" w:rsidRPr="00057B24" w:rsidRDefault="00970BF1" w:rsidP="00970BF1">
            <w:pPr>
              <w:jc w:val="both"/>
            </w:pPr>
            <w:r w:rsidRPr="00057B24">
              <w:t>PhDr. Miroslav Kouba, Ph.D. (100 %).</w:t>
            </w:r>
          </w:p>
        </w:tc>
      </w:tr>
      <w:tr w:rsidR="00970BF1" w:rsidRPr="00A258F9" w14:paraId="21E8EE0E" w14:textId="77777777" w:rsidTr="00970BF1">
        <w:trPr>
          <w:gridBefore w:val="1"/>
          <w:gridAfter w:val="1"/>
          <w:wBefore w:w="75" w:type="dxa"/>
          <w:wAfter w:w="15" w:type="dxa"/>
          <w:trHeight w:val="224"/>
        </w:trPr>
        <w:tc>
          <w:tcPr>
            <w:tcW w:w="3079" w:type="dxa"/>
            <w:shd w:val="clear" w:color="auto" w:fill="F7CAAC"/>
          </w:tcPr>
          <w:p w14:paraId="3EC8E167" w14:textId="77777777" w:rsidR="00970BF1" w:rsidRPr="00057B24" w:rsidRDefault="00970BF1" w:rsidP="00970BF1">
            <w:pPr>
              <w:jc w:val="both"/>
              <w:rPr>
                <w:b/>
              </w:rPr>
            </w:pPr>
            <w:r w:rsidRPr="00057B24">
              <w:rPr>
                <w:b/>
              </w:rPr>
              <w:t>Stručná anotace předmětu</w:t>
            </w:r>
          </w:p>
        </w:tc>
        <w:tc>
          <w:tcPr>
            <w:tcW w:w="6761" w:type="dxa"/>
            <w:gridSpan w:val="11"/>
            <w:tcBorders>
              <w:bottom w:val="nil"/>
            </w:tcBorders>
          </w:tcPr>
          <w:p w14:paraId="3B7C12C5" w14:textId="77777777" w:rsidR="00970BF1" w:rsidRPr="00057B24" w:rsidRDefault="00970BF1" w:rsidP="00970BF1">
            <w:pPr>
              <w:jc w:val="both"/>
            </w:pPr>
          </w:p>
        </w:tc>
      </w:tr>
      <w:tr w:rsidR="00970BF1" w:rsidRPr="00A258F9" w14:paraId="1B8F88B7" w14:textId="77777777" w:rsidTr="00970BF1">
        <w:trPr>
          <w:gridBefore w:val="1"/>
          <w:gridAfter w:val="1"/>
          <w:wBefore w:w="75" w:type="dxa"/>
          <w:wAfter w:w="15" w:type="dxa"/>
          <w:trHeight w:val="3920"/>
        </w:trPr>
        <w:tc>
          <w:tcPr>
            <w:tcW w:w="9840" w:type="dxa"/>
            <w:gridSpan w:val="12"/>
            <w:tcBorders>
              <w:top w:val="nil"/>
              <w:bottom w:val="single" w:sz="12" w:space="0" w:color="auto"/>
            </w:tcBorders>
          </w:tcPr>
          <w:p w14:paraId="00014470" w14:textId="77777777" w:rsidR="00970BF1" w:rsidRPr="00057B24" w:rsidRDefault="00970BF1" w:rsidP="00970BF1">
            <w:pPr>
              <w:jc w:val="both"/>
            </w:pPr>
            <w:r w:rsidRPr="00057B24">
              <w:t>Cílem kurzu je seznámit studenty se základními aspekty kulinární kultury v zemích středovýchodní Evropy. Strava, gastronomické tradice a návyky jsou sledovány v kontextu metod antropologie jídla, přičemž se patřičná pozornost věnuje okolnostem a situacím, za nichž se jídlo stává reprezentativní součástí národní a kulturní identity. Na základě vybraných témat se výklad soustředí na analýzu tzv. typických pokrmů, snaží se mapovat jejich původ. V kontextu těchto úvah se zamýšlí také nad pojmem „národní kuchyně“ a jeho kolektivně sdílených představ, které se ve střední Evropě i na Balkáně často překrývají. Studenti tak budou schopni adekvátně interpretovat význam stravy v jejích symbolických rovinách.</w:t>
            </w:r>
          </w:p>
          <w:p w14:paraId="4BAB3CC0" w14:textId="77777777" w:rsidR="00970BF1" w:rsidRPr="00145AC2" w:rsidRDefault="00970BF1" w:rsidP="00970BF1">
            <w:pPr>
              <w:jc w:val="both"/>
              <w:rPr>
                <w:sz w:val="10"/>
                <w:szCs w:val="10"/>
              </w:rPr>
            </w:pPr>
          </w:p>
          <w:p w14:paraId="03467735" w14:textId="77777777" w:rsidR="00970BF1" w:rsidRPr="00057B24" w:rsidRDefault="00970BF1" w:rsidP="00E35EF6">
            <w:pPr>
              <w:pStyle w:val="Odstavecseseznamem"/>
              <w:numPr>
                <w:ilvl w:val="0"/>
                <w:numId w:val="29"/>
              </w:numPr>
              <w:ind w:left="533"/>
            </w:pPr>
            <w:r w:rsidRPr="00057B24">
              <w:t>Antropologie jídla v zemích středovýchodní Evropy – úvod do problému, metodologie kurzu.</w:t>
            </w:r>
          </w:p>
          <w:p w14:paraId="4157EB58" w14:textId="77777777" w:rsidR="00970BF1" w:rsidRPr="00057B24" w:rsidRDefault="00970BF1" w:rsidP="00E35EF6">
            <w:pPr>
              <w:pStyle w:val="Odstavecseseznamem"/>
              <w:numPr>
                <w:ilvl w:val="0"/>
                <w:numId w:val="29"/>
              </w:numPr>
              <w:ind w:left="533"/>
            </w:pPr>
            <w:r w:rsidRPr="00057B24">
              <w:t>Pojem národní kuchyně mezi mýtem, fikcí a sociálním konstruktem – symbolické hranice a jejich přesahy.</w:t>
            </w:r>
          </w:p>
          <w:p w14:paraId="64EC668F" w14:textId="77777777" w:rsidR="00970BF1" w:rsidRPr="00057B24" w:rsidRDefault="00970BF1" w:rsidP="00E35EF6">
            <w:pPr>
              <w:pStyle w:val="Nadpis1"/>
              <w:numPr>
                <w:ilvl w:val="0"/>
                <w:numId w:val="29"/>
              </w:numPr>
              <w:spacing w:before="0" w:beforeAutospacing="0" w:after="0" w:afterAutospacing="0"/>
              <w:ind w:left="533"/>
              <w:textAlignment w:val="baseline"/>
              <w:rPr>
                <w:b w:val="0"/>
                <w:bCs w:val="0"/>
                <w:sz w:val="20"/>
                <w:szCs w:val="20"/>
              </w:rPr>
            </w:pPr>
            <w:r w:rsidRPr="00057B24">
              <w:rPr>
                <w:b w:val="0"/>
                <w:bCs w:val="0"/>
                <w:sz w:val="20"/>
                <w:szCs w:val="20"/>
              </w:rPr>
              <w:t>Podoby kulinárního transferu v minulosti a současnosti.</w:t>
            </w:r>
          </w:p>
          <w:p w14:paraId="5C2779C1" w14:textId="77777777" w:rsidR="00970BF1" w:rsidRPr="00057B24" w:rsidRDefault="00970BF1" w:rsidP="00E35EF6">
            <w:pPr>
              <w:pStyle w:val="Odstavecseseznamem"/>
              <w:numPr>
                <w:ilvl w:val="0"/>
                <w:numId w:val="29"/>
              </w:numPr>
              <w:ind w:left="533"/>
            </w:pPr>
            <w:r w:rsidRPr="00057B24">
              <w:t>Středoevropský kulinární okruh – charakteristické rysy.</w:t>
            </w:r>
          </w:p>
          <w:p w14:paraId="7176B9FA" w14:textId="77777777" w:rsidR="00970BF1" w:rsidRPr="00057B24" w:rsidRDefault="00970BF1" w:rsidP="00E35EF6">
            <w:pPr>
              <w:pStyle w:val="Odstavecseseznamem"/>
              <w:numPr>
                <w:ilvl w:val="0"/>
                <w:numId w:val="29"/>
              </w:numPr>
              <w:ind w:left="533"/>
            </w:pPr>
            <w:r w:rsidRPr="00057B24">
              <w:t>Balkánská kuchyně a kulinární dědictví osmanské říše.</w:t>
            </w:r>
          </w:p>
          <w:p w14:paraId="72C995FE" w14:textId="77777777" w:rsidR="00970BF1" w:rsidRPr="00057B24" w:rsidRDefault="00970BF1" w:rsidP="00E35EF6">
            <w:pPr>
              <w:pStyle w:val="Odstavecseseznamem"/>
              <w:numPr>
                <w:ilvl w:val="0"/>
                <w:numId w:val="29"/>
              </w:numPr>
              <w:ind w:left="533"/>
            </w:pPr>
            <w:r w:rsidRPr="00057B24">
              <w:t>Národní kuchyně a kuchařské knihy – proměny žánrů z hlediska obsahu a formy.</w:t>
            </w:r>
          </w:p>
          <w:p w14:paraId="3A8C19F3" w14:textId="77777777" w:rsidR="00970BF1" w:rsidRPr="00057B24" w:rsidRDefault="00970BF1" w:rsidP="00E35EF6">
            <w:pPr>
              <w:pStyle w:val="Nadpis1"/>
              <w:numPr>
                <w:ilvl w:val="0"/>
                <w:numId w:val="29"/>
              </w:numPr>
              <w:spacing w:before="0" w:beforeAutospacing="0" w:after="0" w:afterAutospacing="0"/>
              <w:ind w:left="533"/>
              <w:textAlignment w:val="baseline"/>
              <w:rPr>
                <w:b w:val="0"/>
                <w:bCs w:val="0"/>
                <w:sz w:val="20"/>
                <w:szCs w:val="20"/>
              </w:rPr>
            </w:pPr>
            <w:r w:rsidRPr="00057B24">
              <w:rPr>
                <w:b w:val="0"/>
                <w:bCs w:val="0"/>
                <w:sz w:val="20"/>
                <w:szCs w:val="20"/>
              </w:rPr>
              <w:t>Strava postní a masitá: modernizace a proměny v koncepci gastronomických schémat.</w:t>
            </w:r>
          </w:p>
          <w:p w14:paraId="2BCC4FAD" w14:textId="77777777" w:rsidR="00970BF1" w:rsidRPr="00057B24" w:rsidRDefault="00970BF1" w:rsidP="00E35EF6">
            <w:pPr>
              <w:pStyle w:val="Nadpis1"/>
              <w:numPr>
                <w:ilvl w:val="0"/>
                <w:numId w:val="29"/>
              </w:numPr>
              <w:spacing w:before="0" w:beforeAutospacing="0" w:after="0" w:afterAutospacing="0"/>
              <w:ind w:left="533"/>
              <w:textAlignment w:val="baseline"/>
              <w:rPr>
                <w:b w:val="0"/>
                <w:bCs w:val="0"/>
                <w:sz w:val="20"/>
                <w:szCs w:val="20"/>
              </w:rPr>
            </w:pPr>
            <w:r w:rsidRPr="00057B24">
              <w:rPr>
                <w:b w:val="0"/>
                <w:bCs w:val="0"/>
                <w:sz w:val="20"/>
                <w:szCs w:val="20"/>
              </w:rPr>
              <w:t>Role polévky v kulinární kultuře Balkánu a střední Evropy.</w:t>
            </w:r>
          </w:p>
          <w:p w14:paraId="581975DD" w14:textId="77777777" w:rsidR="00970BF1" w:rsidRPr="00057B24" w:rsidRDefault="00970BF1" w:rsidP="00E35EF6">
            <w:pPr>
              <w:pStyle w:val="Nadpis1"/>
              <w:numPr>
                <w:ilvl w:val="0"/>
                <w:numId w:val="29"/>
              </w:numPr>
              <w:spacing w:before="0" w:beforeAutospacing="0" w:after="0" w:afterAutospacing="0"/>
              <w:ind w:left="533"/>
              <w:textAlignment w:val="baseline"/>
              <w:rPr>
                <w:b w:val="0"/>
                <w:bCs w:val="0"/>
                <w:sz w:val="20"/>
                <w:szCs w:val="20"/>
              </w:rPr>
            </w:pPr>
            <w:r w:rsidRPr="00057B24">
              <w:rPr>
                <w:b w:val="0"/>
                <w:bCs w:val="0"/>
                <w:sz w:val="20"/>
                <w:szCs w:val="20"/>
              </w:rPr>
              <w:t xml:space="preserve">Příklady kulinárního transferu: </w:t>
            </w:r>
            <w:r w:rsidRPr="00057B24">
              <w:rPr>
                <w:b w:val="0"/>
                <w:bCs w:val="0"/>
                <w:i/>
                <w:iCs/>
                <w:sz w:val="20"/>
                <w:szCs w:val="20"/>
              </w:rPr>
              <w:t>knedlíky</w:t>
            </w:r>
            <w:r w:rsidRPr="00057B24">
              <w:rPr>
                <w:b w:val="0"/>
                <w:bCs w:val="0"/>
                <w:sz w:val="20"/>
                <w:szCs w:val="20"/>
              </w:rPr>
              <w:t xml:space="preserve"> – </w:t>
            </w:r>
            <w:r w:rsidRPr="00057B24">
              <w:rPr>
                <w:b w:val="0"/>
                <w:bCs w:val="0"/>
                <w:i/>
                <w:iCs/>
                <w:sz w:val="20"/>
                <w:szCs w:val="20"/>
              </w:rPr>
              <w:t>noky</w:t>
            </w:r>
            <w:r w:rsidRPr="00057B24">
              <w:rPr>
                <w:b w:val="0"/>
                <w:bCs w:val="0"/>
                <w:sz w:val="20"/>
                <w:szCs w:val="20"/>
              </w:rPr>
              <w:t xml:space="preserve"> – </w:t>
            </w:r>
            <w:r w:rsidRPr="00057B24">
              <w:rPr>
                <w:b w:val="0"/>
                <w:bCs w:val="0"/>
                <w:i/>
                <w:iCs/>
                <w:sz w:val="20"/>
                <w:szCs w:val="20"/>
              </w:rPr>
              <w:t>kluski</w:t>
            </w:r>
            <w:r w:rsidRPr="00057B24">
              <w:rPr>
                <w:b w:val="0"/>
                <w:bCs w:val="0"/>
                <w:sz w:val="20"/>
                <w:szCs w:val="20"/>
              </w:rPr>
              <w:t>.</w:t>
            </w:r>
          </w:p>
          <w:p w14:paraId="63CB8D34" w14:textId="77777777" w:rsidR="00970BF1" w:rsidRPr="00057B24" w:rsidRDefault="00970BF1" w:rsidP="00E35EF6">
            <w:pPr>
              <w:pStyle w:val="Nadpis1"/>
              <w:numPr>
                <w:ilvl w:val="0"/>
                <w:numId w:val="29"/>
              </w:numPr>
              <w:spacing w:before="0" w:beforeAutospacing="0" w:after="0" w:afterAutospacing="0"/>
              <w:ind w:left="533"/>
              <w:textAlignment w:val="baseline"/>
              <w:rPr>
                <w:b w:val="0"/>
                <w:bCs w:val="0"/>
                <w:sz w:val="20"/>
                <w:szCs w:val="20"/>
              </w:rPr>
            </w:pPr>
            <w:r w:rsidRPr="00057B24">
              <w:rPr>
                <w:b w:val="0"/>
                <w:bCs w:val="0"/>
                <w:sz w:val="20"/>
                <w:szCs w:val="20"/>
              </w:rPr>
              <w:t>Sladká tečka: podoby a pojetí dezertu ve střední Evropě a na Balkáně.</w:t>
            </w:r>
          </w:p>
          <w:p w14:paraId="12F4EFA4" w14:textId="77777777" w:rsidR="00970BF1" w:rsidRPr="00057B24" w:rsidRDefault="00970BF1" w:rsidP="00E35EF6">
            <w:pPr>
              <w:pStyle w:val="Nadpis1"/>
              <w:numPr>
                <w:ilvl w:val="0"/>
                <w:numId w:val="29"/>
              </w:numPr>
              <w:spacing w:before="0" w:beforeAutospacing="0" w:after="0" w:afterAutospacing="0"/>
              <w:ind w:left="533"/>
              <w:textAlignment w:val="baseline"/>
              <w:rPr>
                <w:b w:val="0"/>
                <w:bCs w:val="0"/>
                <w:sz w:val="20"/>
                <w:szCs w:val="20"/>
              </w:rPr>
            </w:pPr>
            <w:r w:rsidRPr="00057B24">
              <w:rPr>
                <w:b w:val="0"/>
                <w:bCs w:val="0"/>
                <w:sz w:val="20"/>
                <w:szCs w:val="20"/>
              </w:rPr>
              <w:t>Kuchařské knihy „dlouhého“ 19. století v transkulturní interpretaci.</w:t>
            </w:r>
          </w:p>
          <w:p w14:paraId="599A21B2" w14:textId="77777777" w:rsidR="00970BF1" w:rsidRDefault="00970BF1" w:rsidP="00E35EF6">
            <w:pPr>
              <w:pStyle w:val="Nadpis1"/>
              <w:numPr>
                <w:ilvl w:val="0"/>
                <w:numId w:val="29"/>
              </w:numPr>
              <w:spacing w:before="0" w:beforeAutospacing="0" w:after="0" w:afterAutospacing="0"/>
              <w:ind w:left="533"/>
              <w:textAlignment w:val="baseline"/>
              <w:rPr>
                <w:b w:val="0"/>
                <w:bCs w:val="0"/>
                <w:sz w:val="20"/>
                <w:szCs w:val="20"/>
              </w:rPr>
            </w:pPr>
            <w:r w:rsidRPr="00057B24">
              <w:rPr>
                <w:b w:val="0"/>
                <w:bCs w:val="0"/>
                <w:sz w:val="20"/>
                <w:szCs w:val="20"/>
              </w:rPr>
              <w:t>Podoby a příklady gastronacionalismu ve střední Evropě a na Balkáně.</w:t>
            </w:r>
          </w:p>
          <w:p w14:paraId="090B8F92" w14:textId="77777777" w:rsidR="00970BF1" w:rsidRPr="00057B24" w:rsidRDefault="00970BF1" w:rsidP="00E35EF6">
            <w:pPr>
              <w:pStyle w:val="Nadpis1"/>
              <w:numPr>
                <w:ilvl w:val="0"/>
                <w:numId w:val="29"/>
              </w:numPr>
              <w:spacing w:before="0" w:beforeAutospacing="0" w:after="0" w:afterAutospacing="0"/>
              <w:ind w:left="533"/>
              <w:textAlignment w:val="baseline"/>
              <w:rPr>
                <w:b w:val="0"/>
                <w:bCs w:val="0"/>
                <w:sz w:val="20"/>
                <w:szCs w:val="20"/>
              </w:rPr>
            </w:pPr>
            <w:r w:rsidRPr="00057B24">
              <w:rPr>
                <w:b w:val="0"/>
                <w:bCs w:val="0"/>
                <w:sz w:val="20"/>
                <w:szCs w:val="20"/>
              </w:rPr>
              <w:t>Kulinární kultura ve střední a východní Evropě v čase globalizace.</w:t>
            </w:r>
          </w:p>
        </w:tc>
      </w:tr>
      <w:tr w:rsidR="00970BF1" w:rsidRPr="00A258F9" w14:paraId="186B0480" w14:textId="77777777" w:rsidTr="00970BF1">
        <w:trPr>
          <w:gridBefore w:val="1"/>
          <w:gridAfter w:val="1"/>
          <w:wBefore w:w="75" w:type="dxa"/>
          <w:wAfter w:w="15" w:type="dxa"/>
          <w:trHeight w:val="263"/>
        </w:trPr>
        <w:tc>
          <w:tcPr>
            <w:tcW w:w="3638" w:type="dxa"/>
            <w:gridSpan w:val="2"/>
            <w:tcBorders>
              <w:top w:val="nil"/>
            </w:tcBorders>
            <w:shd w:val="clear" w:color="auto" w:fill="F7CAAC"/>
          </w:tcPr>
          <w:p w14:paraId="6C7CA28E" w14:textId="77777777" w:rsidR="00970BF1" w:rsidRPr="00057B24" w:rsidRDefault="00970BF1" w:rsidP="00970BF1">
            <w:pPr>
              <w:jc w:val="both"/>
              <w:rPr>
                <w:b/>
              </w:rPr>
            </w:pPr>
            <w:r w:rsidRPr="00057B24">
              <w:rPr>
                <w:b/>
              </w:rPr>
              <w:t>Studijní literatura a studijní pomůcky</w:t>
            </w:r>
          </w:p>
        </w:tc>
        <w:tc>
          <w:tcPr>
            <w:tcW w:w="6202" w:type="dxa"/>
            <w:gridSpan w:val="10"/>
            <w:tcBorders>
              <w:top w:val="nil"/>
              <w:bottom w:val="nil"/>
            </w:tcBorders>
          </w:tcPr>
          <w:p w14:paraId="047505C5" w14:textId="77777777" w:rsidR="00970BF1" w:rsidRPr="00057B24" w:rsidRDefault="00970BF1" w:rsidP="00970BF1">
            <w:pPr>
              <w:jc w:val="both"/>
            </w:pPr>
          </w:p>
        </w:tc>
      </w:tr>
      <w:tr w:rsidR="00970BF1" w:rsidRPr="00A258F9" w14:paraId="4A88C07E" w14:textId="77777777" w:rsidTr="00970BF1">
        <w:trPr>
          <w:gridBefore w:val="1"/>
          <w:gridAfter w:val="1"/>
          <w:wBefore w:w="75" w:type="dxa"/>
          <w:wAfter w:w="15" w:type="dxa"/>
          <w:trHeight w:val="412"/>
        </w:trPr>
        <w:tc>
          <w:tcPr>
            <w:tcW w:w="9840" w:type="dxa"/>
            <w:gridSpan w:val="12"/>
            <w:tcBorders>
              <w:top w:val="nil"/>
            </w:tcBorders>
          </w:tcPr>
          <w:p w14:paraId="5C98633D" w14:textId="77777777" w:rsidR="00970BF1" w:rsidRPr="00057B24" w:rsidRDefault="00970BF1" w:rsidP="00970BF1">
            <w:pPr>
              <w:rPr>
                <w:b/>
              </w:rPr>
            </w:pPr>
            <w:r w:rsidRPr="00057B24">
              <w:rPr>
                <w:b/>
              </w:rPr>
              <w:t xml:space="preserve">Základní: </w:t>
            </w:r>
          </w:p>
          <w:p w14:paraId="5D23F29A" w14:textId="77777777" w:rsidR="00970BF1" w:rsidRPr="00057B24" w:rsidRDefault="00970BF1" w:rsidP="00970BF1">
            <w:pPr>
              <w:autoSpaceDE w:val="0"/>
              <w:autoSpaceDN w:val="0"/>
              <w:adjustRightInd w:val="0"/>
              <w:rPr>
                <w:rFonts w:eastAsia="KGRPEJ+TimesNewRoman"/>
              </w:rPr>
            </w:pPr>
            <w:r w:rsidRPr="00057B24">
              <w:rPr>
                <w:rFonts w:eastAsia="KGRPEJ+TimesNewRoman"/>
              </w:rPr>
              <w:t xml:space="preserve">DVOŘÁKOVÁ-JANŮ, Věra, </w:t>
            </w:r>
            <w:r w:rsidRPr="00057B24">
              <w:rPr>
                <w:rFonts w:eastAsia="SISCDL+TimesNewRoman,Italic"/>
                <w:i/>
                <w:iCs/>
              </w:rPr>
              <w:t>Lidé a jídlo</w:t>
            </w:r>
            <w:r w:rsidRPr="00057B24">
              <w:rPr>
                <w:rFonts w:eastAsia="KGRPEJ+TimesNewRoman"/>
              </w:rPr>
              <w:t>, Praha 1999.</w:t>
            </w:r>
          </w:p>
          <w:p w14:paraId="471ED6CF" w14:textId="77777777" w:rsidR="00970BF1" w:rsidRPr="00057B24" w:rsidRDefault="00970BF1" w:rsidP="00970BF1">
            <w:pPr>
              <w:autoSpaceDE w:val="0"/>
              <w:autoSpaceDN w:val="0"/>
              <w:adjustRightInd w:val="0"/>
              <w:rPr>
                <w:rFonts w:eastAsia="KGRPEJ+TimesNewRoman"/>
              </w:rPr>
            </w:pPr>
            <w:r w:rsidRPr="00057B24">
              <w:rPr>
                <w:rFonts w:eastAsia="KGRPEJ+TimesNewRoman"/>
              </w:rPr>
              <w:t xml:space="preserve">FREEDMAN, Paul H. (ed.), </w:t>
            </w:r>
            <w:r w:rsidRPr="00057B24">
              <w:rPr>
                <w:rFonts w:eastAsia="SISCDL+TimesNewRoman,Italic"/>
                <w:i/>
                <w:iCs/>
              </w:rPr>
              <w:t>Jídlo: dějiny chuti</w:t>
            </w:r>
            <w:r w:rsidRPr="00057B24">
              <w:rPr>
                <w:rFonts w:eastAsia="KGRPEJ+TimesNewRoman"/>
              </w:rPr>
              <w:t>, Praha 2008.</w:t>
            </w:r>
          </w:p>
          <w:p w14:paraId="0523AD60" w14:textId="173134AE" w:rsidR="00970BF1" w:rsidRPr="00057B24" w:rsidRDefault="00970BF1" w:rsidP="00970BF1">
            <w:pPr>
              <w:autoSpaceDE w:val="0"/>
              <w:autoSpaceDN w:val="0"/>
              <w:adjustRightInd w:val="0"/>
              <w:rPr>
                <w:rFonts w:eastAsia="MinionPro-Regular"/>
                <w:b/>
                <w:bCs/>
              </w:rPr>
            </w:pPr>
            <w:r w:rsidRPr="00057B24">
              <w:rPr>
                <w:caps/>
                <w:shd w:val="clear" w:color="auto" w:fill="FFFFFF"/>
              </w:rPr>
              <w:t>LENDEROVÁ</w:t>
            </w:r>
            <w:r w:rsidRPr="00057B24">
              <w:rPr>
                <w:shd w:val="clear" w:color="auto" w:fill="FFFFFF"/>
              </w:rPr>
              <w:t>, Milena – KOUBA, Miroslav – KOZÁR, Aleš – ŘÍHA, Ivo, </w:t>
            </w:r>
            <w:r w:rsidRPr="00057B24">
              <w:rPr>
                <w:i/>
                <w:iCs/>
                <w:shd w:val="clear" w:color="auto" w:fill="FFFFFF"/>
              </w:rPr>
              <w:t>„Spanilost Vaše cizozemcům se líbí...</w:t>
            </w:r>
            <w:r w:rsidR="00540BC6">
              <w:rPr>
                <w:i/>
                <w:iCs/>
                <w:shd w:val="clear" w:color="auto" w:fill="FFFFFF"/>
              </w:rPr>
              <w:t>“</w:t>
            </w:r>
            <w:r w:rsidRPr="00057B24">
              <w:rPr>
                <w:i/>
                <w:iCs/>
                <w:shd w:val="clear" w:color="auto" w:fill="FFFFFF"/>
              </w:rPr>
              <w:t>: české kuchařské knihy v 19. století</w:t>
            </w:r>
            <w:r w:rsidRPr="00057B24">
              <w:rPr>
                <w:shd w:val="clear" w:color="auto" w:fill="FFFFFF"/>
              </w:rPr>
              <w:t>, Červený Kostelec 2017.</w:t>
            </w:r>
          </w:p>
          <w:p w14:paraId="44BEFE1D" w14:textId="77777777" w:rsidR="00970BF1" w:rsidRPr="00057B24" w:rsidRDefault="00970BF1" w:rsidP="00970BF1">
            <w:pPr>
              <w:jc w:val="both"/>
              <w:rPr>
                <w:sz w:val="10"/>
                <w:szCs w:val="10"/>
              </w:rPr>
            </w:pPr>
          </w:p>
          <w:p w14:paraId="6E2767E3" w14:textId="77777777" w:rsidR="00970BF1" w:rsidRPr="00057B24" w:rsidRDefault="00970BF1" w:rsidP="00970BF1">
            <w:pPr>
              <w:jc w:val="both"/>
              <w:rPr>
                <w:b/>
                <w:bCs/>
              </w:rPr>
            </w:pPr>
            <w:r w:rsidRPr="00057B24">
              <w:rPr>
                <w:b/>
                <w:bCs/>
              </w:rPr>
              <w:t>Doporučená:</w:t>
            </w:r>
          </w:p>
          <w:p w14:paraId="78C968FF" w14:textId="77777777" w:rsidR="00970BF1" w:rsidRPr="00057B24" w:rsidRDefault="00970BF1" w:rsidP="00970BF1">
            <w:pPr>
              <w:autoSpaceDE w:val="0"/>
              <w:autoSpaceDN w:val="0"/>
              <w:adjustRightInd w:val="0"/>
              <w:rPr>
                <w:rFonts w:eastAsia="MinionPro-Regular"/>
              </w:rPr>
            </w:pPr>
            <w:r w:rsidRPr="00057B24">
              <w:rPr>
                <w:rFonts w:eastAsia="MinionPro-Regular"/>
              </w:rPr>
              <w:t>BOCKENHEIM, Krystyna,</w:t>
            </w:r>
            <w:r w:rsidRPr="00057B24">
              <w:rPr>
                <w:rFonts w:eastAsia="MinionPro-Regular"/>
                <w:i/>
                <w:iCs/>
              </w:rPr>
              <w:t xml:space="preserve"> Przy polskim stole</w:t>
            </w:r>
            <w:r w:rsidRPr="00057B24">
              <w:rPr>
                <w:rFonts w:eastAsia="MinionPro-Regular"/>
              </w:rPr>
              <w:t>, Wrocław 1998.</w:t>
            </w:r>
          </w:p>
          <w:p w14:paraId="61CDF073" w14:textId="77777777" w:rsidR="00970BF1" w:rsidRPr="00057B24" w:rsidRDefault="00970BF1" w:rsidP="00970BF1">
            <w:pPr>
              <w:autoSpaceDE w:val="0"/>
              <w:autoSpaceDN w:val="0"/>
              <w:adjustRightInd w:val="0"/>
              <w:rPr>
                <w:rFonts w:eastAsia="MinionPro-Regular"/>
                <w:i/>
                <w:iCs/>
              </w:rPr>
            </w:pPr>
            <w:r w:rsidRPr="00057B24">
              <w:rPr>
                <w:rFonts w:eastAsia="MinionPro-Regular"/>
              </w:rPr>
              <w:t xml:space="preserve">HEUBERGER, Valeria – STANGLER, Gottfried (eds.), </w:t>
            </w:r>
            <w:r w:rsidRPr="00057B24">
              <w:rPr>
                <w:rFonts w:eastAsia="MinionPro-Regular"/>
                <w:i/>
                <w:iCs/>
              </w:rPr>
              <w:t>Vom Schwarzwald bis zum Schwarzen Meer. Die Donau als Mittlerin europäischer Esskultur</w:t>
            </w:r>
            <w:r w:rsidRPr="00057B24">
              <w:rPr>
                <w:rFonts w:eastAsia="MinionPro-Regular"/>
              </w:rPr>
              <w:t>, Frankfurt am Main – Berlin – Bern – Bruxelles – New York – Oxford – Wien 2001.</w:t>
            </w:r>
          </w:p>
          <w:p w14:paraId="6CF4A1BD" w14:textId="25EDD9FF" w:rsidR="00145AC2" w:rsidRDefault="00145AC2" w:rsidP="00145AC2">
            <w:pPr>
              <w:autoSpaceDE w:val="0"/>
              <w:autoSpaceDN w:val="0"/>
              <w:adjustRightInd w:val="0"/>
            </w:pPr>
            <w:r w:rsidRPr="00D60E91">
              <w:rPr>
                <w:iCs/>
                <w:caps/>
              </w:rPr>
              <w:t>Kouba</w:t>
            </w:r>
            <w:r w:rsidRPr="00D60E91">
              <w:rPr>
                <w:iCs/>
              </w:rPr>
              <w:t>, Miroslav.</w:t>
            </w:r>
            <w:r>
              <w:rPr>
                <w:iCs/>
              </w:rPr>
              <w:t xml:space="preserve"> „Supa ili čorba?“ Role polévky v kulinární kultuře Balkánu a střední Evropy. </w:t>
            </w:r>
            <w:r w:rsidRPr="00AB2BA9">
              <w:rPr>
                <w:i/>
              </w:rPr>
              <w:t>Porta Balkanica</w:t>
            </w:r>
            <w:r>
              <w:t>,</w:t>
            </w:r>
            <w:r w:rsidRPr="00AB2BA9">
              <w:t xml:space="preserve"> </w:t>
            </w:r>
            <w:r>
              <w:t xml:space="preserve">roč. </w:t>
            </w:r>
            <w:r w:rsidRPr="00AB2BA9">
              <w:t>X</w:t>
            </w:r>
            <w:r>
              <w:t>I</w:t>
            </w:r>
            <w:r w:rsidRPr="00AB2BA9">
              <w:t xml:space="preserve">, </w:t>
            </w:r>
            <w:r>
              <w:t xml:space="preserve">č. </w:t>
            </w:r>
            <w:r w:rsidRPr="00AB2BA9">
              <w:t>1</w:t>
            </w:r>
            <w:r>
              <w:t>–</w:t>
            </w:r>
            <w:r w:rsidRPr="00AB2BA9">
              <w:t xml:space="preserve">2, </w:t>
            </w:r>
            <w:r>
              <w:t xml:space="preserve">2019, </w:t>
            </w:r>
            <w:r w:rsidRPr="00AB2BA9">
              <w:t xml:space="preserve">s. </w:t>
            </w:r>
            <w:r>
              <w:t>28</w:t>
            </w:r>
            <w:r w:rsidRPr="00AB2BA9">
              <w:t>–</w:t>
            </w:r>
            <w:r>
              <w:t>50</w:t>
            </w:r>
            <w:r w:rsidRPr="00AB2BA9">
              <w:t>.</w:t>
            </w:r>
          </w:p>
          <w:p w14:paraId="348E68AF" w14:textId="77777777" w:rsidR="00970BF1" w:rsidRPr="00057B24" w:rsidRDefault="00970BF1" w:rsidP="00970BF1">
            <w:pPr>
              <w:autoSpaceDE w:val="0"/>
              <w:autoSpaceDN w:val="0"/>
              <w:adjustRightInd w:val="0"/>
              <w:rPr>
                <w:rFonts w:eastAsia="MinionPro-Regular"/>
              </w:rPr>
            </w:pPr>
            <w:r w:rsidRPr="00057B24">
              <w:rPr>
                <w:rFonts w:eastAsia="MinionPro-Regular"/>
              </w:rPr>
              <w:t xml:space="preserve">ŁOZIŃSKA, Maja – ŁOZIŃSKI, Jan, </w:t>
            </w:r>
            <w:r w:rsidRPr="00057B24">
              <w:rPr>
                <w:rFonts w:eastAsia="MinionPro-Regular"/>
                <w:i/>
                <w:iCs/>
              </w:rPr>
              <w:t>Historia polskiego smaku</w:t>
            </w:r>
            <w:r w:rsidRPr="00057B24">
              <w:rPr>
                <w:rFonts w:eastAsia="MinionPro-Regular"/>
              </w:rPr>
              <w:t>, Warszawa 2012.</w:t>
            </w:r>
          </w:p>
          <w:p w14:paraId="5652D38B" w14:textId="0CA93D2D" w:rsidR="00970BF1" w:rsidRPr="00057B24" w:rsidRDefault="00970BF1" w:rsidP="00970BF1">
            <w:pPr>
              <w:autoSpaceDE w:val="0"/>
              <w:autoSpaceDN w:val="0"/>
              <w:adjustRightInd w:val="0"/>
              <w:rPr>
                <w:rFonts w:eastAsia="MinionPro-Regular"/>
                <w:i/>
                <w:iCs/>
              </w:rPr>
            </w:pPr>
            <w:r w:rsidRPr="00057B24">
              <w:rPr>
                <w:rFonts w:eastAsia="MinionPro-Regular"/>
              </w:rPr>
              <w:t xml:space="preserve">OTČENAŠEK, Jaroslav (ed.), </w:t>
            </w:r>
            <w:r w:rsidRPr="00057B24">
              <w:rPr>
                <w:rFonts w:eastAsia="MinionPro-Regular"/>
                <w:i/>
                <w:iCs/>
              </w:rPr>
              <w:t>Traditional food in the Central Europe. History and changes</w:t>
            </w:r>
            <w:r w:rsidR="00A845E5">
              <w:rPr>
                <w:rFonts w:eastAsia="MinionPro-Regular"/>
              </w:rPr>
              <w:t>, Prague 2013.</w:t>
            </w:r>
          </w:p>
          <w:p w14:paraId="428A70C2" w14:textId="30D0D7EA" w:rsidR="00970BF1" w:rsidRPr="00057B24" w:rsidRDefault="00970BF1" w:rsidP="00970BF1">
            <w:pPr>
              <w:autoSpaceDE w:val="0"/>
              <w:autoSpaceDN w:val="0"/>
              <w:adjustRightInd w:val="0"/>
              <w:rPr>
                <w:rFonts w:eastAsia="MinionPro-Regular"/>
              </w:rPr>
            </w:pPr>
            <w:r w:rsidRPr="00057B24">
              <w:rPr>
                <w:rFonts w:eastAsia="MinionPro-Regular"/>
              </w:rPr>
              <w:t xml:space="preserve">STOLIČNA-MIKOLAJOVA, Rastislava, </w:t>
            </w:r>
            <w:r w:rsidRPr="00057B24">
              <w:rPr>
                <w:rFonts w:eastAsia="MinionPro-Regular"/>
                <w:i/>
                <w:iCs/>
              </w:rPr>
              <w:t>Jedlo ako kľúč ku kultúre</w:t>
            </w:r>
            <w:r w:rsidRPr="00057B24">
              <w:rPr>
                <w:rFonts w:eastAsia="MinionPro-Regular"/>
              </w:rPr>
              <w:t>, Martin 2004.</w:t>
            </w:r>
          </w:p>
          <w:p w14:paraId="5414A694" w14:textId="77777777" w:rsidR="00970BF1" w:rsidRPr="00057B24" w:rsidRDefault="00970BF1" w:rsidP="00970BF1">
            <w:pPr>
              <w:autoSpaceDE w:val="0"/>
              <w:autoSpaceDN w:val="0"/>
              <w:adjustRightInd w:val="0"/>
              <w:rPr>
                <w:rFonts w:eastAsia="MinionPro-Regular"/>
              </w:rPr>
            </w:pPr>
            <w:r w:rsidRPr="00057B24">
              <w:rPr>
                <w:rFonts w:eastAsia="MinionPro-Regular"/>
              </w:rPr>
              <w:t xml:space="preserve">STOLIČNÁ, Rastislava – NOVAKOVÁ, Katarina, </w:t>
            </w:r>
            <w:r w:rsidRPr="00057B24">
              <w:rPr>
                <w:rFonts w:eastAsia="MinionPro-Regular"/>
                <w:i/>
                <w:iCs/>
              </w:rPr>
              <w:t>Kulinárna kultúra regionov</w:t>
            </w:r>
            <w:r w:rsidRPr="00057B24">
              <w:rPr>
                <w:rFonts w:eastAsia="MinionPro-Regular"/>
              </w:rPr>
              <w:t xml:space="preserve"> </w:t>
            </w:r>
            <w:r w:rsidRPr="00057B24">
              <w:rPr>
                <w:rFonts w:eastAsia="MinionPro-Regular"/>
                <w:i/>
                <w:iCs/>
              </w:rPr>
              <w:t>Slovenska</w:t>
            </w:r>
            <w:r w:rsidRPr="00057B24">
              <w:rPr>
                <w:rFonts w:eastAsia="MinionPro-Regular"/>
              </w:rPr>
              <w:t>, Bratislava 2012.</w:t>
            </w:r>
          </w:p>
          <w:p w14:paraId="37476F61" w14:textId="77777777" w:rsidR="00970BF1" w:rsidRPr="00057B24" w:rsidRDefault="00970BF1" w:rsidP="00970BF1">
            <w:pPr>
              <w:autoSpaceDE w:val="0"/>
              <w:autoSpaceDN w:val="0"/>
              <w:adjustRightInd w:val="0"/>
              <w:rPr>
                <w:rFonts w:eastAsia="MinionPro-Regular"/>
              </w:rPr>
            </w:pPr>
            <w:r w:rsidRPr="00057B24">
              <w:rPr>
                <w:rFonts w:eastAsia="MinionPro-Regular"/>
              </w:rPr>
              <w:t xml:space="preserve">ŻARSKI, Waldemar, </w:t>
            </w:r>
            <w:r w:rsidRPr="00057B24">
              <w:rPr>
                <w:rFonts w:eastAsia="MinionPro-Regular"/>
                <w:i/>
                <w:iCs/>
              </w:rPr>
              <w:t>Książka kucharska jako tekst</w:t>
            </w:r>
            <w:r w:rsidRPr="00057B24">
              <w:rPr>
                <w:rFonts w:eastAsia="MinionPro-Regular"/>
              </w:rPr>
              <w:t>, Wrocław 2008.</w:t>
            </w:r>
          </w:p>
        </w:tc>
      </w:tr>
      <w:tr w:rsidR="00970BF1" w:rsidRPr="00A258F9" w14:paraId="66BFC561" w14:textId="77777777" w:rsidTr="00970BF1">
        <w:trPr>
          <w:gridBefore w:val="1"/>
          <w:gridAfter w:val="1"/>
          <w:wBefore w:w="75" w:type="dxa"/>
          <w:wAfter w:w="15" w:type="dxa"/>
          <w:trHeight w:val="238"/>
        </w:trPr>
        <w:tc>
          <w:tcPr>
            <w:tcW w:w="9840" w:type="dxa"/>
            <w:gridSpan w:val="12"/>
            <w:tcBorders>
              <w:top w:val="single" w:sz="12" w:space="0" w:color="auto"/>
              <w:left w:val="single" w:sz="2" w:space="0" w:color="auto"/>
              <w:bottom w:val="single" w:sz="2" w:space="0" w:color="auto"/>
              <w:right w:val="single" w:sz="2" w:space="0" w:color="auto"/>
            </w:tcBorders>
            <w:shd w:val="clear" w:color="auto" w:fill="F7CAAC"/>
          </w:tcPr>
          <w:p w14:paraId="7B4D7CF5" w14:textId="77777777" w:rsidR="00970BF1" w:rsidRPr="00057B24" w:rsidRDefault="00970BF1" w:rsidP="00970BF1">
            <w:pPr>
              <w:jc w:val="center"/>
              <w:rPr>
                <w:b/>
              </w:rPr>
            </w:pPr>
            <w:r w:rsidRPr="00057B24">
              <w:rPr>
                <w:b/>
              </w:rPr>
              <w:t>Informace ke kombinované nebo distanční formě</w:t>
            </w:r>
          </w:p>
        </w:tc>
      </w:tr>
      <w:tr w:rsidR="00970BF1" w:rsidRPr="00A258F9" w14:paraId="63C565AB" w14:textId="77777777" w:rsidTr="00970BF1">
        <w:trPr>
          <w:gridBefore w:val="1"/>
          <w:gridAfter w:val="1"/>
          <w:wBefore w:w="75" w:type="dxa"/>
          <w:wAfter w:w="15" w:type="dxa"/>
          <w:trHeight w:val="224"/>
        </w:trPr>
        <w:tc>
          <w:tcPr>
            <w:tcW w:w="4776" w:type="dxa"/>
            <w:gridSpan w:val="5"/>
            <w:tcBorders>
              <w:top w:val="single" w:sz="2" w:space="0" w:color="auto"/>
            </w:tcBorders>
            <w:shd w:val="clear" w:color="auto" w:fill="F7CAAC"/>
          </w:tcPr>
          <w:p w14:paraId="6603F62C" w14:textId="77777777" w:rsidR="00970BF1" w:rsidRPr="00057B24" w:rsidRDefault="00970BF1" w:rsidP="00970BF1">
            <w:pPr>
              <w:jc w:val="both"/>
            </w:pPr>
            <w:r w:rsidRPr="00057B24">
              <w:rPr>
                <w:b/>
              </w:rPr>
              <w:t>Rozsah konzultací (soustředění)</w:t>
            </w:r>
          </w:p>
        </w:tc>
        <w:tc>
          <w:tcPr>
            <w:tcW w:w="891" w:type="dxa"/>
            <w:tcBorders>
              <w:top w:val="single" w:sz="2" w:space="0" w:color="auto"/>
            </w:tcBorders>
          </w:tcPr>
          <w:p w14:paraId="4107F151" w14:textId="77777777" w:rsidR="00970BF1" w:rsidRPr="00057B24" w:rsidRDefault="00970BF1" w:rsidP="00970BF1">
            <w:pPr>
              <w:jc w:val="both"/>
            </w:pPr>
          </w:p>
        </w:tc>
        <w:tc>
          <w:tcPr>
            <w:tcW w:w="4173" w:type="dxa"/>
            <w:gridSpan w:val="6"/>
            <w:tcBorders>
              <w:top w:val="single" w:sz="2" w:space="0" w:color="auto"/>
            </w:tcBorders>
            <w:shd w:val="clear" w:color="auto" w:fill="F7CAAC"/>
          </w:tcPr>
          <w:p w14:paraId="68C18983" w14:textId="77777777" w:rsidR="00970BF1" w:rsidRPr="00057B24" w:rsidRDefault="00970BF1" w:rsidP="00970BF1">
            <w:pPr>
              <w:jc w:val="both"/>
              <w:rPr>
                <w:b/>
              </w:rPr>
            </w:pPr>
            <w:r w:rsidRPr="00057B24">
              <w:rPr>
                <w:b/>
              </w:rPr>
              <w:t xml:space="preserve">hodin </w:t>
            </w:r>
          </w:p>
        </w:tc>
      </w:tr>
      <w:tr w:rsidR="00970BF1" w:rsidRPr="00A258F9" w14:paraId="1B0AECE7" w14:textId="77777777" w:rsidTr="00970BF1">
        <w:trPr>
          <w:gridBefore w:val="1"/>
          <w:gridAfter w:val="1"/>
          <w:wBefore w:w="75" w:type="dxa"/>
          <w:wAfter w:w="15" w:type="dxa"/>
          <w:trHeight w:val="224"/>
        </w:trPr>
        <w:tc>
          <w:tcPr>
            <w:tcW w:w="9840" w:type="dxa"/>
            <w:gridSpan w:val="12"/>
            <w:tcBorders>
              <w:bottom w:val="single" w:sz="4" w:space="0" w:color="auto"/>
            </w:tcBorders>
            <w:shd w:val="clear" w:color="auto" w:fill="F7CAAC"/>
          </w:tcPr>
          <w:p w14:paraId="26DA2D5C" w14:textId="77777777" w:rsidR="00970BF1" w:rsidRPr="00057B24" w:rsidRDefault="00970BF1" w:rsidP="00970BF1">
            <w:pPr>
              <w:jc w:val="both"/>
              <w:rPr>
                <w:b/>
              </w:rPr>
            </w:pPr>
            <w:r w:rsidRPr="00057B24">
              <w:rPr>
                <w:b/>
              </w:rPr>
              <w:t>Informace o způsobu kontaktu s vyučujícím</w:t>
            </w:r>
          </w:p>
        </w:tc>
      </w:tr>
      <w:tr w:rsidR="00970BF1" w:rsidRPr="00A258F9" w14:paraId="644C48E4" w14:textId="77777777" w:rsidTr="00970BF1">
        <w:trPr>
          <w:gridBefore w:val="1"/>
          <w:gridAfter w:val="1"/>
          <w:wBefore w:w="75" w:type="dxa"/>
          <w:wAfter w:w="15" w:type="dxa"/>
          <w:trHeight w:val="84"/>
        </w:trPr>
        <w:tc>
          <w:tcPr>
            <w:tcW w:w="9840" w:type="dxa"/>
            <w:gridSpan w:val="12"/>
            <w:shd w:val="clear" w:color="auto" w:fill="auto"/>
          </w:tcPr>
          <w:p w14:paraId="0D2F2287" w14:textId="77777777" w:rsidR="00970BF1" w:rsidRPr="00057B24" w:rsidRDefault="00970BF1" w:rsidP="00970BF1">
            <w:pPr>
              <w:jc w:val="both"/>
              <w:rPr>
                <w:b/>
              </w:rPr>
            </w:pPr>
          </w:p>
        </w:tc>
      </w:tr>
      <w:tr w:rsidR="00970BF1" w14:paraId="42DEBFC1" w14:textId="77777777" w:rsidTr="00970BF1">
        <w:trPr>
          <w:gridBefore w:val="1"/>
          <w:wBefore w:w="75" w:type="dxa"/>
        </w:trPr>
        <w:tc>
          <w:tcPr>
            <w:tcW w:w="9855" w:type="dxa"/>
            <w:gridSpan w:val="13"/>
            <w:tcBorders>
              <w:bottom w:val="double" w:sz="4" w:space="0" w:color="auto"/>
            </w:tcBorders>
            <w:shd w:val="clear" w:color="auto" w:fill="BDD6EE"/>
          </w:tcPr>
          <w:p w14:paraId="5D954757" w14:textId="77777777" w:rsidR="00970BF1" w:rsidRDefault="00970BF1" w:rsidP="00970BF1">
            <w:pPr>
              <w:jc w:val="both"/>
              <w:rPr>
                <w:b/>
                <w:sz w:val="28"/>
              </w:rPr>
            </w:pPr>
            <w:r>
              <w:lastRenderedPageBreak/>
              <w:br w:type="page"/>
            </w:r>
            <w:r>
              <w:rPr>
                <w:b/>
                <w:sz w:val="28"/>
              </w:rPr>
              <w:t>B-III – Charakteristika studijního předmětu</w:t>
            </w:r>
          </w:p>
        </w:tc>
      </w:tr>
      <w:tr w:rsidR="00970BF1" w14:paraId="36A212AB" w14:textId="77777777" w:rsidTr="00970BF1">
        <w:trPr>
          <w:gridBefore w:val="1"/>
          <w:wBefore w:w="75" w:type="dxa"/>
        </w:trPr>
        <w:tc>
          <w:tcPr>
            <w:tcW w:w="3079" w:type="dxa"/>
            <w:tcBorders>
              <w:top w:val="double" w:sz="4" w:space="0" w:color="auto"/>
            </w:tcBorders>
            <w:shd w:val="clear" w:color="auto" w:fill="F7CAAC"/>
          </w:tcPr>
          <w:p w14:paraId="766F1F35" w14:textId="77777777" w:rsidR="00970BF1" w:rsidRDefault="00970BF1" w:rsidP="00970BF1">
            <w:pPr>
              <w:jc w:val="both"/>
              <w:rPr>
                <w:b/>
              </w:rPr>
            </w:pPr>
            <w:r>
              <w:rPr>
                <w:b/>
              </w:rPr>
              <w:t>Název studijního předmětu</w:t>
            </w:r>
          </w:p>
        </w:tc>
        <w:tc>
          <w:tcPr>
            <w:tcW w:w="6776" w:type="dxa"/>
            <w:gridSpan w:val="12"/>
            <w:tcBorders>
              <w:top w:val="double" w:sz="4" w:space="0" w:color="auto"/>
            </w:tcBorders>
          </w:tcPr>
          <w:p w14:paraId="200D3B21" w14:textId="77777777" w:rsidR="00970BF1" w:rsidRDefault="00970BF1" w:rsidP="00970BF1">
            <w:pPr>
              <w:jc w:val="both"/>
            </w:pPr>
            <w:r w:rsidRPr="00AF11FF">
              <w:rPr>
                <w:szCs w:val="24"/>
              </w:rPr>
              <w:t>Slovanské popkulturní symboly</w:t>
            </w:r>
          </w:p>
        </w:tc>
      </w:tr>
      <w:tr w:rsidR="00970BF1" w14:paraId="522E7DB7" w14:textId="77777777" w:rsidTr="00970BF1">
        <w:trPr>
          <w:gridBefore w:val="1"/>
          <w:wBefore w:w="75" w:type="dxa"/>
        </w:trPr>
        <w:tc>
          <w:tcPr>
            <w:tcW w:w="3079" w:type="dxa"/>
            <w:shd w:val="clear" w:color="auto" w:fill="F7CAAC"/>
          </w:tcPr>
          <w:p w14:paraId="02B2EE03" w14:textId="77777777" w:rsidR="00970BF1" w:rsidRDefault="00970BF1" w:rsidP="00970BF1">
            <w:pPr>
              <w:jc w:val="both"/>
              <w:rPr>
                <w:b/>
              </w:rPr>
            </w:pPr>
            <w:r>
              <w:rPr>
                <w:b/>
              </w:rPr>
              <w:t>Typ předmětu</w:t>
            </w:r>
          </w:p>
        </w:tc>
        <w:tc>
          <w:tcPr>
            <w:tcW w:w="3403" w:type="dxa"/>
            <w:gridSpan w:val="6"/>
          </w:tcPr>
          <w:p w14:paraId="25618BEF" w14:textId="0441F5EA" w:rsidR="00970BF1" w:rsidRDefault="00970BF1" w:rsidP="00970BF1">
            <w:pPr>
              <w:jc w:val="both"/>
            </w:pPr>
            <w:r w:rsidRPr="000F5C89">
              <w:t xml:space="preserve">Povinně volitelný </w:t>
            </w:r>
            <w:r>
              <w:t>B</w:t>
            </w:r>
            <w:r>
              <w:rPr>
                <w:i/>
                <w:color w:val="808080" w:themeColor="background1" w:themeShade="80"/>
              </w:rPr>
              <w:t xml:space="preserve"> </w:t>
            </w:r>
          </w:p>
        </w:tc>
        <w:tc>
          <w:tcPr>
            <w:tcW w:w="2689" w:type="dxa"/>
            <w:gridSpan w:val="4"/>
            <w:shd w:val="clear" w:color="auto" w:fill="F7CAAC"/>
          </w:tcPr>
          <w:p w14:paraId="2A421510" w14:textId="77777777" w:rsidR="00970BF1" w:rsidRDefault="00970BF1" w:rsidP="00970BF1">
            <w:pPr>
              <w:jc w:val="both"/>
            </w:pPr>
            <w:r>
              <w:rPr>
                <w:b/>
              </w:rPr>
              <w:t>doporučený ročník / semestr</w:t>
            </w:r>
          </w:p>
        </w:tc>
        <w:tc>
          <w:tcPr>
            <w:tcW w:w="684" w:type="dxa"/>
            <w:gridSpan w:val="2"/>
          </w:tcPr>
          <w:p w14:paraId="442ECAFF" w14:textId="77777777" w:rsidR="00970BF1" w:rsidRPr="00DC352D" w:rsidRDefault="00970BF1" w:rsidP="00970BF1">
            <w:pPr>
              <w:jc w:val="both"/>
              <w:rPr>
                <w:iCs/>
              </w:rPr>
            </w:pPr>
          </w:p>
        </w:tc>
      </w:tr>
      <w:tr w:rsidR="00970BF1" w14:paraId="2F4289E1" w14:textId="77777777" w:rsidTr="00970BF1">
        <w:trPr>
          <w:gridBefore w:val="1"/>
          <w:wBefore w:w="75" w:type="dxa"/>
        </w:trPr>
        <w:tc>
          <w:tcPr>
            <w:tcW w:w="3079" w:type="dxa"/>
            <w:shd w:val="clear" w:color="auto" w:fill="F7CAAC"/>
          </w:tcPr>
          <w:p w14:paraId="5C99B098" w14:textId="77777777" w:rsidR="00970BF1" w:rsidRDefault="00970BF1" w:rsidP="00970BF1">
            <w:pPr>
              <w:jc w:val="both"/>
              <w:rPr>
                <w:b/>
              </w:rPr>
            </w:pPr>
            <w:r>
              <w:rPr>
                <w:b/>
              </w:rPr>
              <w:t>Rozsah studijního předmětu</w:t>
            </w:r>
          </w:p>
        </w:tc>
        <w:tc>
          <w:tcPr>
            <w:tcW w:w="1479" w:type="dxa"/>
            <w:gridSpan w:val="3"/>
          </w:tcPr>
          <w:p w14:paraId="0F188C44" w14:textId="045B834D" w:rsidR="00970BF1" w:rsidRDefault="00846C42" w:rsidP="00970BF1">
            <w:pPr>
              <w:jc w:val="both"/>
            </w:pPr>
            <w:r>
              <w:t>26</w:t>
            </w:r>
            <w:r w:rsidR="00970BF1" w:rsidRPr="000F5C89">
              <w:t>p</w:t>
            </w:r>
          </w:p>
        </w:tc>
        <w:tc>
          <w:tcPr>
            <w:tcW w:w="1109" w:type="dxa"/>
            <w:gridSpan w:val="2"/>
            <w:shd w:val="clear" w:color="auto" w:fill="F7CAAC"/>
          </w:tcPr>
          <w:p w14:paraId="3BC9C666" w14:textId="77777777" w:rsidR="00970BF1" w:rsidRDefault="00970BF1" w:rsidP="00970BF1">
            <w:pPr>
              <w:jc w:val="both"/>
              <w:rPr>
                <w:b/>
              </w:rPr>
            </w:pPr>
            <w:r>
              <w:rPr>
                <w:b/>
              </w:rPr>
              <w:t xml:space="preserve">hod. </w:t>
            </w:r>
          </w:p>
        </w:tc>
        <w:tc>
          <w:tcPr>
            <w:tcW w:w="815" w:type="dxa"/>
          </w:tcPr>
          <w:p w14:paraId="46CD0BA6" w14:textId="77777777" w:rsidR="00970BF1" w:rsidRPr="00DC352D" w:rsidRDefault="00970BF1" w:rsidP="00970BF1">
            <w:pPr>
              <w:jc w:val="both"/>
              <w:rPr>
                <w:iCs/>
              </w:rPr>
            </w:pPr>
            <w:r w:rsidRPr="00DC352D">
              <w:rPr>
                <w:iCs/>
              </w:rPr>
              <w:t>26</w:t>
            </w:r>
          </w:p>
        </w:tc>
        <w:tc>
          <w:tcPr>
            <w:tcW w:w="2151" w:type="dxa"/>
            <w:gridSpan w:val="2"/>
            <w:shd w:val="clear" w:color="auto" w:fill="F7CAAC"/>
          </w:tcPr>
          <w:p w14:paraId="4344BBEB" w14:textId="77777777" w:rsidR="00970BF1" w:rsidRDefault="00970BF1" w:rsidP="00970BF1">
            <w:pPr>
              <w:jc w:val="both"/>
              <w:rPr>
                <w:b/>
              </w:rPr>
            </w:pPr>
            <w:r>
              <w:rPr>
                <w:b/>
              </w:rPr>
              <w:t>kreditů</w:t>
            </w:r>
          </w:p>
        </w:tc>
        <w:tc>
          <w:tcPr>
            <w:tcW w:w="1222" w:type="dxa"/>
            <w:gridSpan w:val="4"/>
          </w:tcPr>
          <w:p w14:paraId="3EE9ED54" w14:textId="0A3526BA" w:rsidR="00970BF1" w:rsidRDefault="006F0DDC" w:rsidP="00970BF1">
            <w:pPr>
              <w:jc w:val="both"/>
            </w:pPr>
            <w:r>
              <w:t>4</w:t>
            </w:r>
          </w:p>
        </w:tc>
      </w:tr>
      <w:tr w:rsidR="00970BF1" w14:paraId="4EE033CC" w14:textId="77777777" w:rsidTr="00970BF1">
        <w:trPr>
          <w:gridBefore w:val="1"/>
          <w:wBefore w:w="75" w:type="dxa"/>
        </w:trPr>
        <w:tc>
          <w:tcPr>
            <w:tcW w:w="3079" w:type="dxa"/>
            <w:shd w:val="clear" w:color="auto" w:fill="F7CAAC"/>
          </w:tcPr>
          <w:p w14:paraId="26B058D4" w14:textId="77777777" w:rsidR="00970BF1" w:rsidRDefault="00970BF1" w:rsidP="00970BF1">
            <w:pPr>
              <w:jc w:val="both"/>
              <w:rPr>
                <w:b/>
                <w:sz w:val="22"/>
              </w:rPr>
            </w:pPr>
            <w:r>
              <w:rPr>
                <w:b/>
              </w:rPr>
              <w:t>Prerekvizity, korekvizity, ekvivalence</w:t>
            </w:r>
          </w:p>
        </w:tc>
        <w:tc>
          <w:tcPr>
            <w:tcW w:w="6776" w:type="dxa"/>
            <w:gridSpan w:val="12"/>
          </w:tcPr>
          <w:p w14:paraId="564C798F" w14:textId="77777777" w:rsidR="00970BF1" w:rsidRDefault="00970BF1" w:rsidP="00970BF1">
            <w:pPr>
              <w:jc w:val="both"/>
            </w:pPr>
          </w:p>
        </w:tc>
      </w:tr>
      <w:tr w:rsidR="00970BF1" w14:paraId="3AF5373D" w14:textId="77777777" w:rsidTr="00970BF1">
        <w:trPr>
          <w:gridBefore w:val="1"/>
          <w:wBefore w:w="75" w:type="dxa"/>
        </w:trPr>
        <w:tc>
          <w:tcPr>
            <w:tcW w:w="3079" w:type="dxa"/>
            <w:tcBorders>
              <w:bottom w:val="single" w:sz="4" w:space="0" w:color="auto"/>
            </w:tcBorders>
            <w:shd w:val="clear" w:color="auto" w:fill="F7CAAC"/>
          </w:tcPr>
          <w:p w14:paraId="0A2FF294" w14:textId="77777777" w:rsidR="00970BF1" w:rsidRDefault="00970BF1" w:rsidP="00970BF1">
            <w:pPr>
              <w:jc w:val="both"/>
              <w:rPr>
                <w:b/>
              </w:rPr>
            </w:pPr>
            <w:r>
              <w:rPr>
                <w:b/>
              </w:rPr>
              <w:t>Způsob ověření studijních výsledků</w:t>
            </w:r>
          </w:p>
        </w:tc>
        <w:tc>
          <w:tcPr>
            <w:tcW w:w="3403" w:type="dxa"/>
            <w:gridSpan w:val="6"/>
            <w:tcBorders>
              <w:bottom w:val="single" w:sz="4" w:space="0" w:color="auto"/>
            </w:tcBorders>
          </w:tcPr>
          <w:p w14:paraId="6C79C698" w14:textId="77777777" w:rsidR="00970BF1" w:rsidRDefault="00970BF1" w:rsidP="00970BF1">
            <w:pPr>
              <w:jc w:val="both"/>
            </w:pPr>
            <w:r w:rsidRPr="000F5C89">
              <w:t>zápočet</w:t>
            </w:r>
          </w:p>
        </w:tc>
        <w:tc>
          <w:tcPr>
            <w:tcW w:w="2151" w:type="dxa"/>
            <w:gridSpan w:val="2"/>
            <w:tcBorders>
              <w:bottom w:val="single" w:sz="4" w:space="0" w:color="auto"/>
            </w:tcBorders>
            <w:shd w:val="clear" w:color="auto" w:fill="F7CAAC"/>
          </w:tcPr>
          <w:p w14:paraId="16C4A337" w14:textId="77777777" w:rsidR="00970BF1" w:rsidRDefault="00970BF1" w:rsidP="00970BF1">
            <w:pPr>
              <w:jc w:val="both"/>
              <w:rPr>
                <w:b/>
              </w:rPr>
            </w:pPr>
            <w:r>
              <w:rPr>
                <w:b/>
              </w:rPr>
              <w:t>Forma výuky</w:t>
            </w:r>
          </w:p>
        </w:tc>
        <w:tc>
          <w:tcPr>
            <w:tcW w:w="1222" w:type="dxa"/>
            <w:gridSpan w:val="4"/>
            <w:tcBorders>
              <w:bottom w:val="single" w:sz="4" w:space="0" w:color="auto"/>
            </w:tcBorders>
          </w:tcPr>
          <w:p w14:paraId="10B64156" w14:textId="77777777" w:rsidR="00970BF1" w:rsidRDefault="00970BF1" w:rsidP="00970BF1">
            <w:pPr>
              <w:jc w:val="both"/>
            </w:pPr>
            <w:r>
              <w:t>p</w:t>
            </w:r>
            <w:r w:rsidRPr="000F5C89">
              <w:t>řednáška</w:t>
            </w:r>
            <w:r w:rsidRPr="00F363C1">
              <w:rPr>
                <w:i/>
                <w:color w:val="808080" w:themeColor="background1" w:themeShade="80"/>
              </w:rPr>
              <w:t xml:space="preserve"> </w:t>
            </w:r>
          </w:p>
        </w:tc>
      </w:tr>
      <w:tr w:rsidR="00970BF1" w14:paraId="6909B7B9" w14:textId="77777777" w:rsidTr="00970BF1">
        <w:trPr>
          <w:gridBefore w:val="1"/>
          <w:wBefore w:w="75" w:type="dxa"/>
        </w:trPr>
        <w:tc>
          <w:tcPr>
            <w:tcW w:w="3079" w:type="dxa"/>
            <w:tcBorders>
              <w:bottom w:val="single" w:sz="4" w:space="0" w:color="auto"/>
            </w:tcBorders>
            <w:shd w:val="clear" w:color="auto" w:fill="F7CAAC"/>
          </w:tcPr>
          <w:p w14:paraId="6C55056F" w14:textId="77777777" w:rsidR="00970BF1" w:rsidRDefault="00970BF1" w:rsidP="00970BF1">
            <w:pPr>
              <w:jc w:val="both"/>
              <w:rPr>
                <w:b/>
              </w:rPr>
            </w:pPr>
            <w:r>
              <w:rPr>
                <w:b/>
              </w:rPr>
              <w:t>Forma způsobu ověření studijních výsledků a další požadavky na studenta</w:t>
            </w:r>
          </w:p>
        </w:tc>
        <w:tc>
          <w:tcPr>
            <w:tcW w:w="6776" w:type="dxa"/>
            <w:gridSpan w:val="12"/>
            <w:tcBorders>
              <w:bottom w:val="single" w:sz="4" w:space="0" w:color="auto"/>
            </w:tcBorders>
          </w:tcPr>
          <w:p w14:paraId="14BE7135" w14:textId="77777777" w:rsidR="00970BF1" w:rsidRPr="000F5C89" w:rsidRDefault="00970BF1" w:rsidP="00970BF1">
            <w:pPr>
              <w:jc w:val="both"/>
            </w:pPr>
            <w:r w:rsidRPr="000F5C89">
              <w:t xml:space="preserve">Pravidelná účast na výuce, prezentace studenta, diskuse. </w:t>
            </w:r>
          </w:p>
        </w:tc>
      </w:tr>
      <w:tr w:rsidR="00970BF1" w14:paraId="2E2E3EF4" w14:textId="77777777" w:rsidTr="00970BF1">
        <w:trPr>
          <w:gridBefore w:val="1"/>
          <w:wBefore w:w="75" w:type="dxa"/>
        </w:trPr>
        <w:tc>
          <w:tcPr>
            <w:tcW w:w="9855" w:type="dxa"/>
            <w:gridSpan w:val="13"/>
            <w:tcBorders>
              <w:bottom w:val="single" w:sz="4" w:space="0" w:color="auto"/>
            </w:tcBorders>
            <w:shd w:val="clear" w:color="auto" w:fill="auto"/>
          </w:tcPr>
          <w:p w14:paraId="34DA1A43" w14:textId="77777777" w:rsidR="00970BF1" w:rsidRPr="000F5C89" w:rsidRDefault="00970BF1" w:rsidP="00970BF1">
            <w:pPr>
              <w:jc w:val="both"/>
            </w:pPr>
          </w:p>
        </w:tc>
      </w:tr>
      <w:tr w:rsidR="00970BF1" w14:paraId="21E9BBA5" w14:textId="77777777" w:rsidTr="00970BF1">
        <w:trPr>
          <w:gridBefore w:val="1"/>
          <w:wBefore w:w="75" w:type="dxa"/>
          <w:trHeight w:val="197"/>
        </w:trPr>
        <w:tc>
          <w:tcPr>
            <w:tcW w:w="3079" w:type="dxa"/>
            <w:tcBorders>
              <w:top w:val="nil"/>
            </w:tcBorders>
            <w:shd w:val="clear" w:color="auto" w:fill="F7CAAC"/>
          </w:tcPr>
          <w:p w14:paraId="3F31DC79" w14:textId="77777777" w:rsidR="00970BF1" w:rsidRDefault="00970BF1" w:rsidP="00970BF1">
            <w:pPr>
              <w:jc w:val="both"/>
              <w:rPr>
                <w:b/>
              </w:rPr>
            </w:pPr>
            <w:r>
              <w:rPr>
                <w:b/>
              </w:rPr>
              <w:t>Garant předmětu</w:t>
            </w:r>
          </w:p>
        </w:tc>
        <w:tc>
          <w:tcPr>
            <w:tcW w:w="6776" w:type="dxa"/>
            <w:gridSpan w:val="12"/>
            <w:tcBorders>
              <w:top w:val="nil"/>
            </w:tcBorders>
          </w:tcPr>
          <w:p w14:paraId="76E3F2E2" w14:textId="77777777" w:rsidR="00970BF1" w:rsidRPr="000F5C89" w:rsidRDefault="00970BF1" w:rsidP="00970BF1">
            <w:pPr>
              <w:jc w:val="both"/>
            </w:pPr>
            <w:r w:rsidRPr="000F5C89">
              <w:t>Mgr. Aleš Kozár, Ph.D.</w:t>
            </w:r>
          </w:p>
        </w:tc>
      </w:tr>
      <w:tr w:rsidR="00970BF1" w14:paraId="06F2AB6D" w14:textId="77777777" w:rsidTr="00970BF1">
        <w:trPr>
          <w:gridBefore w:val="1"/>
          <w:wBefore w:w="75" w:type="dxa"/>
          <w:trHeight w:val="243"/>
        </w:trPr>
        <w:tc>
          <w:tcPr>
            <w:tcW w:w="3079" w:type="dxa"/>
            <w:tcBorders>
              <w:top w:val="nil"/>
              <w:bottom w:val="single" w:sz="4" w:space="0" w:color="auto"/>
            </w:tcBorders>
            <w:shd w:val="clear" w:color="auto" w:fill="F7CAAC"/>
          </w:tcPr>
          <w:p w14:paraId="1ED06004" w14:textId="77777777" w:rsidR="00970BF1" w:rsidRDefault="00970BF1" w:rsidP="00970BF1">
            <w:pPr>
              <w:jc w:val="both"/>
              <w:rPr>
                <w:b/>
              </w:rPr>
            </w:pPr>
            <w:r>
              <w:rPr>
                <w:b/>
              </w:rPr>
              <w:t>Zapojení garanta do výuky předmětu</w:t>
            </w:r>
          </w:p>
        </w:tc>
        <w:tc>
          <w:tcPr>
            <w:tcW w:w="6776" w:type="dxa"/>
            <w:gridSpan w:val="12"/>
            <w:tcBorders>
              <w:top w:val="nil"/>
              <w:bottom w:val="single" w:sz="4" w:space="0" w:color="auto"/>
            </w:tcBorders>
          </w:tcPr>
          <w:p w14:paraId="3B004056" w14:textId="77777777" w:rsidR="00970BF1" w:rsidRPr="000F5C89" w:rsidRDefault="00970BF1" w:rsidP="00970BF1">
            <w:pPr>
              <w:jc w:val="both"/>
            </w:pPr>
            <w:r>
              <w:t>Vyučující</w:t>
            </w:r>
            <w:r w:rsidRPr="000F5C89">
              <w:t xml:space="preserve"> 100</w:t>
            </w:r>
            <w:r>
              <w:t xml:space="preserve"> </w:t>
            </w:r>
            <w:r w:rsidRPr="000F5C89">
              <w:t>%</w:t>
            </w:r>
          </w:p>
          <w:p w14:paraId="13B0F6A4" w14:textId="77777777" w:rsidR="00970BF1" w:rsidRDefault="00970BF1" w:rsidP="00970BF1">
            <w:pPr>
              <w:jc w:val="both"/>
            </w:pPr>
          </w:p>
        </w:tc>
      </w:tr>
      <w:tr w:rsidR="00970BF1" w14:paraId="54BE061C" w14:textId="77777777" w:rsidTr="00970BF1">
        <w:trPr>
          <w:gridBefore w:val="1"/>
          <w:wBefore w:w="75" w:type="dxa"/>
        </w:trPr>
        <w:tc>
          <w:tcPr>
            <w:tcW w:w="3079" w:type="dxa"/>
            <w:tcBorders>
              <w:bottom w:val="single" w:sz="4" w:space="0" w:color="auto"/>
            </w:tcBorders>
            <w:shd w:val="clear" w:color="auto" w:fill="F7CAAC"/>
          </w:tcPr>
          <w:p w14:paraId="26A730C4" w14:textId="77777777" w:rsidR="00970BF1" w:rsidRDefault="00970BF1" w:rsidP="00970BF1">
            <w:pPr>
              <w:jc w:val="both"/>
              <w:rPr>
                <w:b/>
              </w:rPr>
            </w:pPr>
            <w:r>
              <w:rPr>
                <w:b/>
              </w:rPr>
              <w:t>Vyučující</w:t>
            </w:r>
          </w:p>
        </w:tc>
        <w:tc>
          <w:tcPr>
            <w:tcW w:w="6776" w:type="dxa"/>
            <w:gridSpan w:val="12"/>
            <w:tcBorders>
              <w:bottom w:val="single" w:sz="4" w:space="0" w:color="auto"/>
            </w:tcBorders>
          </w:tcPr>
          <w:p w14:paraId="7706A392" w14:textId="77777777" w:rsidR="00970BF1" w:rsidRPr="00495FD6" w:rsidRDefault="00970BF1" w:rsidP="00970BF1">
            <w:pPr>
              <w:jc w:val="both"/>
              <w:rPr>
                <w:szCs w:val="16"/>
              </w:rPr>
            </w:pPr>
          </w:p>
        </w:tc>
      </w:tr>
      <w:tr w:rsidR="00970BF1" w14:paraId="44B021E2" w14:textId="77777777" w:rsidTr="00970BF1">
        <w:trPr>
          <w:gridBefore w:val="1"/>
          <w:wBefore w:w="75" w:type="dxa"/>
        </w:trPr>
        <w:tc>
          <w:tcPr>
            <w:tcW w:w="9855" w:type="dxa"/>
            <w:gridSpan w:val="13"/>
            <w:tcBorders>
              <w:bottom w:val="single" w:sz="4" w:space="0" w:color="auto"/>
            </w:tcBorders>
            <w:shd w:val="clear" w:color="auto" w:fill="auto"/>
          </w:tcPr>
          <w:p w14:paraId="18FD3392" w14:textId="77777777" w:rsidR="00970BF1" w:rsidRPr="000F5C89" w:rsidRDefault="00970BF1" w:rsidP="00970BF1">
            <w:pPr>
              <w:jc w:val="both"/>
            </w:pPr>
            <w:r w:rsidRPr="000F5C89">
              <w:t>Mgr. Aleš Kozár, Ph.D.</w:t>
            </w:r>
            <w:r>
              <w:t xml:space="preserve"> (100 %).</w:t>
            </w:r>
          </w:p>
        </w:tc>
      </w:tr>
      <w:tr w:rsidR="00970BF1" w14:paraId="0147C43A" w14:textId="77777777" w:rsidTr="00970BF1">
        <w:trPr>
          <w:gridBefore w:val="1"/>
          <w:wBefore w:w="75" w:type="dxa"/>
        </w:trPr>
        <w:tc>
          <w:tcPr>
            <w:tcW w:w="9855" w:type="dxa"/>
            <w:gridSpan w:val="13"/>
            <w:shd w:val="clear" w:color="auto" w:fill="F7CAAC"/>
          </w:tcPr>
          <w:p w14:paraId="3410BDA2" w14:textId="77777777" w:rsidR="00970BF1" w:rsidRDefault="00970BF1" w:rsidP="00970BF1">
            <w:pPr>
              <w:jc w:val="both"/>
            </w:pPr>
            <w:r>
              <w:rPr>
                <w:b/>
              </w:rPr>
              <w:t>Stručná anotace předmětu</w:t>
            </w:r>
          </w:p>
        </w:tc>
      </w:tr>
      <w:tr w:rsidR="00970BF1" w14:paraId="1C867D85" w14:textId="77777777" w:rsidTr="00970BF1">
        <w:trPr>
          <w:gridBefore w:val="1"/>
          <w:wBefore w:w="75" w:type="dxa"/>
          <w:trHeight w:val="3035"/>
        </w:trPr>
        <w:tc>
          <w:tcPr>
            <w:tcW w:w="9855" w:type="dxa"/>
            <w:gridSpan w:val="13"/>
            <w:tcBorders>
              <w:top w:val="nil"/>
              <w:bottom w:val="single" w:sz="12" w:space="0" w:color="auto"/>
            </w:tcBorders>
          </w:tcPr>
          <w:p w14:paraId="393F866A" w14:textId="77777777" w:rsidR="00970BF1" w:rsidRDefault="00970BF1" w:rsidP="00970BF1">
            <w:pPr>
              <w:jc w:val="both"/>
            </w:pPr>
            <w:r>
              <w:t>Předmět si klade za cíl prezentovat některé z popkulturních fenoménů, které utvářejí obrazy slovanských kultur a jejich sémantiku. Student získá základní orientaci v terminologii a metodologii této oblasti bádání a vhled do části tematických okruhů bádání v této oblasti.</w:t>
            </w:r>
          </w:p>
          <w:p w14:paraId="551463D4" w14:textId="77777777" w:rsidR="00970BF1" w:rsidRPr="00AF11FF" w:rsidRDefault="00970BF1" w:rsidP="00970BF1">
            <w:pPr>
              <w:jc w:val="both"/>
              <w:rPr>
                <w:sz w:val="12"/>
              </w:rPr>
            </w:pPr>
          </w:p>
          <w:p w14:paraId="0A46A0B9" w14:textId="77777777" w:rsidR="00970BF1" w:rsidRPr="000F5C89" w:rsidRDefault="00970BF1" w:rsidP="00E35EF6">
            <w:pPr>
              <w:pStyle w:val="Odstavecseseznamem"/>
              <w:numPr>
                <w:ilvl w:val="0"/>
                <w:numId w:val="30"/>
              </w:numPr>
              <w:ind w:left="530"/>
              <w:jc w:val="both"/>
            </w:pPr>
            <w:r w:rsidRPr="000F5C89">
              <w:t>Úvod – terminologie, popkultura, její reprezentace a význam</w:t>
            </w:r>
            <w:r>
              <w:t>.</w:t>
            </w:r>
          </w:p>
          <w:p w14:paraId="5290917A" w14:textId="77777777" w:rsidR="00970BF1" w:rsidRPr="000F5C89" w:rsidRDefault="00970BF1" w:rsidP="00E35EF6">
            <w:pPr>
              <w:pStyle w:val="Odstavecseseznamem"/>
              <w:numPr>
                <w:ilvl w:val="0"/>
                <w:numId w:val="30"/>
              </w:numPr>
              <w:ind w:left="530"/>
              <w:jc w:val="both"/>
            </w:pPr>
            <w:r w:rsidRPr="000F5C89">
              <w:t>Roubenka, domek, panelák – bydlení, jak</w:t>
            </w:r>
            <w:r>
              <w:t>é</w:t>
            </w:r>
            <w:r w:rsidRPr="000F5C89">
              <w:t xml:space="preserve"> bylo a je</w:t>
            </w:r>
            <w:r>
              <w:t>.</w:t>
            </w:r>
          </w:p>
          <w:p w14:paraId="0F29DEF9" w14:textId="77777777" w:rsidR="00970BF1" w:rsidRPr="000F5C89" w:rsidRDefault="00970BF1" w:rsidP="00E35EF6">
            <w:pPr>
              <w:pStyle w:val="Odstavecseseznamem"/>
              <w:numPr>
                <w:ilvl w:val="0"/>
                <w:numId w:val="30"/>
              </w:numPr>
              <w:ind w:left="530"/>
              <w:jc w:val="both"/>
            </w:pPr>
            <w:r w:rsidRPr="000F5C89">
              <w:t>Hospoda, krčma, knajpa, kafana</w:t>
            </w:r>
            <w:r>
              <w:t>.</w:t>
            </w:r>
          </w:p>
          <w:p w14:paraId="545BAE47" w14:textId="77777777" w:rsidR="00970BF1" w:rsidRPr="000F5C89" w:rsidRDefault="00970BF1" w:rsidP="00E35EF6">
            <w:pPr>
              <w:pStyle w:val="Odstavecseseznamem"/>
              <w:numPr>
                <w:ilvl w:val="0"/>
                <w:numId w:val="30"/>
              </w:numPr>
              <w:ind w:left="530"/>
              <w:jc w:val="both"/>
            </w:pPr>
            <w:r w:rsidRPr="000F5C89">
              <w:t>Fotbal – mužský svět</w:t>
            </w:r>
            <w:r>
              <w:t>.</w:t>
            </w:r>
          </w:p>
          <w:p w14:paraId="5C39BFFE" w14:textId="77777777" w:rsidR="00970BF1" w:rsidRPr="000F5C89" w:rsidRDefault="00970BF1" w:rsidP="00E35EF6">
            <w:pPr>
              <w:pStyle w:val="Odstavecseseznamem"/>
              <w:numPr>
                <w:ilvl w:val="0"/>
                <w:numId w:val="30"/>
              </w:numPr>
              <w:ind w:left="530"/>
              <w:jc w:val="both"/>
            </w:pPr>
            <w:r w:rsidRPr="000F5C89">
              <w:t>Ženské stereotypy – háčkování, zahrádka, sporák</w:t>
            </w:r>
            <w:r>
              <w:t>.</w:t>
            </w:r>
          </w:p>
          <w:p w14:paraId="2E876A30" w14:textId="77777777" w:rsidR="00970BF1" w:rsidRPr="000F5C89" w:rsidRDefault="00970BF1" w:rsidP="00E35EF6">
            <w:pPr>
              <w:pStyle w:val="Odstavecseseznamem"/>
              <w:numPr>
                <w:ilvl w:val="0"/>
                <w:numId w:val="30"/>
              </w:numPr>
              <w:ind w:left="530"/>
              <w:jc w:val="both"/>
            </w:pPr>
            <w:r w:rsidRPr="000F5C89">
              <w:t>Dechberoucí dechy – dechovka a turbofolk</w:t>
            </w:r>
            <w:r>
              <w:t>.</w:t>
            </w:r>
          </w:p>
          <w:p w14:paraId="1C017108" w14:textId="77777777" w:rsidR="00970BF1" w:rsidRPr="000F5C89" w:rsidRDefault="00970BF1" w:rsidP="00E35EF6">
            <w:pPr>
              <w:pStyle w:val="Odstavecseseznamem"/>
              <w:numPr>
                <w:ilvl w:val="0"/>
                <w:numId w:val="30"/>
              </w:numPr>
              <w:ind w:left="530"/>
              <w:jc w:val="both"/>
            </w:pPr>
            <w:r w:rsidRPr="000F5C89">
              <w:t>Folková subkultura</w:t>
            </w:r>
            <w:r>
              <w:t>.</w:t>
            </w:r>
          </w:p>
          <w:p w14:paraId="7E59FF38" w14:textId="77777777" w:rsidR="00970BF1" w:rsidRPr="000F5C89" w:rsidRDefault="00970BF1" w:rsidP="00E35EF6">
            <w:pPr>
              <w:pStyle w:val="Odstavecseseznamem"/>
              <w:numPr>
                <w:ilvl w:val="0"/>
                <w:numId w:val="30"/>
              </w:numPr>
              <w:ind w:left="530"/>
              <w:jc w:val="both"/>
            </w:pPr>
            <w:r w:rsidRPr="000F5C89">
              <w:t>Něco pro nejmenší – Večerníček a jeho kamarádi</w:t>
            </w:r>
            <w:r>
              <w:t>.</w:t>
            </w:r>
          </w:p>
          <w:p w14:paraId="5DA0F3D7" w14:textId="77777777" w:rsidR="00970BF1" w:rsidRPr="000F5C89" w:rsidRDefault="00970BF1" w:rsidP="00E35EF6">
            <w:pPr>
              <w:pStyle w:val="Odstavecseseznamem"/>
              <w:numPr>
                <w:ilvl w:val="0"/>
                <w:numId w:val="30"/>
              </w:numPr>
              <w:ind w:left="530"/>
              <w:jc w:val="both"/>
            </w:pPr>
            <w:r w:rsidRPr="000F5C89">
              <w:t>Mládí vpřed – mládež a její svět</w:t>
            </w:r>
            <w:r>
              <w:t>.</w:t>
            </w:r>
          </w:p>
          <w:p w14:paraId="02B7598C" w14:textId="77777777" w:rsidR="00970BF1" w:rsidRPr="000F5C89" w:rsidRDefault="00970BF1" w:rsidP="00E35EF6">
            <w:pPr>
              <w:pStyle w:val="Odstavecseseznamem"/>
              <w:numPr>
                <w:ilvl w:val="0"/>
                <w:numId w:val="30"/>
              </w:numPr>
              <w:ind w:left="530"/>
              <w:jc w:val="both"/>
            </w:pPr>
            <w:r w:rsidRPr="000F5C89">
              <w:t xml:space="preserve">Fičo, zastava, jugo, embéčko, velorex, maluch </w:t>
            </w:r>
            <w:r>
              <w:t>– automobil a jeho sémantika.</w:t>
            </w:r>
          </w:p>
          <w:p w14:paraId="4EF30C8D" w14:textId="77777777" w:rsidR="00970BF1" w:rsidRPr="000F5C89" w:rsidRDefault="00970BF1" w:rsidP="00E35EF6">
            <w:pPr>
              <w:pStyle w:val="Odstavecseseznamem"/>
              <w:numPr>
                <w:ilvl w:val="0"/>
                <w:numId w:val="30"/>
              </w:numPr>
              <w:ind w:left="530"/>
              <w:jc w:val="both"/>
            </w:pPr>
            <w:r w:rsidRPr="000F5C89">
              <w:t>Lidová zábava – anekdoty a další literární projevy lidové tvořivosti</w:t>
            </w:r>
            <w:r>
              <w:t>.</w:t>
            </w:r>
          </w:p>
          <w:p w14:paraId="5D355C02" w14:textId="77777777" w:rsidR="00970BF1" w:rsidRPr="000F5C89" w:rsidRDefault="00970BF1" w:rsidP="00E35EF6">
            <w:pPr>
              <w:pStyle w:val="Odstavecseseznamem"/>
              <w:numPr>
                <w:ilvl w:val="0"/>
                <w:numId w:val="30"/>
              </w:numPr>
              <w:ind w:left="530"/>
              <w:jc w:val="both"/>
            </w:pPr>
            <w:r w:rsidRPr="000F5C89">
              <w:t>Zbojníci, loupežníci, zaklínači – horor a děs v</w:t>
            </w:r>
            <w:r>
              <w:t> </w:t>
            </w:r>
            <w:r w:rsidRPr="000F5C89">
              <w:t>literatuře</w:t>
            </w:r>
            <w:r>
              <w:t>.</w:t>
            </w:r>
          </w:p>
          <w:p w14:paraId="6317A0F3" w14:textId="77777777" w:rsidR="00970BF1" w:rsidRPr="002F7455" w:rsidRDefault="00970BF1" w:rsidP="00E35EF6">
            <w:pPr>
              <w:pStyle w:val="Odstavecseseznamem"/>
              <w:numPr>
                <w:ilvl w:val="0"/>
                <w:numId w:val="30"/>
              </w:numPr>
              <w:ind w:left="530"/>
              <w:jc w:val="both"/>
              <w:rPr>
                <w:i/>
                <w:color w:val="808080" w:themeColor="background1" w:themeShade="80"/>
              </w:rPr>
            </w:pPr>
            <w:r w:rsidRPr="000F5C89">
              <w:t>Shrnutí a závěry</w:t>
            </w:r>
            <w:r>
              <w:t>.</w:t>
            </w:r>
          </w:p>
        </w:tc>
      </w:tr>
      <w:tr w:rsidR="00970BF1" w14:paraId="42E3875D" w14:textId="77777777" w:rsidTr="00970BF1">
        <w:trPr>
          <w:gridBefore w:val="1"/>
          <w:wBefore w:w="75" w:type="dxa"/>
          <w:trHeight w:val="265"/>
        </w:trPr>
        <w:tc>
          <w:tcPr>
            <w:tcW w:w="9855" w:type="dxa"/>
            <w:gridSpan w:val="13"/>
            <w:tcBorders>
              <w:top w:val="nil"/>
            </w:tcBorders>
            <w:shd w:val="clear" w:color="auto" w:fill="F7CAAC"/>
          </w:tcPr>
          <w:p w14:paraId="6E8A18BA" w14:textId="77777777" w:rsidR="00970BF1" w:rsidRDefault="00970BF1" w:rsidP="00970BF1">
            <w:pPr>
              <w:jc w:val="both"/>
            </w:pPr>
            <w:r>
              <w:rPr>
                <w:b/>
              </w:rPr>
              <w:t>Studijní literatura a studijní pomůcky</w:t>
            </w:r>
          </w:p>
        </w:tc>
      </w:tr>
      <w:tr w:rsidR="00970BF1" w14:paraId="2640A184" w14:textId="77777777" w:rsidTr="00970BF1">
        <w:trPr>
          <w:gridBefore w:val="1"/>
          <w:wBefore w:w="75" w:type="dxa"/>
          <w:trHeight w:val="4387"/>
        </w:trPr>
        <w:tc>
          <w:tcPr>
            <w:tcW w:w="9855" w:type="dxa"/>
            <w:gridSpan w:val="13"/>
            <w:tcBorders>
              <w:top w:val="nil"/>
            </w:tcBorders>
          </w:tcPr>
          <w:p w14:paraId="2DCCD4ED" w14:textId="77777777" w:rsidR="00970BF1" w:rsidRPr="000F5C89" w:rsidRDefault="00970BF1" w:rsidP="00970BF1">
            <w:pPr>
              <w:pStyle w:val="Textpoznpodarou"/>
              <w:widowControl/>
              <w:jc w:val="both"/>
              <w:rPr>
                <w:b/>
                <w:bCs/>
              </w:rPr>
            </w:pPr>
            <w:r w:rsidRPr="000F5C89">
              <w:rPr>
                <w:b/>
                <w:bCs/>
              </w:rPr>
              <w:t>Základní:</w:t>
            </w:r>
          </w:p>
          <w:p w14:paraId="26114F48" w14:textId="77777777" w:rsidR="00970BF1" w:rsidRPr="000F5C89" w:rsidRDefault="00970BF1" w:rsidP="00970BF1">
            <w:pPr>
              <w:pStyle w:val="Textpoznpodarou"/>
              <w:widowControl/>
              <w:jc w:val="both"/>
            </w:pPr>
            <w:r w:rsidRPr="000F5C89">
              <w:t>BARTHES, Roland</w:t>
            </w:r>
            <w:r>
              <w:t>,</w:t>
            </w:r>
            <w:r w:rsidRPr="000F5C89">
              <w:t xml:space="preserve"> </w:t>
            </w:r>
            <w:r w:rsidRPr="000F5C89">
              <w:rPr>
                <w:i/>
                <w:iCs/>
              </w:rPr>
              <w:t>Mytologie</w:t>
            </w:r>
            <w:r>
              <w:t>,</w:t>
            </w:r>
            <w:r w:rsidRPr="000F5C89">
              <w:t xml:space="preserve"> Praha 2018</w:t>
            </w:r>
          </w:p>
          <w:p w14:paraId="011B4611" w14:textId="77777777" w:rsidR="00970BF1" w:rsidRPr="000F5C89" w:rsidRDefault="00970BF1" w:rsidP="00970BF1">
            <w:pPr>
              <w:pStyle w:val="Textpoznpodarou"/>
              <w:widowControl/>
              <w:jc w:val="both"/>
            </w:pPr>
            <w:r w:rsidRPr="000F5C89">
              <w:t>BÍLEK, Petr A.</w:t>
            </w:r>
            <w:r>
              <w:t xml:space="preserve"> –</w:t>
            </w:r>
            <w:r w:rsidRPr="000F5C89">
              <w:t xml:space="preserve"> ČINÁTLOVÁ, Blanka (eds.)</w:t>
            </w:r>
            <w:r>
              <w:t>,</w:t>
            </w:r>
            <w:r w:rsidRPr="000F5C89">
              <w:t xml:space="preserve"> </w:t>
            </w:r>
            <w:r w:rsidRPr="000F5C89">
              <w:rPr>
                <w:i/>
                <w:iCs/>
              </w:rPr>
              <w:t>Tesilová kavalerie, popkulturní obrazy normalizace</w:t>
            </w:r>
            <w:r>
              <w:t>,</w:t>
            </w:r>
            <w:r w:rsidRPr="000F5C89">
              <w:t xml:space="preserve"> Příbram 2010.</w:t>
            </w:r>
          </w:p>
          <w:p w14:paraId="0E5BA38A" w14:textId="77777777" w:rsidR="00970BF1" w:rsidRPr="000F5C89" w:rsidRDefault="00970BF1" w:rsidP="00970BF1">
            <w:pPr>
              <w:pStyle w:val="Textpoznpodarou"/>
              <w:widowControl/>
              <w:jc w:val="both"/>
            </w:pPr>
            <w:r w:rsidRPr="000F5C89">
              <w:t>BOURDIEU, P</w:t>
            </w:r>
            <w:r>
              <w:t>ierre,</w:t>
            </w:r>
            <w:r w:rsidRPr="000F5C89">
              <w:t xml:space="preserve"> </w:t>
            </w:r>
            <w:r w:rsidRPr="000F5C89">
              <w:rPr>
                <w:i/>
                <w:iCs/>
              </w:rPr>
              <w:t>Nadvláda mužů</w:t>
            </w:r>
            <w:r>
              <w:t>,</w:t>
            </w:r>
            <w:r w:rsidRPr="000F5C89">
              <w:t xml:space="preserve"> Praha 2000.</w:t>
            </w:r>
          </w:p>
          <w:p w14:paraId="6C9DA2CC" w14:textId="77777777" w:rsidR="00970BF1" w:rsidRPr="000F5C89" w:rsidRDefault="00970BF1" w:rsidP="00970BF1">
            <w:pPr>
              <w:pStyle w:val="Textpoznpodarou"/>
              <w:widowControl/>
              <w:jc w:val="both"/>
            </w:pPr>
            <w:r w:rsidRPr="000F5C89">
              <w:t>ECO, Umberto</w:t>
            </w:r>
            <w:r>
              <w:t>,</w:t>
            </w:r>
            <w:r w:rsidRPr="000F5C89">
              <w:t xml:space="preserve"> </w:t>
            </w:r>
            <w:r w:rsidRPr="000F5C89">
              <w:rPr>
                <w:i/>
                <w:iCs/>
              </w:rPr>
              <w:t>Skeptikové a těšitelé</w:t>
            </w:r>
            <w:r>
              <w:t>,</w:t>
            </w:r>
            <w:r w:rsidRPr="000F5C89">
              <w:t xml:space="preserve"> Praha 2006.</w:t>
            </w:r>
          </w:p>
          <w:p w14:paraId="767B6441" w14:textId="77777777" w:rsidR="00970BF1" w:rsidRDefault="00970BF1" w:rsidP="00970BF1">
            <w:pPr>
              <w:pStyle w:val="Textpoznpodarou"/>
              <w:widowControl/>
              <w:jc w:val="both"/>
            </w:pPr>
            <w:r w:rsidRPr="000F5C89">
              <w:t>FISKE, John</w:t>
            </w:r>
            <w:r>
              <w:t>,</w:t>
            </w:r>
            <w:r w:rsidRPr="000F5C89">
              <w:t xml:space="preserve"> </w:t>
            </w:r>
            <w:r w:rsidRPr="000F5C89">
              <w:rPr>
                <w:i/>
                <w:iCs/>
              </w:rPr>
              <w:t>Jak rozumět popkutuře</w:t>
            </w:r>
            <w:r>
              <w:t>,</w:t>
            </w:r>
            <w:r w:rsidRPr="000F5C89">
              <w:t xml:space="preserve"> Praha 2017.</w:t>
            </w:r>
          </w:p>
          <w:p w14:paraId="76C208AC" w14:textId="77777777" w:rsidR="00970BF1" w:rsidRPr="00AF11FF" w:rsidRDefault="00970BF1" w:rsidP="00970BF1">
            <w:pPr>
              <w:pStyle w:val="Textpoznpodarou"/>
              <w:widowControl/>
              <w:jc w:val="both"/>
              <w:rPr>
                <w:sz w:val="10"/>
              </w:rPr>
            </w:pPr>
          </w:p>
          <w:p w14:paraId="0CD3A074" w14:textId="77777777" w:rsidR="00970BF1" w:rsidRPr="000F5C89" w:rsidRDefault="00970BF1" w:rsidP="00970BF1">
            <w:pPr>
              <w:pStyle w:val="Textpoznpodarou"/>
              <w:widowControl/>
              <w:jc w:val="both"/>
              <w:rPr>
                <w:b/>
                <w:bCs/>
              </w:rPr>
            </w:pPr>
            <w:r w:rsidRPr="000F5C89">
              <w:rPr>
                <w:b/>
                <w:bCs/>
              </w:rPr>
              <w:t>Doporučená:</w:t>
            </w:r>
          </w:p>
          <w:p w14:paraId="2DBF4042" w14:textId="33D2AFA2" w:rsidR="00970BF1" w:rsidRPr="000F5C89" w:rsidRDefault="00970BF1" w:rsidP="00970BF1">
            <w:pPr>
              <w:pStyle w:val="Textpoznpodarou"/>
              <w:widowControl/>
              <w:jc w:val="both"/>
            </w:pPr>
            <w:r w:rsidRPr="000F5C89">
              <w:t>BÍLEK, Petr A.</w:t>
            </w:r>
            <w:r>
              <w:t xml:space="preserve"> –</w:t>
            </w:r>
            <w:r w:rsidRPr="000F5C89">
              <w:t xml:space="preserve"> ŠEBEK, Josef</w:t>
            </w:r>
            <w:r>
              <w:t>,</w:t>
            </w:r>
            <w:r w:rsidRPr="000F5C89">
              <w:t xml:space="preserve"> </w:t>
            </w:r>
            <w:r w:rsidRPr="000F5C89">
              <w:rPr>
                <w:i/>
                <w:iCs/>
              </w:rPr>
              <w:t>Česká populární kultura. Tra</w:t>
            </w:r>
            <w:r w:rsidR="00DD5E60">
              <w:rPr>
                <w:i/>
                <w:iCs/>
              </w:rPr>
              <w:t>n</w:t>
            </w:r>
            <w:r w:rsidRPr="000F5C89">
              <w:rPr>
                <w:i/>
                <w:iCs/>
              </w:rPr>
              <w:t>sfery, transponování a další tranzitní procesy</w:t>
            </w:r>
            <w:r>
              <w:t>,</w:t>
            </w:r>
            <w:r w:rsidRPr="000F5C89">
              <w:t xml:space="preserve"> Praha 2017.</w:t>
            </w:r>
          </w:p>
          <w:p w14:paraId="1D10EDB5" w14:textId="77777777" w:rsidR="00970BF1" w:rsidRPr="000F5C89" w:rsidRDefault="00970BF1" w:rsidP="00970BF1">
            <w:pPr>
              <w:pStyle w:val="Textpoznpodarou"/>
              <w:widowControl/>
              <w:jc w:val="both"/>
            </w:pPr>
            <w:bookmarkStart w:id="4" w:name="_Hlk47613895"/>
            <w:r w:rsidRPr="000F5C89">
              <w:t>BROŽOVIČOVÁ, Klára</w:t>
            </w:r>
            <w:r>
              <w:t>,</w:t>
            </w:r>
            <w:r w:rsidRPr="000F5C89">
              <w:t> </w:t>
            </w:r>
            <w:r w:rsidRPr="000F5C89">
              <w:rPr>
                <w:i/>
                <w:iCs/>
              </w:rPr>
              <w:t>Žena v tradiční kultuře</w:t>
            </w:r>
            <w:r>
              <w:t>,</w:t>
            </w:r>
            <w:r w:rsidRPr="000F5C89">
              <w:t xml:space="preserve"> Brno 2013.</w:t>
            </w:r>
          </w:p>
          <w:p w14:paraId="2D7C0867" w14:textId="77777777" w:rsidR="00970BF1" w:rsidRPr="000F5C89" w:rsidRDefault="00970BF1" w:rsidP="00970BF1">
            <w:pPr>
              <w:pStyle w:val="Textpoznpodarou"/>
              <w:widowControl/>
              <w:jc w:val="both"/>
            </w:pPr>
            <w:r w:rsidRPr="000F5C89">
              <w:t>DANIEL, Ondřej</w:t>
            </w:r>
            <w:r>
              <w:t xml:space="preserve"> –</w:t>
            </w:r>
            <w:r w:rsidRPr="000F5C89">
              <w:t xml:space="preserve"> KAVKA, Tomáš</w:t>
            </w:r>
            <w:r>
              <w:t xml:space="preserve"> – </w:t>
            </w:r>
            <w:r w:rsidRPr="000F5C89">
              <w:t>MACHEK, Jakub (eds.)</w:t>
            </w:r>
            <w:r>
              <w:t>,</w:t>
            </w:r>
            <w:r w:rsidRPr="000F5C89">
              <w:t xml:space="preserve"> </w:t>
            </w:r>
            <w:r w:rsidRPr="000F5C89">
              <w:rPr>
                <w:i/>
                <w:iCs/>
              </w:rPr>
              <w:t>Populární kultura v českém prostoru</w:t>
            </w:r>
            <w:r>
              <w:t>,</w:t>
            </w:r>
            <w:r w:rsidRPr="000F5C89">
              <w:t xml:space="preserve"> Praha 2013.</w:t>
            </w:r>
          </w:p>
          <w:p w14:paraId="0A5B347C" w14:textId="77777777" w:rsidR="00970BF1" w:rsidRPr="000F5C89" w:rsidRDefault="00970BF1" w:rsidP="00970BF1">
            <w:pPr>
              <w:pStyle w:val="Textpoznpodarou"/>
              <w:widowControl/>
              <w:jc w:val="both"/>
            </w:pPr>
            <w:r w:rsidRPr="000F5C89">
              <w:t>DANIEL, Ondřej</w:t>
            </w:r>
            <w:r>
              <w:t>,</w:t>
            </w:r>
            <w:r w:rsidRPr="000F5C89">
              <w:t xml:space="preserve"> </w:t>
            </w:r>
            <w:r w:rsidRPr="00000961">
              <w:rPr>
                <w:i/>
                <w:iCs/>
              </w:rPr>
              <w:t>Bigbít nebo turbofolk. Před</w:t>
            </w:r>
            <w:r>
              <w:rPr>
                <w:i/>
                <w:iCs/>
              </w:rPr>
              <w:t>s</w:t>
            </w:r>
            <w:r w:rsidRPr="00000961">
              <w:rPr>
                <w:i/>
                <w:iCs/>
              </w:rPr>
              <w:t>tavy migrantů z bývalé Jugoslávie</w:t>
            </w:r>
            <w:r>
              <w:t>,</w:t>
            </w:r>
            <w:r w:rsidRPr="000F5C89">
              <w:t xml:space="preserve"> Praha 2013.</w:t>
            </w:r>
          </w:p>
          <w:p w14:paraId="67F91D16" w14:textId="4A3B01FC" w:rsidR="00970BF1" w:rsidRPr="00495FD6" w:rsidRDefault="00970BF1" w:rsidP="00970BF1">
            <w:pPr>
              <w:pStyle w:val="Textpoznpodarou"/>
              <w:widowControl/>
            </w:pPr>
            <w:r w:rsidRPr="00495FD6">
              <w:t xml:space="preserve">KOZÁR, Aleš, </w:t>
            </w:r>
            <w:r w:rsidRPr="00495FD6">
              <w:rPr>
                <w:i/>
                <w:iCs/>
              </w:rPr>
              <w:t>Slovinští písničkáři</w:t>
            </w:r>
            <w:r w:rsidR="00A845E5">
              <w:t xml:space="preserve">, Proudy 2011/1. URL: </w:t>
            </w:r>
            <w:r w:rsidRPr="00495FD6">
              <w:t>/</w:t>
            </w:r>
            <w:r w:rsidRPr="00814CCE">
              <w:rPr>
                <w:rStyle w:val="Hypertextovodkaz"/>
                <w:color w:val="auto"/>
                <w:u w:val="none"/>
              </w:rPr>
              <w:t>http://www.phil.muni.cz/journal/proudy/filologie/materialy/2011/1/Slovansti-pisnickari.php</w:t>
            </w:r>
            <w:r w:rsidR="00814CCE">
              <w:t>.</w:t>
            </w:r>
          </w:p>
          <w:p w14:paraId="5ADDBCFE" w14:textId="77777777" w:rsidR="00970BF1" w:rsidRPr="000F5C89" w:rsidRDefault="00970BF1" w:rsidP="00970BF1">
            <w:pPr>
              <w:pStyle w:val="Textpoznpodarou"/>
              <w:widowControl/>
              <w:jc w:val="both"/>
            </w:pPr>
            <w:r w:rsidRPr="000F5C89">
              <w:t>MACHEK, Jakub</w:t>
            </w:r>
            <w:r>
              <w:t>,</w:t>
            </w:r>
            <w:r w:rsidRPr="000F5C89">
              <w:t xml:space="preserve"> </w:t>
            </w:r>
            <w:r w:rsidRPr="00000961">
              <w:rPr>
                <w:i/>
                <w:iCs/>
              </w:rPr>
              <w:t>Počátky populární kultury v Českých zemích</w:t>
            </w:r>
            <w:r>
              <w:t>,</w:t>
            </w:r>
            <w:r w:rsidRPr="000F5C89">
              <w:t xml:space="preserve"> Příbram 2017.</w:t>
            </w:r>
          </w:p>
          <w:p w14:paraId="07A83A9D" w14:textId="77777777" w:rsidR="00970BF1" w:rsidRPr="000F5C89" w:rsidRDefault="00970BF1" w:rsidP="00970BF1">
            <w:pPr>
              <w:pStyle w:val="Textpoznpodarou"/>
              <w:widowControl/>
              <w:jc w:val="both"/>
            </w:pPr>
            <w:r w:rsidRPr="000F5C89">
              <w:t>MACHEK, Jakub</w:t>
            </w:r>
            <w:r>
              <w:t>,</w:t>
            </w:r>
            <w:r w:rsidRPr="000F5C89">
              <w:t xml:space="preserve"> </w:t>
            </w:r>
            <w:r w:rsidRPr="00000961">
              <w:rPr>
                <w:i/>
                <w:iCs/>
              </w:rPr>
              <w:t xml:space="preserve">Tak už kamarádi stárnem aneb </w:t>
            </w:r>
            <w:proofErr w:type="gramStart"/>
            <w:r w:rsidRPr="00000961">
              <w:rPr>
                <w:i/>
                <w:iCs/>
              </w:rPr>
              <w:t>Dechovka</w:t>
            </w:r>
            <w:proofErr w:type="gramEnd"/>
            <w:r w:rsidRPr="00000961">
              <w:rPr>
                <w:i/>
                <w:iCs/>
              </w:rPr>
              <w:t xml:space="preserve"> jako nejpopulárnější žánr české hudby nejen 20. století</w:t>
            </w:r>
            <w:r w:rsidRPr="000F5C89">
              <w:t xml:space="preserve">. Lógr 2011/4, URL: </w:t>
            </w:r>
            <w:hyperlink r:id="rId27" w:history="1">
              <w:r w:rsidRPr="000F5C89">
                <w:t>http://cspk.eu/wp-content/uploads/2015/03/JM_Dechovka.pdf</w:t>
              </w:r>
            </w:hyperlink>
          </w:p>
          <w:p w14:paraId="5BDD4072" w14:textId="77777777" w:rsidR="00970BF1" w:rsidRPr="000F5C89" w:rsidRDefault="00970BF1" w:rsidP="00970BF1">
            <w:pPr>
              <w:pStyle w:val="Textpoznpodarou"/>
              <w:widowControl/>
              <w:jc w:val="both"/>
            </w:pPr>
            <w:r w:rsidRPr="000F5C89">
              <w:t xml:space="preserve">MINAŘÍK, Petr (ed.). </w:t>
            </w:r>
            <w:r w:rsidRPr="00000961">
              <w:rPr>
                <w:i/>
                <w:iCs/>
              </w:rPr>
              <w:t>Tak dobrá je to hra: fotbal v české poezii</w:t>
            </w:r>
            <w:r>
              <w:t>,</w:t>
            </w:r>
            <w:r w:rsidRPr="000F5C89">
              <w:t xml:space="preserve"> Brno 2004. </w:t>
            </w:r>
          </w:p>
          <w:p w14:paraId="51FE4415" w14:textId="77777777" w:rsidR="00970BF1" w:rsidRPr="000F5C89" w:rsidRDefault="00970BF1" w:rsidP="00970BF1">
            <w:pPr>
              <w:pStyle w:val="Textpoznpodarou"/>
              <w:widowControl/>
              <w:jc w:val="both"/>
            </w:pPr>
            <w:r w:rsidRPr="000F5C89">
              <w:t>VOBOŘIL, Ladislav</w:t>
            </w:r>
            <w:r>
              <w:t>,</w:t>
            </w:r>
            <w:r w:rsidRPr="000F5C89">
              <w:t xml:space="preserve"> </w:t>
            </w:r>
            <w:r w:rsidRPr="00000961">
              <w:rPr>
                <w:i/>
                <w:iCs/>
              </w:rPr>
              <w:t>Ruská anekdota. Žánr, jazyk, text</w:t>
            </w:r>
            <w:r w:rsidRPr="000F5C89">
              <w:t>. Olomouc 2009.</w:t>
            </w:r>
          </w:p>
          <w:p w14:paraId="2286BE56" w14:textId="77777777" w:rsidR="00970BF1" w:rsidRPr="000F5C89" w:rsidRDefault="00970BF1" w:rsidP="00970BF1">
            <w:pPr>
              <w:pStyle w:val="Textpoznpodarou"/>
              <w:widowControl/>
              <w:jc w:val="both"/>
            </w:pPr>
            <w:r w:rsidRPr="000F5C89">
              <w:t>VYPLELOVÁ, Helena</w:t>
            </w:r>
            <w:r>
              <w:t>,</w:t>
            </w:r>
            <w:r w:rsidRPr="000F5C89">
              <w:t xml:space="preserve"> </w:t>
            </w:r>
            <w:r w:rsidRPr="00000961">
              <w:rPr>
                <w:i/>
                <w:iCs/>
              </w:rPr>
              <w:t>Večerníček jako televizní a literární fenomén</w:t>
            </w:r>
            <w:r>
              <w:t>,</w:t>
            </w:r>
            <w:r w:rsidRPr="000F5C89">
              <w:t xml:space="preserve"> Olomouc</w:t>
            </w:r>
            <w:r>
              <w:t xml:space="preserve"> </w:t>
            </w:r>
            <w:r w:rsidRPr="000F5C89">
              <w:t>2012.</w:t>
            </w:r>
            <w:bookmarkEnd w:id="4"/>
          </w:p>
        </w:tc>
      </w:tr>
      <w:tr w:rsidR="00970BF1" w14:paraId="2925EA59" w14:textId="77777777" w:rsidTr="00970BF1">
        <w:trPr>
          <w:gridBefore w:val="1"/>
          <w:wBefore w:w="75" w:type="dxa"/>
        </w:trPr>
        <w:tc>
          <w:tcPr>
            <w:tcW w:w="9855" w:type="dxa"/>
            <w:gridSpan w:val="13"/>
            <w:tcBorders>
              <w:top w:val="single" w:sz="12" w:space="0" w:color="auto"/>
              <w:left w:val="single" w:sz="2" w:space="0" w:color="auto"/>
              <w:bottom w:val="single" w:sz="2" w:space="0" w:color="auto"/>
              <w:right w:val="single" w:sz="2" w:space="0" w:color="auto"/>
            </w:tcBorders>
            <w:shd w:val="clear" w:color="auto" w:fill="F7CAAC"/>
          </w:tcPr>
          <w:p w14:paraId="1881083E" w14:textId="77777777" w:rsidR="00970BF1" w:rsidRDefault="00970BF1" w:rsidP="00970BF1">
            <w:pPr>
              <w:jc w:val="center"/>
              <w:rPr>
                <w:b/>
              </w:rPr>
            </w:pPr>
            <w:r>
              <w:rPr>
                <w:b/>
              </w:rPr>
              <w:t>Informace ke kombinované nebo distanční formě</w:t>
            </w:r>
          </w:p>
        </w:tc>
      </w:tr>
      <w:tr w:rsidR="00970BF1" w14:paraId="05850B95" w14:textId="77777777" w:rsidTr="00970BF1">
        <w:trPr>
          <w:gridBefore w:val="1"/>
          <w:wBefore w:w="75" w:type="dxa"/>
        </w:trPr>
        <w:tc>
          <w:tcPr>
            <w:tcW w:w="4558" w:type="dxa"/>
            <w:gridSpan w:val="4"/>
            <w:tcBorders>
              <w:top w:val="single" w:sz="2" w:space="0" w:color="auto"/>
            </w:tcBorders>
            <w:shd w:val="clear" w:color="auto" w:fill="F7CAAC"/>
          </w:tcPr>
          <w:p w14:paraId="2E9C182C" w14:textId="77777777" w:rsidR="00970BF1" w:rsidRDefault="00970BF1" w:rsidP="00970BF1">
            <w:pPr>
              <w:jc w:val="both"/>
            </w:pPr>
            <w:r>
              <w:rPr>
                <w:b/>
              </w:rPr>
              <w:t xml:space="preserve">Rozsah konzultací (soustředění) </w:t>
            </w:r>
          </w:p>
        </w:tc>
        <w:tc>
          <w:tcPr>
            <w:tcW w:w="1109" w:type="dxa"/>
            <w:gridSpan w:val="2"/>
            <w:tcBorders>
              <w:top w:val="single" w:sz="2" w:space="0" w:color="auto"/>
            </w:tcBorders>
          </w:tcPr>
          <w:p w14:paraId="35582089" w14:textId="77777777" w:rsidR="00970BF1" w:rsidRPr="00993EC0" w:rsidRDefault="00970BF1" w:rsidP="00970BF1">
            <w:pPr>
              <w:jc w:val="both"/>
              <w:rPr>
                <w:i/>
                <w:color w:val="808080" w:themeColor="background1" w:themeShade="80"/>
              </w:rPr>
            </w:pPr>
          </w:p>
        </w:tc>
        <w:tc>
          <w:tcPr>
            <w:tcW w:w="2085" w:type="dxa"/>
            <w:gridSpan w:val="2"/>
            <w:tcBorders>
              <w:top w:val="single" w:sz="2" w:space="0" w:color="auto"/>
            </w:tcBorders>
            <w:shd w:val="clear" w:color="auto" w:fill="F7CAAC"/>
          </w:tcPr>
          <w:p w14:paraId="10E4E55D" w14:textId="77777777" w:rsidR="00970BF1" w:rsidRDefault="00970BF1" w:rsidP="00970BF1">
            <w:pPr>
              <w:jc w:val="both"/>
              <w:rPr>
                <w:b/>
              </w:rPr>
            </w:pPr>
            <w:r>
              <w:rPr>
                <w:b/>
              </w:rPr>
              <w:t xml:space="preserve">hodin/semestr </w:t>
            </w:r>
          </w:p>
        </w:tc>
        <w:tc>
          <w:tcPr>
            <w:tcW w:w="2103" w:type="dxa"/>
            <w:gridSpan w:val="5"/>
            <w:tcBorders>
              <w:top w:val="single" w:sz="2" w:space="0" w:color="auto"/>
            </w:tcBorders>
            <w:shd w:val="clear" w:color="auto" w:fill="F7CAAC"/>
          </w:tcPr>
          <w:p w14:paraId="383FE01A" w14:textId="77777777" w:rsidR="00970BF1" w:rsidRDefault="00970BF1" w:rsidP="00970BF1">
            <w:pPr>
              <w:jc w:val="both"/>
              <w:rPr>
                <w:b/>
              </w:rPr>
            </w:pPr>
          </w:p>
        </w:tc>
      </w:tr>
      <w:tr w:rsidR="00970BF1" w14:paraId="6D9338F2" w14:textId="77777777" w:rsidTr="00970BF1">
        <w:trPr>
          <w:gridBefore w:val="1"/>
          <w:wBefore w:w="75" w:type="dxa"/>
        </w:trPr>
        <w:tc>
          <w:tcPr>
            <w:tcW w:w="9855" w:type="dxa"/>
            <w:gridSpan w:val="13"/>
            <w:shd w:val="clear" w:color="auto" w:fill="F7CAAC"/>
          </w:tcPr>
          <w:p w14:paraId="5C1A0734" w14:textId="77777777" w:rsidR="00970BF1" w:rsidRDefault="00970BF1" w:rsidP="00970BF1">
            <w:pPr>
              <w:jc w:val="both"/>
              <w:rPr>
                <w:b/>
              </w:rPr>
            </w:pPr>
            <w:r>
              <w:rPr>
                <w:b/>
              </w:rPr>
              <w:t>Informace o způsobu kontaktu s vyučujícím</w:t>
            </w:r>
          </w:p>
        </w:tc>
      </w:tr>
      <w:tr w:rsidR="00970BF1" w14:paraId="47FBF653" w14:textId="77777777" w:rsidTr="00970BF1">
        <w:trPr>
          <w:gridBefore w:val="1"/>
          <w:wBefore w:w="75" w:type="dxa"/>
          <w:trHeight w:val="70"/>
        </w:trPr>
        <w:tc>
          <w:tcPr>
            <w:tcW w:w="9855" w:type="dxa"/>
            <w:gridSpan w:val="13"/>
          </w:tcPr>
          <w:p w14:paraId="43FC7AB3" w14:textId="77777777" w:rsidR="00970BF1" w:rsidRDefault="00970BF1" w:rsidP="00970BF1">
            <w:pPr>
              <w:pStyle w:val="Textpoznpodarou"/>
              <w:jc w:val="both"/>
            </w:pPr>
          </w:p>
        </w:tc>
      </w:tr>
      <w:tr w:rsidR="00970BF1" w:rsidRPr="00CD6456" w14:paraId="482067A5" w14:textId="77777777" w:rsidTr="00970BF1">
        <w:trPr>
          <w:gridBefore w:val="1"/>
          <w:wBefore w:w="75" w:type="dxa"/>
          <w:trHeight w:val="70"/>
        </w:trPr>
        <w:tc>
          <w:tcPr>
            <w:tcW w:w="9855" w:type="dxa"/>
            <w:gridSpan w:val="13"/>
            <w:tcBorders>
              <w:top w:val="single" w:sz="4" w:space="0" w:color="auto"/>
              <w:left w:val="single" w:sz="4" w:space="0" w:color="auto"/>
              <w:bottom w:val="single" w:sz="4" w:space="0" w:color="auto"/>
              <w:right w:val="single" w:sz="4" w:space="0" w:color="auto"/>
            </w:tcBorders>
            <w:shd w:val="clear" w:color="auto" w:fill="BDD6EE"/>
          </w:tcPr>
          <w:p w14:paraId="2825AB11" w14:textId="77777777" w:rsidR="00970BF1" w:rsidRPr="00B9169C" w:rsidRDefault="00970BF1" w:rsidP="00970BF1">
            <w:pPr>
              <w:pStyle w:val="Textpoznpodarou"/>
              <w:rPr>
                <w:b/>
                <w:sz w:val="28"/>
              </w:rPr>
            </w:pPr>
            <w:r w:rsidRPr="00B9169C">
              <w:rPr>
                <w:b/>
                <w:sz w:val="28"/>
              </w:rPr>
              <w:lastRenderedPageBreak/>
              <w:br w:type="page"/>
              <w:t>B-III – Charakteristika studijního předmětu</w:t>
            </w:r>
          </w:p>
        </w:tc>
      </w:tr>
      <w:tr w:rsidR="00970BF1" w:rsidRPr="0075302C" w14:paraId="6C2C2531" w14:textId="77777777" w:rsidTr="00970BF1">
        <w:trPr>
          <w:gridBefore w:val="1"/>
          <w:gridAfter w:val="1"/>
          <w:wBefore w:w="75" w:type="dxa"/>
          <w:wAfter w:w="15" w:type="dxa"/>
          <w:trHeight w:val="224"/>
        </w:trPr>
        <w:tc>
          <w:tcPr>
            <w:tcW w:w="3079" w:type="dxa"/>
            <w:tcBorders>
              <w:top w:val="double" w:sz="4" w:space="0" w:color="auto"/>
            </w:tcBorders>
            <w:shd w:val="clear" w:color="auto" w:fill="F7CAAC"/>
          </w:tcPr>
          <w:p w14:paraId="1E34EED3" w14:textId="77777777" w:rsidR="00970BF1" w:rsidRPr="0075302C" w:rsidRDefault="00970BF1" w:rsidP="00970BF1">
            <w:pPr>
              <w:jc w:val="both"/>
              <w:rPr>
                <w:b/>
              </w:rPr>
            </w:pPr>
            <w:r w:rsidRPr="0075302C">
              <w:rPr>
                <w:b/>
              </w:rPr>
              <w:t>Název studijního předmětu</w:t>
            </w:r>
          </w:p>
        </w:tc>
        <w:tc>
          <w:tcPr>
            <w:tcW w:w="6761" w:type="dxa"/>
            <w:gridSpan w:val="11"/>
            <w:tcBorders>
              <w:top w:val="double" w:sz="4" w:space="0" w:color="auto"/>
            </w:tcBorders>
          </w:tcPr>
          <w:p w14:paraId="6FBACBDF" w14:textId="77777777" w:rsidR="00970BF1" w:rsidRPr="00E510D8" w:rsidRDefault="00970BF1" w:rsidP="00970BF1">
            <w:pPr>
              <w:jc w:val="both"/>
            </w:pPr>
            <w:r w:rsidRPr="00E510D8">
              <w:rPr>
                <w:bCs/>
                <w:color w:val="000000"/>
                <w:shd w:val="clear" w:color="auto" w:fill="FFFFFF"/>
              </w:rPr>
              <w:t>Maďa</w:t>
            </w:r>
            <w:r>
              <w:rPr>
                <w:bCs/>
                <w:color w:val="000000"/>
                <w:shd w:val="clear" w:color="auto" w:fill="FFFFFF"/>
              </w:rPr>
              <w:t>ři</w:t>
            </w:r>
            <w:r w:rsidRPr="00E510D8">
              <w:rPr>
                <w:bCs/>
                <w:color w:val="000000"/>
                <w:shd w:val="clear" w:color="auto" w:fill="FFFFFF"/>
              </w:rPr>
              <w:t xml:space="preserve"> v kontextu středovýchodní Evropy</w:t>
            </w:r>
          </w:p>
        </w:tc>
      </w:tr>
      <w:tr w:rsidR="00970BF1" w:rsidRPr="0075302C" w14:paraId="1870A570" w14:textId="77777777" w:rsidTr="00970BF1">
        <w:trPr>
          <w:gridBefore w:val="1"/>
          <w:gridAfter w:val="1"/>
          <w:wBefore w:w="75" w:type="dxa"/>
          <w:wAfter w:w="15" w:type="dxa"/>
          <w:trHeight w:val="224"/>
        </w:trPr>
        <w:tc>
          <w:tcPr>
            <w:tcW w:w="3079" w:type="dxa"/>
            <w:shd w:val="clear" w:color="auto" w:fill="F7CAAC"/>
          </w:tcPr>
          <w:p w14:paraId="749BBA50" w14:textId="77777777" w:rsidR="00970BF1" w:rsidRPr="0075302C" w:rsidRDefault="00970BF1" w:rsidP="00970BF1">
            <w:pPr>
              <w:jc w:val="both"/>
              <w:rPr>
                <w:b/>
              </w:rPr>
            </w:pPr>
            <w:r w:rsidRPr="0075302C">
              <w:rPr>
                <w:b/>
              </w:rPr>
              <w:t>Typ předmětu</w:t>
            </w:r>
          </w:p>
        </w:tc>
        <w:tc>
          <w:tcPr>
            <w:tcW w:w="3403" w:type="dxa"/>
            <w:gridSpan w:val="6"/>
          </w:tcPr>
          <w:p w14:paraId="15479676" w14:textId="7183CB07" w:rsidR="00970BF1" w:rsidRPr="0075302C" w:rsidRDefault="00DD5E60" w:rsidP="00970BF1">
            <w:pPr>
              <w:jc w:val="both"/>
            </w:pPr>
            <w:r>
              <w:t>Povinně volitelný B</w:t>
            </w:r>
          </w:p>
        </w:tc>
        <w:tc>
          <w:tcPr>
            <w:tcW w:w="2689" w:type="dxa"/>
            <w:gridSpan w:val="4"/>
            <w:shd w:val="clear" w:color="auto" w:fill="F7CAAC"/>
          </w:tcPr>
          <w:p w14:paraId="7663E908" w14:textId="77777777" w:rsidR="00970BF1" w:rsidRPr="0075302C" w:rsidRDefault="00970BF1" w:rsidP="00970BF1">
            <w:pPr>
              <w:jc w:val="both"/>
            </w:pPr>
            <w:r w:rsidRPr="0075302C">
              <w:rPr>
                <w:b/>
              </w:rPr>
              <w:t>doporučený ročník / semestr</w:t>
            </w:r>
          </w:p>
        </w:tc>
        <w:tc>
          <w:tcPr>
            <w:tcW w:w="669" w:type="dxa"/>
          </w:tcPr>
          <w:p w14:paraId="71EFD2A3" w14:textId="77777777" w:rsidR="00970BF1" w:rsidRPr="0075302C" w:rsidRDefault="00970BF1" w:rsidP="00970BF1">
            <w:pPr>
              <w:jc w:val="both"/>
            </w:pPr>
          </w:p>
        </w:tc>
      </w:tr>
      <w:tr w:rsidR="00970BF1" w:rsidRPr="0075302C" w14:paraId="18ABE0CC" w14:textId="77777777" w:rsidTr="00970BF1">
        <w:trPr>
          <w:gridBefore w:val="1"/>
          <w:gridAfter w:val="1"/>
          <w:wBefore w:w="75" w:type="dxa"/>
          <w:wAfter w:w="15" w:type="dxa"/>
          <w:trHeight w:val="224"/>
        </w:trPr>
        <w:tc>
          <w:tcPr>
            <w:tcW w:w="3079" w:type="dxa"/>
            <w:shd w:val="clear" w:color="auto" w:fill="F7CAAC"/>
          </w:tcPr>
          <w:p w14:paraId="348774A8" w14:textId="77777777" w:rsidR="00970BF1" w:rsidRPr="0075302C" w:rsidRDefault="00970BF1" w:rsidP="00970BF1">
            <w:pPr>
              <w:jc w:val="both"/>
              <w:rPr>
                <w:b/>
              </w:rPr>
            </w:pPr>
            <w:r w:rsidRPr="0075302C">
              <w:rPr>
                <w:b/>
              </w:rPr>
              <w:t>Rozsah studijního předmětu</w:t>
            </w:r>
          </w:p>
        </w:tc>
        <w:tc>
          <w:tcPr>
            <w:tcW w:w="1697" w:type="dxa"/>
            <w:gridSpan w:val="4"/>
          </w:tcPr>
          <w:p w14:paraId="4B9328FF" w14:textId="57119A45" w:rsidR="00970BF1" w:rsidRPr="0075302C" w:rsidRDefault="00BE5F01" w:rsidP="00970BF1">
            <w:pPr>
              <w:jc w:val="both"/>
            </w:pPr>
            <w:r>
              <w:t>26</w:t>
            </w:r>
            <w:r w:rsidR="00970BF1">
              <w:t>p</w:t>
            </w:r>
          </w:p>
        </w:tc>
        <w:tc>
          <w:tcPr>
            <w:tcW w:w="891" w:type="dxa"/>
            <w:shd w:val="clear" w:color="auto" w:fill="F7CAAC"/>
          </w:tcPr>
          <w:p w14:paraId="6798A1EA" w14:textId="77777777" w:rsidR="00970BF1" w:rsidRPr="0075302C" w:rsidRDefault="00970BF1" w:rsidP="00970BF1">
            <w:pPr>
              <w:jc w:val="both"/>
              <w:rPr>
                <w:b/>
              </w:rPr>
            </w:pPr>
            <w:r w:rsidRPr="0075302C">
              <w:rPr>
                <w:b/>
              </w:rPr>
              <w:t xml:space="preserve">hod. </w:t>
            </w:r>
          </w:p>
        </w:tc>
        <w:tc>
          <w:tcPr>
            <w:tcW w:w="815" w:type="dxa"/>
          </w:tcPr>
          <w:p w14:paraId="658881B2" w14:textId="77777777" w:rsidR="00970BF1" w:rsidRPr="0075302C" w:rsidRDefault="00970BF1" w:rsidP="00970BF1">
            <w:pPr>
              <w:jc w:val="both"/>
            </w:pPr>
            <w:r>
              <w:t>26</w:t>
            </w:r>
          </w:p>
        </w:tc>
        <w:tc>
          <w:tcPr>
            <w:tcW w:w="2151" w:type="dxa"/>
            <w:gridSpan w:val="2"/>
            <w:shd w:val="clear" w:color="auto" w:fill="F7CAAC"/>
          </w:tcPr>
          <w:p w14:paraId="40E474E3" w14:textId="77777777" w:rsidR="00970BF1" w:rsidRPr="0075302C" w:rsidRDefault="00970BF1" w:rsidP="00970BF1">
            <w:pPr>
              <w:jc w:val="both"/>
              <w:rPr>
                <w:b/>
              </w:rPr>
            </w:pPr>
            <w:r w:rsidRPr="0075302C">
              <w:rPr>
                <w:b/>
              </w:rPr>
              <w:t>kreditů</w:t>
            </w:r>
          </w:p>
        </w:tc>
        <w:tc>
          <w:tcPr>
            <w:tcW w:w="1207" w:type="dxa"/>
            <w:gridSpan w:val="3"/>
          </w:tcPr>
          <w:p w14:paraId="1764FF89" w14:textId="1BCB1F7D" w:rsidR="00970BF1" w:rsidRPr="0075302C" w:rsidRDefault="006F0DDC" w:rsidP="00970BF1">
            <w:pPr>
              <w:jc w:val="both"/>
            </w:pPr>
            <w:r>
              <w:t>4</w:t>
            </w:r>
          </w:p>
        </w:tc>
      </w:tr>
      <w:tr w:rsidR="00970BF1" w:rsidRPr="0075302C" w14:paraId="293971BA" w14:textId="77777777" w:rsidTr="00970BF1">
        <w:trPr>
          <w:gridBefore w:val="1"/>
          <w:gridAfter w:val="1"/>
          <w:wBefore w:w="75" w:type="dxa"/>
          <w:wAfter w:w="15" w:type="dxa"/>
          <w:trHeight w:val="462"/>
        </w:trPr>
        <w:tc>
          <w:tcPr>
            <w:tcW w:w="3079" w:type="dxa"/>
            <w:shd w:val="clear" w:color="auto" w:fill="F7CAAC"/>
          </w:tcPr>
          <w:p w14:paraId="14DBA42A" w14:textId="77777777" w:rsidR="00970BF1" w:rsidRPr="0075302C" w:rsidRDefault="00970BF1" w:rsidP="00970BF1">
            <w:pPr>
              <w:jc w:val="both"/>
              <w:rPr>
                <w:b/>
                <w:sz w:val="22"/>
              </w:rPr>
            </w:pPr>
            <w:r w:rsidRPr="0075302C">
              <w:rPr>
                <w:b/>
              </w:rPr>
              <w:t>Prerekvizity, korekvizity, ekvivalence</w:t>
            </w:r>
          </w:p>
        </w:tc>
        <w:tc>
          <w:tcPr>
            <w:tcW w:w="6761" w:type="dxa"/>
            <w:gridSpan w:val="11"/>
          </w:tcPr>
          <w:p w14:paraId="49359F9F" w14:textId="77777777" w:rsidR="00970BF1" w:rsidRPr="0075302C" w:rsidRDefault="00970BF1" w:rsidP="00970BF1">
            <w:pPr>
              <w:jc w:val="both"/>
            </w:pPr>
          </w:p>
        </w:tc>
      </w:tr>
      <w:tr w:rsidR="00970BF1" w:rsidRPr="0075302C" w14:paraId="16E4372D" w14:textId="77777777" w:rsidTr="00970BF1">
        <w:trPr>
          <w:gridBefore w:val="1"/>
          <w:gridAfter w:val="1"/>
          <w:wBefore w:w="75" w:type="dxa"/>
          <w:wAfter w:w="15" w:type="dxa"/>
          <w:trHeight w:val="448"/>
        </w:trPr>
        <w:tc>
          <w:tcPr>
            <w:tcW w:w="3079" w:type="dxa"/>
            <w:shd w:val="clear" w:color="auto" w:fill="F7CAAC"/>
          </w:tcPr>
          <w:p w14:paraId="1BCCB3AE" w14:textId="77777777" w:rsidR="00970BF1" w:rsidRPr="0075302C" w:rsidRDefault="00970BF1" w:rsidP="00970BF1">
            <w:pPr>
              <w:jc w:val="both"/>
              <w:rPr>
                <w:b/>
              </w:rPr>
            </w:pPr>
            <w:r w:rsidRPr="0075302C">
              <w:rPr>
                <w:b/>
              </w:rPr>
              <w:t>Způsob ověření studijních výsledků</w:t>
            </w:r>
          </w:p>
        </w:tc>
        <w:tc>
          <w:tcPr>
            <w:tcW w:w="3403" w:type="dxa"/>
            <w:gridSpan w:val="6"/>
          </w:tcPr>
          <w:p w14:paraId="1715DC27" w14:textId="77777777" w:rsidR="00970BF1" w:rsidRPr="0019372B" w:rsidRDefault="00970BF1" w:rsidP="00970BF1">
            <w:pPr>
              <w:jc w:val="both"/>
              <w:rPr>
                <w:color w:val="FF0000"/>
              </w:rPr>
            </w:pPr>
            <w:r>
              <w:t>zápočet</w:t>
            </w:r>
          </w:p>
        </w:tc>
        <w:tc>
          <w:tcPr>
            <w:tcW w:w="2151" w:type="dxa"/>
            <w:gridSpan w:val="2"/>
            <w:shd w:val="clear" w:color="auto" w:fill="F7CAAC"/>
          </w:tcPr>
          <w:p w14:paraId="3CAB71A6" w14:textId="77777777" w:rsidR="00970BF1" w:rsidRPr="0075302C" w:rsidRDefault="00970BF1" w:rsidP="00970BF1">
            <w:pPr>
              <w:jc w:val="both"/>
              <w:rPr>
                <w:b/>
              </w:rPr>
            </w:pPr>
            <w:r w:rsidRPr="0075302C">
              <w:rPr>
                <w:b/>
              </w:rPr>
              <w:t>Forma výuky</w:t>
            </w:r>
          </w:p>
        </w:tc>
        <w:tc>
          <w:tcPr>
            <w:tcW w:w="1207" w:type="dxa"/>
            <w:gridSpan w:val="3"/>
          </w:tcPr>
          <w:p w14:paraId="1833D0F6" w14:textId="77777777" w:rsidR="00970BF1" w:rsidRPr="0075302C" w:rsidRDefault="00970BF1" w:rsidP="00970BF1">
            <w:pPr>
              <w:jc w:val="both"/>
            </w:pPr>
            <w:r>
              <w:t>přednáška</w:t>
            </w:r>
          </w:p>
        </w:tc>
      </w:tr>
      <w:tr w:rsidR="00970BF1" w:rsidRPr="0075302C" w14:paraId="0B27FC3F" w14:textId="77777777" w:rsidTr="00970BF1">
        <w:trPr>
          <w:gridBefore w:val="1"/>
          <w:gridAfter w:val="1"/>
          <w:wBefore w:w="75" w:type="dxa"/>
          <w:wAfter w:w="15" w:type="dxa"/>
          <w:trHeight w:val="567"/>
        </w:trPr>
        <w:tc>
          <w:tcPr>
            <w:tcW w:w="3079" w:type="dxa"/>
            <w:shd w:val="clear" w:color="auto" w:fill="F7CAAC"/>
          </w:tcPr>
          <w:p w14:paraId="4C25699A" w14:textId="77777777" w:rsidR="00970BF1" w:rsidRPr="0075302C" w:rsidRDefault="00970BF1" w:rsidP="00970BF1">
            <w:pPr>
              <w:jc w:val="both"/>
              <w:rPr>
                <w:b/>
              </w:rPr>
            </w:pPr>
            <w:r w:rsidRPr="0075302C">
              <w:rPr>
                <w:b/>
              </w:rPr>
              <w:t>Forma způsobu ověření studijních výsledků a další požadavky na studenta</w:t>
            </w:r>
          </w:p>
        </w:tc>
        <w:tc>
          <w:tcPr>
            <w:tcW w:w="6761" w:type="dxa"/>
            <w:gridSpan w:val="11"/>
            <w:tcBorders>
              <w:bottom w:val="nil"/>
            </w:tcBorders>
          </w:tcPr>
          <w:p w14:paraId="525111E2" w14:textId="77777777" w:rsidR="00970BF1" w:rsidRPr="0019372B" w:rsidRDefault="00970BF1" w:rsidP="00970BF1">
            <w:pPr>
              <w:jc w:val="both"/>
              <w:rPr>
                <w:color w:val="FF0000"/>
              </w:rPr>
            </w:pPr>
            <w:r>
              <w:t>Aktivní ú</w:t>
            </w:r>
            <w:r w:rsidRPr="00EC78FC">
              <w:t>čast na přednášk</w:t>
            </w:r>
            <w:r>
              <w:t>ách, prokázaná orientace v látce.</w:t>
            </w:r>
          </w:p>
        </w:tc>
      </w:tr>
      <w:tr w:rsidR="00970BF1" w:rsidRPr="0075302C" w14:paraId="0886DF19" w14:textId="77777777" w:rsidTr="00970BF1">
        <w:trPr>
          <w:gridBefore w:val="1"/>
          <w:gridAfter w:val="1"/>
          <w:wBefore w:w="75" w:type="dxa"/>
          <w:wAfter w:w="15" w:type="dxa"/>
          <w:trHeight w:val="57"/>
        </w:trPr>
        <w:tc>
          <w:tcPr>
            <w:tcW w:w="9840" w:type="dxa"/>
            <w:gridSpan w:val="12"/>
            <w:tcBorders>
              <w:top w:val="nil"/>
            </w:tcBorders>
          </w:tcPr>
          <w:p w14:paraId="1804BB01" w14:textId="77777777" w:rsidR="00970BF1" w:rsidRPr="00145AC2" w:rsidRDefault="00970BF1" w:rsidP="00970BF1">
            <w:pPr>
              <w:jc w:val="both"/>
            </w:pPr>
          </w:p>
        </w:tc>
      </w:tr>
      <w:tr w:rsidR="00970BF1" w:rsidRPr="0075302C" w14:paraId="3E752C05" w14:textId="77777777" w:rsidTr="00970BF1">
        <w:trPr>
          <w:gridBefore w:val="1"/>
          <w:gridAfter w:val="1"/>
          <w:wBefore w:w="75" w:type="dxa"/>
          <w:wAfter w:w="15" w:type="dxa"/>
          <w:trHeight w:val="196"/>
        </w:trPr>
        <w:tc>
          <w:tcPr>
            <w:tcW w:w="3079" w:type="dxa"/>
            <w:tcBorders>
              <w:top w:val="nil"/>
            </w:tcBorders>
            <w:shd w:val="clear" w:color="auto" w:fill="F7CAAC"/>
          </w:tcPr>
          <w:p w14:paraId="39296B5E" w14:textId="77777777" w:rsidR="00970BF1" w:rsidRPr="0075302C" w:rsidRDefault="00970BF1" w:rsidP="00970BF1">
            <w:pPr>
              <w:jc w:val="both"/>
              <w:rPr>
                <w:b/>
              </w:rPr>
            </w:pPr>
            <w:r w:rsidRPr="0075302C">
              <w:rPr>
                <w:b/>
              </w:rPr>
              <w:t>Garant předmětu</w:t>
            </w:r>
          </w:p>
        </w:tc>
        <w:tc>
          <w:tcPr>
            <w:tcW w:w="6761" w:type="dxa"/>
            <w:gridSpan w:val="11"/>
            <w:tcBorders>
              <w:top w:val="nil"/>
            </w:tcBorders>
          </w:tcPr>
          <w:p w14:paraId="0508D237" w14:textId="77777777" w:rsidR="00970BF1" w:rsidRPr="0075302C" w:rsidRDefault="00970BF1" w:rsidP="00970BF1">
            <w:pPr>
              <w:jc w:val="both"/>
            </w:pPr>
            <w:r>
              <w:t xml:space="preserve">Mgr. Marta Pató, Ph.D. </w:t>
            </w:r>
          </w:p>
        </w:tc>
      </w:tr>
      <w:tr w:rsidR="00970BF1" w:rsidRPr="0075302C" w14:paraId="7AF1431D" w14:textId="77777777" w:rsidTr="00970BF1">
        <w:trPr>
          <w:gridBefore w:val="1"/>
          <w:gridAfter w:val="1"/>
          <w:wBefore w:w="75" w:type="dxa"/>
          <w:wAfter w:w="15" w:type="dxa"/>
          <w:trHeight w:val="241"/>
        </w:trPr>
        <w:tc>
          <w:tcPr>
            <w:tcW w:w="3079" w:type="dxa"/>
            <w:tcBorders>
              <w:top w:val="nil"/>
            </w:tcBorders>
            <w:shd w:val="clear" w:color="auto" w:fill="F7CAAC"/>
          </w:tcPr>
          <w:p w14:paraId="3026A3D1" w14:textId="77777777" w:rsidR="00970BF1" w:rsidRPr="0075302C" w:rsidRDefault="00970BF1" w:rsidP="00970BF1">
            <w:pPr>
              <w:jc w:val="both"/>
              <w:rPr>
                <w:b/>
              </w:rPr>
            </w:pPr>
            <w:r w:rsidRPr="0075302C">
              <w:rPr>
                <w:b/>
              </w:rPr>
              <w:t>Zapojení garanta do výuky předmětu</w:t>
            </w:r>
          </w:p>
        </w:tc>
        <w:tc>
          <w:tcPr>
            <w:tcW w:w="6761" w:type="dxa"/>
            <w:gridSpan w:val="11"/>
            <w:tcBorders>
              <w:top w:val="nil"/>
            </w:tcBorders>
          </w:tcPr>
          <w:p w14:paraId="55676742" w14:textId="77777777" w:rsidR="00970BF1" w:rsidRPr="0075302C" w:rsidRDefault="00970BF1" w:rsidP="00970BF1">
            <w:pPr>
              <w:jc w:val="both"/>
            </w:pPr>
            <w:r>
              <w:t>Vyučující 100 %</w:t>
            </w:r>
          </w:p>
        </w:tc>
      </w:tr>
      <w:tr w:rsidR="00970BF1" w:rsidRPr="0075302C" w14:paraId="1AAE26BA" w14:textId="77777777" w:rsidTr="00970BF1">
        <w:trPr>
          <w:gridBefore w:val="1"/>
          <w:gridAfter w:val="1"/>
          <w:wBefore w:w="75" w:type="dxa"/>
          <w:wAfter w:w="15" w:type="dxa"/>
          <w:trHeight w:val="224"/>
        </w:trPr>
        <w:tc>
          <w:tcPr>
            <w:tcW w:w="3079" w:type="dxa"/>
            <w:shd w:val="clear" w:color="auto" w:fill="F7CAAC"/>
          </w:tcPr>
          <w:p w14:paraId="14A89E35" w14:textId="77777777" w:rsidR="00970BF1" w:rsidRPr="0075302C" w:rsidRDefault="00970BF1" w:rsidP="00970BF1">
            <w:pPr>
              <w:jc w:val="both"/>
              <w:rPr>
                <w:b/>
              </w:rPr>
            </w:pPr>
            <w:r w:rsidRPr="0075302C">
              <w:rPr>
                <w:b/>
              </w:rPr>
              <w:t>Vyučující</w:t>
            </w:r>
          </w:p>
        </w:tc>
        <w:tc>
          <w:tcPr>
            <w:tcW w:w="6761" w:type="dxa"/>
            <w:gridSpan w:val="11"/>
            <w:tcBorders>
              <w:bottom w:val="nil"/>
            </w:tcBorders>
          </w:tcPr>
          <w:p w14:paraId="23CA15AC" w14:textId="77777777" w:rsidR="00970BF1" w:rsidRPr="0075302C" w:rsidRDefault="00970BF1" w:rsidP="00970BF1">
            <w:pPr>
              <w:jc w:val="both"/>
            </w:pPr>
          </w:p>
        </w:tc>
      </w:tr>
      <w:tr w:rsidR="00970BF1" w:rsidRPr="0075302C" w14:paraId="5F2846DB" w14:textId="77777777" w:rsidTr="00970BF1">
        <w:trPr>
          <w:gridBefore w:val="1"/>
          <w:gridAfter w:val="1"/>
          <w:wBefore w:w="75" w:type="dxa"/>
          <w:wAfter w:w="15" w:type="dxa"/>
          <w:trHeight w:val="227"/>
        </w:trPr>
        <w:tc>
          <w:tcPr>
            <w:tcW w:w="9840" w:type="dxa"/>
            <w:gridSpan w:val="12"/>
            <w:tcBorders>
              <w:top w:val="nil"/>
            </w:tcBorders>
          </w:tcPr>
          <w:p w14:paraId="26106CBD" w14:textId="77777777" w:rsidR="00970BF1" w:rsidRPr="0075302C" w:rsidRDefault="00970BF1" w:rsidP="00970BF1">
            <w:pPr>
              <w:jc w:val="both"/>
            </w:pPr>
            <w:r>
              <w:t>Mgr. Marta Pató, Ph.D. (100 %).</w:t>
            </w:r>
          </w:p>
        </w:tc>
      </w:tr>
      <w:tr w:rsidR="00970BF1" w:rsidRPr="0075302C" w14:paraId="1C429B0F" w14:textId="77777777" w:rsidTr="00970BF1">
        <w:trPr>
          <w:gridBefore w:val="1"/>
          <w:gridAfter w:val="1"/>
          <w:wBefore w:w="75" w:type="dxa"/>
          <w:wAfter w:w="15" w:type="dxa"/>
          <w:trHeight w:val="224"/>
        </w:trPr>
        <w:tc>
          <w:tcPr>
            <w:tcW w:w="3079" w:type="dxa"/>
            <w:shd w:val="clear" w:color="auto" w:fill="F7CAAC"/>
          </w:tcPr>
          <w:p w14:paraId="2733223E" w14:textId="77777777" w:rsidR="00970BF1" w:rsidRPr="0075302C" w:rsidRDefault="00970BF1" w:rsidP="00970BF1">
            <w:pPr>
              <w:jc w:val="both"/>
              <w:rPr>
                <w:b/>
              </w:rPr>
            </w:pPr>
            <w:r w:rsidRPr="0075302C">
              <w:rPr>
                <w:b/>
              </w:rPr>
              <w:t>Stručná anotace předmětu</w:t>
            </w:r>
          </w:p>
        </w:tc>
        <w:tc>
          <w:tcPr>
            <w:tcW w:w="6761" w:type="dxa"/>
            <w:gridSpan w:val="11"/>
            <w:tcBorders>
              <w:bottom w:val="nil"/>
            </w:tcBorders>
          </w:tcPr>
          <w:p w14:paraId="6FB56077" w14:textId="77777777" w:rsidR="00970BF1" w:rsidRPr="0075302C" w:rsidRDefault="00970BF1" w:rsidP="00970BF1">
            <w:pPr>
              <w:jc w:val="both"/>
            </w:pPr>
          </w:p>
        </w:tc>
      </w:tr>
      <w:tr w:rsidR="00970BF1" w:rsidRPr="0075302C" w14:paraId="5343C8DF" w14:textId="77777777" w:rsidTr="00970BF1">
        <w:trPr>
          <w:gridBefore w:val="1"/>
          <w:gridAfter w:val="1"/>
          <w:wBefore w:w="75" w:type="dxa"/>
          <w:wAfter w:w="15" w:type="dxa"/>
          <w:trHeight w:val="3458"/>
        </w:trPr>
        <w:tc>
          <w:tcPr>
            <w:tcW w:w="9840" w:type="dxa"/>
            <w:gridSpan w:val="12"/>
            <w:tcBorders>
              <w:top w:val="nil"/>
              <w:bottom w:val="single" w:sz="12" w:space="0" w:color="auto"/>
            </w:tcBorders>
          </w:tcPr>
          <w:p w14:paraId="42436298" w14:textId="77777777" w:rsidR="00970BF1" w:rsidRDefault="00970BF1" w:rsidP="00970BF1">
            <w:pPr>
              <w:jc w:val="both"/>
            </w:pPr>
            <w:r w:rsidRPr="00225C87">
              <w:t>Cílem přednášky je seznámit studenty s</w:t>
            </w:r>
            <w:r>
              <w:t xml:space="preserve"> klíčovými momenty maďarských kulturních dějin s ohledem na středoevropský slovanský kontext. Kurz zahrne problematiku role literární kultury ve formování kolektivního vědomí středoevropského uherského státu přes formování uherských národních společenství v 19. a 20. století po maďarské kulturní dějiny 20. století. </w:t>
            </w:r>
          </w:p>
          <w:p w14:paraId="2E2A3A63" w14:textId="77777777" w:rsidR="00970BF1" w:rsidRPr="00501357" w:rsidRDefault="00970BF1" w:rsidP="00970BF1">
            <w:pPr>
              <w:jc w:val="both"/>
              <w:rPr>
                <w:sz w:val="12"/>
                <w:szCs w:val="16"/>
              </w:rPr>
            </w:pPr>
          </w:p>
          <w:p w14:paraId="250EA149" w14:textId="77777777" w:rsidR="00970BF1" w:rsidRDefault="00970BF1" w:rsidP="00E35EF6">
            <w:pPr>
              <w:pStyle w:val="Odstavecseseznamem"/>
              <w:numPr>
                <w:ilvl w:val="0"/>
                <w:numId w:val="31"/>
              </w:numPr>
              <w:ind w:left="516"/>
              <w:jc w:val="both"/>
            </w:pPr>
            <w:r>
              <w:t xml:space="preserve">Původ a jazyk Maďarů. </w:t>
            </w:r>
          </w:p>
          <w:p w14:paraId="3D4E45A3" w14:textId="2A5E2E41" w:rsidR="00970BF1" w:rsidRDefault="00970BF1" w:rsidP="00E35EF6">
            <w:pPr>
              <w:pStyle w:val="Odstavecseseznamem"/>
              <w:numPr>
                <w:ilvl w:val="0"/>
                <w:numId w:val="31"/>
              </w:numPr>
              <w:ind w:left="516"/>
              <w:jc w:val="both"/>
            </w:pPr>
            <w:r>
              <w:t>Legendy a kroniky koruny uherské v kontextu formování uherského státu</w:t>
            </w:r>
            <w:r w:rsidR="00DD5E60">
              <w:t>.</w:t>
            </w:r>
          </w:p>
          <w:p w14:paraId="7ED24911" w14:textId="5C2B7448" w:rsidR="00970BF1" w:rsidRDefault="00970BF1" w:rsidP="00E35EF6">
            <w:pPr>
              <w:pStyle w:val="Odstavecseseznamem"/>
              <w:numPr>
                <w:ilvl w:val="0"/>
                <w:numId w:val="31"/>
              </w:numPr>
              <w:ind w:left="516"/>
              <w:jc w:val="both"/>
            </w:pPr>
            <w:r>
              <w:t>Humanismus v</w:t>
            </w:r>
            <w:r w:rsidR="00DD5E60">
              <w:t> </w:t>
            </w:r>
            <w:r>
              <w:t>Uhrách</w:t>
            </w:r>
            <w:r w:rsidR="00DD5E60">
              <w:t>.</w:t>
            </w:r>
          </w:p>
          <w:p w14:paraId="6449FC9F" w14:textId="0A18DFE7" w:rsidR="00970BF1" w:rsidRDefault="00970BF1" w:rsidP="00E35EF6">
            <w:pPr>
              <w:pStyle w:val="Odstavecseseznamem"/>
              <w:numPr>
                <w:ilvl w:val="0"/>
                <w:numId w:val="31"/>
              </w:numPr>
              <w:ind w:left="516"/>
              <w:jc w:val="both"/>
            </w:pPr>
            <w:r>
              <w:t>Uhry v době turecké expanze a rekolonizace</w:t>
            </w:r>
            <w:r w:rsidR="00DD5E60">
              <w:t>.</w:t>
            </w:r>
          </w:p>
          <w:p w14:paraId="056D4BE3" w14:textId="77524A0D" w:rsidR="00970BF1" w:rsidRDefault="00970BF1" w:rsidP="00E35EF6">
            <w:pPr>
              <w:pStyle w:val="Odstavecseseznamem"/>
              <w:numPr>
                <w:ilvl w:val="0"/>
                <w:numId w:val="31"/>
              </w:numPr>
              <w:ind w:left="516"/>
              <w:jc w:val="both"/>
            </w:pPr>
            <w:r>
              <w:t>Klasicismus a romantismus v literaturách Uher</w:t>
            </w:r>
            <w:r w:rsidR="00DD5E60">
              <w:t>.</w:t>
            </w:r>
          </w:p>
          <w:p w14:paraId="4D04FB10" w14:textId="2AEFCA36" w:rsidR="00970BF1" w:rsidRDefault="00970BF1" w:rsidP="00E35EF6">
            <w:pPr>
              <w:pStyle w:val="Odstavecseseznamem"/>
              <w:numPr>
                <w:ilvl w:val="0"/>
                <w:numId w:val="31"/>
              </w:numPr>
              <w:ind w:left="516"/>
              <w:jc w:val="both"/>
            </w:pPr>
            <w:r>
              <w:t>Zrod moderního národa, 1848</w:t>
            </w:r>
            <w:r w:rsidR="00DD5E60">
              <w:t>.</w:t>
            </w:r>
          </w:p>
          <w:p w14:paraId="5320661C" w14:textId="4C2D4C43" w:rsidR="00970BF1" w:rsidRDefault="00970BF1" w:rsidP="00E35EF6">
            <w:pPr>
              <w:pStyle w:val="Odstavecseseznamem"/>
              <w:numPr>
                <w:ilvl w:val="0"/>
                <w:numId w:val="31"/>
              </w:numPr>
              <w:ind w:left="516"/>
              <w:jc w:val="both"/>
            </w:pPr>
            <w:r>
              <w:t>Kultura metropole, Budapešť 1900</w:t>
            </w:r>
            <w:r w:rsidR="00DD5E60">
              <w:t>.</w:t>
            </w:r>
          </w:p>
          <w:p w14:paraId="1CFA1D16" w14:textId="77777777" w:rsidR="00970BF1" w:rsidRDefault="00970BF1" w:rsidP="00E35EF6">
            <w:pPr>
              <w:pStyle w:val="Odstavecseseznamem"/>
              <w:numPr>
                <w:ilvl w:val="0"/>
                <w:numId w:val="31"/>
              </w:numPr>
              <w:ind w:left="516"/>
              <w:jc w:val="both"/>
            </w:pPr>
            <w:r>
              <w:t>Básnická a prozaická moderna. Literatura humanistického poselství.</w:t>
            </w:r>
          </w:p>
          <w:p w14:paraId="423A9176" w14:textId="77777777" w:rsidR="00970BF1" w:rsidRDefault="00970BF1" w:rsidP="00E35EF6">
            <w:pPr>
              <w:pStyle w:val="Odstavecseseznamem"/>
              <w:numPr>
                <w:ilvl w:val="0"/>
                <w:numId w:val="31"/>
              </w:numPr>
              <w:ind w:left="516"/>
              <w:jc w:val="both"/>
            </w:pPr>
            <w:r>
              <w:t xml:space="preserve">Co je to menšinová literatura? </w:t>
            </w:r>
          </w:p>
          <w:p w14:paraId="5BEB25BF" w14:textId="00D38D98" w:rsidR="00970BF1" w:rsidRDefault="00970BF1" w:rsidP="00E35EF6">
            <w:pPr>
              <w:pStyle w:val="Odstavecseseznamem"/>
              <w:numPr>
                <w:ilvl w:val="0"/>
                <w:numId w:val="31"/>
              </w:numPr>
              <w:ind w:left="516"/>
              <w:jc w:val="both"/>
            </w:pPr>
            <w:r>
              <w:t>Bída malých národů středovýchodní Evropy</w:t>
            </w:r>
            <w:r w:rsidR="00DD5E60">
              <w:t>.</w:t>
            </w:r>
          </w:p>
          <w:p w14:paraId="6713EDF8" w14:textId="37E38D91" w:rsidR="00970BF1" w:rsidRDefault="00970BF1" w:rsidP="00E35EF6">
            <w:pPr>
              <w:pStyle w:val="Odstavecseseznamem"/>
              <w:numPr>
                <w:ilvl w:val="0"/>
                <w:numId w:val="31"/>
              </w:numPr>
              <w:ind w:left="516"/>
              <w:jc w:val="both"/>
            </w:pPr>
            <w:r>
              <w:t xml:space="preserve">Maďarské povstání </w:t>
            </w:r>
            <w:r w:rsidR="00540BC6">
              <w:t xml:space="preserve">roku </w:t>
            </w:r>
            <w:r>
              <w:t>1956 v kontextu dějin a kultury střední Evropy</w:t>
            </w:r>
            <w:r w:rsidR="00DD5E60">
              <w:t>.</w:t>
            </w:r>
          </w:p>
          <w:p w14:paraId="029D3E48" w14:textId="77777777" w:rsidR="00970BF1" w:rsidRDefault="00970BF1" w:rsidP="00E35EF6">
            <w:pPr>
              <w:pStyle w:val="Odstavecseseznamem"/>
              <w:numPr>
                <w:ilvl w:val="0"/>
                <w:numId w:val="31"/>
              </w:numPr>
              <w:ind w:left="516"/>
              <w:jc w:val="both"/>
            </w:pPr>
            <w:r>
              <w:t>Zakázaná-trpěná-podpořená: kádárovské Maďarsko v literatuře a filmu.</w:t>
            </w:r>
          </w:p>
          <w:p w14:paraId="656AF4F2" w14:textId="77777777" w:rsidR="00970BF1" w:rsidRPr="0075302C" w:rsidRDefault="00970BF1" w:rsidP="00E35EF6">
            <w:pPr>
              <w:pStyle w:val="Odstavecseseznamem"/>
              <w:numPr>
                <w:ilvl w:val="0"/>
                <w:numId w:val="31"/>
              </w:numPr>
              <w:ind w:left="516"/>
              <w:jc w:val="both"/>
            </w:pPr>
            <w:r>
              <w:t>Maďarská literární postmoderna.</w:t>
            </w:r>
          </w:p>
        </w:tc>
      </w:tr>
      <w:tr w:rsidR="00970BF1" w:rsidRPr="0075302C" w14:paraId="786E3EB7" w14:textId="77777777" w:rsidTr="00970BF1">
        <w:trPr>
          <w:gridBefore w:val="1"/>
          <w:gridAfter w:val="1"/>
          <w:wBefore w:w="75" w:type="dxa"/>
          <w:wAfter w:w="15" w:type="dxa"/>
          <w:trHeight w:val="263"/>
        </w:trPr>
        <w:tc>
          <w:tcPr>
            <w:tcW w:w="3644" w:type="dxa"/>
            <w:gridSpan w:val="3"/>
            <w:tcBorders>
              <w:top w:val="nil"/>
            </w:tcBorders>
            <w:shd w:val="clear" w:color="auto" w:fill="F7CAAC"/>
          </w:tcPr>
          <w:p w14:paraId="6A7E0580" w14:textId="77777777" w:rsidR="00970BF1" w:rsidRDefault="00970BF1" w:rsidP="00970BF1">
            <w:pPr>
              <w:jc w:val="both"/>
              <w:rPr>
                <w:b/>
              </w:rPr>
            </w:pPr>
            <w:r w:rsidRPr="0075302C">
              <w:rPr>
                <w:b/>
              </w:rPr>
              <w:t>Studijní literatura a studijní pomůcky</w:t>
            </w:r>
          </w:p>
          <w:p w14:paraId="7FA5EE51" w14:textId="77777777" w:rsidR="00970BF1" w:rsidRPr="0075302C" w:rsidRDefault="00970BF1" w:rsidP="00970BF1">
            <w:pPr>
              <w:jc w:val="both"/>
            </w:pPr>
          </w:p>
        </w:tc>
        <w:tc>
          <w:tcPr>
            <w:tcW w:w="6196" w:type="dxa"/>
            <w:gridSpan w:val="9"/>
            <w:tcBorders>
              <w:top w:val="nil"/>
              <w:bottom w:val="nil"/>
            </w:tcBorders>
          </w:tcPr>
          <w:p w14:paraId="1BB48C12" w14:textId="77777777" w:rsidR="00970BF1" w:rsidRPr="0075302C" w:rsidRDefault="00970BF1" w:rsidP="00970BF1">
            <w:pPr>
              <w:jc w:val="both"/>
            </w:pPr>
          </w:p>
        </w:tc>
      </w:tr>
      <w:tr w:rsidR="00970BF1" w:rsidRPr="0075302C" w14:paraId="4C0A336D" w14:textId="77777777" w:rsidTr="00970BF1">
        <w:trPr>
          <w:gridBefore w:val="1"/>
          <w:gridAfter w:val="1"/>
          <w:wBefore w:w="75" w:type="dxa"/>
          <w:wAfter w:w="15" w:type="dxa"/>
          <w:trHeight w:val="3235"/>
        </w:trPr>
        <w:tc>
          <w:tcPr>
            <w:tcW w:w="9840" w:type="dxa"/>
            <w:gridSpan w:val="12"/>
            <w:tcBorders>
              <w:top w:val="nil"/>
            </w:tcBorders>
          </w:tcPr>
          <w:p w14:paraId="3868EAD1" w14:textId="77777777" w:rsidR="00970BF1" w:rsidRPr="00AB3214" w:rsidRDefault="00970BF1" w:rsidP="00970BF1">
            <w:pPr>
              <w:rPr>
                <w:b/>
              </w:rPr>
            </w:pPr>
            <w:r w:rsidRPr="00AB3214">
              <w:rPr>
                <w:b/>
              </w:rPr>
              <w:t xml:space="preserve">Základní: </w:t>
            </w:r>
          </w:p>
          <w:p w14:paraId="2C0522FA" w14:textId="2FBAB95C" w:rsidR="00970BF1" w:rsidRPr="00AB3214" w:rsidRDefault="00970BF1" w:rsidP="00970BF1">
            <w:pPr>
              <w:jc w:val="both"/>
            </w:pPr>
            <w:r w:rsidRPr="00AB3214">
              <w:t>KONTLER, László</w:t>
            </w:r>
            <w:r>
              <w:t>,</w:t>
            </w:r>
            <w:r w:rsidRPr="00AB3214">
              <w:t> </w:t>
            </w:r>
            <w:r w:rsidRPr="00AB3214">
              <w:rPr>
                <w:i/>
                <w:iCs/>
              </w:rPr>
              <w:t>Dějiny Maďarska</w:t>
            </w:r>
            <w:r>
              <w:t>,</w:t>
            </w:r>
            <w:r w:rsidRPr="00AB3214">
              <w:t xml:space="preserve"> Praha 2011.</w:t>
            </w:r>
          </w:p>
          <w:p w14:paraId="5C1B9C7F" w14:textId="77777777" w:rsidR="00970BF1" w:rsidRPr="00AB3214" w:rsidRDefault="00970BF1" w:rsidP="00970BF1">
            <w:pPr>
              <w:jc w:val="both"/>
              <w:rPr>
                <w:b/>
                <w:bCs/>
              </w:rPr>
            </w:pPr>
            <w:r w:rsidRPr="00AB3214">
              <w:t>PRAŽÁK, Richard, Róbert KISS SZEMÁN a Andor MÉSZÁROS</w:t>
            </w:r>
            <w:r>
              <w:t>,</w:t>
            </w:r>
            <w:r w:rsidRPr="00AB3214">
              <w:t> </w:t>
            </w:r>
            <w:r w:rsidRPr="00AB3214">
              <w:rPr>
                <w:i/>
                <w:iCs/>
              </w:rPr>
              <w:t>Má maďarská cesta: česko-maďarský kontext středoevropských kulturních dějin</w:t>
            </w:r>
            <w:r>
              <w:t>,</w:t>
            </w:r>
            <w:r w:rsidRPr="00AB3214">
              <w:t xml:space="preserve"> Brno 2014.</w:t>
            </w:r>
          </w:p>
          <w:p w14:paraId="2A4F9F83" w14:textId="6AE73B8F" w:rsidR="00970BF1" w:rsidRPr="00AB3214" w:rsidRDefault="00970BF1" w:rsidP="00970BF1">
            <w:pPr>
              <w:jc w:val="both"/>
            </w:pPr>
            <w:r w:rsidRPr="00AB3214">
              <w:t>PRAŽÁK, Richard</w:t>
            </w:r>
            <w:r w:rsidR="00062E59">
              <w:t>,</w:t>
            </w:r>
            <w:r w:rsidRPr="00AB3214">
              <w:t> </w:t>
            </w:r>
            <w:r w:rsidRPr="00AB3214">
              <w:rPr>
                <w:i/>
                <w:iCs/>
              </w:rPr>
              <w:t>Česko-maďarské kulturní vztahy od osvícenství do roku 1848</w:t>
            </w:r>
            <w:r>
              <w:t>,</w:t>
            </w:r>
            <w:r w:rsidRPr="00AB3214">
              <w:t xml:space="preserve"> Brno 1994.</w:t>
            </w:r>
          </w:p>
          <w:p w14:paraId="4BA7233B" w14:textId="3AFCD5D5" w:rsidR="00970BF1" w:rsidRPr="00AB3214" w:rsidRDefault="00970BF1" w:rsidP="00970BF1">
            <w:pPr>
              <w:jc w:val="both"/>
            </w:pPr>
            <w:r w:rsidRPr="00AB3214">
              <w:t>LUKACS, John</w:t>
            </w:r>
            <w:r w:rsidR="00062E59">
              <w:t>,</w:t>
            </w:r>
            <w:r w:rsidRPr="00AB3214">
              <w:t> </w:t>
            </w:r>
            <w:r w:rsidRPr="00AB3214">
              <w:rPr>
                <w:i/>
                <w:iCs/>
              </w:rPr>
              <w:t>Budapest, 1900</w:t>
            </w:r>
            <w:r>
              <w:t>,</w:t>
            </w:r>
            <w:r w:rsidRPr="00AB3214">
              <w:t xml:space="preserve"> Praha 2020.</w:t>
            </w:r>
          </w:p>
          <w:p w14:paraId="65FF6293" w14:textId="77777777" w:rsidR="00970BF1" w:rsidRPr="00145AC2" w:rsidRDefault="00970BF1" w:rsidP="00970BF1">
            <w:pPr>
              <w:jc w:val="both"/>
              <w:rPr>
                <w:b/>
                <w:bCs/>
                <w:sz w:val="12"/>
                <w:szCs w:val="12"/>
              </w:rPr>
            </w:pPr>
          </w:p>
          <w:p w14:paraId="1175A0EF" w14:textId="77777777" w:rsidR="00970BF1" w:rsidRPr="00AB3214" w:rsidRDefault="00970BF1" w:rsidP="00970BF1">
            <w:pPr>
              <w:jc w:val="both"/>
              <w:rPr>
                <w:b/>
                <w:bCs/>
              </w:rPr>
            </w:pPr>
            <w:r w:rsidRPr="00AB3214">
              <w:rPr>
                <w:b/>
                <w:bCs/>
              </w:rPr>
              <w:t>Doporučená:</w:t>
            </w:r>
          </w:p>
          <w:p w14:paraId="68ABAA24" w14:textId="77777777" w:rsidR="00970BF1" w:rsidRDefault="00970BF1" w:rsidP="00970BF1">
            <w:pPr>
              <w:jc w:val="both"/>
            </w:pPr>
            <w:r w:rsidRPr="00AB3214">
              <w:t>RÁKOS, Petr</w:t>
            </w:r>
            <w:r>
              <w:t>,</w:t>
            </w:r>
            <w:r w:rsidRPr="00AB3214">
              <w:t> </w:t>
            </w:r>
            <w:r w:rsidRPr="00AB3214">
              <w:rPr>
                <w:i/>
                <w:iCs/>
              </w:rPr>
              <w:t>Neúnavná slova: filologova lyrika</w:t>
            </w:r>
            <w:r>
              <w:t>,</w:t>
            </w:r>
            <w:r w:rsidRPr="00AB3214">
              <w:t xml:space="preserve"> Praha 2011.</w:t>
            </w:r>
          </w:p>
          <w:p w14:paraId="1CAB258F" w14:textId="77777777" w:rsidR="00970BF1" w:rsidRPr="00AB3214" w:rsidRDefault="00970BF1" w:rsidP="00970BF1">
            <w:pPr>
              <w:jc w:val="both"/>
            </w:pPr>
            <w:r w:rsidRPr="00AB3214">
              <w:t>PRAŽÁK, Richard</w:t>
            </w:r>
            <w:r>
              <w:t>,</w:t>
            </w:r>
            <w:r w:rsidRPr="00AB3214">
              <w:t> </w:t>
            </w:r>
            <w:r w:rsidRPr="00AB3214">
              <w:rPr>
                <w:i/>
                <w:iCs/>
              </w:rPr>
              <w:t>Česko-maďarské kulturní vztahy od osvícenství do roku 1848</w:t>
            </w:r>
            <w:r>
              <w:t>,</w:t>
            </w:r>
            <w:r w:rsidRPr="00AB3214">
              <w:t xml:space="preserve"> Brno 1994.</w:t>
            </w:r>
          </w:p>
          <w:p w14:paraId="6CCCA9CD" w14:textId="42B918ED" w:rsidR="00970BF1" w:rsidRPr="00AB3214" w:rsidRDefault="00970BF1" w:rsidP="00970BF1">
            <w:pPr>
              <w:jc w:val="both"/>
            </w:pPr>
            <w:r w:rsidRPr="00AB3214">
              <w:t>KISS SZEMÁN, Róbert</w:t>
            </w:r>
            <w:r>
              <w:t>,</w:t>
            </w:r>
            <w:r w:rsidRPr="00AB3214">
              <w:t> </w:t>
            </w:r>
            <w:r w:rsidRPr="00AB3214">
              <w:rPr>
                <w:i/>
                <w:iCs/>
              </w:rPr>
              <w:t>Slovanský Goethe v Pešti: Ján Kollár a národní emblematismus středoevropských Slovanů</w:t>
            </w:r>
            <w:r w:rsidR="00540BC6">
              <w:t>,</w:t>
            </w:r>
            <w:r w:rsidRPr="00AB3214">
              <w:t xml:space="preserve"> Praha 2014.</w:t>
            </w:r>
          </w:p>
          <w:p w14:paraId="029B08ED" w14:textId="77777777" w:rsidR="00970BF1" w:rsidRPr="00AB3214" w:rsidRDefault="00970BF1" w:rsidP="00970BF1">
            <w:pPr>
              <w:jc w:val="both"/>
            </w:pPr>
            <w:r w:rsidRPr="00AB3214">
              <w:t>KOLMANOVÁ, Simona</w:t>
            </w:r>
            <w:r>
              <w:t>,</w:t>
            </w:r>
            <w:r w:rsidRPr="00AB3214">
              <w:t> </w:t>
            </w:r>
            <w:r w:rsidRPr="00AB3214">
              <w:rPr>
                <w:i/>
                <w:iCs/>
              </w:rPr>
              <w:t>Mladý Čech: maďarský romanopisec Mór Jókai</w:t>
            </w:r>
            <w:r>
              <w:rPr>
                <w:i/>
                <w:iCs/>
              </w:rPr>
              <w:t>,</w:t>
            </w:r>
            <w:r w:rsidRPr="00AB3214">
              <w:rPr>
                <w:i/>
                <w:iCs/>
              </w:rPr>
              <w:t xml:space="preserve"> </w:t>
            </w:r>
            <w:r w:rsidRPr="00AB3214">
              <w:t>Praha 2009.</w:t>
            </w:r>
          </w:p>
          <w:p w14:paraId="10B20B7F" w14:textId="42912E2A" w:rsidR="00970BF1" w:rsidRDefault="00970BF1" w:rsidP="00970BF1">
            <w:pPr>
              <w:jc w:val="both"/>
            </w:pPr>
            <w:r w:rsidRPr="00AB3214">
              <w:t xml:space="preserve">KISS SZEMÁN, Róbert </w:t>
            </w:r>
            <w:r w:rsidR="00540BC6">
              <w:t>–</w:t>
            </w:r>
            <w:r w:rsidRPr="00AB3214">
              <w:t xml:space="preserve"> MÉSZÁROS</w:t>
            </w:r>
            <w:r>
              <w:t>,</w:t>
            </w:r>
            <w:r w:rsidRPr="00AB3214">
              <w:t> </w:t>
            </w:r>
            <w:r w:rsidR="00540BC6" w:rsidRPr="00AB3214">
              <w:t>Andor</w:t>
            </w:r>
            <w:r w:rsidR="00540BC6">
              <w:t>,</w:t>
            </w:r>
            <w:r w:rsidR="00540BC6" w:rsidRPr="00AB3214">
              <w:t xml:space="preserve"> </w:t>
            </w:r>
            <w:r w:rsidRPr="00AB3214">
              <w:rPr>
                <w:i/>
                <w:iCs/>
              </w:rPr>
              <w:t>Na úprku před sebou samým</w:t>
            </w:r>
            <w:r>
              <w:rPr>
                <w:i/>
                <w:iCs/>
              </w:rPr>
              <w:t>i</w:t>
            </w:r>
            <w:r>
              <w:t>,</w:t>
            </w:r>
            <w:r w:rsidRPr="00AB3214">
              <w:t xml:space="preserve"> Praha 2014.</w:t>
            </w:r>
          </w:p>
          <w:p w14:paraId="196FBEBD" w14:textId="6EA4290A" w:rsidR="00970BF1" w:rsidRPr="00AB3214" w:rsidRDefault="00970BF1" w:rsidP="00970BF1">
            <w:pPr>
              <w:jc w:val="both"/>
            </w:pPr>
            <w:r w:rsidRPr="00AB3214">
              <w:t xml:space="preserve">KISS SZEMÁN, Róbert </w:t>
            </w:r>
            <w:r w:rsidR="00540BC6">
              <w:t>–</w:t>
            </w:r>
            <w:r w:rsidRPr="00AB3214">
              <w:t xml:space="preserve"> MÉSZÁROS</w:t>
            </w:r>
            <w:r>
              <w:t>,</w:t>
            </w:r>
            <w:r w:rsidRPr="00AB3214">
              <w:t> </w:t>
            </w:r>
            <w:r w:rsidR="00540BC6" w:rsidRPr="00AB3214">
              <w:t>Andor</w:t>
            </w:r>
            <w:r w:rsidR="00540BC6">
              <w:t>,</w:t>
            </w:r>
            <w:r w:rsidR="00540BC6" w:rsidRPr="00AB3214">
              <w:t xml:space="preserve"> </w:t>
            </w:r>
            <w:r w:rsidRPr="00AB3214">
              <w:rPr>
                <w:i/>
                <w:iCs/>
              </w:rPr>
              <w:t>Středoevropské kulturní formace v boji proti komunistické totalitě</w:t>
            </w:r>
            <w:r>
              <w:t>,</w:t>
            </w:r>
            <w:r w:rsidRPr="00AB3214">
              <w:t xml:space="preserve"> Esztergom 2017.</w:t>
            </w:r>
          </w:p>
          <w:p w14:paraId="6EF51A98" w14:textId="77777777" w:rsidR="00970BF1" w:rsidRPr="006D1002" w:rsidRDefault="00970BF1" w:rsidP="00970BF1">
            <w:pPr>
              <w:jc w:val="both"/>
            </w:pPr>
            <w:r w:rsidRPr="00AB3214">
              <w:t>IRMANOVÁ, Eva</w:t>
            </w:r>
            <w:r>
              <w:t>,</w:t>
            </w:r>
            <w:r w:rsidRPr="00AB3214">
              <w:t> </w:t>
            </w:r>
            <w:r w:rsidRPr="00AB3214">
              <w:rPr>
                <w:i/>
                <w:iCs/>
              </w:rPr>
              <w:t>Maďarsko a versailleský mírový systém</w:t>
            </w:r>
            <w:r>
              <w:t>,</w:t>
            </w:r>
            <w:r w:rsidRPr="00AB3214">
              <w:t xml:space="preserve"> Ústí nad Labem 2002.</w:t>
            </w:r>
          </w:p>
        </w:tc>
      </w:tr>
      <w:tr w:rsidR="00970BF1" w:rsidRPr="0075302C" w14:paraId="13D6274B" w14:textId="77777777" w:rsidTr="00970BF1">
        <w:trPr>
          <w:gridBefore w:val="1"/>
          <w:gridAfter w:val="1"/>
          <w:wBefore w:w="75" w:type="dxa"/>
          <w:wAfter w:w="15" w:type="dxa"/>
          <w:trHeight w:val="238"/>
        </w:trPr>
        <w:tc>
          <w:tcPr>
            <w:tcW w:w="9840" w:type="dxa"/>
            <w:gridSpan w:val="12"/>
            <w:tcBorders>
              <w:top w:val="single" w:sz="12" w:space="0" w:color="auto"/>
              <w:left w:val="single" w:sz="2" w:space="0" w:color="auto"/>
              <w:bottom w:val="single" w:sz="2" w:space="0" w:color="auto"/>
              <w:right w:val="single" w:sz="2" w:space="0" w:color="auto"/>
            </w:tcBorders>
            <w:shd w:val="clear" w:color="auto" w:fill="F7CAAC"/>
          </w:tcPr>
          <w:p w14:paraId="3E63C054" w14:textId="77777777" w:rsidR="00970BF1" w:rsidRPr="0075302C" w:rsidRDefault="00970BF1" w:rsidP="00970BF1">
            <w:pPr>
              <w:jc w:val="center"/>
              <w:rPr>
                <w:b/>
              </w:rPr>
            </w:pPr>
            <w:r w:rsidRPr="0075302C">
              <w:rPr>
                <w:b/>
              </w:rPr>
              <w:t>Informace ke kombinované nebo distanční formě</w:t>
            </w:r>
          </w:p>
        </w:tc>
      </w:tr>
      <w:tr w:rsidR="00970BF1" w:rsidRPr="0075302C" w14:paraId="1E809A58" w14:textId="77777777" w:rsidTr="00970BF1">
        <w:trPr>
          <w:gridBefore w:val="1"/>
          <w:gridAfter w:val="1"/>
          <w:wBefore w:w="75" w:type="dxa"/>
          <w:wAfter w:w="15" w:type="dxa"/>
          <w:trHeight w:val="224"/>
        </w:trPr>
        <w:tc>
          <w:tcPr>
            <w:tcW w:w="4776" w:type="dxa"/>
            <w:gridSpan w:val="5"/>
            <w:tcBorders>
              <w:top w:val="single" w:sz="2" w:space="0" w:color="auto"/>
            </w:tcBorders>
            <w:shd w:val="clear" w:color="auto" w:fill="F7CAAC"/>
          </w:tcPr>
          <w:p w14:paraId="19AE1462" w14:textId="77777777" w:rsidR="00970BF1" w:rsidRPr="0075302C" w:rsidRDefault="00970BF1" w:rsidP="00970BF1">
            <w:pPr>
              <w:jc w:val="both"/>
            </w:pPr>
            <w:r w:rsidRPr="0075302C">
              <w:rPr>
                <w:b/>
              </w:rPr>
              <w:t>Rozsah konzultací (soustředění)</w:t>
            </w:r>
          </w:p>
        </w:tc>
        <w:tc>
          <w:tcPr>
            <w:tcW w:w="891" w:type="dxa"/>
            <w:tcBorders>
              <w:top w:val="single" w:sz="2" w:space="0" w:color="auto"/>
            </w:tcBorders>
          </w:tcPr>
          <w:p w14:paraId="4650A68E" w14:textId="77777777" w:rsidR="00970BF1" w:rsidRPr="0075302C" w:rsidRDefault="00970BF1" w:rsidP="00970BF1">
            <w:pPr>
              <w:jc w:val="both"/>
            </w:pPr>
          </w:p>
        </w:tc>
        <w:tc>
          <w:tcPr>
            <w:tcW w:w="4173" w:type="dxa"/>
            <w:gridSpan w:val="6"/>
            <w:tcBorders>
              <w:top w:val="single" w:sz="2" w:space="0" w:color="auto"/>
            </w:tcBorders>
            <w:shd w:val="clear" w:color="auto" w:fill="F7CAAC"/>
          </w:tcPr>
          <w:p w14:paraId="1F125CD8" w14:textId="77777777" w:rsidR="00970BF1" w:rsidRPr="0075302C" w:rsidRDefault="00970BF1" w:rsidP="00970BF1">
            <w:pPr>
              <w:jc w:val="both"/>
              <w:rPr>
                <w:b/>
              </w:rPr>
            </w:pPr>
            <w:r w:rsidRPr="0075302C">
              <w:rPr>
                <w:b/>
              </w:rPr>
              <w:t xml:space="preserve">hodin </w:t>
            </w:r>
          </w:p>
        </w:tc>
      </w:tr>
      <w:tr w:rsidR="00970BF1" w:rsidRPr="0075302C" w14:paraId="197FDE72" w14:textId="77777777" w:rsidTr="00970BF1">
        <w:trPr>
          <w:gridBefore w:val="1"/>
          <w:gridAfter w:val="1"/>
          <w:wBefore w:w="75" w:type="dxa"/>
          <w:wAfter w:w="15" w:type="dxa"/>
          <w:trHeight w:val="224"/>
        </w:trPr>
        <w:tc>
          <w:tcPr>
            <w:tcW w:w="9840" w:type="dxa"/>
            <w:gridSpan w:val="12"/>
            <w:tcBorders>
              <w:bottom w:val="single" w:sz="4" w:space="0" w:color="auto"/>
            </w:tcBorders>
            <w:shd w:val="clear" w:color="auto" w:fill="F7CAAC"/>
          </w:tcPr>
          <w:p w14:paraId="46ADED92" w14:textId="77777777" w:rsidR="00970BF1" w:rsidRPr="0075302C" w:rsidRDefault="00970BF1" w:rsidP="00970BF1">
            <w:pPr>
              <w:jc w:val="both"/>
              <w:rPr>
                <w:b/>
              </w:rPr>
            </w:pPr>
            <w:r w:rsidRPr="0075302C">
              <w:rPr>
                <w:b/>
              </w:rPr>
              <w:t>Informace o způsobu kontaktu s</w:t>
            </w:r>
            <w:r>
              <w:rPr>
                <w:b/>
              </w:rPr>
              <w:t> </w:t>
            </w:r>
            <w:r w:rsidRPr="0075302C">
              <w:rPr>
                <w:b/>
              </w:rPr>
              <w:t>vyučujícím</w:t>
            </w:r>
          </w:p>
        </w:tc>
      </w:tr>
      <w:tr w:rsidR="00970BF1" w:rsidRPr="0075302C" w14:paraId="7146581D" w14:textId="77777777" w:rsidTr="00970BF1">
        <w:trPr>
          <w:gridBefore w:val="1"/>
          <w:gridAfter w:val="1"/>
          <w:wBefore w:w="75" w:type="dxa"/>
          <w:wAfter w:w="15" w:type="dxa"/>
          <w:trHeight w:val="235"/>
        </w:trPr>
        <w:tc>
          <w:tcPr>
            <w:tcW w:w="9840" w:type="dxa"/>
            <w:gridSpan w:val="12"/>
            <w:shd w:val="clear" w:color="auto" w:fill="auto"/>
          </w:tcPr>
          <w:p w14:paraId="59857E2D" w14:textId="77777777" w:rsidR="00970BF1" w:rsidRPr="0075302C" w:rsidRDefault="00970BF1" w:rsidP="00970BF1">
            <w:pPr>
              <w:jc w:val="both"/>
              <w:rPr>
                <w:b/>
              </w:rPr>
            </w:pPr>
          </w:p>
        </w:tc>
      </w:tr>
      <w:tr w:rsidR="00970BF1" w14:paraId="0B266F7F"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32AF5396" w14:textId="77777777" w:rsidR="00970BF1" w:rsidRPr="0041409D" w:rsidRDefault="00970BF1" w:rsidP="00970BF1">
            <w:pPr>
              <w:pStyle w:val="Default"/>
            </w:pPr>
            <w:r w:rsidRPr="0041409D">
              <w:rPr>
                <w:b/>
                <w:bCs/>
              </w:rPr>
              <w:lastRenderedPageBreak/>
              <w:t xml:space="preserve">Garanti a vyučující povinných a povinně volitelných předmětů bakalářského programu Slovanská studia: </w:t>
            </w:r>
          </w:p>
        </w:tc>
      </w:tr>
      <w:tr w:rsidR="00970BF1" w14:paraId="1E0EC8E4"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159"/>
        </w:trPr>
        <w:tc>
          <w:tcPr>
            <w:tcW w:w="9068" w:type="dxa"/>
            <w:gridSpan w:val="11"/>
          </w:tcPr>
          <w:p w14:paraId="5C9011FC" w14:textId="77777777" w:rsidR="00970BF1" w:rsidRPr="00ED19B9" w:rsidRDefault="00970BF1" w:rsidP="00970BF1">
            <w:pPr>
              <w:pStyle w:val="Default"/>
              <w:rPr>
                <w:b/>
                <w:bCs/>
                <w:sz w:val="10"/>
                <w:szCs w:val="10"/>
              </w:rPr>
            </w:pPr>
          </w:p>
        </w:tc>
      </w:tr>
      <w:tr w:rsidR="00970BF1" w14:paraId="2C3945CB"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383D8C39" w14:textId="055AD882" w:rsidR="00970BF1" w:rsidRPr="0041409D" w:rsidRDefault="00062E59" w:rsidP="00970BF1">
            <w:pPr>
              <w:pStyle w:val="Default"/>
            </w:pPr>
            <w:r>
              <w:t>Culková,</w:t>
            </w:r>
            <w:r w:rsidR="00970BF1" w:rsidRPr="0041409D">
              <w:t xml:space="preserve"> Věra, Mgr.</w:t>
            </w:r>
          </w:p>
        </w:tc>
      </w:tr>
      <w:tr w:rsidR="00970BF1" w14:paraId="5F248B24"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2C37437B" w14:textId="6196DEC1" w:rsidR="00970BF1" w:rsidRPr="0041409D" w:rsidRDefault="00970BF1" w:rsidP="00970BF1">
            <w:pPr>
              <w:pStyle w:val="Default"/>
            </w:pPr>
            <w:r w:rsidRPr="0041409D">
              <w:t>Čapek, Jan</w:t>
            </w:r>
            <w:r w:rsidR="00193457">
              <w:t>,</w:t>
            </w:r>
            <w:r w:rsidRPr="0041409D">
              <w:t xml:space="preserve"> Ph.D.</w:t>
            </w:r>
          </w:p>
        </w:tc>
      </w:tr>
      <w:tr w:rsidR="00970BF1" w14:paraId="0B8538D4"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17FACC88" w14:textId="77777777" w:rsidR="00970BF1" w:rsidRPr="0041409D" w:rsidRDefault="00970BF1" w:rsidP="00970BF1">
            <w:pPr>
              <w:pStyle w:val="Default"/>
            </w:pPr>
            <w:r w:rsidRPr="0041409D">
              <w:t>Gańczarczyk, Gabriela Maria, Ph.D.</w:t>
            </w:r>
          </w:p>
        </w:tc>
      </w:tr>
      <w:tr w:rsidR="00970BF1" w14:paraId="4244A0BB"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10E1D211" w14:textId="70A47385" w:rsidR="00970BF1" w:rsidRPr="0041409D" w:rsidRDefault="00970BF1" w:rsidP="00970BF1">
            <w:pPr>
              <w:pStyle w:val="Default"/>
            </w:pPr>
            <w:r w:rsidRPr="0041409D">
              <w:t>Hejduk, Tomáš, doc.</w:t>
            </w:r>
            <w:r w:rsidR="00360D94">
              <w:t>, Ph.D.</w:t>
            </w:r>
          </w:p>
        </w:tc>
      </w:tr>
      <w:tr w:rsidR="00CE0020" w14:paraId="6B87D574"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47A6F813" w14:textId="784E9454" w:rsidR="00CE0020" w:rsidRPr="0041409D" w:rsidRDefault="00CE0020" w:rsidP="00970BF1">
            <w:pPr>
              <w:pStyle w:val="Default"/>
            </w:pPr>
            <w:r>
              <w:t>Knápek, Pavel, Ph.D.</w:t>
            </w:r>
          </w:p>
        </w:tc>
      </w:tr>
      <w:tr w:rsidR="00970BF1" w14:paraId="01193914"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1D7087DF" w14:textId="788FF6BA" w:rsidR="002144C5" w:rsidRPr="0041409D" w:rsidRDefault="002144C5" w:rsidP="00970BF1">
            <w:pPr>
              <w:pStyle w:val="Default"/>
            </w:pPr>
            <w:r>
              <w:t>Korábková, Kateřina, Ph.D.</w:t>
            </w:r>
          </w:p>
        </w:tc>
      </w:tr>
      <w:tr w:rsidR="003964BE" w14:paraId="08703ECC"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0741F568" w14:textId="5525CB6F" w:rsidR="003964BE" w:rsidRDefault="003964BE" w:rsidP="00970BF1">
            <w:pPr>
              <w:pStyle w:val="Default"/>
            </w:pPr>
            <w:r w:rsidRPr="0041409D">
              <w:t>Kouba, Miroslav, Ph.D.</w:t>
            </w:r>
          </w:p>
        </w:tc>
      </w:tr>
      <w:tr w:rsidR="00970BF1" w14:paraId="44B07247"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3FAF572F" w14:textId="77777777" w:rsidR="00970BF1" w:rsidRPr="0041409D" w:rsidRDefault="00970BF1" w:rsidP="00970BF1">
            <w:pPr>
              <w:pStyle w:val="Default"/>
            </w:pPr>
            <w:r w:rsidRPr="0041409D">
              <w:t>Kozár, Aleš, Ph.D.</w:t>
            </w:r>
          </w:p>
        </w:tc>
      </w:tr>
      <w:tr w:rsidR="005D0D64" w14:paraId="3E676DD3"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312A4A0C" w14:textId="47A365E8" w:rsidR="005D0D64" w:rsidRPr="0041409D" w:rsidRDefault="005D0D64" w:rsidP="00970BF1">
            <w:pPr>
              <w:pStyle w:val="Default"/>
            </w:pPr>
            <w:r>
              <w:t>Kudláč, Antonín, Ph.D.</w:t>
            </w:r>
          </w:p>
        </w:tc>
      </w:tr>
      <w:tr w:rsidR="00970BF1" w14:paraId="301741B7"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401CE8AE" w14:textId="22752DE3" w:rsidR="00970BF1" w:rsidRPr="0041409D" w:rsidRDefault="00970BF1" w:rsidP="00970BF1">
            <w:pPr>
              <w:pStyle w:val="Default"/>
            </w:pPr>
            <w:r w:rsidRPr="0041409D">
              <w:t>Panoch, Pavel, doc.</w:t>
            </w:r>
            <w:r w:rsidR="00360D94">
              <w:t>, Ph.D.</w:t>
            </w:r>
          </w:p>
        </w:tc>
      </w:tr>
      <w:tr w:rsidR="00970BF1" w14:paraId="5C66B49A"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0740CF8B" w14:textId="77777777" w:rsidR="00970BF1" w:rsidRPr="0041409D" w:rsidRDefault="00970BF1" w:rsidP="00970BF1">
            <w:pPr>
              <w:pStyle w:val="Default"/>
            </w:pPr>
            <w:r w:rsidRPr="0041409D">
              <w:t>Pató, Marta, Ph.D.</w:t>
            </w:r>
          </w:p>
        </w:tc>
      </w:tr>
      <w:tr w:rsidR="00970BF1" w14:paraId="79ED06AB"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6B2B5F1F" w14:textId="46CE9FBA" w:rsidR="00970BF1" w:rsidRPr="0041409D" w:rsidRDefault="00970BF1" w:rsidP="00970BF1">
            <w:pPr>
              <w:pStyle w:val="Default"/>
            </w:pPr>
            <w:r w:rsidRPr="0041409D">
              <w:t>Poslední, Petr, doc.</w:t>
            </w:r>
            <w:r w:rsidR="00360D94">
              <w:t>, CSc.</w:t>
            </w:r>
          </w:p>
        </w:tc>
      </w:tr>
      <w:tr w:rsidR="00970BF1" w14:paraId="65A5A0B1"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1525C93B" w14:textId="73EC6A00" w:rsidR="00970BF1" w:rsidRPr="0041409D" w:rsidRDefault="00970BF1" w:rsidP="00970BF1">
            <w:pPr>
              <w:pStyle w:val="Default"/>
            </w:pPr>
            <w:r w:rsidRPr="0041409D">
              <w:t>Shánělová, Hana</w:t>
            </w:r>
            <w:r w:rsidR="00193457">
              <w:t>,</w:t>
            </w:r>
            <w:r w:rsidRPr="0041409D">
              <w:t xml:space="preserve"> Ph.D.</w:t>
            </w:r>
          </w:p>
        </w:tc>
      </w:tr>
      <w:tr w:rsidR="00970BF1" w14:paraId="49853753"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1E12925A" w14:textId="77777777" w:rsidR="00970BF1" w:rsidRPr="0041409D" w:rsidRDefault="00970BF1" w:rsidP="00970BF1">
            <w:pPr>
              <w:pStyle w:val="Default"/>
              <w:rPr>
                <w:lang w:val="mk-MK"/>
              </w:rPr>
            </w:pPr>
            <w:r w:rsidRPr="0041409D">
              <w:t>Stránský, Petr, Ph.D.</w:t>
            </w:r>
          </w:p>
        </w:tc>
      </w:tr>
      <w:tr w:rsidR="00092F7D" w14:paraId="2AE79CCF"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073582CD" w14:textId="12777CBB" w:rsidR="00092F7D" w:rsidRPr="0041409D" w:rsidRDefault="00092F7D" w:rsidP="00970BF1">
            <w:pPr>
              <w:pStyle w:val="Default"/>
            </w:pPr>
            <w:r>
              <w:t>Téra, Michal, Ph.D.</w:t>
            </w:r>
          </w:p>
        </w:tc>
      </w:tr>
      <w:tr w:rsidR="00970BF1" w14:paraId="40208899" w14:textId="77777777" w:rsidTr="00970BF1">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862" w:type="dxa"/>
          <w:trHeight w:val="97"/>
        </w:trPr>
        <w:tc>
          <w:tcPr>
            <w:tcW w:w="9068" w:type="dxa"/>
            <w:gridSpan w:val="11"/>
          </w:tcPr>
          <w:p w14:paraId="6029D6C1" w14:textId="77777777" w:rsidR="00970BF1" w:rsidRPr="0041409D" w:rsidRDefault="00970BF1" w:rsidP="00970BF1">
            <w:pPr>
              <w:pStyle w:val="Default"/>
            </w:pPr>
            <w:r w:rsidRPr="0041409D">
              <w:t xml:space="preserve">Vydra, Zbyněk, Ph.D. </w:t>
            </w:r>
          </w:p>
        </w:tc>
      </w:tr>
    </w:tbl>
    <w:p w14:paraId="3B25314B" w14:textId="77777777" w:rsidR="00970BF1" w:rsidRPr="00495FD6" w:rsidRDefault="00970BF1" w:rsidP="00970BF1">
      <w:pPr>
        <w:rPr>
          <w:bCs/>
          <w:iCs/>
          <w:color w:val="FF0000"/>
          <w:sz w:val="24"/>
          <w:szCs w:val="18"/>
        </w:rPr>
      </w:pPr>
    </w:p>
    <w:p w14:paraId="1CE0F0AD" w14:textId="77777777" w:rsidR="00970BF1" w:rsidRDefault="00970BF1" w:rsidP="00970BF1">
      <w:pPr>
        <w:rPr>
          <w:color w:val="FF0000"/>
        </w:rPr>
      </w:pPr>
      <w:r>
        <w:rPr>
          <w:color w:val="FF0000"/>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195D8E" w:rsidRPr="004E3D6E" w14:paraId="034CB4FE" w14:textId="77777777" w:rsidTr="00195D8E">
        <w:tc>
          <w:tcPr>
            <w:tcW w:w="9859" w:type="dxa"/>
            <w:gridSpan w:val="11"/>
            <w:tcBorders>
              <w:bottom w:val="double" w:sz="4" w:space="0" w:color="auto"/>
            </w:tcBorders>
            <w:shd w:val="clear" w:color="auto" w:fill="BDD6EE"/>
          </w:tcPr>
          <w:p w14:paraId="11584B48" w14:textId="77777777" w:rsidR="00195D8E" w:rsidRPr="004E3D6E" w:rsidRDefault="00195D8E" w:rsidP="00195D8E">
            <w:pPr>
              <w:jc w:val="both"/>
              <w:rPr>
                <w:b/>
              </w:rPr>
            </w:pPr>
            <w:r w:rsidRPr="00C11A52">
              <w:rPr>
                <w:b/>
                <w:sz w:val="28"/>
                <w:szCs w:val="28"/>
                <w:lang w:eastAsia="en-US"/>
              </w:rPr>
              <w:lastRenderedPageBreak/>
              <w:t>C-I – Personální zabezpečení</w:t>
            </w:r>
          </w:p>
        </w:tc>
      </w:tr>
      <w:tr w:rsidR="00195D8E" w:rsidRPr="004E3D6E" w14:paraId="1B299D16" w14:textId="77777777" w:rsidTr="00195D8E">
        <w:tc>
          <w:tcPr>
            <w:tcW w:w="2518" w:type="dxa"/>
            <w:tcBorders>
              <w:top w:val="double" w:sz="4" w:space="0" w:color="auto"/>
            </w:tcBorders>
            <w:shd w:val="clear" w:color="auto" w:fill="F7CAAC"/>
          </w:tcPr>
          <w:p w14:paraId="30C831B7" w14:textId="77777777" w:rsidR="00195D8E" w:rsidRPr="004E3D6E" w:rsidRDefault="00195D8E" w:rsidP="00195D8E">
            <w:pPr>
              <w:jc w:val="both"/>
              <w:rPr>
                <w:b/>
              </w:rPr>
            </w:pPr>
            <w:r w:rsidRPr="004E3D6E">
              <w:rPr>
                <w:b/>
              </w:rPr>
              <w:t>Vysoká škola</w:t>
            </w:r>
          </w:p>
        </w:tc>
        <w:tc>
          <w:tcPr>
            <w:tcW w:w="7341" w:type="dxa"/>
            <w:gridSpan w:val="10"/>
          </w:tcPr>
          <w:p w14:paraId="0B28113A" w14:textId="77777777" w:rsidR="00195D8E" w:rsidRPr="004E3D6E" w:rsidRDefault="00195D8E" w:rsidP="00195D8E">
            <w:pPr>
              <w:jc w:val="both"/>
            </w:pPr>
            <w:r w:rsidRPr="004E3D6E">
              <w:t>Univerzita Pardubice</w:t>
            </w:r>
          </w:p>
        </w:tc>
      </w:tr>
      <w:tr w:rsidR="00195D8E" w:rsidRPr="004E3D6E" w14:paraId="59FEB28F" w14:textId="77777777" w:rsidTr="00195D8E">
        <w:tc>
          <w:tcPr>
            <w:tcW w:w="2518" w:type="dxa"/>
            <w:shd w:val="clear" w:color="auto" w:fill="F7CAAC"/>
          </w:tcPr>
          <w:p w14:paraId="267C259E" w14:textId="77777777" w:rsidR="00195D8E" w:rsidRPr="004E3D6E" w:rsidRDefault="00195D8E" w:rsidP="00195D8E">
            <w:pPr>
              <w:jc w:val="both"/>
              <w:rPr>
                <w:b/>
              </w:rPr>
            </w:pPr>
            <w:r w:rsidRPr="004E3D6E">
              <w:rPr>
                <w:b/>
              </w:rPr>
              <w:t>Součást vysoké školy</w:t>
            </w:r>
          </w:p>
        </w:tc>
        <w:tc>
          <w:tcPr>
            <w:tcW w:w="7341" w:type="dxa"/>
            <w:gridSpan w:val="10"/>
          </w:tcPr>
          <w:p w14:paraId="03BBE2F6" w14:textId="77777777" w:rsidR="00195D8E" w:rsidRPr="004E3D6E" w:rsidRDefault="00195D8E" w:rsidP="00195D8E">
            <w:pPr>
              <w:jc w:val="both"/>
            </w:pPr>
            <w:r w:rsidRPr="004E3D6E">
              <w:t>Fakulta filozofická</w:t>
            </w:r>
          </w:p>
        </w:tc>
      </w:tr>
      <w:tr w:rsidR="00195D8E" w:rsidRPr="004E3D6E" w14:paraId="515B96B4" w14:textId="77777777" w:rsidTr="00195D8E">
        <w:tc>
          <w:tcPr>
            <w:tcW w:w="2518" w:type="dxa"/>
            <w:shd w:val="clear" w:color="auto" w:fill="F7CAAC"/>
          </w:tcPr>
          <w:p w14:paraId="1B1504D3" w14:textId="77777777" w:rsidR="00195D8E" w:rsidRPr="004E3D6E" w:rsidRDefault="00195D8E" w:rsidP="00195D8E">
            <w:pPr>
              <w:jc w:val="both"/>
              <w:rPr>
                <w:b/>
              </w:rPr>
            </w:pPr>
            <w:r w:rsidRPr="004E3D6E">
              <w:rPr>
                <w:b/>
              </w:rPr>
              <w:t>Název studijního programu</w:t>
            </w:r>
          </w:p>
        </w:tc>
        <w:tc>
          <w:tcPr>
            <w:tcW w:w="7341" w:type="dxa"/>
            <w:gridSpan w:val="10"/>
          </w:tcPr>
          <w:p w14:paraId="1066C336" w14:textId="4D882DE3" w:rsidR="00195D8E" w:rsidRPr="004E3D6E" w:rsidRDefault="00195D8E" w:rsidP="00195D8E">
            <w:pPr>
              <w:jc w:val="both"/>
            </w:pPr>
            <w:r>
              <w:t>Slovanská studia</w:t>
            </w:r>
          </w:p>
        </w:tc>
      </w:tr>
      <w:tr w:rsidR="00195D8E" w:rsidRPr="004E3D6E" w14:paraId="41D2EB72" w14:textId="77777777" w:rsidTr="00195D8E">
        <w:tc>
          <w:tcPr>
            <w:tcW w:w="2518" w:type="dxa"/>
            <w:shd w:val="clear" w:color="auto" w:fill="F7CAAC"/>
          </w:tcPr>
          <w:p w14:paraId="41B1580C" w14:textId="77777777" w:rsidR="00195D8E" w:rsidRPr="004E3D6E" w:rsidRDefault="00195D8E" w:rsidP="00195D8E">
            <w:pPr>
              <w:jc w:val="both"/>
              <w:rPr>
                <w:b/>
              </w:rPr>
            </w:pPr>
            <w:r w:rsidRPr="004E3D6E">
              <w:rPr>
                <w:b/>
              </w:rPr>
              <w:t>Jméno a příjmení</w:t>
            </w:r>
          </w:p>
        </w:tc>
        <w:tc>
          <w:tcPr>
            <w:tcW w:w="4536" w:type="dxa"/>
            <w:gridSpan w:val="5"/>
          </w:tcPr>
          <w:p w14:paraId="4B8BAA56" w14:textId="77777777" w:rsidR="00195D8E" w:rsidRPr="004E3D6E" w:rsidRDefault="00195D8E" w:rsidP="00195D8E">
            <w:pPr>
              <w:jc w:val="both"/>
            </w:pPr>
            <w:r w:rsidRPr="004E3D6E">
              <w:t>Věra Culková</w:t>
            </w:r>
          </w:p>
        </w:tc>
        <w:tc>
          <w:tcPr>
            <w:tcW w:w="709" w:type="dxa"/>
            <w:shd w:val="clear" w:color="auto" w:fill="F7CAAC"/>
          </w:tcPr>
          <w:p w14:paraId="48128740" w14:textId="77777777" w:rsidR="00195D8E" w:rsidRPr="004E3D6E" w:rsidRDefault="00195D8E" w:rsidP="00195D8E">
            <w:pPr>
              <w:jc w:val="both"/>
              <w:rPr>
                <w:b/>
              </w:rPr>
            </w:pPr>
            <w:r w:rsidRPr="004E3D6E">
              <w:rPr>
                <w:b/>
              </w:rPr>
              <w:t>Tituly</w:t>
            </w:r>
          </w:p>
        </w:tc>
        <w:tc>
          <w:tcPr>
            <w:tcW w:w="2096" w:type="dxa"/>
            <w:gridSpan w:val="4"/>
          </w:tcPr>
          <w:p w14:paraId="09DB6C35" w14:textId="77777777" w:rsidR="00195D8E" w:rsidRPr="004E3D6E" w:rsidRDefault="00195D8E" w:rsidP="007F7956">
            <w:r w:rsidRPr="004E3D6E">
              <w:t>Mgr.</w:t>
            </w:r>
          </w:p>
        </w:tc>
      </w:tr>
      <w:tr w:rsidR="00195D8E" w:rsidRPr="004E3D6E" w14:paraId="66982FD6" w14:textId="77777777" w:rsidTr="00195D8E">
        <w:tc>
          <w:tcPr>
            <w:tcW w:w="2518" w:type="dxa"/>
            <w:shd w:val="clear" w:color="auto" w:fill="F7CAAC"/>
          </w:tcPr>
          <w:p w14:paraId="539F451C" w14:textId="77777777" w:rsidR="00195D8E" w:rsidRPr="004E3D6E" w:rsidRDefault="00195D8E" w:rsidP="00195D8E">
            <w:pPr>
              <w:jc w:val="both"/>
              <w:rPr>
                <w:b/>
              </w:rPr>
            </w:pPr>
            <w:r w:rsidRPr="004E3D6E">
              <w:rPr>
                <w:b/>
              </w:rPr>
              <w:t>Rok narození</w:t>
            </w:r>
          </w:p>
        </w:tc>
        <w:tc>
          <w:tcPr>
            <w:tcW w:w="829" w:type="dxa"/>
          </w:tcPr>
          <w:p w14:paraId="202B3511" w14:textId="77777777" w:rsidR="00195D8E" w:rsidRPr="004E3D6E" w:rsidRDefault="00195D8E" w:rsidP="00195D8E">
            <w:pPr>
              <w:jc w:val="both"/>
            </w:pPr>
            <w:r w:rsidRPr="004E3D6E">
              <w:t>1975</w:t>
            </w:r>
          </w:p>
        </w:tc>
        <w:tc>
          <w:tcPr>
            <w:tcW w:w="1721" w:type="dxa"/>
            <w:shd w:val="clear" w:color="auto" w:fill="F7CAAC"/>
          </w:tcPr>
          <w:p w14:paraId="349F8440" w14:textId="77777777" w:rsidR="00195D8E" w:rsidRPr="004E3D6E" w:rsidRDefault="00195D8E" w:rsidP="00195D8E">
            <w:pPr>
              <w:jc w:val="both"/>
              <w:rPr>
                <w:b/>
              </w:rPr>
            </w:pPr>
            <w:r w:rsidRPr="004E3D6E">
              <w:rPr>
                <w:b/>
              </w:rPr>
              <w:t>typ vztahu k VŠ</w:t>
            </w:r>
          </w:p>
        </w:tc>
        <w:tc>
          <w:tcPr>
            <w:tcW w:w="992" w:type="dxa"/>
            <w:gridSpan w:val="2"/>
          </w:tcPr>
          <w:p w14:paraId="66A15221" w14:textId="77777777" w:rsidR="00195D8E" w:rsidRPr="004E3D6E" w:rsidRDefault="00195D8E" w:rsidP="00195D8E">
            <w:pPr>
              <w:jc w:val="center"/>
            </w:pPr>
            <w:r w:rsidRPr="004E3D6E">
              <w:t>pp.</w:t>
            </w:r>
          </w:p>
        </w:tc>
        <w:tc>
          <w:tcPr>
            <w:tcW w:w="994" w:type="dxa"/>
            <w:shd w:val="clear" w:color="auto" w:fill="F7CAAC"/>
          </w:tcPr>
          <w:p w14:paraId="55D8B5BF" w14:textId="77777777" w:rsidR="00195D8E" w:rsidRPr="004E3D6E" w:rsidRDefault="00195D8E" w:rsidP="00195D8E">
            <w:pPr>
              <w:jc w:val="both"/>
              <w:rPr>
                <w:b/>
              </w:rPr>
            </w:pPr>
            <w:r w:rsidRPr="004E3D6E">
              <w:rPr>
                <w:b/>
              </w:rPr>
              <w:t>rozsah</w:t>
            </w:r>
          </w:p>
        </w:tc>
        <w:tc>
          <w:tcPr>
            <w:tcW w:w="709" w:type="dxa"/>
          </w:tcPr>
          <w:p w14:paraId="75C14097" w14:textId="77777777" w:rsidR="00195D8E" w:rsidRPr="004E3D6E" w:rsidRDefault="00195D8E" w:rsidP="00195D8E">
            <w:pPr>
              <w:jc w:val="center"/>
            </w:pPr>
            <w:r w:rsidRPr="004E3D6E">
              <w:t>40</w:t>
            </w:r>
          </w:p>
        </w:tc>
        <w:tc>
          <w:tcPr>
            <w:tcW w:w="709" w:type="dxa"/>
            <w:gridSpan w:val="2"/>
            <w:shd w:val="clear" w:color="auto" w:fill="F7CAAC"/>
          </w:tcPr>
          <w:p w14:paraId="11D7E9C1" w14:textId="77777777" w:rsidR="00195D8E" w:rsidRPr="004E3D6E" w:rsidRDefault="00195D8E" w:rsidP="00195D8E">
            <w:pPr>
              <w:jc w:val="both"/>
              <w:rPr>
                <w:b/>
              </w:rPr>
            </w:pPr>
            <w:r w:rsidRPr="004E3D6E">
              <w:rPr>
                <w:b/>
              </w:rPr>
              <w:t>do kdy</w:t>
            </w:r>
          </w:p>
        </w:tc>
        <w:tc>
          <w:tcPr>
            <w:tcW w:w="1387" w:type="dxa"/>
            <w:gridSpan w:val="2"/>
          </w:tcPr>
          <w:p w14:paraId="232F3F32" w14:textId="77777777" w:rsidR="00195D8E" w:rsidRPr="00382A41" w:rsidRDefault="00195D8E" w:rsidP="007F7956">
            <w:pPr>
              <w:rPr>
                <w:highlight w:val="red"/>
              </w:rPr>
            </w:pPr>
            <w:r>
              <w:t>N</w:t>
            </w:r>
          </w:p>
        </w:tc>
      </w:tr>
      <w:tr w:rsidR="00195D8E" w:rsidRPr="004E3D6E" w14:paraId="3802ADF2" w14:textId="77777777" w:rsidTr="00195D8E">
        <w:tc>
          <w:tcPr>
            <w:tcW w:w="5068" w:type="dxa"/>
            <w:gridSpan w:val="3"/>
            <w:shd w:val="clear" w:color="auto" w:fill="F7CAAC"/>
          </w:tcPr>
          <w:p w14:paraId="77701A4D" w14:textId="77777777" w:rsidR="00195D8E" w:rsidRPr="004E3D6E" w:rsidRDefault="00195D8E" w:rsidP="00195D8E">
            <w:pPr>
              <w:jc w:val="both"/>
              <w:rPr>
                <w:b/>
              </w:rPr>
            </w:pPr>
            <w:r w:rsidRPr="004E3D6E">
              <w:rPr>
                <w:b/>
              </w:rPr>
              <w:t>Typ vztahu na součásti VŠ, která uskutečňuje st. program</w:t>
            </w:r>
          </w:p>
        </w:tc>
        <w:tc>
          <w:tcPr>
            <w:tcW w:w="992" w:type="dxa"/>
            <w:gridSpan w:val="2"/>
          </w:tcPr>
          <w:p w14:paraId="22ADFBF4" w14:textId="77777777" w:rsidR="00195D8E" w:rsidRPr="004E3D6E" w:rsidRDefault="00195D8E" w:rsidP="00195D8E">
            <w:pPr>
              <w:jc w:val="center"/>
            </w:pPr>
            <w:r w:rsidRPr="004E3D6E">
              <w:t>pp.</w:t>
            </w:r>
          </w:p>
        </w:tc>
        <w:tc>
          <w:tcPr>
            <w:tcW w:w="994" w:type="dxa"/>
            <w:shd w:val="clear" w:color="auto" w:fill="F7CAAC"/>
          </w:tcPr>
          <w:p w14:paraId="07A77C69" w14:textId="77777777" w:rsidR="00195D8E" w:rsidRPr="004E3D6E" w:rsidRDefault="00195D8E" w:rsidP="00195D8E">
            <w:pPr>
              <w:jc w:val="both"/>
              <w:rPr>
                <w:b/>
              </w:rPr>
            </w:pPr>
            <w:r w:rsidRPr="004E3D6E">
              <w:rPr>
                <w:b/>
              </w:rPr>
              <w:t>rozsah</w:t>
            </w:r>
          </w:p>
        </w:tc>
        <w:tc>
          <w:tcPr>
            <w:tcW w:w="709" w:type="dxa"/>
          </w:tcPr>
          <w:p w14:paraId="3F5C8789" w14:textId="77777777" w:rsidR="00195D8E" w:rsidRPr="004E3D6E" w:rsidRDefault="00195D8E" w:rsidP="00195D8E">
            <w:pPr>
              <w:jc w:val="center"/>
            </w:pPr>
            <w:r w:rsidRPr="004E3D6E">
              <w:t>20</w:t>
            </w:r>
          </w:p>
        </w:tc>
        <w:tc>
          <w:tcPr>
            <w:tcW w:w="709" w:type="dxa"/>
            <w:gridSpan w:val="2"/>
            <w:shd w:val="clear" w:color="auto" w:fill="F7CAAC"/>
          </w:tcPr>
          <w:p w14:paraId="5BC85FDF" w14:textId="77777777" w:rsidR="00195D8E" w:rsidRPr="004E3D6E" w:rsidRDefault="00195D8E" w:rsidP="00195D8E">
            <w:pPr>
              <w:jc w:val="both"/>
              <w:rPr>
                <w:b/>
              </w:rPr>
            </w:pPr>
            <w:r w:rsidRPr="004E3D6E">
              <w:rPr>
                <w:b/>
              </w:rPr>
              <w:t>do kdy</w:t>
            </w:r>
          </w:p>
        </w:tc>
        <w:tc>
          <w:tcPr>
            <w:tcW w:w="1387" w:type="dxa"/>
            <w:gridSpan w:val="2"/>
          </w:tcPr>
          <w:p w14:paraId="3112C455" w14:textId="77777777" w:rsidR="00195D8E" w:rsidRPr="00382A41" w:rsidRDefault="00195D8E" w:rsidP="007F7956">
            <w:pPr>
              <w:rPr>
                <w:highlight w:val="red"/>
              </w:rPr>
            </w:pPr>
            <w:r>
              <w:t>N</w:t>
            </w:r>
          </w:p>
        </w:tc>
      </w:tr>
      <w:tr w:rsidR="00195D8E" w:rsidRPr="004E3D6E" w14:paraId="7BE8C938" w14:textId="77777777" w:rsidTr="00195D8E">
        <w:tc>
          <w:tcPr>
            <w:tcW w:w="6060" w:type="dxa"/>
            <w:gridSpan w:val="5"/>
            <w:shd w:val="clear" w:color="auto" w:fill="F7CAAC"/>
          </w:tcPr>
          <w:p w14:paraId="59D7F82D" w14:textId="77777777" w:rsidR="00195D8E" w:rsidRPr="004E3D6E" w:rsidRDefault="00195D8E" w:rsidP="00195D8E">
            <w:pPr>
              <w:jc w:val="both"/>
            </w:pPr>
            <w:r w:rsidRPr="004E3D6E">
              <w:rPr>
                <w:b/>
              </w:rPr>
              <w:t>Další současná působení jako akademický pracovník na jiných VŠ</w:t>
            </w:r>
          </w:p>
        </w:tc>
        <w:tc>
          <w:tcPr>
            <w:tcW w:w="1703" w:type="dxa"/>
            <w:gridSpan w:val="2"/>
            <w:shd w:val="clear" w:color="auto" w:fill="F7CAAC"/>
          </w:tcPr>
          <w:p w14:paraId="4D58B954" w14:textId="77777777" w:rsidR="00195D8E" w:rsidRPr="004E3D6E" w:rsidRDefault="00195D8E" w:rsidP="00195D8E">
            <w:pPr>
              <w:jc w:val="both"/>
              <w:rPr>
                <w:b/>
              </w:rPr>
            </w:pPr>
            <w:r w:rsidRPr="004E3D6E">
              <w:rPr>
                <w:b/>
              </w:rPr>
              <w:t xml:space="preserve">typ prac. </w:t>
            </w:r>
            <w:proofErr w:type="gramStart"/>
            <w:r w:rsidRPr="004E3D6E">
              <w:rPr>
                <w:b/>
              </w:rPr>
              <w:t>vztahu</w:t>
            </w:r>
            <w:proofErr w:type="gramEnd"/>
          </w:p>
        </w:tc>
        <w:tc>
          <w:tcPr>
            <w:tcW w:w="2096" w:type="dxa"/>
            <w:gridSpan w:val="4"/>
            <w:shd w:val="clear" w:color="auto" w:fill="F7CAAC"/>
          </w:tcPr>
          <w:p w14:paraId="5FCAA354" w14:textId="77777777" w:rsidR="00195D8E" w:rsidRPr="004E3D6E" w:rsidRDefault="00195D8E" w:rsidP="00195D8E">
            <w:pPr>
              <w:jc w:val="both"/>
              <w:rPr>
                <w:b/>
              </w:rPr>
            </w:pPr>
            <w:r w:rsidRPr="004E3D6E">
              <w:rPr>
                <w:b/>
              </w:rPr>
              <w:t>rozsah</w:t>
            </w:r>
          </w:p>
        </w:tc>
      </w:tr>
      <w:tr w:rsidR="00195D8E" w:rsidRPr="004E3D6E" w14:paraId="1603A390" w14:textId="77777777" w:rsidTr="00195D8E">
        <w:tc>
          <w:tcPr>
            <w:tcW w:w="6060" w:type="dxa"/>
            <w:gridSpan w:val="5"/>
          </w:tcPr>
          <w:p w14:paraId="2C7C6547" w14:textId="77777777" w:rsidR="00195D8E" w:rsidRPr="004E3D6E" w:rsidRDefault="00195D8E" w:rsidP="00195D8E">
            <w:pPr>
              <w:jc w:val="both"/>
            </w:pPr>
          </w:p>
        </w:tc>
        <w:tc>
          <w:tcPr>
            <w:tcW w:w="1703" w:type="dxa"/>
            <w:gridSpan w:val="2"/>
          </w:tcPr>
          <w:p w14:paraId="3B46190E" w14:textId="77777777" w:rsidR="00195D8E" w:rsidRPr="004E3D6E" w:rsidRDefault="00195D8E" w:rsidP="00195D8E">
            <w:pPr>
              <w:jc w:val="both"/>
            </w:pPr>
          </w:p>
        </w:tc>
        <w:tc>
          <w:tcPr>
            <w:tcW w:w="2096" w:type="dxa"/>
            <w:gridSpan w:val="4"/>
          </w:tcPr>
          <w:p w14:paraId="0B3BF3C6" w14:textId="77777777" w:rsidR="00195D8E" w:rsidRPr="004E3D6E" w:rsidRDefault="00195D8E" w:rsidP="00195D8E">
            <w:pPr>
              <w:jc w:val="both"/>
            </w:pPr>
          </w:p>
        </w:tc>
      </w:tr>
      <w:tr w:rsidR="00195D8E" w:rsidRPr="004E3D6E" w14:paraId="56630995" w14:textId="77777777" w:rsidTr="00195D8E">
        <w:tc>
          <w:tcPr>
            <w:tcW w:w="6060" w:type="dxa"/>
            <w:gridSpan w:val="5"/>
          </w:tcPr>
          <w:p w14:paraId="24A67A5F" w14:textId="77777777" w:rsidR="00195D8E" w:rsidRPr="004E3D6E" w:rsidRDefault="00195D8E" w:rsidP="00195D8E">
            <w:pPr>
              <w:jc w:val="both"/>
            </w:pPr>
          </w:p>
        </w:tc>
        <w:tc>
          <w:tcPr>
            <w:tcW w:w="1703" w:type="dxa"/>
            <w:gridSpan w:val="2"/>
          </w:tcPr>
          <w:p w14:paraId="21B144B0" w14:textId="77777777" w:rsidR="00195D8E" w:rsidRPr="004E3D6E" w:rsidRDefault="00195D8E" w:rsidP="00195D8E">
            <w:pPr>
              <w:jc w:val="both"/>
            </w:pPr>
          </w:p>
        </w:tc>
        <w:tc>
          <w:tcPr>
            <w:tcW w:w="2096" w:type="dxa"/>
            <w:gridSpan w:val="4"/>
          </w:tcPr>
          <w:p w14:paraId="28A4D3EE" w14:textId="77777777" w:rsidR="00195D8E" w:rsidRPr="004E3D6E" w:rsidRDefault="00195D8E" w:rsidP="00195D8E">
            <w:pPr>
              <w:jc w:val="both"/>
            </w:pPr>
          </w:p>
        </w:tc>
      </w:tr>
      <w:tr w:rsidR="00195D8E" w:rsidRPr="004E3D6E" w14:paraId="3E813681" w14:textId="77777777" w:rsidTr="00195D8E">
        <w:tc>
          <w:tcPr>
            <w:tcW w:w="9859" w:type="dxa"/>
            <w:gridSpan w:val="11"/>
            <w:shd w:val="clear" w:color="auto" w:fill="F7CAAC"/>
          </w:tcPr>
          <w:p w14:paraId="2A2DEA46" w14:textId="77777777" w:rsidR="00195D8E" w:rsidRPr="004E3D6E" w:rsidRDefault="00195D8E" w:rsidP="00195D8E">
            <w:pPr>
              <w:jc w:val="both"/>
            </w:pPr>
            <w:r w:rsidRPr="004E3D6E">
              <w:rPr>
                <w:b/>
              </w:rPr>
              <w:t>Předměty příslušného studijního programu a způsob zapojení do jejich výuky, příp. další zapojení do uskutečňování studijního programu</w:t>
            </w:r>
          </w:p>
        </w:tc>
      </w:tr>
      <w:tr w:rsidR="00195D8E" w:rsidRPr="004E3D6E" w14:paraId="71FF83F0" w14:textId="77777777" w:rsidTr="007F7956">
        <w:trPr>
          <w:trHeight w:val="388"/>
        </w:trPr>
        <w:tc>
          <w:tcPr>
            <w:tcW w:w="9859" w:type="dxa"/>
            <w:gridSpan w:val="11"/>
            <w:tcBorders>
              <w:top w:val="nil"/>
            </w:tcBorders>
          </w:tcPr>
          <w:p w14:paraId="7C26A7C7" w14:textId="0DF5E5F3" w:rsidR="00195D8E" w:rsidRPr="004E3D6E" w:rsidRDefault="007F7956" w:rsidP="00195D8E">
            <w:pPr>
              <w:jc w:val="both"/>
            </w:pPr>
            <w:r>
              <w:t>Španělský jazyk CEFR B1 – garant a vyučující (100 %)</w:t>
            </w:r>
          </w:p>
        </w:tc>
      </w:tr>
      <w:tr w:rsidR="00195D8E" w:rsidRPr="004E3D6E" w14:paraId="1F804B22" w14:textId="77777777" w:rsidTr="00195D8E">
        <w:tc>
          <w:tcPr>
            <w:tcW w:w="9859" w:type="dxa"/>
            <w:gridSpan w:val="11"/>
            <w:shd w:val="clear" w:color="auto" w:fill="F7CAAC"/>
          </w:tcPr>
          <w:p w14:paraId="727577C2" w14:textId="77777777" w:rsidR="00195D8E" w:rsidRPr="004E3D6E" w:rsidRDefault="00195D8E" w:rsidP="00195D8E">
            <w:pPr>
              <w:jc w:val="both"/>
            </w:pPr>
            <w:r w:rsidRPr="004E3D6E">
              <w:rPr>
                <w:b/>
              </w:rPr>
              <w:t xml:space="preserve">Údaje o vzdělání na VŠ </w:t>
            </w:r>
          </w:p>
        </w:tc>
      </w:tr>
      <w:tr w:rsidR="00195D8E" w:rsidRPr="004E3D6E" w14:paraId="5CEC72FE" w14:textId="77777777" w:rsidTr="00195D8E">
        <w:trPr>
          <w:trHeight w:val="597"/>
        </w:trPr>
        <w:tc>
          <w:tcPr>
            <w:tcW w:w="9859" w:type="dxa"/>
            <w:gridSpan w:val="11"/>
          </w:tcPr>
          <w:p w14:paraId="17CF225C" w14:textId="37796D1D" w:rsidR="00195D8E" w:rsidRPr="004E3D6E" w:rsidRDefault="00195D8E" w:rsidP="00195D8E">
            <w:pPr>
              <w:jc w:val="both"/>
            </w:pPr>
            <w:r w:rsidRPr="004E3D6E">
              <w:t xml:space="preserve">Jihočeská univerzita České Budějovice (španělský jazyk </w:t>
            </w:r>
            <w:r w:rsidR="00C831AD">
              <w:t>–</w:t>
            </w:r>
            <w:r w:rsidRPr="004E3D6E">
              <w:t xml:space="preserve"> český jazyk, Učitelství pro střední školy, 1999)</w:t>
            </w:r>
          </w:p>
          <w:p w14:paraId="0065D015" w14:textId="77777777" w:rsidR="00195D8E" w:rsidRPr="004E3D6E" w:rsidRDefault="00195D8E" w:rsidP="00195D8E">
            <w:pPr>
              <w:jc w:val="both"/>
              <w:rPr>
                <w:b/>
              </w:rPr>
            </w:pPr>
          </w:p>
        </w:tc>
      </w:tr>
      <w:tr w:rsidR="00195D8E" w:rsidRPr="004E3D6E" w14:paraId="237FAA07" w14:textId="77777777" w:rsidTr="00195D8E">
        <w:tc>
          <w:tcPr>
            <w:tcW w:w="9859" w:type="dxa"/>
            <w:gridSpan w:val="11"/>
            <w:shd w:val="clear" w:color="auto" w:fill="F7CAAC"/>
          </w:tcPr>
          <w:p w14:paraId="76047168" w14:textId="77777777" w:rsidR="00195D8E" w:rsidRPr="004E3D6E" w:rsidRDefault="00195D8E" w:rsidP="00195D8E">
            <w:pPr>
              <w:jc w:val="both"/>
              <w:rPr>
                <w:b/>
              </w:rPr>
            </w:pPr>
            <w:r w:rsidRPr="004E3D6E">
              <w:rPr>
                <w:b/>
              </w:rPr>
              <w:t>Údaje o odborném působení od absolvování VŠ</w:t>
            </w:r>
          </w:p>
        </w:tc>
      </w:tr>
      <w:tr w:rsidR="00195D8E" w:rsidRPr="004E3D6E" w14:paraId="55AF30BF" w14:textId="77777777" w:rsidTr="007F7956">
        <w:trPr>
          <w:trHeight w:val="749"/>
        </w:trPr>
        <w:tc>
          <w:tcPr>
            <w:tcW w:w="9859" w:type="dxa"/>
            <w:gridSpan w:val="11"/>
          </w:tcPr>
          <w:p w14:paraId="73AAA322" w14:textId="2073A8BA" w:rsidR="00195D8E" w:rsidRPr="004E3D6E" w:rsidRDefault="007F7956" w:rsidP="00195D8E">
            <w:pPr>
              <w:jc w:val="both"/>
            </w:pPr>
            <w:r>
              <w:t>1999–2001: Labská hotelová škola</w:t>
            </w:r>
          </w:p>
          <w:p w14:paraId="74415253" w14:textId="389A8E05" w:rsidR="00195D8E" w:rsidRPr="004E3D6E" w:rsidRDefault="007F7956" w:rsidP="00195D8E">
            <w:pPr>
              <w:jc w:val="both"/>
            </w:pPr>
            <w:r>
              <w:t>2001 – dosud: k</w:t>
            </w:r>
            <w:r w:rsidR="00195D8E" w:rsidRPr="004E3D6E">
              <w:t>atedra cizích jazyků Fakulty f</w:t>
            </w:r>
            <w:r>
              <w:t>ilozofické Univerzity Pardubice</w:t>
            </w:r>
          </w:p>
          <w:p w14:paraId="0900277A" w14:textId="002E2698" w:rsidR="00195D8E" w:rsidRPr="004E3D6E" w:rsidRDefault="007F7956" w:rsidP="00195D8E">
            <w:pPr>
              <w:jc w:val="both"/>
            </w:pPr>
            <w:r>
              <w:t xml:space="preserve">2017 – dosud: </w:t>
            </w:r>
            <w:r w:rsidR="00195D8E" w:rsidRPr="004E3D6E">
              <w:t>Jazyko</w:t>
            </w:r>
            <w:r>
              <w:t>vé centrum Univerzity Pardubice</w:t>
            </w:r>
          </w:p>
          <w:p w14:paraId="65F72765" w14:textId="77777777" w:rsidR="00195D8E" w:rsidRPr="004E3D6E" w:rsidRDefault="00195D8E" w:rsidP="00195D8E">
            <w:pPr>
              <w:jc w:val="both"/>
            </w:pPr>
          </w:p>
        </w:tc>
      </w:tr>
      <w:tr w:rsidR="00195D8E" w:rsidRPr="004E3D6E" w14:paraId="0ED6DF36" w14:textId="77777777" w:rsidTr="00195D8E">
        <w:trPr>
          <w:trHeight w:val="250"/>
        </w:trPr>
        <w:tc>
          <w:tcPr>
            <w:tcW w:w="9859" w:type="dxa"/>
            <w:gridSpan w:val="11"/>
            <w:shd w:val="clear" w:color="auto" w:fill="F7CAAC"/>
          </w:tcPr>
          <w:p w14:paraId="3CEDEE2C" w14:textId="77777777" w:rsidR="00195D8E" w:rsidRPr="004E3D6E" w:rsidRDefault="00195D8E" w:rsidP="00195D8E">
            <w:pPr>
              <w:jc w:val="both"/>
            </w:pPr>
            <w:r w:rsidRPr="004E3D6E">
              <w:rPr>
                <w:b/>
              </w:rPr>
              <w:t>Zkušenosti s vedením kvalifikačních a rigorózních prací</w:t>
            </w:r>
          </w:p>
        </w:tc>
      </w:tr>
      <w:tr w:rsidR="00195D8E" w:rsidRPr="004E3D6E" w14:paraId="3182C71E" w14:textId="77777777" w:rsidTr="00195D8E">
        <w:trPr>
          <w:trHeight w:val="388"/>
        </w:trPr>
        <w:tc>
          <w:tcPr>
            <w:tcW w:w="9859" w:type="dxa"/>
            <w:gridSpan w:val="11"/>
          </w:tcPr>
          <w:p w14:paraId="643DCA32" w14:textId="77777777" w:rsidR="00195D8E" w:rsidRPr="004E3D6E" w:rsidRDefault="00195D8E" w:rsidP="00195D8E">
            <w:pPr>
              <w:jc w:val="both"/>
            </w:pPr>
          </w:p>
        </w:tc>
      </w:tr>
      <w:tr w:rsidR="00195D8E" w:rsidRPr="004E3D6E" w14:paraId="61486CC5" w14:textId="77777777" w:rsidTr="00195D8E">
        <w:trPr>
          <w:cantSplit/>
        </w:trPr>
        <w:tc>
          <w:tcPr>
            <w:tcW w:w="3347" w:type="dxa"/>
            <w:gridSpan w:val="2"/>
            <w:tcBorders>
              <w:top w:val="single" w:sz="12" w:space="0" w:color="auto"/>
            </w:tcBorders>
            <w:shd w:val="clear" w:color="auto" w:fill="F7CAAC"/>
          </w:tcPr>
          <w:p w14:paraId="011D9368" w14:textId="77777777" w:rsidR="00195D8E" w:rsidRPr="004E3D6E" w:rsidRDefault="00195D8E" w:rsidP="00195D8E">
            <w:pPr>
              <w:jc w:val="both"/>
            </w:pPr>
            <w:r w:rsidRPr="004E3D6E">
              <w:rPr>
                <w:b/>
              </w:rPr>
              <w:t xml:space="preserve">Obor habilitačního řízení </w:t>
            </w:r>
          </w:p>
        </w:tc>
        <w:tc>
          <w:tcPr>
            <w:tcW w:w="2245" w:type="dxa"/>
            <w:gridSpan w:val="2"/>
            <w:tcBorders>
              <w:top w:val="single" w:sz="12" w:space="0" w:color="auto"/>
            </w:tcBorders>
            <w:shd w:val="clear" w:color="auto" w:fill="F7CAAC"/>
          </w:tcPr>
          <w:p w14:paraId="66ACB786" w14:textId="77777777" w:rsidR="00195D8E" w:rsidRPr="004E3D6E" w:rsidRDefault="00195D8E" w:rsidP="00195D8E">
            <w:pPr>
              <w:jc w:val="both"/>
            </w:pPr>
            <w:r w:rsidRPr="004E3D6E">
              <w:rPr>
                <w:b/>
              </w:rPr>
              <w:t>Rok udělení hodnosti</w:t>
            </w:r>
          </w:p>
        </w:tc>
        <w:tc>
          <w:tcPr>
            <w:tcW w:w="2248" w:type="dxa"/>
            <w:gridSpan w:val="4"/>
            <w:tcBorders>
              <w:top w:val="single" w:sz="12" w:space="0" w:color="auto"/>
              <w:right w:val="single" w:sz="12" w:space="0" w:color="auto"/>
            </w:tcBorders>
            <w:shd w:val="clear" w:color="auto" w:fill="F7CAAC"/>
          </w:tcPr>
          <w:p w14:paraId="0B09791C" w14:textId="77777777" w:rsidR="00195D8E" w:rsidRPr="004E3D6E" w:rsidRDefault="00195D8E" w:rsidP="00195D8E">
            <w:pPr>
              <w:jc w:val="both"/>
            </w:pPr>
            <w:r w:rsidRPr="004E3D6E">
              <w:rPr>
                <w:b/>
              </w:rPr>
              <w:t>Řízení konáno na VŠ</w:t>
            </w:r>
          </w:p>
        </w:tc>
        <w:tc>
          <w:tcPr>
            <w:tcW w:w="2019" w:type="dxa"/>
            <w:gridSpan w:val="3"/>
            <w:tcBorders>
              <w:top w:val="single" w:sz="12" w:space="0" w:color="auto"/>
              <w:left w:val="single" w:sz="12" w:space="0" w:color="auto"/>
            </w:tcBorders>
            <w:shd w:val="clear" w:color="auto" w:fill="F7CAAC"/>
          </w:tcPr>
          <w:p w14:paraId="0577D58E" w14:textId="77777777" w:rsidR="00195D8E" w:rsidRPr="004E3D6E" w:rsidRDefault="00195D8E" w:rsidP="00195D8E">
            <w:pPr>
              <w:jc w:val="both"/>
              <w:rPr>
                <w:b/>
              </w:rPr>
            </w:pPr>
            <w:r w:rsidRPr="004E3D6E">
              <w:rPr>
                <w:b/>
              </w:rPr>
              <w:t>Ohlasy publikací</w:t>
            </w:r>
          </w:p>
        </w:tc>
      </w:tr>
      <w:tr w:rsidR="00195D8E" w:rsidRPr="004E3D6E" w14:paraId="23F32C71" w14:textId="77777777" w:rsidTr="00195D8E">
        <w:trPr>
          <w:cantSplit/>
        </w:trPr>
        <w:tc>
          <w:tcPr>
            <w:tcW w:w="3347" w:type="dxa"/>
            <w:gridSpan w:val="2"/>
          </w:tcPr>
          <w:p w14:paraId="3281A6A5" w14:textId="77777777" w:rsidR="00195D8E" w:rsidRPr="004E3D6E" w:rsidRDefault="00195D8E" w:rsidP="00195D8E">
            <w:pPr>
              <w:jc w:val="both"/>
            </w:pPr>
          </w:p>
        </w:tc>
        <w:tc>
          <w:tcPr>
            <w:tcW w:w="2245" w:type="dxa"/>
            <w:gridSpan w:val="2"/>
          </w:tcPr>
          <w:p w14:paraId="32E2E30E" w14:textId="77777777" w:rsidR="00195D8E" w:rsidRPr="004E3D6E" w:rsidRDefault="00195D8E" w:rsidP="00195D8E">
            <w:pPr>
              <w:jc w:val="both"/>
            </w:pPr>
          </w:p>
        </w:tc>
        <w:tc>
          <w:tcPr>
            <w:tcW w:w="2248" w:type="dxa"/>
            <w:gridSpan w:val="4"/>
            <w:tcBorders>
              <w:right w:val="single" w:sz="12" w:space="0" w:color="auto"/>
            </w:tcBorders>
          </w:tcPr>
          <w:p w14:paraId="452D6521" w14:textId="77777777" w:rsidR="00195D8E" w:rsidRPr="004E3D6E" w:rsidRDefault="00195D8E" w:rsidP="00195D8E">
            <w:pPr>
              <w:jc w:val="both"/>
            </w:pPr>
          </w:p>
        </w:tc>
        <w:tc>
          <w:tcPr>
            <w:tcW w:w="632" w:type="dxa"/>
            <w:tcBorders>
              <w:left w:val="single" w:sz="12" w:space="0" w:color="auto"/>
            </w:tcBorders>
            <w:shd w:val="clear" w:color="auto" w:fill="F7CAAC"/>
          </w:tcPr>
          <w:p w14:paraId="798D830B" w14:textId="77777777" w:rsidR="00195D8E" w:rsidRPr="004E3D6E" w:rsidRDefault="00195D8E" w:rsidP="00195D8E">
            <w:pPr>
              <w:jc w:val="both"/>
            </w:pPr>
            <w:r w:rsidRPr="004E3D6E">
              <w:rPr>
                <w:b/>
              </w:rPr>
              <w:t>WOS</w:t>
            </w:r>
          </w:p>
        </w:tc>
        <w:tc>
          <w:tcPr>
            <w:tcW w:w="693" w:type="dxa"/>
            <w:shd w:val="clear" w:color="auto" w:fill="F7CAAC"/>
          </w:tcPr>
          <w:p w14:paraId="44E937F4" w14:textId="77777777" w:rsidR="00195D8E" w:rsidRPr="004E3D6E" w:rsidRDefault="00195D8E" w:rsidP="00195D8E">
            <w:pPr>
              <w:jc w:val="both"/>
              <w:rPr>
                <w:sz w:val="18"/>
              </w:rPr>
            </w:pPr>
            <w:r w:rsidRPr="004E3D6E">
              <w:rPr>
                <w:b/>
                <w:sz w:val="18"/>
              </w:rPr>
              <w:t>Scopus</w:t>
            </w:r>
          </w:p>
        </w:tc>
        <w:tc>
          <w:tcPr>
            <w:tcW w:w="694" w:type="dxa"/>
            <w:shd w:val="clear" w:color="auto" w:fill="F7CAAC"/>
          </w:tcPr>
          <w:p w14:paraId="42146854" w14:textId="77777777" w:rsidR="00195D8E" w:rsidRPr="004E3D6E" w:rsidRDefault="00195D8E" w:rsidP="00195D8E">
            <w:pPr>
              <w:jc w:val="both"/>
            </w:pPr>
            <w:r w:rsidRPr="004E3D6E">
              <w:rPr>
                <w:b/>
                <w:sz w:val="18"/>
              </w:rPr>
              <w:t>ostatní</w:t>
            </w:r>
          </w:p>
        </w:tc>
      </w:tr>
      <w:tr w:rsidR="00195D8E" w:rsidRPr="004E3D6E" w14:paraId="0057CB4E" w14:textId="77777777" w:rsidTr="00195D8E">
        <w:trPr>
          <w:cantSplit/>
          <w:trHeight w:val="70"/>
        </w:trPr>
        <w:tc>
          <w:tcPr>
            <w:tcW w:w="3347" w:type="dxa"/>
            <w:gridSpan w:val="2"/>
            <w:shd w:val="clear" w:color="auto" w:fill="F7CAAC"/>
          </w:tcPr>
          <w:p w14:paraId="42FCC14B" w14:textId="77777777" w:rsidR="00195D8E" w:rsidRPr="004E3D6E" w:rsidRDefault="00195D8E" w:rsidP="00195D8E">
            <w:pPr>
              <w:jc w:val="both"/>
            </w:pPr>
            <w:r w:rsidRPr="004E3D6E">
              <w:rPr>
                <w:b/>
              </w:rPr>
              <w:t>Obor jmenovacího řízení</w:t>
            </w:r>
          </w:p>
        </w:tc>
        <w:tc>
          <w:tcPr>
            <w:tcW w:w="2245" w:type="dxa"/>
            <w:gridSpan w:val="2"/>
            <w:shd w:val="clear" w:color="auto" w:fill="F7CAAC"/>
          </w:tcPr>
          <w:p w14:paraId="759036B4" w14:textId="77777777" w:rsidR="00195D8E" w:rsidRPr="004E3D6E" w:rsidRDefault="00195D8E" w:rsidP="00195D8E">
            <w:pPr>
              <w:jc w:val="both"/>
            </w:pPr>
            <w:r w:rsidRPr="004E3D6E">
              <w:rPr>
                <w:b/>
              </w:rPr>
              <w:t>Rok udělení hodnosti</w:t>
            </w:r>
          </w:p>
        </w:tc>
        <w:tc>
          <w:tcPr>
            <w:tcW w:w="2248" w:type="dxa"/>
            <w:gridSpan w:val="4"/>
            <w:tcBorders>
              <w:right w:val="single" w:sz="12" w:space="0" w:color="auto"/>
            </w:tcBorders>
            <w:shd w:val="clear" w:color="auto" w:fill="F7CAAC"/>
          </w:tcPr>
          <w:p w14:paraId="388F9D23" w14:textId="77777777" w:rsidR="00195D8E" w:rsidRPr="004E3D6E" w:rsidRDefault="00195D8E" w:rsidP="00195D8E">
            <w:pPr>
              <w:jc w:val="both"/>
            </w:pPr>
            <w:r w:rsidRPr="004E3D6E">
              <w:rPr>
                <w:b/>
              </w:rPr>
              <w:t>Řízení konáno na VŠ</w:t>
            </w:r>
          </w:p>
        </w:tc>
        <w:tc>
          <w:tcPr>
            <w:tcW w:w="632" w:type="dxa"/>
            <w:vMerge w:val="restart"/>
            <w:tcBorders>
              <w:left w:val="single" w:sz="12" w:space="0" w:color="auto"/>
            </w:tcBorders>
          </w:tcPr>
          <w:p w14:paraId="788C2A64" w14:textId="77777777" w:rsidR="00195D8E" w:rsidRPr="004E3D6E" w:rsidRDefault="00195D8E" w:rsidP="00195D8E">
            <w:pPr>
              <w:jc w:val="both"/>
              <w:rPr>
                <w:b/>
              </w:rPr>
            </w:pPr>
          </w:p>
        </w:tc>
        <w:tc>
          <w:tcPr>
            <w:tcW w:w="693" w:type="dxa"/>
            <w:vMerge w:val="restart"/>
          </w:tcPr>
          <w:p w14:paraId="34434700" w14:textId="77777777" w:rsidR="00195D8E" w:rsidRPr="004E3D6E" w:rsidRDefault="00195D8E" w:rsidP="00195D8E">
            <w:pPr>
              <w:jc w:val="both"/>
              <w:rPr>
                <w:b/>
              </w:rPr>
            </w:pPr>
          </w:p>
        </w:tc>
        <w:tc>
          <w:tcPr>
            <w:tcW w:w="694" w:type="dxa"/>
            <w:vMerge w:val="restart"/>
          </w:tcPr>
          <w:p w14:paraId="14078A78" w14:textId="77777777" w:rsidR="00195D8E" w:rsidRPr="004E3D6E" w:rsidRDefault="00195D8E" w:rsidP="00195D8E">
            <w:pPr>
              <w:jc w:val="both"/>
              <w:rPr>
                <w:b/>
              </w:rPr>
            </w:pPr>
          </w:p>
        </w:tc>
      </w:tr>
      <w:tr w:rsidR="00195D8E" w:rsidRPr="004E3D6E" w14:paraId="4A9365A6" w14:textId="77777777" w:rsidTr="00195D8E">
        <w:trPr>
          <w:trHeight w:val="205"/>
        </w:trPr>
        <w:tc>
          <w:tcPr>
            <w:tcW w:w="3347" w:type="dxa"/>
            <w:gridSpan w:val="2"/>
          </w:tcPr>
          <w:p w14:paraId="431F1B2B" w14:textId="77777777" w:rsidR="00195D8E" w:rsidRPr="004E3D6E" w:rsidRDefault="00195D8E" w:rsidP="00195D8E">
            <w:pPr>
              <w:jc w:val="both"/>
            </w:pPr>
          </w:p>
        </w:tc>
        <w:tc>
          <w:tcPr>
            <w:tcW w:w="2245" w:type="dxa"/>
            <w:gridSpan w:val="2"/>
          </w:tcPr>
          <w:p w14:paraId="1B62246E" w14:textId="77777777" w:rsidR="00195D8E" w:rsidRPr="004E3D6E" w:rsidRDefault="00195D8E" w:rsidP="00195D8E">
            <w:pPr>
              <w:jc w:val="both"/>
            </w:pPr>
          </w:p>
        </w:tc>
        <w:tc>
          <w:tcPr>
            <w:tcW w:w="2248" w:type="dxa"/>
            <w:gridSpan w:val="4"/>
            <w:tcBorders>
              <w:right w:val="single" w:sz="12" w:space="0" w:color="auto"/>
            </w:tcBorders>
          </w:tcPr>
          <w:p w14:paraId="1F1C4FBA" w14:textId="77777777" w:rsidR="00195D8E" w:rsidRPr="004E3D6E" w:rsidRDefault="00195D8E" w:rsidP="00195D8E">
            <w:pPr>
              <w:jc w:val="both"/>
            </w:pPr>
          </w:p>
        </w:tc>
        <w:tc>
          <w:tcPr>
            <w:tcW w:w="632" w:type="dxa"/>
            <w:vMerge/>
            <w:tcBorders>
              <w:left w:val="single" w:sz="12" w:space="0" w:color="auto"/>
            </w:tcBorders>
            <w:vAlign w:val="center"/>
          </w:tcPr>
          <w:p w14:paraId="1C2B5C27" w14:textId="77777777" w:rsidR="00195D8E" w:rsidRPr="004E3D6E" w:rsidRDefault="00195D8E" w:rsidP="00195D8E">
            <w:pPr>
              <w:rPr>
                <w:b/>
              </w:rPr>
            </w:pPr>
          </w:p>
        </w:tc>
        <w:tc>
          <w:tcPr>
            <w:tcW w:w="693" w:type="dxa"/>
            <w:vMerge/>
            <w:vAlign w:val="center"/>
          </w:tcPr>
          <w:p w14:paraId="467B05E1" w14:textId="77777777" w:rsidR="00195D8E" w:rsidRPr="004E3D6E" w:rsidRDefault="00195D8E" w:rsidP="00195D8E">
            <w:pPr>
              <w:rPr>
                <w:b/>
              </w:rPr>
            </w:pPr>
          </w:p>
        </w:tc>
        <w:tc>
          <w:tcPr>
            <w:tcW w:w="694" w:type="dxa"/>
            <w:vMerge/>
            <w:vAlign w:val="center"/>
          </w:tcPr>
          <w:p w14:paraId="789D6E0A" w14:textId="77777777" w:rsidR="00195D8E" w:rsidRPr="004E3D6E" w:rsidRDefault="00195D8E" w:rsidP="00195D8E">
            <w:pPr>
              <w:rPr>
                <w:b/>
              </w:rPr>
            </w:pPr>
          </w:p>
        </w:tc>
      </w:tr>
      <w:tr w:rsidR="00195D8E" w:rsidRPr="004E3D6E" w14:paraId="4EDE9762" w14:textId="77777777" w:rsidTr="00195D8E">
        <w:tc>
          <w:tcPr>
            <w:tcW w:w="9859" w:type="dxa"/>
            <w:gridSpan w:val="11"/>
            <w:shd w:val="clear" w:color="auto" w:fill="F7CAAC"/>
          </w:tcPr>
          <w:p w14:paraId="13AF806D" w14:textId="77777777" w:rsidR="00195D8E" w:rsidRPr="004E3D6E" w:rsidRDefault="00195D8E" w:rsidP="00195D8E">
            <w:pPr>
              <w:jc w:val="both"/>
              <w:rPr>
                <w:b/>
              </w:rPr>
            </w:pPr>
            <w:r w:rsidRPr="004E3D6E">
              <w:rPr>
                <w:b/>
              </w:rPr>
              <w:t xml:space="preserve">Přehled o nejvýznamnější publikační a další tvůrčí činnosti nebo další profesní činnosti u odborníků z praxe vztahující se k zabezpečovaným předmětům </w:t>
            </w:r>
          </w:p>
        </w:tc>
      </w:tr>
      <w:tr w:rsidR="00195D8E" w:rsidRPr="004E3D6E" w14:paraId="787734E8" w14:textId="77777777" w:rsidTr="00195D8E">
        <w:trPr>
          <w:trHeight w:val="500"/>
        </w:trPr>
        <w:tc>
          <w:tcPr>
            <w:tcW w:w="9859" w:type="dxa"/>
            <w:gridSpan w:val="11"/>
          </w:tcPr>
          <w:p w14:paraId="4C6276DF" w14:textId="77777777" w:rsidR="00195D8E" w:rsidRPr="004E3D6E" w:rsidRDefault="00195D8E" w:rsidP="00195D8E">
            <w:pPr>
              <w:jc w:val="both"/>
              <w:rPr>
                <w:b/>
              </w:rPr>
            </w:pPr>
          </w:p>
        </w:tc>
      </w:tr>
      <w:tr w:rsidR="00195D8E" w:rsidRPr="004E3D6E" w14:paraId="73098BC3" w14:textId="77777777" w:rsidTr="00195D8E">
        <w:trPr>
          <w:trHeight w:val="218"/>
        </w:trPr>
        <w:tc>
          <w:tcPr>
            <w:tcW w:w="9859" w:type="dxa"/>
            <w:gridSpan w:val="11"/>
            <w:shd w:val="clear" w:color="auto" w:fill="F7CAAC"/>
          </w:tcPr>
          <w:p w14:paraId="103597B4" w14:textId="77777777" w:rsidR="00195D8E" w:rsidRPr="004E3D6E" w:rsidRDefault="00195D8E" w:rsidP="00195D8E">
            <w:pPr>
              <w:rPr>
                <w:b/>
              </w:rPr>
            </w:pPr>
            <w:r w:rsidRPr="004E3D6E">
              <w:rPr>
                <w:b/>
              </w:rPr>
              <w:t>Působení v zahraničí</w:t>
            </w:r>
          </w:p>
        </w:tc>
      </w:tr>
      <w:tr w:rsidR="00195D8E" w:rsidRPr="004E3D6E" w14:paraId="4C8EA2A4" w14:textId="77777777" w:rsidTr="00195D8E">
        <w:trPr>
          <w:trHeight w:val="328"/>
        </w:trPr>
        <w:tc>
          <w:tcPr>
            <w:tcW w:w="9859" w:type="dxa"/>
            <w:gridSpan w:val="11"/>
          </w:tcPr>
          <w:p w14:paraId="50439A98" w14:textId="77777777" w:rsidR="00195D8E" w:rsidRPr="004E3D6E" w:rsidRDefault="00195D8E" w:rsidP="00195D8E">
            <w:pPr>
              <w:rPr>
                <w:b/>
              </w:rPr>
            </w:pPr>
          </w:p>
        </w:tc>
      </w:tr>
      <w:tr w:rsidR="00195D8E" w:rsidRPr="004E3D6E" w14:paraId="07A17A6F" w14:textId="77777777" w:rsidTr="00195D8E">
        <w:trPr>
          <w:cantSplit/>
          <w:trHeight w:val="470"/>
        </w:trPr>
        <w:tc>
          <w:tcPr>
            <w:tcW w:w="2518" w:type="dxa"/>
            <w:shd w:val="clear" w:color="auto" w:fill="F7CAAC"/>
          </w:tcPr>
          <w:p w14:paraId="17025D39" w14:textId="77777777" w:rsidR="00195D8E" w:rsidRPr="004E3D6E" w:rsidRDefault="00195D8E" w:rsidP="00195D8E">
            <w:pPr>
              <w:jc w:val="both"/>
              <w:rPr>
                <w:b/>
              </w:rPr>
            </w:pPr>
            <w:r w:rsidRPr="004E3D6E">
              <w:rPr>
                <w:b/>
              </w:rPr>
              <w:t>Podpis</w:t>
            </w:r>
          </w:p>
        </w:tc>
        <w:tc>
          <w:tcPr>
            <w:tcW w:w="4536" w:type="dxa"/>
            <w:gridSpan w:val="5"/>
          </w:tcPr>
          <w:p w14:paraId="50BF1FE9" w14:textId="77777777" w:rsidR="00195D8E" w:rsidRPr="004E3D6E" w:rsidRDefault="00195D8E" w:rsidP="00195D8E">
            <w:pPr>
              <w:jc w:val="both"/>
            </w:pPr>
          </w:p>
        </w:tc>
        <w:tc>
          <w:tcPr>
            <w:tcW w:w="786" w:type="dxa"/>
            <w:gridSpan w:val="2"/>
            <w:shd w:val="clear" w:color="auto" w:fill="F7CAAC"/>
          </w:tcPr>
          <w:p w14:paraId="4F37FD11" w14:textId="77777777" w:rsidR="00195D8E" w:rsidRPr="004E3D6E" w:rsidRDefault="00195D8E" w:rsidP="00195D8E">
            <w:pPr>
              <w:jc w:val="both"/>
            </w:pPr>
            <w:r w:rsidRPr="004E3D6E">
              <w:rPr>
                <w:b/>
              </w:rPr>
              <w:t>datum</w:t>
            </w:r>
          </w:p>
        </w:tc>
        <w:tc>
          <w:tcPr>
            <w:tcW w:w="2019" w:type="dxa"/>
            <w:gridSpan w:val="3"/>
          </w:tcPr>
          <w:p w14:paraId="31F463B2" w14:textId="77777777" w:rsidR="00195D8E" w:rsidRPr="004E3D6E" w:rsidRDefault="00195D8E" w:rsidP="00195D8E">
            <w:pPr>
              <w:jc w:val="both"/>
            </w:pPr>
          </w:p>
        </w:tc>
      </w:tr>
    </w:tbl>
    <w:p w14:paraId="58E2B4D6" w14:textId="77777777" w:rsidR="00195D8E" w:rsidRDefault="00195D8E" w:rsidP="00195D8E"/>
    <w:p w14:paraId="036B5DC8" w14:textId="77777777" w:rsidR="00970BF1" w:rsidRDefault="00970BF1" w:rsidP="00970BF1">
      <w:pPr>
        <w:rPr>
          <w:color w:val="FF0000"/>
          <w:highlight w:val="yellow"/>
        </w:rPr>
      </w:pPr>
      <w:r>
        <w:rPr>
          <w:color w:val="FF0000"/>
          <w:highlight w:val="yellow"/>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7F7956" w:rsidRPr="004E3D6E" w14:paraId="12524CB2" w14:textId="77777777" w:rsidTr="00702D36">
        <w:tc>
          <w:tcPr>
            <w:tcW w:w="9859" w:type="dxa"/>
            <w:gridSpan w:val="11"/>
            <w:tcBorders>
              <w:bottom w:val="double" w:sz="4" w:space="0" w:color="auto"/>
            </w:tcBorders>
            <w:shd w:val="clear" w:color="auto" w:fill="BDD6EE"/>
          </w:tcPr>
          <w:p w14:paraId="53843782" w14:textId="77777777" w:rsidR="007F7956" w:rsidRPr="004E3D6E" w:rsidRDefault="007F7956" w:rsidP="00702D36">
            <w:pPr>
              <w:jc w:val="both"/>
              <w:rPr>
                <w:b/>
              </w:rPr>
            </w:pPr>
            <w:r w:rsidRPr="00C11A52">
              <w:rPr>
                <w:b/>
                <w:sz w:val="28"/>
                <w:szCs w:val="28"/>
                <w:lang w:eastAsia="en-US"/>
              </w:rPr>
              <w:lastRenderedPageBreak/>
              <w:t>C-I – Personální zabezpečení</w:t>
            </w:r>
          </w:p>
        </w:tc>
      </w:tr>
      <w:tr w:rsidR="007F7956" w:rsidRPr="004E3D6E" w14:paraId="35EEFACF" w14:textId="77777777" w:rsidTr="00702D36">
        <w:tc>
          <w:tcPr>
            <w:tcW w:w="2518" w:type="dxa"/>
            <w:tcBorders>
              <w:top w:val="double" w:sz="4" w:space="0" w:color="auto"/>
            </w:tcBorders>
            <w:shd w:val="clear" w:color="auto" w:fill="F7CAAC"/>
          </w:tcPr>
          <w:p w14:paraId="7A5513AA" w14:textId="77777777" w:rsidR="007F7956" w:rsidRPr="004E3D6E" w:rsidRDefault="007F7956" w:rsidP="00702D36">
            <w:pPr>
              <w:jc w:val="both"/>
              <w:rPr>
                <w:b/>
              </w:rPr>
            </w:pPr>
            <w:r w:rsidRPr="004E3D6E">
              <w:rPr>
                <w:b/>
              </w:rPr>
              <w:t>Vysoká škola</w:t>
            </w:r>
          </w:p>
        </w:tc>
        <w:tc>
          <w:tcPr>
            <w:tcW w:w="7341" w:type="dxa"/>
            <w:gridSpan w:val="10"/>
          </w:tcPr>
          <w:p w14:paraId="2CE05A25" w14:textId="77777777" w:rsidR="007F7956" w:rsidRPr="004E3D6E" w:rsidRDefault="007F7956" w:rsidP="00702D36">
            <w:pPr>
              <w:jc w:val="both"/>
            </w:pPr>
            <w:r w:rsidRPr="004E3D6E">
              <w:t>Univerzita Pardubice</w:t>
            </w:r>
          </w:p>
        </w:tc>
      </w:tr>
      <w:tr w:rsidR="007F7956" w:rsidRPr="004E3D6E" w14:paraId="5919E2F4" w14:textId="77777777" w:rsidTr="00702D36">
        <w:tc>
          <w:tcPr>
            <w:tcW w:w="2518" w:type="dxa"/>
            <w:shd w:val="clear" w:color="auto" w:fill="F7CAAC"/>
          </w:tcPr>
          <w:p w14:paraId="2C18A7F9" w14:textId="77777777" w:rsidR="007F7956" w:rsidRPr="004E3D6E" w:rsidRDefault="007F7956" w:rsidP="00702D36">
            <w:pPr>
              <w:jc w:val="both"/>
              <w:rPr>
                <w:b/>
              </w:rPr>
            </w:pPr>
            <w:r w:rsidRPr="004E3D6E">
              <w:rPr>
                <w:b/>
              </w:rPr>
              <w:t>Součást vysoké školy</w:t>
            </w:r>
          </w:p>
        </w:tc>
        <w:tc>
          <w:tcPr>
            <w:tcW w:w="7341" w:type="dxa"/>
            <w:gridSpan w:val="10"/>
          </w:tcPr>
          <w:p w14:paraId="48F0CDF4" w14:textId="77777777" w:rsidR="007F7956" w:rsidRPr="004E3D6E" w:rsidRDefault="007F7956" w:rsidP="00702D36">
            <w:pPr>
              <w:jc w:val="both"/>
            </w:pPr>
            <w:r w:rsidRPr="004E3D6E">
              <w:t>Fakulta filozofická</w:t>
            </w:r>
          </w:p>
        </w:tc>
      </w:tr>
      <w:tr w:rsidR="007F7956" w:rsidRPr="004E3D6E" w14:paraId="78B19394" w14:textId="77777777" w:rsidTr="00702D36">
        <w:tc>
          <w:tcPr>
            <w:tcW w:w="2518" w:type="dxa"/>
            <w:shd w:val="clear" w:color="auto" w:fill="F7CAAC"/>
          </w:tcPr>
          <w:p w14:paraId="51249843" w14:textId="77777777" w:rsidR="007F7956" w:rsidRPr="004E3D6E" w:rsidRDefault="007F7956" w:rsidP="00702D36">
            <w:pPr>
              <w:jc w:val="both"/>
              <w:rPr>
                <w:b/>
              </w:rPr>
            </w:pPr>
            <w:r w:rsidRPr="004E3D6E">
              <w:rPr>
                <w:b/>
              </w:rPr>
              <w:t>Název studijního programu</w:t>
            </w:r>
          </w:p>
        </w:tc>
        <w:tc>
          <w:tcPr>
            <w:tcW w:w="7341" w:type="dxa"/>
            <w:gridSpan w:val="10"/>
          </w:tcPr>
          <w:p w14:paraId="03F21238" w14:textId="2ABF8EEB" w:rsidR="007F7956" w:rsidRPr="004E3D6E" w:rsidRDefault="007F7956" w:rsidP="00702D36">
            <w:pPr>
              <w:jc w:val="both"/>
            </w:pPr>
            <w:r>
              <w:t>Slovanská studia</w:t>
            </w:r>
          </w:p>
        </w:tc>
      </w:tr>
      <w:tr w:rsidR="007F7956" w:rsidRPr="004E3D6E" w14:paraId="1F7B5433" w14:textId="77777777" w:rsidTr="00702D36">
        <w:tc>
          <w:tcPr>
            <w:tcW w:w="2518" w:type="dxa"/>
            <w:shd w:val="clear" w:color="auto" w:fill="F7CAAC"/>
          </w:tcPr>
          <w:p w14:paraId="4F779F88" w14:textId="77777777" w:rsidR="007F7956" w:rsidRPr="004E3D6E" w:rsidRDefault="007F7956" w:rsidP="00702D36">
            <w:pPr>
              <w:jc w:val="both"/>
              <w:rPr>
                <w:b/>
              </w:rPr>
            </w:pPr>
            <w:r w:rsidRPr="004E3D6E">
              <w:rPr>
                <w:b/>
              </w:rPr>
              <w:t>Jméno a příjmení</w:t>
            </w:r>
          </w:p>
        </w:tc>
        <w:tc>
          <w:tcPr>
            <w:tcW w:w="4536" w:type="dxa"/>
            <w:gridSpan w:val="5"/>
          </w:tcPr>
          <w:p w14:paraId="3B300D88" w14:textId="77777777" w:rsidR="007F7956" w:rsidRPr="004E3D6E" w:rsidRDefault="007F7956" w:rsidP="00702D36">
            <w:pPr>
              <w:jc w:val="both"/>
            </w:pPr>
            <w:r w:rsidRPr="004E3D6E">
              <w:t>Jan Čapek</w:t>
            </w:r>
          </w:p>
        </w:tc>
        <w:tc>
          <w:tcPr>
            <w:tcW w:w="709" w:type="dxa"/>
            <w:shd w:val="clear" w:color="auto" w:fill="F7CAAC"/>
          </w:tcPr>
          <w:p w14:paraId="3D83EE2D" w14:textId="77777777" w:rsidR="007F7956" w:rsidRPr="004E3D6E" w:rsidRDefault="007F7956" w:rsidP="00702D36">
            <w:pPr>
              <w:jc w:val="both"/>
              <w:rPr>
                <w:b/>
              </w:rPr>
            </w:pPr>
            <w:r w:rsidRPr="004E3D6E">
              <w:rPr>
                <w:b/>
              </w:rPr>
              <w:t>Tituly</w:t>
            </w:r>
          </w:p>
        </w:tc>
        <w:tc>
          <w:tcPr>
            <w:tcW w:w="2096" w:type="dxa"/>
            <w:gridSpan w:val="4"/>
          </w:tcPr>
          <w:p w14:paraId="0955110A" w14:textId="77777777" w:rsidR="007F7956" w:rsidRPr="004E3D6E" w:rsidRDefault="007F7956" w:rsidP="007F7956">
            <w:r w:rsidRPr="004E3D6E">
              <w:t>PhDr., Ph.D.</w:t>
            </w:r>
          </w:p>
        </w:tc>
      </w:tr>
      <w:tr w:rsidR="007F7956" w:rsidRPr="004E3D6E" w14:paraId="7B1CE2C1" w14:textId="77777777" w:rsidTr="007F7956">
        <w:trPr>
          <w:trHeight w:val="259"/>
        </w:trPr>
        <w:tc>
          <w:tcPr>
            <w:tcW w:w="2518" w:type="dxa"/>
            <w:shd w:val="clear" w:color="auto" w:fill="F7CAAC"/>
          </w:tcPr>
          <w:p w14:paraId="5959D868" w14:textId="77777777" w:rsidR="007F7956" w:rsidRPr="004E3D6E" w:rsidRDefault="007F7956" w:rsidP="00702D36">
            <w:pPr>
              <w:jc w:val="both"/>
              <w:rPr>
                <w:b/>
              </w:rPr>
            </w:pPr>
            <w:r w:rsidRPr="004E3D6E">
              <w:rPr>
                <w:b/>
              </w:rPr>
              <w:t>Rok narození</w:t>
            </w:r>
          </w:p>
        </w:tc>
        <w:tc>
          <w:tcPr>
            <w:tcW w:w="829" w:type="dxa"/>
          </w:tcPr>
          <w:p w14:paraId="66CFEA3E" w14:textId="77777777" w:rsidR="007F7956" w:rsidRPr="004E3D6E" w:rsidRDefault="007F7956" w:rsidP="00702D36">
            <w:pPr>
              <w:jc w:val="both"/>
            </w:pPr>
            <w:r w:rsidRPr="004E3D6E">
              <w:t>1959</w:t>
            </w:r>
          </w:p>
        </w:tc>
        <w:tc>
          <w:tcPr>
            <w:tcW w:w="1721" w:type="dxa"/>
            <w:shd w:val="clear" w:color="auto" w:fill="F7CAAC"/>
          </w:tcPr>
          <w:p w14:paraId="515A2BE8" w14:textId="77777777" w:rsidR="007F7956" w:rsidRPr="004E3D6E" w:rsidRDefault="007F7956" w:rsidP="00702D36">
            <w:pPr>
              <w:jc w:val="both"/>
              <w:rPr>
                <w:b/>
              </w:rPr>
            </w:pPr>
            <w:r w:rsidRPr="004E3D6E">
              <w:rPr>
                <w:b/>
              </w:rPr>
              <w:t>typ vztahu k VŠ</w:t>
            </w:r>
          </w:p>
        </w:tc>
        <w:tc>
          <w:tcPr>
            <w:tcW w:w="992" w:type="dxa"/>
            <w:gridSpan w:val="2"/>
          </w:tcPr>
          <w:p w14:paraId="0B5345E4" w14:textId="77777777" w:rsidR="007F7956" w:rsidRPr="004E3D6E" w:rsidRDefault="007F7956" w:rsidP="00702D36">
            <w:pPr>
              <w:jc w:val="center"/>
            </w:pPr>
            <w:r w:rsidRPr="004E3D6E">
              <w:t>pp.</w:t>
            </w:r>
          </w:p>
        </w:tc>
        <w:tc>
          <w:tcPr>
            <w:tcW w:w="994" w:type="dxa"/>
            <w:shd w:val="clear" w:color="auto" w:fill="F7CAAC"/>
          </w:tcPr>
          <w:p w14:paraId="14ACF0CE" w14:textId="77777777" w:rsidR="007F7956" w:rsidRPr="004E3D6E" w:rsidRDefault="007F7956" w:rsidP="00702D36">
            <w:pPr>
              <w:jc w:val="both"/>
              <w:rPr>
                <w:b/>
              </w:rPr>
            </w:pPr>
            <w:r w:rsidRPr="004E3D6E">
              <w:rPr>
                <w:b/>
              </w:rPr>
              <w:t>rozsah</w:t>
            </w:r>
          </w:p>
        </w:tc>
        <w:tc>
          <w:tcPr>
            <w:tcW w:w="709" w:type="dxa"/>
          </w:tcPr>
          <w:p w14:paraId="499ED26C" w14:textId="77777777" w:rsidR="007F7956" w:rsidRPr="004E3D6E" w:rsidRDefault="007F7956" w:rsidP="00702D36">
            <w:pPr>
              <w:jc w:val="center"/>
            </w:pPr>
            <w:r w:rsidRPr="004E3D6E">
              <w:t>40</w:t>
            </w:r>
          </w:p>
        </w:tc>
        <w:tc>
          <w:tcPr>
            <w:tcW w:w="709" w:type="dxa"/>
            <w:gridSpan w:val="2"/>
            <w:shd w:val="clear" w:color="auto" w:fill="F7CAAC"/>
          </w:tcPr>
          <w:p w14:paraId="6CFB4CED" w14:textId="77777777" w:rsidR="007F7956" w:rsidRPr="004E3D6E" w:rsidRDefault="007F7956" w:rsidP="00702D36">
            <w:pPr>
              <w:jc w:val="both"/>
              <w:rPr>
                <w:b/>
              </w:rPr>
            </w:pPr>
            <w:r w:rsidRPr="004E3D6E">
              <w:rPr>
                <w:b/>
              </w:rPr>
              <w:t>do kdy</w:t>
            </w:r>
          </w:p>
        </w:tc>
        <w:tc>
          <w:tcPr>
            <w:tcW w:w="1387" w:type="dxa"/>
            <w:gridSpan w:val="2"/>
          </w:tcPr>
          <w:p w14:paraId="7FC31C2D" w14:textId="77777777" w:rsidR="007F7956" w:rsidRPr="004E3D6E" w:rsidRDefault="007F7956" w:rsidP="007F7956">
            <w:r>
              <w:t>N</w:t>
            </w:r>
          </w:p>
        </w:tc>
      </w:tr>
      <w:tr w:rsidR="007F7956" w:rsidRPr="004E3D6E" w14:paraId="004DB11C" w14:textId="77777777" w:rsidTr="007F7956">
        <w:trPr>
          <w:trHeight w:val="336"/>
        </w:trPr>
        <w:tc>
          <w:tcPr>
            <w:tcW w:w="5068" w:type="dxa"/>
            <w:gridSpan w:val="3"/>
            <w:shd w:val="clear" w:color="auto" w:fill="F7CAAC"/>
          </w:tcPr>
          <w:p w14:paraId="1E34026C" w14:textId="77777777" w:rsidR="007F7956" w:rsidRPr="004E3D6E" w:rsidRDefault="007F7956" w:rsidP="00702D36">
            <w:pPr>
              <w:jc w:val="both"/>
              <w:rPr>
                <w:b/>
              </w:rPr>
            </w:pPr>
            <w:r w:rsidRPr="004E3D6E">
              <w:rPr>
                <w:b/>
              </w:rPr>
              <w:t>Typ vztahu na součásti VŠ, která uskutečňuje st. program</w:t>
            </w:r>
          </w:p>
        </w:tc>
        <w:tc>
          <w:tcPr>
            <w:tcW w:w="992" w:type="dxa"/>
            <w:gridSpan w:val="2"/>
          </w:tcPr>
          <w:p w14:paraId="4C4DA9E6" w14:textId="77777777" w:rsidR="007F7956" w:rsidRPr="004E3D6E" w:rsidRDefault="007F7956" w:rsidP="00702D36">
            <w:pPr>
              <w:jc w:val="center"/>
            </w:pPr>
            <w:r w:rsidRPr="004E3D6E">
              <w:t>pp.</w:t>
            </w:r>
          </w:p>
        </w:tc>
        <w:tc>
          <w:tcPr>
            <w:tcW w:w="994" w:type="dxa"/>
            <w:shd w:val="clear" w:color="auto" w:fill="F7CAAC"/>
          </w:tcPr>
          <w:p w14:paraId="5A7BAD07" w14:textId="77777777" w:rsidR="007F7956" w:rsidRPr="004E3D6E" w:rsidRDefault="007F7956" w:rsidP="00702D36">
            <w:pPr>
              <w:jc w:val="both"/>
              <w:rPr>
                <w:b/>
              </w:rPr>
            </w:pPr>
            <w:r w:rsidRPr="004E3D6E">
              <w:rPr>
                <w:b/>
              </w:rPr>
              <w:t>rozsah</w:t>
            </w:r>
          </w:p>
        </w:tc>
        <w:tc>
          <w:tcPr>
            <w:tcW w:w="709" w:type="dxa"/>
          </w:tcPr>
          <w:p w14:paraId="55A9C287" w14:textId="77777777" w:rsidR="007F7956" w:rsidRPr="004E3D6E" w:rsidRDefault="007F7956" w:rsidP="00702D36">
            <w:pPr>
              <w:jc w:val="center"/>
            </w:pPr>
            <w:r w:rsidRPr="004E3D6E">
              <w:t>40</w:t>
            </w:r>
          </w:p>
        </w:tc>
        <w:tc>
          <w:tcPr>
            <w:tcW w:w="709" w:type="dxa"/>
            <w:gridSpan w:val="2"/>
            <w:shd w:val="clear" w:color="auto" w:fill="F7CAAC"/>
          </w:tcPr>
          <w:p w14:paraId="6C989ED7" w14:textId="77777777" w:rsidR="007F7956" w:rsidRPr="004E3D6E" w:rsidRDefault="007F7956" w:rsidP="00702D36">
            <w:pPr>
              <w:jc w:val="both"/>
              <w:rPr>
                <w:b/>
              </w:rPr>
            </w:pPr>
            <w:r w:rsidRPr="004E3D6E">
              <w:rPr>
                <w:b/>
              </w:rPr>
              <w:t>do kdy</w:t>
            </w:r>
          </w:p>
        </w:tc>
        <w:tc>
          <w:tcPr>
            <w:tcW w:w="1387" w:type="dxa"/>
            <w:gridSpan w:val="2"/>
          </w:tcPr>
          <w:p w14:paraId="36128A3A" w14:textId="77777777" w:rsidR="007F7956" w:rsidRPr="004E3D6E" w:rsidRDefault="007F7956" w:rsidP="007F7956">
            <w:r>
              <w:t>N</w:t>
            </w:r>
          </w:p>
        </w:tc>
      </w:tr>
      <w:tr w:rsidR="007F7956" w:rsidRPr="004E3D6E" w14:paraId="7F473BC0" w14:textId="77777777" w:rsidTr="00702D36">
        <w:tc>
          <w:tcPr>
            <w:tcW w:w="6060" w:type="dxa"/>
            <w:gridSpan w:val="5"/>
            <w:shd w:val="clear" w:color="auto" w:fill="F7CAAC"/>
          </w:tcPr>
          <w:p w14:paraId="3F903113" w14:textId="77777777" w:rsidR="007F7956" w:rsidRPr="004E3D6E" w:rsidRDefault="007F7956" w:rsidP="00702D36">
            <w:pPr>
              <w:jc w:val="both"/>
            </w:pPr>
            <w:r w:rsidRPr="004E3D6E">
              <w:rPr>
                <w:b/>
              </w:rPr>
              <w:t>Další současná působení jako akademický pracovník na jiných VŠ</w:t>
            </w:r>
          </w:p>
        </w:tc>
        <w:tc>
          <w:tcPr>
            <w:tcW w:w="1703" w:type="dxa"/>
            <w:gridSpan w:val="2"/>
            <w:shd w:val="clear" w:color="auto" w:fill="F7CAAC"/>
          </w:tcPr>
          <w:p w14:paraId="19B77EB2" w14:textId="77777777" w:rsidR="007F7956" w:rsidRPr="004E3D6E" w:rsidRDefault="007F7956" w:rsidP="00702D36">
            <w:pPr>
              <w:jc w:val="both"/>
              <w:rPr>
                <w:b/>
              </w:rPr>
            </w:pPr>
            <w:r w:rsidRPr="004E3D6E">
              <w:rPr>
                <w:b/>
              </w:rPr>
              <w:t xml:space="preserve">typ prac. </w:t>
            </w:r>
            <w:proofErr w:type="gramStart"/>
            <w:r w:rsidRPr="004E3D6E">
              <w:rPr>
                <w:b/>
              </w:rPr>
              <w:t>vztahu</w:t>
            </w:r>
            <w:proofErr w:type="gramEnd"/>
          </w:p>
        </w:tc>
        <w:tc>
          <w:tcPr>
            <w:tcW w:w="2096" w:type="dxa"/>
            <w:gridSpan w:val="4"/>
            <w:shd w:val="clear" w:color="auto" w:fill="F7CAAC"/>
          </w:tcPr>
          <w:p w14:paraId="2F843DE5" w14:textId="77777777" w:rsidR="007F7956" w:rsidRPr="004E3D6E" w:rsidRDefault="007F7956" w:rsidP="00702D36">
            <w:pPr>
              <w:jc w:val="both"/>
              <w:rPr>
                <w:b/>
              </w:rPr>
            </w:pPr>
            <w:r w:rsidRPr="004E3D6E">
              <w:rPr>
                <w:b/>
              </w:rPr>
              <w:t>rozsah</w:t>
            </w:r>
          </w:p>
        </w:tc>
      </w:tr>
      <w:tr w:rsidR="007F7956" w:rsidRPr="004E3D6E" w14:paraId="7A5E4153" w14:textId="77777777" w:rsidTr="00702D36">
        <w:tc>
          <w:tcPr>
            <w:tcW w:w="6060" w:type="dxa"/>
            <w:gridSpan w:val="5"/>
          </w:tcPr>
          <w:p w14:paraId="6ACC327A" w14:textId="77777777" w:rsidR="007F7956" w:rsidRPr="004E3D6E" w:rsidRDefault="007F7956" w:rsidP="00702D36">
            <w:pPr>
              <w:jc w:val="both"/>
            </w:pPr>
          </w:p>
        </w:tc>
        <w:tc>
          <w:tcPr>
            <w:tcW w:w="1703" w:type="dxa"/>
            <w:gridSpan w:val="2"/>
          </w:tcPr>
          <w:p w14:paraId="36B96ABB" w14:textId="77777777" w:rsidR="007F7956" w:rsidRPr="004E3D6E" w:rsidRDefault="007F7956" w:rsidP="00702D36">
            <w:pPr>
              <w:jc w:val="both"/>
            </w:pPr>
          </w:p>
        </w:tc>
        <w:tc>
          <w:tcPr>
            <w:tcW w:w="2096" w:type="dxa"/>
            <w:gridSpan w:val="4"/>
          </w:tcPr>
          <w:p w14:paraId="02405DE1" w14:textId="77777777" w:rsidR="007F7956" w:rsidRPr="004E3D6E" w:rsidRDefault="007F7956" w:rsidP="00702D36">
            <w:pPr>
              <w:jc w:val="both"/>
            </w:pPr>
          </w:p>
        </w:tc>
      </w:tr>
      <w:tr w:rsidR="007F7956" w:rsidRPr="004E3D6E" w14:paraId="7F03469B" w14:textId="77777777" w:rsidTr="00702D36">
        <w:tc>
          <w:tcPr>
            <w:tcW w:w="6060" w:type="dxa"/>
            <w:gridSpan w:val="5"/>
          </w:tcPr>
          <w:p w14:paraId="0CFCFD07" w14:textId="77777777" w:rsidR="007F7956" w:rsidRPr="004E3D6E" w:rsidRDefault="007F7956" w:rsidP="00702D36">
            <w:pPr>
              <w:jc w:val="both"/>
            </w:pPr>
          </w:p>
        </w:tc>
        <w:tc>
          <w:tcPr>
            <w:tcW w:w="1703" w:type="dxa"/>
            <w:gridSpan w:val="2"/>
          </w:tcPr>
          <w:p w14:paraId="6083A0ED" w14:textId="77777777" w:rsidR="007F7956" w:rsidRPr="004E3D6E" w:rsidRDefault="007F7956" w:rsidP="00702D36">
            <w:pPr>
              <w:jc w:val="both"/>
            </w:pPr>
          </w:p>
        </w:tc>
        <w:tc>
          <w:tcPr>
            <w:tcW w:w="2096" w:type="dxa"/>
            <w:gridSpan w:val="4"/>
          </w:tcPr>
          <w:p w14:paraId="34C18475" w14:textId="77777777" w:rsidR="007F7956" w:rsidRPr="004E3D6E" w:rsidRDefault="007F7956" w:rsidP="00702D36">
            <w:pPr>
              <w:jc w:val="both"/>
            </w:pPr>
          </w:p>
        </w:tc>
      </w:tr>
      <w:tr w:rsidR="007F7956" w:rsidRPr="004E3D6E" w14:paraId="1D9B62D5" w14:textId="77777777" w:rsidTr="00702D36">
        <w:tc>
          <w:tcPr>
            <w:tcW w:w="9859" w:type="dxa"/>
            <w:gridSpan w:val="11"/>
            <w:shd w:val="clear" w:color="auto" w:fill="F7CAAC"/>
          </w:tcPr>
          <w:p w14:paraId="4B4E8043" w14:textId="77777777" w:rsidR="007F7956" w:rsidRPr="004E3D6E" w:rsidRDefault="007F7956" w:rsidP="00702D36">
            <w:pPr>
              <w:jc w:val="both"/>
            </w:pPr>
            <w:r w:rsidRPr="004E3D6E">
              <w:rPr>
                <w:b/>
              </w:rPr>
              <w:t>Předměty příslušného studijního programu a způsob zapojení do jejich výuky, příp. další zapojení do uskutečňování studijního programu</w:t>
            </w:r>
          </w:p>
        </w:tc>
      </w:tr>
      <w:tr w:rsidR="007F7956" w:rsidRPr="004E3D6E" w14:paraId="4F067CEC" w14:textId="77777777" w:rsidTr="007F7956">
        <w:trPr>
          <w:trHeight w:val="388"/>
        </w:trPr>
        <w:tc>
          <w:tcPr>
            <w:tcW w:w="9859" w:type="dxa"/>
            <w:gridSpan w:val="11"/>
            <w:tcBorders>
              <w:top w:val="nil"/>
            </w:tcBorders>
          </w:tcPr>
          <w:p w14:paraId="312AB8F6" w14:textId="12EA0EC4" w:rsidR="007F7956" w:rsidRPr="004E3D6E" w:rsidRDefault="007F7956" w:rsidP="00702D36">
            <w:pPr>
              <w:jc w:val="both"/>
            </w:pPr>
            <w:r w:rsidRPr="00B25B0C">
              <w:rPr>
                <w:bCs/>
              </w:rPr>
              <w:t>Německý jazyk CEFR B1</w:t>
            </w:r>
            <w:r>
              <w:rPr>
                <w:bCs/>
              </w:rPr>
              <w:t xml:space="preserve"> – garant a vyučující (50 %)</w:t>
            </w:r>
          </w:p>
        </w:tc>
      </w:tr>
      <w:tr w:rsidR="007F7956" w:rsidRPr="004E3D6E" w14:paraId="0023312B" w14:textId="77777777" w:rsidTr="00702D36">
        <w:tc>
          <w:tcPr>
            <w:tcW w:w="9859" w:type="dxa"/>
            <w:gridSpan w:val="11"/>
            <w:shd w:val="clear" w:color="auto" w:fill="F7CAAC"/>
          </w:tcPr>
          <w:p w14:paraId="46F3557B" w14:textId="77777777" w:rsidR="007F7956" w:rsidRPr="004E3D6E" w:rsidRDefault="007F7956" w:rsidP="00702D36">
            <w:pPr>
              <w:jc w:val="both"/>
            </w:pPr>
            <w:r w:rsidRPr="004E3D6E">
              <w:rPr>
                <w:b/>
              </w:rPr>
              <w:t xml:space="preserve">Údaje o vzdělání na VŠ </w:t>
            </w:r>
          </w:p>
        </w:tc>
      </w:tr>
      <w:tr w:rsidR="007F7956" w:rsidRPr="004E3D6E" w14:paraId="7BAA80CC" w14:textId="77777777" w:rsidTr="007F7956">
        <w:trPr>
          <w:trHeight w:val="1021"/>
        </w:trPr>
        <w:tc>
          <w:tcPr>
            <w:tcW w:w="9859" w:type="dxa"/>
            <w:gridSpan w:val="11"/>
          </w:tcPr>
          <w:p w14:paraId="6121FE29" w14:textId="4F8D68E2" w:rsidR="007F7956" w:rsidRPr="004E3D6E" w:rsidRDefault="007F7956" w:rsidP="00702D36">
            <w:pPr>
              <w:jc w:val="both"/>
            </w:pPr>
            <w:r>
              <w:t xml:space="preserve">1983: </w:t>
            </w:r>
            <w:r w:rsidRPr="004E3D6E">
              <w:t>Filozofická fakulta UJEP Brno (český jazyk – německý jazyk)</w:t>
            </w:r>
          </w:p>
          <w:p w14:paraId="702045EE" w14:textId="0DEFE15B" w:rsidR="007F7956" w:rsidRPr="004E3D6E" w:rsidRDefault="007F7956" w:rsidP="00702D36">
            <w:pPr>
              <w:jc w:val="both"/>
            </w:pPr>
            <w:r>
              <w:t>1986: PhDr.</w:t>
            </w:r>
          </w:p>
          <w:p w14:paraId="2127BE4A" w14:textId="47ACCE7B" w:rsidR="007F7956" w:rsidRPr="004E3D6E" w:rsidRDefault="007F7956" w:rsidP="00702D36">
            <w:pPr>
              <w:jc w:val="both"/>
            </w:pPr>
            <w:r>
              <w:t>1999–2005: d</w:t>
            </w:r>
            <w:r w:rsidRPr="004E3D6E">
              <w:t xml:space="preserve">oktorské studium na </w:t>
            </w:r>
            <w:r>
              <w:t>Filozofické fakultě MU Brno</w:t>
            </w:r>
          </w:p>
          <w:p w14:paraId="1D0FA144" w14:textId="46F68B13" w:rsidR="007F7956" w:rsidRPr="004E3D6E" w:rsidRDefault="007F7956" w:rsidP="007F7956">
            <w:pPr>
              <w:jc w:val="both"/>
            </w:pPr>
            <w:r>
              <w:t>2006: Ph.D.</w:t>
            </w:r>
          </w:p>
        </w:tc>
      </w:tr>
      <w:tr w:rsidR="007F7956" w:rsidRPr="004E3D6E" w14:paraId="67BE5DD9" w14:textId="77777777" w:rsidTr="00702D36">
        <w:tc>
          <w:tcPr>
            <w:tcW w:w="9859" w:type="dxa"/>
            <w:gridSpan w:val="11"/>
            <w:shd w:val="clear" w:color="auto" w:fill="F7CAAC"/>
          </w:tcPr>
          <w:p w14:paraId="571BFCCE" w14:textId="77777777" w:rsidR="007F7956" w:rsidRPr="004E3D6E" w:rsidRDefault="007F7956" w:rsidP="00702D36">
            <w:pPr>
              <w:jc w:val="both"/>
              <w:rPr>
                <w:b/>
              </w:rPr>
            </w:pPr>
            <w:r w:rsidRPr="004E3D6E">
              <w:rPr>
                <w:b/>
              </w:rPr>
              <w:t>Údaje o odborném působení od absolvování VŠ</w:t>
            </w:r>
          </w:p>
        </w:tc>
      </w:tr>
      <w:tr w:rsidR="007F7956" w:rsidRPr="004E3D6E" w14:paraId="43BE65BB" w14:textId="77777777" w:rsidTr="007F7956">
        <w:trPr>
          <w:trHeight w:val="1024"/>
        </w:trPr>
        <w:tc>
          <w:tcPr>
            <w:tcW w:w="9859" w:type="dxa"/>
            <w:gridSpan w:val="11"/>
          </w:tcPr>
          <w:p w14:paraId="0D234712" w14:textId="35F3D244" w:rsidR="007F7956" w:rsidRPr="004E3D6E" w:rsidRDefault="007F7956" w:rsidP="00702D36">
            <w:pPr>
              <w:jc w:val="both"/>
            </w:pPr>
            <w:r w:rsidRPr="004E3D6E">
              <w:t>1983</w:t>
            </w:r>
            <w:r>
              <w:t>:</w:t>
            </w:r>
            <w:r w:rsidRPr="004E3D6E">
              <w:t xml:space="preserve"> Gymnázium Semily</w:t>
            </w:r>
          </w:p>
          <w:p w14:paraId="1D6A2CF9" w14:textId="460E5818" w:rsidR="007F7956" w:rsidRPr="004E3D6E" w:rsidRDefault="007F7956" w:rsidP="00702D36">
            <w:pPr>
              <w:jc w:val="both"/>
            </w:pPr>
            <w:r w:rsidRPr="004E3D6E">
              <w:t>1983</w:t>
            </w:r>
            <w:r>
              <w:t>–</w:t>
            </w:r>
            <w:r w:rsidRPr="004E3D6E">
              <w:t>1</w:t>
            </w:r>
            <w:r>
              <w:t xml:space="preserve">984: </w:t>
            </w:r>
            <w:r w:rsidRPr="004E3D6E">
              <w:t>vojenská prezenční služba</w:t>
            </w:r>
          </w:p>
          <w:p w14:paraId="0D4BFF1D" w14:textId="384309C6" w:rsidR="007F7956" w:rsidRPr="004E3D6E" w:rsidRDefault="007F7956" w:rsidP="00702D36">
            <w:pPr>
              <w:jc w:val="both"/>
            </w:pPr>
            <w:r w:rsidRPr="004E3D6E">
              <w:t>1984</w:t>
            </w:r>
            <w:r>
              <w:t>–</w:t>
            </w:r>
            <w:r w:rsidRPr="004E3D6E">
              <w:t>1</w:t>
            </w:r>
            <w:r>
              <w:t xml:space="preserve">993: </w:t>
            </w:r>
            <w:r w:rsidRPr="004E3D6E">
              <w:t>Gymnázium Přelouč</w:t>
            </w:r>
          </w:p>
          <w:p w14:paraId="3786A6EB" w14:textId="59CA4741" w:rsidR="007F7956" w:rsidRPr="004E3D6E" w:rsidRDefault="007F7956" w:rsidP="007F7956">
            <w:r w:rsidRPr="004E3D6E">
              <w:t xml:space="preserve">1993 </w:t>
            </w:r>
            <w:r>
              <w:t>–</w:t>
            </w:r>
            <w:r w:rsidRPr="004E3D6E">
              <w:t xml:space="preserve"> dosud</w:t>
            </w:r>
            <w:r>
              <w:t xml:space="preserve">: </w:t>
            </w:r>
            <w:r w:rsidRPr="004E3D6E">
              <w:t>Univerzita Pardubice</w:t>
            </w:r>
          </w:p>
        </w:tc>
      </w:tr>
      <w:tr w:rsidR="007F7956" w:rsidRPr="004E3D6E" w14:paraId="23D028C3" w14:textId="77777777" w:rsidTr="00702D36">
        <w:trPr>
          <w:trHeight w:val="250"/>
        </w:trPr>
        <w:tc>
          <w:tcPr>
            <w:tcW w:w="9859" w:type="dxa"/>
            <w:gridSpan w:val="11"/>
            <w:shd w:val="clear" w:color="auto" w:fill="F7CAAC"/>
          </w:tcPr>
          <w:p w14:paraId="7A518109" w14:textId="77777777" w:rsidR="007F7956" w:rsidRPr="004E3D6E" w:rsidRDefault="007F7956" w:rsidP="00702D36">
            <w:pPr>
              <w:jc w:val="both"/>
            </w:pPr>
            <w:r w:rsidRPr="004E3D6E">
              <w:rPr>
                <w:b/>
              </w:rPr>
              <w:t>Zkušenosti s vedením kvalifikačních a rigorózních prací</w:t>
            </w:r>
          </w:p>
        </w:tc>
      </w:tr>
      <w:tr w:rsidR="007F7956" w:rsidRPr="004E3D6E" w14:paraId="5977F4E3" w14:textId="77777777" w:rsidTr="00702D36">
        <w:trPr>
          <w:trHeight w:val="326"/>
        </w:trPr>
        <w:tc>
          <w:tcPr>
            <w:tcW w:w="9859" w:type="dxa"/>
            <w:gridSpan w:val="11"/>
          </w:tcPr>
          <w:p w14:paraId="03B8894D" w14:textId="77777777" w:rsidR="007F7956" w:rsidRPr="004E3D6E" w:rsidRDefault="007F7956" w:rsidP="00702D36">
            <w:pPr>
              <w:jc w:val="both"/>
            </w:pPr>
            <w:r w:rsidRPr="004E3D6E">
              <w:t>Vedení úspěšně obhájených kvalifikačních prací: 205 bakalářských, 1 diplomová.</w:t>
            </w:r>
          </w:p>
        </w:tc>
      </w:tr>
      <w:tr w:rsidR="007F7956" w:rsidRPr="004E3D6E" w14:paraId="001F5F8F" w14:textId="77777777" w:rsidTr="00702D36">
        <w:trPr>
          <w:cantSplit/>
        </w:trPr>
        <w:tc>
          <w:tcPr>
            <w:tcW w:w="3347" w:type="dxa"/>
            <w:gridSpan w:val="2"/>
            <w:tcBorders>
              <w:top w:val="single" w:sz="12" w:space="0" w:color="auto"/>
            </w:tcBorders>
            <w:shd w:val="clear" w:color="auto" w:fill="F7CAAC"/>
          </w:tcPr>
          <w:p w14:paraId="69FA7EDB" w14:textId="77777777" w:rsidR="007F7956" w:rsidRPr="004E3D6E" w:rsidRDefault="007F7956" w:rsidP="00702D36">
            <w:pPr>
              <w:jc w:val="both"/>
            </w:pPr>
            <w:r w:rsidRPr="004E3D6E">
              <w:rPr>
                <w:b/>
              </w:rPr>
              <w:t xml:space="preserve">Obor habilitačního řízení </w:t>
            </w:r>
          </w:p>
        </w:tc>
        <w:tc>
          <w:tcPr>
            <w:tcW w:w="2245" w:type="dxa"/>
            <w:gridSpan w:val="2"/>
            <w:tcBorders>
              <w:top w:val="single" w:sz="12" w:space="0" w:color="auto"/>
            </w:tcBorders>
            <w:shd w:val="clear" w:color="auto" w:fill="F7CAAC"/>
          </w:tcPr>
          <w:p w14:paraId="49E181F5" w14:textId="77777777" w:rsidR="007F7956" w:rsidRPr="004E3D6E" w:rsidRDefault="007F7956" w:rsidP="00702D36">
            <w:pPr>
              <w:jc w:val="both"/>
            </w:pPr>
            <w:r w:rsidRPr="004E3D6E">
              <w:rPr>
                <w:b/>
              </w:rPr>
              <w:t>Rok udělení hodnosti</w:t>
            </w:r>
          </w:p>
        </w:tc>
        <w:tc>
          <w:tcPr>
            <w:tcW w:w="2248" w:type="dxa"/>
            <w:gridSpan w:val="4"/>
            <w:tcBorders>
              <w:top w:val="single" w:sz="12" w:space="0" w:color="auto"/>
              <w:right w:val="single" w:sz="12" w:space="0" w:color="auto"/>
            </w:tcBorders>
            <w:shd w:val="clear" w:color="auto" w:fill="F7CAAC"/>
          </w:tcPr>
          <w:p w14:paraId="6B436B25" w14:textId="77777777" w:rsidR="007F7956" w:rsidRPr="004E3D6E" w:rsidRDefault="007F7956" w:rsidP="00702D36">
            <w:pPr>
              <w:jc w:val="both"/>
            </w:pPr>
            <w:r w:rsidRPr="004E3D6E">
              <w:rPr>
                <w:b/>
              </w:rPr>
              <w:t>Řízení konáno na VŠ</w:t>
            </w:r>
          </w:p>
        </w:tc>
        <w:tc>
          <w:tcPr>
            <w:tcW w:w="2019" w:type="dxa"/>
            <w:gridSpan w:val="3"/>
            <w:tcBorders>
              <w:top w:val="single" w:sz="12" w:space="0" w:color="auto"/>
              <w:left w:val="single" w:sz="12" w:space="0" w:color="auto"/>
            </w:tcBorders>
            <w:shd w:val="clear" w:color="auto" w:fill="F7CAAC"/>
          </w:tcPr>
          <w:p w14:paraId="14724DCD" w14:textId="77777777" w:rsidR="007F7956" w:rsidRPr="004E3D6E" w:rsidRDefault="007F7956" w:rsidP="00702D36">
            <w:pPr>
              <w:jc w:val="both"/>
              <w:rPr>
                <w:b/>
              </w:rPr>
            </w:pPr>
            <w:r w:rsidRPr="004E3D6E">
              <w:rPr>
                <w:b/>
              </w:rPr>
              <w:t>Ohlasy publikací</w:t>
            </w:r>
          </w:p>
        </w:tc>
      </w:tr>
      <w:tr w:rsidR="007F7956" w:rsidRPr="004E3D6E" w14:paraId="4D6356B9" w14:textId="77777777" w:rsidTr="00702D36">
        <w:trPr>
          <w:cantSplit/>
        </w:trPr>
        <w:tc>
          <w:tcPr>
            <w:tcW w:w="3347" w:type="dxa"/>
            <w:gridSpan w:val="2"/>
          </w:tcPr>
          <w:p w14:paraId="4EA19943" w14:textId="77777777" w:rsidR="007F7956" w:rsidRPr="004E3D6E" w:rsidRDefault="007F7956" w:rsidP="00702D36">
            <w:pPr>
              <w:jc w:val="both"/>
            </w:pPr>
          </w:p>
        </w:tc>
        <w:tc>
          <w:tcPr>
            <w:tcW w:w="2245" w:type="dxa"/>
            <w:gridSpan w:val="2"/>
          </w:tcPr>
          <w:p w14:paraId="28816E8B" w14:textId="77777777" w:rsidR="007F7956" w:rsidRPr="004E3D6E" w:rsidRDefault="007F7956" w:rsidP="00702D36">
            <w:pPr>
              <w:jc w:val="both"/>
            </w:pPr>
          </w:p>
        </w:tc>
        <w:tc>
          <w:tcPr>
            <w:tcW w:w="2248" w:type="dxa"/>
            <w:gridSpan w:val="4"/>
            <w:tcBorders>
              <w:right w:val="single" w:sz="12" w:space="0" w:color="auto"/>
            </w:tcBorders>
          </w:tcPr>
          <w:p w14:paraId="087A8C23" w14:textId="77777777" w:rsidR="007F7956" w:rsidRPr="004E3D6E" w:rsidRDefault="007F7956" w:rsidP="00702D36">
            <w:pPr>
              <w:jc w:val="both"/>
            </w:pPr>
          </w:p>
        </w:tc>
        <w:tc>
          <w:tcPr>
            <w:tcW w:w="632" w:type="dxa"/>
            <w:tcBorders>
              <w:left w:val="single" w:sz="12" w:space="0" w:color="auto"/>
            </w:tcBorders>
            <w:shd w:val="clear" w:color="auto" w:fill="F7CAAC"/>
          </w:tcPr>
          <w:p w14:paraId="605ED2AF" w14:textId="77777777" w:rsidR="007F7956" w:rsidRPr="004E3D6E" w:rsidRDefault="007F7956" w:rsidP="00702D36">
            <w:pPr>
              <w:jc w:val="both"/>
            </w:pPr>
            <w:r w:rsidRPr="004E3D6E">
              <w:rPr>
                <w:b/>
              </w:rPr>
              <w:t>WOS</w:t>
            </w:r>
          </w:p>
        </w:tc>
        <w:tc>
          <w:tcPr>
            <w:tcW w:w="693" w:type="dxa"/>
            <w:shd w:val="clear" w:color="auto" w:fill="F7CAAC"/>
          </w:tcPr>
          <w:p w14:paraId="30C577B7" w14:textId="77777777" w:rsidR="007F7956" w:rsidRPr="004E3D6E" w:rsidRDefault="007F7956" w:rsidP="00702D36">
            <w:pPr>
              <w:jc w:val="both"/>
              <w:rPr>
                <w:sz w:val="18"/>
              </w:rPr>
            </w:pPr>
            <w:r w:rsidRPr="004E3D6E">
              <w:rPr>
                <w:b/>
                <w:sz w:val="18"/>
              </w:rPr>
              <w:t>Scopus</w:t>
            </w:r>
          </w:p>
        </w:tc>
        <w:tc>
          <w:tcPr>
            <w:tcW w:w="694" w:type="dxa"/>
            <w:shd w:val="clear" w:color="auto" w:fill="F7CAAC"/>
          </w:tcPr>
          <w:p w14:paraId="228E6FCA" w14:textId="77777777" w:rsidR="007F7956" w:rsidRPr="004E3D6E" w:rsidRDefault="007F7956" w:rsidP="00702D36">
            <w:pPr>
              <w:jc w:val="both"/>
            </w:pPr>
            <w:r w:rsidRPr="004E3D6E">
              <w:rPr>
                <w:b/>
                <w:sz w:val="18"/>
              </w:rPr>
              <w:t>ostatní</w:t>
            </w:r>
          </w:p>
        </w:tc>
      </w:tr>
      <w:tr w:rsidR="007F7956" w:rsidRPr="004E3D6E" w14:paraId="12A0EB0B" w14:textId="77777777" w:rsidTr="00702D36">
        <w:trPr>
          <w:cantSplit/>
          <w:trHeight w:val="70"/>
        </w:trPr>
        <w:tc>
          <w:tcPr>
            <w:tcW w:w="3347" w:type="dxa"/>
            <w:gridSpan w:val="2"/>
            <w:shd w:val="clear" w:color="auto" w:fill="F7CAAC"/>
          </w:tcPr>
          <w:p w14:paraId="7702D5D7" w14:textId="77777777" w:rsidR="007F7956" w:rsidRPr="004E3D6E" w:rsidRDefault="007F7956" w:rsidP="00702D36">
            <w:pPr>
              <w:jc w:val="both"/>
            </w:pPr>
            <w:r w:rsidRPr="004E3D6E">
              <w:rPr>
                <w:b/>
              </w:rPr>
              <w:t>Obor jmenovacího řízení</w:t>
            </w:r>
          </w:p>
        </w:tc>
        <w:tc>
          <w:tcPr>
            <w:tcW w:w="2245" w:type="dxa"/>
            <w:gridSpan w:val="2"/>
            <w:shd w:val="clear" w:color="auto" w:fill="F7CAAC"/>
          </w:tcPr>
          <w:p w14:paraId="42D282C1" w14:textId="77777777" w:rsidR="007F7956" w:rsidRPr="004E3D6E" w:rsidRDefault="007F7956" w:rsidP="00702D36">
            <w:pPr>
              <w:jc w:val="both"/>
            </w:pPr>
            <w:r w:rsidRPr="004E3D6E">
              <w:rPr>
                <w:b/>
              </w:rPr>
              <w:t>Rok udělení hodnosti</w:t>
            </w:r>
          </w:p>
        </w:tc>
        <w:tc>
          <w:tcPr>
            <w:tcW w:w="2248" w:type="dxa"/>
            <w:gridSpan w:val="4"/>
            <w:tcBorders>
              <w:right w:val="single" w:sz="12" w:space="0" w:color="auto"/>
            </w:tcBorders>
            <w:shd w:val="clear" w:color="auto" w:fill="F7CAAC"/>
          </w:tcPr>
          <w:p w14:paraId="20EF0473" w14:textId="77777777" w:rsidR="007F7956" w:rsidRPr="004E3D6E" w:rsidRDefault="007F7956" w:rsidP="00702D36">
            <w:pPr>
              <w:jc w:val="both"/>
            </w:pPr>
            <w:r w:rsidRPr="004E3D6E">
              <w:rPr>
                <w:b/>
              </w:rPr>
              <w:t>Řízení konáno na VŠ</w:t>
            </w:r>
          </w:p>
        </w:tc>
        <w:tc>
          <w:tcPr>
            <w:tcW w:w="632" w:type="dxa"/>
            <w:vMerge w:val="restart"/>
            <w:tcBorders>
              <w:left w:val="single" w:sz="12" w:space="0" w:color="auto"/>
            </w:tcBorders>
          </w:tcPr>
          <w:p w14:paraId="0C8A7D8E" w14:textId="77777777" w:rsidR="007F7956" w:rsidRPr="004E3D6E" w:rsidRDefault="007F7956" w:rsidP="00702D36">
            <w:pPr>
              <w:jc w:val="center"/>
              <w:rPr>
                <w:b/>
              </w:rPr>
            </w:pPr>
          </w:p>
        </w:tc>
        <w:tc>
          <w:tcPr>
            <w:tcW w:w="693" w:type="dxa"/>
            <w:vMerge w:val="restart"/>
          </w:tcPr>
          <w:p w14:paraId="37FF78E4" w14:textId="77777777" w:rsidR="007F7956" w:rsidRPr="004E3D6E" w:rsidRDefault="007F7956" w:rsidP="00702D36">
            <w:pPr>
              <w:jc w:val="both"/>
              <w:rPr>
                <w:b/>
              </w:rPr>
            </w:pPr>
          </w:p>
        </w:tc>
        <w:tc>
          <w:tcPr>
            <w:tcW w:w="694" w:type="dxa"/>
            <w:vMerge w:val="restart"/>
          </w:tcPr>
          <w:p w14:paraId="5ECDA788" w14:textId="77777777" w:rsidR="007F7956" w:rsidRPr="004E3D6E" w:rsidRDefault="007F7956" w:rsidP="00702D36">
            <w:pPr>
              <w:jc w:val="center"/>
              <w:rPr>
                <w:b/>
              </w:rPr>
            </w:pPr>
          </w:p>
        </w:tc>
      </w:tr>
      <w:tr w:rsidR="007F7956" w:rsidRPr="004E3D6E" w14:paraId="70E2268A" w14:textId="77777777" w:rsidTr="00702D36">
        <w:trPr>
          <w:trHeight w:val="205"/>
        </w:trPr>
        <w:tc>
          <w:tcPr>
            <w:tcW w:w="3347" w:type="dxa"/>
            <w:gridSpan w:val="2"/>
          </w:tcPr>
          <w:p w14:paraId="4265C848" w14:textId="77777777" w:rsidR="007F7956" w:rsidRPr="004E3D6E" w:rsidRDefault="007F7956" w:rsidP="00702D36">
            <w:pPr>
              <w:jc w:val="both"/>
            </w:pPr>
          </w:p>
        </w:tc>
        <w:tc>
          <w:tcPr>
            <w:tcW w:w="2245" w:type="dxa"/>
            <w:gridSpan w:val="2"/>
          </w:tcPr>
          <w:p w14:paraId="55C15057" w14:textId="77777777" w:rsidR="007F7956" w:rsidRPr="004E3D6E" w:rsidRDefault="007F7956" w:rsidP="00702D36">
            <w:pPr>
              <w:jc w:val="both"/>
            </w:pPr>
          </w:p>
        </w:tc>
        <w:tc>
          <w:tcPr>
            <w:tcW w:w="2248" w:type="dxa"/>
            <w:gridSpan w:val="4"/>
            <w:tcBorders>
              <w:right w:val="single" w:sz="12" w:space="0" w:color="auto"/>
            </w:tcBorders>
          </w:tcPr>
          <w:p w14:paraId="7433FFCE" w14:textId="77777777" w:rsidR="007F7956" w:rsidRPr="004E3D6E" w:rsidRDefault="007F7956" w:rsidP="00702D36">
            <w:pPr>
              <w:jc w:val="both"/>
            </w:pPr>
          </w:p>
        </w:tc>
        <w:tc>
          <w:tcPr>
            <w:tcW w:w="632" w:type="dxa"/>
            <w:vMerge/>
            <w:tcBorders>
              <w:left w:val="single" w:sz="12" w:space="0" w:color="auto"/>
            </w:tcBorders>
            <w:vAlign w:val="center"/>
          </w:tcPr>
          <w:p w14:paraId="09E978C0" w14:textId="77777777" w:rsidR="007F7956" w:rsidRPr="004E3D6E" w:rsidRDefault="007F7956" w:rsidP="00702D36">
            <w:pPr>
              <w:rPr>
                <w:b/>
              </w:rPr>
            </w:pPr>
          </w:p>
        </w:tc>
        <w:tc>
          <w:tcPr>
            <w:tcW w:w="693" w:type="dxa"/>
            <w:vMerge/>
            <w:vAlign w:val="center"/>
          </w:tcPr>
          <w:p w14:paraId="5CCA1B6A" w14:textId="77777777" w:rsidR="007F7956" w:rsidRPr="004E3D6E" w:rsidRDefault="007F7956" w:rsidP="00702D36">
            <w:pPr>
              <w:rPr>
                <w:b/>
              </w:rPr>
            </w:pPr>
          </w:p>
        </w:tc>
        <w:tc>
          <w:tcPr>
            <w:tcW w:w="694" w:type="dxa"/>
            <w:vMerge/>
            <w:vAlign w:val="center"/>
          </w:tcPr>
          <w:p w14:paraId="508A9E27" w14:textId="77777777" w:rsidR="007F7956" w:rsidRPr="004E3D6E" w:rsidRDefault="007F7956" w:rsidP="00702D36">
            <w:pPr>
              <w:rPr>
                <w:b/>
              </w:rPr>
            </w:pPr>
          </w:p>
        </w:tc>
      </w:tr>
      <w:tr w:rsidR="007F7956" w:rsidRPr="004E3D6E" w14:paraId="67ED1F3B" w14:textId="77777777" w:rsidTr="00702D36">
        <w:tc>
          <w:tcPr>
            <w:tcW w:w="9859" w:type="dxa"/>
            <w:gridSpan w:val="11"/>
            <w:shd w:val="clear" w:color="auto" w:fill="F7CAAC"/>
          </w:tcPr>
          <w:p w14:paraId="2EED7D50" w14:textId="77777777" w:rsidR="007F7956" w:rsidRPr="004E3D6E" w:rsidRDefault="007F7956" w:rsidP="00702D36">
            <w:pPr>
              <w:jc w:val="both"/>
              <w:rPr>
                <w:b/>
              </w:rPr>
            </w:pPr>
            <w:r w:rsidRPr="004E3D6E">
              <w:rPr>
                <w:b/>
              </w:rPr>
              <w:t xml:space="preserve">Přehled o nejvýznamnější publikační a další tvůrčí činnosti nebo další profesní činnosti u odborníků z praxe vztahující se k zabezpečovaným předmětům </w:t>
            </w:r>
          </w:p>
        </w:tc>
      </w:tr>
      <w:tr w:rsidR="007F7956" w:rsidRPr="004E3D6E" w14:paraId="32EC31E2" w14:textId="77777777" w:rsidTr="00702D36">
        <w:trPr>
          <w:trHeight w:val="2347"/>
        </w:trPr>
        <w:tc>
          <w:tcPr>
            <w:tcW w:w="9859" w:type="dxa"/>
            <w:gridSpan w:val="11"/>
          </w:tcPr>
          <w:p w14:paraId="0ED40AFB" w14:textId="782920C8" w:rsidR="007F7956" w:rsidRPr="007F7956" w:rsidRDefault="007F7956" w:rsidP="007F7956">
            <w:pPr>
              <w:ind w:left="389" w:hanging="389"/>
              <w:jc w:val="both"/>
              <w:rPr>
                <w:lang w:val="de-DE"/>
              </w:rPr>
            </w:pPr>
            <w:r w:rsidRPr="007F7956">
              <w:rPr>
                <w:lang w:val="de-DE"/>
              </w:rPr>
              <w:t>100</w:t>
            </w:r>
            <w:r w:rsidR="006001A1">
              <w:rPr>
                <w:lang w:val="de-DE"/>
              </w:rPr>
              <w:t xml:space="preserve"> </w:t>
            </w:r>
            <w:r w:rsidRPr="007F7956">
              <w:rPr>
                <w:lang w:val="de-DE"/>
              </w:rPr>
              <w:t xml:space="preserve">% </w:t>
            </w:r>
            <w:r w:rsidRPr="007F7956">
              <w:rPr>
                <w:i/>
                <w:lang w:val="de-DE"/>
              </w:rPr>
              <w:t>Tschechische Spuren in deutschsprachiger Literatur</w:t>
            </w:r>
            <w:r>
              <w:t xml:space="preserve">, Pardubice </w:t>
            </w:r>
            <w:r w:rsidRPr="001564F2">
              <w:t>201</w:t>
            </w:r>
            <w:r w:rsidR="00193457">
              <w:t>9</w:t>
            </w:r>
            <w:r w:rsidRPr="001564F2">
              <w:t>.</w:t>
            </w:r>
          </w:p>
          <w:p w14:paraId="77B5EBEA" w14:textId="28BFB67C" w:rsidR="007F7956" w:rsidRPr="00242B3A" w:rsidRDefault="007F7956" w:rsidP="007F7956">
            <w:pPr>
              <w:ind w:left="389" w:hanging="389"/>
              <w:jc w:val="both"/>
            </w:pPr>
            <w:r w:rsidRPr="007F7956">
              <w:rPr>
                <w:bCs/>
                <w:lang w:val="de-DE"/>
              </w:rPr>
              <w:t>100</w:t>
            </w:r>
            <w:r w:rsidR="006001A1">
              <w:rPr>
                <w:bCs/>
                <w:lang w:val="de-DE"/>
              </w:rPr>
              <w:t xml:space="preserve"> </w:t>
            </w:r>
            <w:r w:rsidRPr="007F7956">
              <w:rPr>
                <w:bCs/>
                <w:lang w:val="de-DE"/>
              </w:rPr>
              <w:t xml:space="preserve">% </w:t>
            </w:r>
            <w:r w:rsidRPr="007F7956">
              <w:rPr>
                <w:bCs/>
                <w:i/>
                <w:lang w:val="de-DE"/>
              </w:rPr>
              <w:t>Jan Hus und Hieronymus von Prag als Luthers böhmische Vorläufer</w:t>
            </w:r>
            <w:r w:rsidRPr="007F7956">
              <w:rPr>
                <w:bCs/>
                <w:lang w:val="de-DE"/>
              </w:rPr>
              <w:t xml:space="preserve">, </w:t>
            </w:r>
            <w:r w:rsidR="00242B3A">
              <w:rPr>
                <w:bCs/>
                <w:lang w:val="de-DE"/>
              </w:rPr>
              <w:t xml:space="preserve">in: </w:t>
            </w:r>
            <w:r w:rsidRPr="007F7956">
              <w:rPr>
                <w:bCs/>
                <w:lang w:val="de-DE"/>
              </w:rPr>
              <w:t>Diyalog. Interkulturelle Zeitschrift für Germanistik 2019/1, s. 34</w:t>
            </w:r>
            <w:r w:rsidR="004D7860">
              <w:rPr>
                <w:bCs/>
                <w:lang w:val="de-DE"/>
              </w:rPr>
              <w:t>–</w:t>
            </w:r>
            <w:r w:rsidRPr="007F7956">
              <w:rPr>
                <w:bCs/>
                <w:lang w:val="de-DE"/>
              </w:rPr>
              <w:t>40</w:t>
            </w:r>
            <w:r w:rsidRPr="00242B3A">
              <w:rPr>
                <w:shd w:val="clear" w:color="auto" w:fill="FFFFFF"/>
              </w:rPr>
              <w:t>.</w:t>
            </w:r>
          </w:p>
          <w:p w14:paraId="19285AB5" w14:textId="3ED45747" w:rsidR="007F7956" w:rsidRPr="00210899" w:rsidRDefault="007F7956" w:rsidP="007F7956">
            <w:pPr>
              <w:ind w:left="389" w:hanging="389"/>
              <w:jc w:val="both"/>
            </w:pPr>
            <w:r w:rsidRPr="007F7956">
              <w:rPr>
                <w:iCs/>
                <w:noProof/>
              </w:rPr>
              <w:t>100</w:t>
            </w:r>
            <w:r w:rsidR="006001A1">
              <w:rPr>
                <w:iCs/>
                <w:noProof/>
              </w:rPr>
              <w:t xml:space="preserve"> </w:t>
            </w:r>
            <w:r w:rsidRPr="007F7956">
              <w:rPr>
                <w:iCs/>
                <w:noProof/>
              </w:rPr>
              <w:t xml:space="preserve">% </w:t>
            </w:r>
            <w:r w:rsidRPr="007F7956">
              <w:rPr>
                <w:i/>
                <w:iCs/>
                <w:noProof/>
              </w:rPr>
              <w:t>Ein Tscheche, der Gerd Müller und Winnetou bewundert hat</w:t>
            </w:r>
            <w:r w:rsidRPr="007F7956">
              <w:rPr>
                <w:iCs/>
                <w:noProof/>
              </w:rPr>
              <w:t>, in: Ulla WEINREICH (Hrsg.), in: Ulla WEINREICH (Hrsg.), Wir sprechen gerne Deutsch von Ulla Weinre</w:t>
            </w:r>
            <w:r w:rsidR="00242B3A">
              <w:rPr>
                <w:iCs/>
                <w:noProof/>
              </w:rPr>
              <w:t>ich, Paderborn 2018, s. 117</w:t>
            </w:r>
            <w:r w:rsidR="004D7860">
              <w:rPr>
                <w:bCs/>
                <w:lang w:val="de-DE"/>
              </w:rPr>
              <w:t>–</w:t>
            </w:r>
            <w:r w:rsidR="00242B3A">
              <w:rPr>
                <w:iCs/>
                <w:noProof/>
              </w:rPr>
              <w:t>132.</w:t>
            </w:r>
          </w:p>
          <w:p w14:paraId="3C2C9E68" w14:textId="7337191D" w:rsidR="007F7956" w:rsidRPr="00210899" w:rsidRDefault="007F7956" w:rsidP="007F7956">
            <w:pPr>
              <w:ind w:left="389" w:hanging="389"/>
              <w:jc w:val="both"/>
            </w:pPr>
            <w:r w:rsidRPr="007F7956">
              <w:rPr>
                <w:iCs/>
                <w:noProof/>
              </w:rPr>
              <w:t>100</w:t>
            </w:r>
            <w:r w:rsidR="006001A1">
              <w:rPr>
                <w:iCs/>
                <w:noProof/>
              </w:rPr>
              <w:t xml:space="preserve"> </w:t>
            </w:r>
            <w:r w:rsidRPr="007F7956">
              <w:rPr>
                <w:iCs/>
                <w:noProof/>
              </w:rPr>
              <w:t xml:space="preserve">% </w:t>
            </w:r>
            <w:r w:rsidRPr="007F7956">
              <w:rPr>
                <w:i/>
                <w:iCs/>
                <w:noProof/>
              </w:rPr>
              <w:t>Das Thema Zwangsaussiedlung der deutschsprachigen Bevölkerung in tschechischen und deutschen Schulbüchern</w:t>
            </w:r>
            <w:r w:rsidRPr="007F7956">
              <w:rPr>
                <w:iCs/>
                <w:noProof/>
              </w:rPr>
              <w:t>, in: R. Maier (Hrsg.), Migration als Thema des Unterrichts in Deutschland, Tschechien und Polen, Eckert Dossier 20, 2018, s. 91</w:t>
            </w:r>
            <w:r w:rsidR="004D7860">
              <w:rPr>
                <w:bCs/>
                <w:lang w:val="de-DE"/>
              </w:rPr>
              <w:t>–</w:t>
            </w:r>
            <w:r w:rsidRPr="007F7956">
              <w:rPr>
                <w:iCs/>
                <w:noProof/>
              </w:rPr>
              <w:t xml:space="preserve">109. </w:t>
            </w:r>
          </w:p>
          <w:p w14:paraId="3D95B276" w14:textId="4BA2DB69" w:rsidR="007F7956" w:rsidRPr="007F7956" w:rsidRDefault="007F7956" w:rsidP="00242B3A">
            <w:pPr>
              <w:ind w:left="389" w:hanging="389"/>
              <w:jc w:val="both"/>
              <w:rPr>
                <w:iCs/>
                <w:noProof/>
              </w:rPr>
            </w:pPr>
            <w:r w:rsidRPr="007F7956">
              <w:rPr>
                <w:iCs/>
                <w:noProof/>
              </w:rPr>
              <w:t>100</w:t>
            </w:r>
            <w:r w:rsidR="006001A1">
              <w:rPr>
                <w:iCs/>
                <w:noProof/>
              </w:rPr>
              <w:t xml:space="preserve"> </w:t>
            </w:r>
            <w:r w:rsidRPr="007F7956">
              <w:rPr>
                <w:iCs/>
                <w:noProof/>
              </w:rPr>
              <w:t xml:space="preserve">% </w:t>
            </w:r>
            <w:r w:rsidRPr="007F7956">
              <w:rPr>
                <w:i/>
                <w:iCs/>
                <w:noProof/>
              </w:rPr>
              <w:t>Milena Oda und Maxim Biller: Zwischen sprachlicher Integration und menschlicher Einsamkeit</w:t>
            </w:r>
            <w:r w:rsidRPr="007F7956">
              <w:rPr>
                <w:iCs/>
                <w:noProof/>
              </w:rPr>
              <w:t>, in: Interkulturalität in</w:t>
            </w:r>
            <w:r w:rsidR="00242B3A">
              <w:rPr>
                <w:iCs/>
                <w:noProof/>
              </w:rPr>
              <w:t>:</w:t>
            </w:r>
            <w:r w:rsidRPr="007F7956">
              <w:rPr>
                <w:iCs/>
                <w:noProof/>
              </w:rPr>
              <w:t xml:space="preserve"> Sprache, Literatur und Bildung, Pardubice 2018, s. 97</w:t>
            </w:r>
            <w:r w:rsidR="004D7860">
              <w:rPr>
                <w:bCs/>
                <w:lang w:val="de-DE"/>
              </w:rPr>
              <w:t>–</w:t>
            </w:r>
            <w:r w:rsidRPr="007F7956">
              <w:rPr>
                <w:iCs/>
                <w:noProof/>
              </w:rPr>
              <w:t xml:space="preserve">118. </w:t>
            </w:r>
            <w:bookmarkStart w:id="5" w:name="3-1"/>
            <w:bookmarkEnd w:id="5"/>
          </w:p>
        </w:tc>
      </w:tr>
      <w:tr w:rsidR="007F7956" w:rsidRPr="004E3D6E" w14:paraId="53BC7130" w14:textId="77777777" w:rsidTr="00702D36">
        <w:trPr>
          <w:trHeight w:val="218"/>
        </w:trPr>
        <w:tc>
          <w:tcPr>
            <w:tcW w:w="9859" w:type="dxa"/>
            <w:gridSpan w:val="11"/>
            <w:shd w:val="clear" w:color="auto" w:fill="F7CAAC"/>
          </w:tcPr>
          <w:p w14:paraId="2A427CDA" w14:textId="77777777" w:rsidR="007F7956" w:rsidRPr="004E3D6E" w:rsidRDefault="007F7956" w:rsidP="00702D36">
            <w:pPr>
              <w:rPr>
                <w:b/>
              </w:rPr>
            </w:pPr>
            <w:r w:rsidRPr="004E3D6E">
              <w:rPr>
                <w:b/>
              </w:rPr>
              <w:t>Působení v</w:t>
            </w:r>
            <w:r>
              <w:rPr>
                <w:b/>
              </w:rPr>
              <w:t> </w:t>
            </w:r>
            <w:r w:rsidRPr="004E3D6E">
              <w:rPr>
                <w:b/>
              </w:rPr>
              <w:t>zahraničí</w:t>
            </w:r>
          </w:p>
        </w:tc>
      </w:tr>
      <w:tr w:rsidR="007F7956" w:rsidRPr="004E3D6E" w14:paraId="1BC74669" w14:textId="77777777" w:rsidTr="00702D36">
        <w:trPr>
          <w:trHeight w:val="328"/>
        </w:trPr>
        <w:tc>
          <w:tcPr>
            <w:tcW w:w="9859" w:type="dxa"/>
            <w:gridSpan w:val="11"/>
          </w:tcPr>
          <w:p w14:paraId="7F4F2EE7" w14:textId="77777777" w:rsidR="007F7956" w:rsidRPr="004E3D6E" w:rsidRDefault="007F7956" w:rsidP="00702D36">
            <w:pPr>
              <w:rPr>
                <w:b/>
              </w:rPr>
            </w:pPr>
          </w:p>
        </w:tc>
      </w:tr>
      <w:tr w:rsidR="007F7956" w:rsidRPr="004E3D6E" w14:paraId="41A3C5D3" w14:textId="77777777" w:rsidTr="00702D36">
        <w:trPr>
          <w:cantSplit/>
          <w:trHeight w:val="470"/>
        </w:trPr>
        <w:tc>
          <w:tcPr>
            <w:tcW w:w="2518" w:type="dxa"/>
            <w:shd w:val="clear" w:color="auto" w:fill="F7CAAC"/>
          </w:tcPr>
          <w:p w14:paraId="46E4F29A" w14:textId="77777777" w:rsidR="007F7956" w:rsidRPr="004E3D6E" w:rsidRDefault="007F7956" w:rsidP="00702D36">
            <w:pPr>
              <w:jc w:val="both"/>
              <w:rPr>
                <w:b/>
              </w:rPr>
            </w:pPr>
            <w:r w:rsidRPr="004E3D6E">
              <w:rPr>
                <w:b/>
              </w:rPr>
              <w:t>Podpis</w:t>
            </w:r>
          </w:p>
        </w:tc>
        <w:tc>
          <w:tcPr>
            <w:tcW w:w="4536" w:type="dxa"/>
            <w:gridSpan w:val="5"/>
          </w:tcPr>
          <w:p w14:paraId="583BCA39" w14:textId="77777777" w:rsidR="007F7956" w:rsidRPr="004E3D6E" w:rsidRDefault="007F7956" w:rsidP="00702D36">
            <w:pPr>
              <w:jc w:val="both"/>
            </w:pPr>
          </w:p>
        </w:tc>
        <w:tc>
          <w:tcPr>
            <w:tcW w:w="786" w:type="dxa"/>
            <w:gridSpan w:val="2"/>
            <w:shd w:val="clear" w:color="auto" w:fill="F7CAAC"/>
          </w:tcPr>
          <w:p w14:paraId="08C9C31A" w14:textId="77777777" w:rsidR="007F7956" w:rsidRPr="004E3D6E" w:rsidRDefault="007F7956" w:rsidP="00702D36">
            <w:pPr>
              <w:jc w:val="both"/>
            </w:pPr>
            <w:r w:rsidRPr="004E3D6E">
              <w:rPr>
                <w:b/>
              </w:rPr>
              <w:t>datum</w:t>
            </w:r>
          </w:p>
        </w:tc>
        <w:tc>
          <w:tcPr>
            <w:tcW w:w="2019" w:type="dxa"/>
            <w:gridSpan w:val="3"/>
          </w:tcPr>
          <w:p w14:paraId="3F4E807B" w14:textId="77777777" w:rsidR="007F7956" w:rsidRPr="004E3D6E" w:rsidRDefault="007F7956" w:rsidP="00702D36">
            <w:pPr>
              <w:jc w:val="both"/>
            </w:pPr>
          </w:p>
        </w:tc>
      </w:tr>
    </w:tbl>
    <w:p w14:paraId="27039486" w14:textId="77777777" w:rsidR="00970BF1" w:rsidRDefault="00970BF1" w:rsidP="00970BF1">
      <w:pPr>
        <w:rPr>
          <w:color w:val="FF0000"/>
          <w:highlight w:val="yellow"/>
        </w:rPr>
      </w:pPr>
      <w:r>
        <w:rPr>
          <w:color w:val="FF0000"/>
          <w:highlight w:val="yellow"/>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970BF1" w:rsidRPr="00304F88" w14:paraId="0773988D" w14:textId="77777777" w:rsidTr="00970BF1">
        <w:tc>
          <w:tcPr>
            <w:tcW w:w="9859" w:type="dxa"/>
            <w:gridSpan w:val="11"/>
            <w:tcBorders>
              <w:bottom w:val="double" w:sz="4" w:space="0" w:color="auto"/>
            </w:tcBorders>
            <w:shd w:val="clear" w:color="auto" w:fill="BDD6EE"/>
          </w:tcPr>
          <w:p w14:paraId="4F65978B" w14:textId="77777777" w:rsidR="00970BF1" w:rsidRPr="00304F88" w:rsidRDefault="00970BF1" w:rsidP="00970BF1">
            <w:pPr>
              <w:jc w:val="both"/>
              <w:rPr>
                <w:b/>
              </w:rPr>
            </w:pPr>
            <w:r w:rsidRPr="00520F77">
              <w:rPr>
                <w:b/>
                <w:sz w:val="24"/>
                <w:szCs w:val="24"/>
              </w:rPr>
              <w:lastRenderedPageBreak/>
              <w:t>C-I – Personální zabezpečení</w:t>
            </w:r>
          </w:p>
        </w:tc>
      </w:tr>
      <w:tr w:rsidR="00970BF1" w:rsidRPr="00304F88" w14:paraId="161FB372" w14:textId="77777777" w:rsidTr="00970BF1">
        <w:tc>
          <w:tcPr>
            <w:tcW w:w="2518" w:type="dxa"/>
            <w:tcBorders>
              <w:top w:val="double" w:sz="4" w:space="0" w:color="auto"/>
            </w:tcBorders>
            <w:shd w:val="clear" w:color="auto" w:fill="F7CAAC"/>
          </w:tcPr>
          <w:p w14:paraId="78AFFFA8" w14:textId="77777777" w:rsidR="00970BF1" w:rsidRPr="00304F88" w:rsidRDefault="00970BF1" w:rsidP="00970BF1">
            <w:pPr>
              <w:jc w:val="both"/>
              <w:rPr>
                <w:b/>
              </w:rPr>
            </w:pPr>
            <w:r w:rsidRPr="00304F88">
              <w:rPr>
                <w:b/>
              </w:rPr>
              <w:t>Vysoká škola</w:t>
            </w:r>
          </w:p>
        </w:tc>
        <w:tc>
          <w:tcPr>
            <w:tcW w:w="7341" w:type="dxa"/>
            <w:gridSpan w:val="10"/>
          </w:tcPr>
          <w:p w14:paraId="12EFD734" w14:textId="77777777" w:rsidR="00970BF1" w:rsidRPr="00304F88" w:rsidRDefault="00970BF1" w:rsidP="00970BF1">
            <w:pPr>
              <w:jc w:val="both"/>
            </w:pPr>
            <w:r w:rsidRPr="00304F88">
              <w:t>U</w:t>
            </w:r>
            <w:r>
              <w:t xml:space="preserve">niverzita </w:t>
            </w:r>
            <w:r w:rsidRPr="00304F88">
              <w:t>Pa</w:t>
            </w:r>
            <w:r>
              <w:t>rdubice</w:t>
            </w:r>
          </w:p>
        </w:tc>
      </w:tr>
      <w:tr w:rsidR="00970BF1" w:rsidRPr="00304F88" w14:paraId="40D3B100" w14:textId="77777777" w:rsidTr="00970BF1">
        <w:tc>
          <w:tcPr>
            <w:tcW w:w="2518" w:type="dxa"/>
            <w:shd w:val="clear" w:color="auto" w:fill="F7CAAC"/>
          </w:tcPr>
          <w:p w14:paraId="5933CFD0" w14:textId="77777777" w:rsidR="00970BF1" w:rsidRPr="00304F88" w:rsidRDefault="00970BF1" w:rsidP="00970BF1">
            <w:pPr>
              <w:jc w:val="both"/>
              <w:rPr>
                <w:b/>
              </w:rPr>
            </w:pPr>
            <w:r w:rsidRPr="00304F88">
              <w:rPr>
                <w:b/>
              </w:rPr>
              <w:t>Součást vysoké školy</w:t>
            </w:r>
          </w:p>
        </w:tc>
        <w:tc>
          <w:tcPr>
            <w:tcW w:w="7341" w:type="dxa"/>
            <w:gridSpan w:val="10"/>
          </w:tcPr>
          <w:p w14:paraId="33B84FA1" w14:textId="77777777" w:rsidR="00970BF1" w:rsidRPr="00304F88" w:rsidRDefault="00970BF1" w:rsidP="00970BF1">
            <w:pPr>
              <w:jc w:val="both"/>
            </w:pPr>
            <w:r w:rsidRPr="00304F88">
              <w:t>Fakulta filozofická</w:t>
            </w:r>
          </w:p>
        </w:tc>
      </w:tr>
      <w:tr w:rsidR="00970BF1" w:rsidRPr="00304F88" w14:paraId="6790982D" w14:textId="77777777" w:rsidTr="00970BF1">
        <w:tc>
          <w:tcPr>
            <w:tcW w:w="2518" w:type="dxa"/>
            <w:shd w:val="clear" w:color="auto" w:fill="F7CAAC"/>
          </w:tcPr>
          <w:p w14:paraId="143A1ADA" w14:textId="77777777" w:rsidR="00970BF1" w:rsidRPr="00304F88" w:rsidRDefault="00970BF1" w:rsidP="00970BF1">
            <w:pPr>
              <w:jc w:val="both"/>
              <w:rPr>
                <w:b/>
              </w:rPr>
            </w:pPr>
            <w:r w:rsidRPr="00304F88">
              <w:rPr>
                <w:b/>
              </w:rPr>
              <w:t>Název studijního programu</w:t>
            </w:r>
          </w:p>
        </w:tc>
        <w:tc>
          <w:tcPr>
            <w:tcW w:w="7341" w:type="dxa"/>
            <w:gridSpan w:val="10"/>
          </w:tcPr>
          <w:p w14:paraId="1424EC79" w14:textId="77777777" w:rsidR="00970BF1" w:rsidRPr="00304F88" w:rsidRDefault="00970BF1" w:rsidP="00970BF1">
            <w:pPr>
              <w:jc w:val="both"/>
            </w:pPr>
            <w:r w:rsidRPr="005E2477">
              <w:t>Slovanská studia</w:t>
            </w:r>
          </w:p>
        </w:tc>
      </w:tr>
      <w:tr w:rsidR="00970BF1" w:rsidRPr="00304F88" w14:paraId="6565A258" w14:textId="77777777" w:rsidTr="00970BF1">
        <w:tc>
          <w:tcPr>
            <w:tcW w:w="2518" w:type="dxa"/>
            <w:shd w:val="clear" w:color="auto" w:fill="F7CAAC"/>
          </w:tcPr>
          <w:p w14:paraId="312AD55C" w14:textId="77777777" w:rsidR="00970BF1" w:rsidRPr="00304F88" w:rsidRDefault="00970BF1" w:rsidP="00970BF1">
            <w:pPr>
              <w:jc w:val="both"/>
              <w:rPr>
                <w:b/>
              </w:rPr>
            </w:pPr>
            <w:r w:rsidRPr="00304F88">
              <w:rPr>
                <w:b/>
              </w:rPr>
              <w:t>Jméno a příjmení</w:t>
            </w:r>
          </w:p>
        </w:tc>
        <w:tc>
          <w:tcPr>
            <w:tcW w:w="4536" w:type="dxa"/>
            <w:gridSpan w:val="5"/>
          </w:tcPr>
          <w:p w14:paraId="5347EA2F" w14:textId="77777777" w:rsidR="00970BF1" w:rsidRPr="00304F88" w:rsidRDefault="00970BF1" w:rsidP="00970BF1">
            <w:pPr>
              <w:jc w:val="both"/>
            </w:pPr>
            <w:r w:rsidRPr="00304F88">
              <w:t>Gabriela Maria Gańczarczyk</w:t>
            </w:r>
          </w:p>
        </w:tc>
        <w:tc>
          <w:tcPr>
            <w:tcW w:w="709" w:type="dxa"/>
            <w:shd w:val="clear" w:color="auto" w:fill="F7CAAC"/>
          </w:tcPr>
          <w:p w14:paraId="08EFFD05" w14:textId="77777777" w:rsidR="00970BF1" w:rsidRPr="00304F88" w:rsidRDefault="00970BF1" w:rsidP="00970BF1">
            <w:pPr>
              <w:jc w:val="both"/>
              <w:rPr>
                <w:b/>
              </w:rPr>
            </w:pPr>
            <w:r w:rsidRPr="00304F88">
              <w:rPr>
                <w:b/>
              </w:rPr>
              <w:t>Tituly</w:t>
            </w:r>
          </w:p>
        </w:tc>
        <w:tc>
          <w:tcPr>
            <w:tcW w:w="2096" w:type="dxa"/>
            <w:gridSpan w:val="4"/>
          </w:tcPr>
          <w:p w14:paraId="79CA6A86" w14:textId="77777777" w:rsidR="00970BF1" w:rsidRPr="00304F88" w:rsidRDefault="00970BF1" w:rsidP="00970BF1">
            <w:pPr>
              <w:jc w:val="both"/>
            </w:pPr>
            <w:r w:rsidRPr="00304F88">
              <w:t>Mgr., Mgr., Ph.D.</w:t>
            </w:r>
          </w:p>
        </w:tc>
      </w:tr>
      <w:tr w:rsidR="00970BF1" w:rsidRPr="00304F88" w14:paraId="67E265C3" w14:textId="77777777" w:rsidTr="00970BF1">
        <w:tc>
          <w:tcPr>
            <w:tcW w:w="2518" w:type="dxa"/>
            <w:shd w:val="clear" w:color="auto" w:fill="F7CAAC"/>
          </w:tcPr>
          <w:p w14:paraId="0711F9FE" w14:textId="77777777" w:rsidR="00970BF1" w:rsidRPr="00304F88" w:rsidRDefault="00970BF1" w:rsidP="00970BF1">
            <w:pPr>
              <w:jc w:val="both"/>
              <w:rPr>
                <w:b/>
              </w:rPr>
            </w:pPr>
            <w:r w:rsidRPr="00304F88">
              <w:rPr>
                <w:b/>
              </w:rPr>
              <w:t>Rok narození</w:t>
            </w:r>
          </w:p>
        </w:tc>
        <w:tc>
          <w:tcPr>
            <w:tcW w:w="829" w:type="dxa"/>
          </w:tcPr>
          <w:p w14:paraId="57B02797" w14:textId="77777777" w:rsidR="00970BF1" w:rsidRPr="00304F88" w:rsidRDefault="00970BF1" w:rsidP="00970BF1">
            <w:pPr>
              <w:jc w:val="both"/>
            </w:pPr>
            <w:r w:rsidRPr="00304F88">
              <w:t>1981</w:t>
            </w:r>
          </w:p>
        </w:tc>
        <w:tc>
          <w:tcPr>
            <w:tcW w:w="1721" w:type="dxa"/>
            <w:shd w:val="clear" w:color="auto" w:fill="F7CAAC"/>
          </w:tcPr>
          <w:p w14:paraId="1BEBAD0A" w14:textId="77777777" w:rsidR="00970BF1" w:rsidRPr="00304F88" w:rsidRDefault="00970BF1" w:rsidP="00970BF1">
            <w:pPr>
              <w:jc w:val="both"/>
              <w:rPr>
                <w:b/>
              </w:rPr>
            </w:pPr>
            <w:r w:rsidRPr="00304F88">
              <w:rPr>
                <w:b/>
              </w:rPr>
              <w:t>typ vztahu k VŠ</w:t>
            </w:r>
          </w:p>
        </w:tc>
        <w:tc>
          <w:tcPr>
            <w:tcW w:w="992" w:type="dxa"/>
            <w:gridSpan w:val="2"/>
          </w:tcPr>
          <w:p w14:paraId="3B5A22AA" w14:textId="77777777" w:rsidR="00970BF1" w:rsidRPr="00304F88" w:rsidRDefault="00970BF1" w:rsidP="00970BF1">
            <w:pPr>
              <w:jc w:val="both"/>
            </w:pPr>
            <w:r>
              <w:t>pp.</w:t>
            </w:r>
          </w:p>
        </w:tc>
        <w:tc>
          <w:tcPr>
            <w:tcW w:w="994" w:type="dxa"/>
            <w:shd w:val="clear" w:color="auto" w:fill="F7CAAC"/>
          </w:tcPr>
          <w:p w14:paraId="0BF098EC" w14:textId="77777777" w:rsidR="00970BF1" w:rsidRPr="00304F88" w:rsidRDefault="00970BF1" w:rsidP="00970BF1">
            <w:pPr>
              <w:jc w:val="both"/>
              <w:rPr>
                <w:b/>
              </w:rPr>
            </w:pPr>
            <w:r w:rsidRPr="00304F88">
              <w:rPr>
                <w:b/>
              </w:rPr>
              <w:t>rozsah</w:t>
            </w:r>
          </w:p>
        </w:tc>
        <w:tc>
          <w:tcPr>
            <w:tcW w:w="709" w:type="dxa"/>
          </w:tcPr>
          <w:p w14:paraId="28273BF3" w14:textId="77777777" w:rsidR="00970BF1" w:rsidRPr="00304F88" w:rsidRDefault="00970BF1" w:rsidP="00970BF1">
            <w:pPr>
              <w:jc w:val="both"/>
            </w:pPr>
            <w:r w:rsidRPr="00304F88">
              <w:t>40</w:t>
            </w:r>
          </w:p>
        </w:tc>
        <w:tc>
          <w:tcPr>
            <w:tcW w:w="709" w:type="dxa"/>
            <w:gridSpan w:val="2"/>
            <w:shd w:val="clear" w:color="auto" w:fill="F7CAAC"/>
          </w:tcPr>
          <w:p w14:paraId="0433A52F" w14:textId="77777777" w:rsidR="00970BF1" w:rsidRPr="00304F88" w:rsidRDefault="00970BF1" w:rsidP="00970BF1">
            <w:pPr>
              <w:jc w:val="both"/>
              <w:rPr>
                <w:b/>
              </w:rPr>
            </w:pPr>
            <w:r w:rsidRPr="00304F88">
              <w:rPr>
                <w:b/>
              </w:rPr>
              <w:t>do kdy</w:t>
            </w:r>
          </w:p>
        </w:tc>
        <w:tc>
          <w:tcPr>
            <w:tcW w:w="1387" w:type="dxa"/>
            <w:gridSpan w:val="2"/>
          </w:tcPr>
          <w:p w14:paraId="4C54AFA0" w14:textId="57EAFA8C" w:rsidR="00970BF1" w:rsidRPr="00304F88" w:rsidRDefault="00CF24D2" w:rsidP="00970BF1">
            <w:pPr>
              <w:jc w:val="both"/>
            </w:pPr>
            <w:r>
              <w:t>IX/2023</w:t>
            </w:r>
          </w:p>
        </w:tc>
      </w:tr>
      <w:tr w:rsidR="00970BF1" w:rsidRPr="00304F88" w14:paraId="1D6EE145" w14:textId="77777777" w:rsidTr="00970BF1">
        <w:tc>
          <w:tcPr>
            <w:tcW w:w="5068" w:type="dxa"/>
            <w:gridSpan w:val="3"/>
            <w:shd w:val="clear" w:color="auto" w:fill="F7CAAC"/>
          </w:tcPr>
          <w:p w14:paraId="7366E578" w14:textId="77777777" w:rsidR="00970BF1" w:rsidRPr="00304F88" w:rsidRDefault="00970BF1" w:rsidP="00970BF1">
            <w:pPr>
              <w:jc w:val="both"/>
              <w:rPr>
                <w:b/>
              </w:rPr>
            </w:pPr>
            <w:r w:rsidRPr="00304F88">
              <w:rPr>
                <w:b/>
              </w:rPr>
              <w:t>Typ vztahu na součásti VŠ, která uskutečňuje st. Program</w:t>
            </w:r>
          </w:p>
        </w:tc>
        <w:tc>
          <w:tcPr>
            <w:tcW w:w="992" w:type="dxa"/>
            <w:gridSpan w:val="2"/>
          </w:tcPr>
          <w:p w14:paraId="4D7E218E" w14:textId="77777777" w:rsidR="00970BF1" w:rsidRPr="00304F88" w:rsidRDefault="00970BF1" w:rsidP="00970BF1">
            <w:pPr>
              <w:jc w:val="both"/>
            </w:pPr>
            <w:r>
              <w:t>pp.</w:t>
            </w:r>
          </w:p>
        </w:tc>
        <w:tc>
          <w:tcPr>
            <w:tcW w:w="994" w:type="dxa"/>
            <w:shd w:val="clear" w:color="auto" w:fill="F7CAAC"/>
          </w:tcPr>
          <w:p w14:paraId="7ADA3340" w14:textId="77777777" w:rsidR="00970BF1" w:rsidRPr="00304F88" w:rsidRDefault="00970BF1" w:rsidP="00970BF1">
            <w:pPr>
              <w:jc w:val="both"/>
              <w:rPr>
                <w:b/>
              </w:rPr>
            </w:pPr>
            <w:r w:rsidRPr="00304F88">
              <w:rPr>
                <w:b/>
              </w:rPr>
              <w:t>rozsah</w:t>
            </w:r>
          </w:p>
        </w:tc>
        <w:tc>
          <w:tcPr>
            <w:tcW w:w="709" w:type="dxa"/>
          </w:tcPr>
          <w:p w14:paraId="1FED2952" w14:textId="77777777" w:rsidR="00970BF1" w:rsidRPr="00304F88" w:rsidRDefault="00970BF1" w:rsidP="00970BF1">
            <w:pPr>
              <w:jc w:val="both"/>
            </w:pPr>
            <w:r w:rsidRPr="00304F88">
              <w:t>40</w:t>
            </w:r>
          </w:p>
        </w:tc>
        <w:tc>
          <w:tcPr>
            <w:tcW w:w="709" w:type="dxa"/>
            <w:gridSpan w:val="2"/>
            <w:shd w:val="clear" w:color="auto" w:fill="F7CAAC"/>
          </w:tcPr>
          <w:p w14:paraId="6856E70F" w14:textId="77777777" w:rsidR="00970BF1" w:rsidRPr="00304F88" w:rsidRDefault="00970BF1" w:rsidP="00970BF1">
            <w:pPr>
              <w:jc w:val="both"/>
              <w:rPr>
                <w:b/>
              </w:rPr>
            </w:pPr>
            <w:r w:rsidRPr="00304F88">
              <w:rPr>
                <w:b/>
              </w:rPr>
              <w:t>do kdy</w:t>
            </w:r>
          </w:p>
        </w:tc>
        <w:tc>
          <w:tcPr>
            <w:tcW w:w="1387" w:type="dxa"/>
            <w:gridSpan w:val="2"/>
          </w:tcPr>
          <w:p w14:paraId="68EB1419" w14:textId="29A0DD3F" w:rsidR="00970BF1" w:rsidRPr="00304F88" w:rsidRDefault="00CF24D2" w:rsidP="00970BF1">
            <w:pPr>
              <w:jc w:val="both"/>
            </w:pPr>
            <w:r>
              <w:t>IX/2023</w:t>
            </w:r>
          </w:p>
        </w:tc>
      </w:tr>
      <w:tr w:rsidR="00970BF1" w:rsidRPr="00304F88" w14:paraId="76AA6AC5" w14:textId="77777777" w:rsidTr="00970BF1">
        <w:tc>
          <w:tcPr>
            <w:tcW w:w="6060" w:type="dxa"/>
            <w:gridSpan w:val="5"/>
            <w:shd w:val="clear" w:color="auto" w:fill="F7CAAC"/>
          </w:tcPr>
          <w:p w14:paraId="41C4D3E8" w14:textId="77777777" w:rsidR="00970BF1" w:rsidRPr="00304F88" w:rsidRDefault="00970BF1" w:rsidP="00970BF1">
            <w:pPr>
              <w:jc w:val="both"/>
            </w:pPr>
            <w:r w:rsidRPr="00304F88">
              <w:rPr>
                <w:b/>
              </w:rPr>
              <w:t>Další současná působení jako akademický pracovník na jiných VŠ</w:t>
            </w:r>
          </w:p>
        </w:tc>
        <w:tc>
          <w:tcPr>
            <w:tcW w:w="1703" w:type="dxa"/>
            <w:gridSpan w:val="2"/>
            <w:shd w:val="clear" w:color="auto" w:fill="F7CAAC"/>
          </w:tcPr>
          <w:p w14:paraId="37023BD4" w14:textId="77777777" w:rsidR="00970BF1" w:rsidRPr="00304F88" w:rsidRDefault="00970BF1" w:rsidP="00970BF1">
            <w:pPr>
              <w:jc w:val="both"/>
              <w:rPr>
                <w:b/>
              </w:rPr>
            </w:pPr>
            <w:r w:rsidRPr="00304F88">
              <w:rPr>
                <w:b/>
              </w:rPr>
              <w:t xml:space="preserve">typ prac. </w:t>
            </w:r>
            <w:proofErr w:type="gramStart"/>
            <w:r w:rsidRPr="00304F88">
              <w:rPr>
                <w:b/>
              </w:rPr>
              <w:t>vztahu</w:t>
            </w:r>
            <w:proofErr w:type="gramEnd"/>
          </w:p>
        </w:tc>
        <w:tc>
          <w:tcPr>
            <w:tcW w:w="2096" w:type="dxa"/>
            <w:gridSpan w:val="4"/>
            <w:shd w:val="clear" w:color="auto" w:fill="F7CAAC"/>
          </w:tcPr>
          <w:p w14:paraId="6BBE17F8" w14:textId="77777777" w:rsidR="00970BF1" w:rsidRPr="00304F88" w:rsidRDefault="00970BF1" w:rsidP="00970BF1">
            <w:pPr>
              <w:jc w:val="both"/>
              <w:rPr>
                <w:b/>
              </w:rPr>
            </w:pPr>
            <w:r w:rsidRPr="00304F88">
              <w:rPr>
                <w:b/>
              </w:rPr>
              <w:t>Rozsah</w:t>
            </w:r>
          </w:p>
        </w:tc>
      </w:tr>
      <w:tr w:rsidR="00970BF1" w:rsidRPr="00304F88" w14:paraId="53D5B637" w14:textId="77777777" w:rsidTr="00970BF1">
        <w:trPr>
          <w:trHeight w:val="104"/>
        </w:trPr>
        <w:tc>
          <w:tcPr>
            <w:tcW w:w="6060" w:type="dxa"/>
            <w:gridSpan w:val="5"/>
          </w:tcPr>
          <w:p w14:paraId="02CEF424" w14:textId="77777777" w:rsidR="00970BF1" w:rsidRPr="00520F77" w:rsidRDefault="00970BF1" w:rsidP="00970BF1">
            <w:pPr>
              <w:jc w:val="both"/>
              <w:rPr>
                <w:sz w:val="16"/>
                <w:szCs w:val="16"/>
              </w:rPr>
            </w:pPr>
          </w:p>
        </w:tc>
        <w:tc>
          <w:tcPr>
            <w:tcW w:w="1703" w:type="dxa"/>
            <w:gridSpan w:val="2"/>
          </w:tcPr>
          <w:p w14:paraId="5878C432" w14:textId="77777777" w:rsidR="00970BF1" w:rsidRPr="00304F88" w:rsidRDefault="00970BF1" w:rsidP="00970BF1">
            <w:pPr>
              <w:jc w:val="both"/>
            </w:pPr>
          </w:p>
        </w:tc>
        <w:tc>
          <w:tcPr>
            <w:tcW w:w="2096" w:type="dxa"/>
            <w:gridSpan w:val="4"/>
          </w:tcPr>
          <w:p w14:paraId="2C0B9812" w14:textId="77777777" w:rsidR="00970BF1" w:rsidRPr="00304F88" w:rsidRDefault="00970BF1" w:rsidP="00970BF1">
            <w:pPr>
              <w:jc w:val="both"/>
            </w:pPr>
          </w:p>
        </w:tc>
      </w:tr>
      <w:tr w:rsidR="00970BF1" w:rsidRPr="00304F88" w14:paraId="7A0A2CB2" w14:textId="77777777" w:rsidTr="00970BF1">
        <w:tc>
          <w:tcPr>
            <w:tcW w:w="9859" w:type="dxa"/>
            <w:gridSpan w:val="11"/>
            <w:shd w:val="clear" w:color="auto" w:fill="F7CAAC"/>
          </w:tcPr>
          <w:p w14:paraId="48BC475A" w14:textId="77777777" w:rsidR="00970BF1" w:rsidRPr="00304F88" w:rsidRDefault="00970BF1" w:rsidP="00970BF1">
            <w:pPr>
              <w:jc w:val="both"/>
            </w:pPr>
            <w:r w:rsidRPr="00304F88">
              <w:rPr>
                <w:b/>
              </w:rPr>
              <w:t>Předměty příslušného studijního programu a způsob zapojení do jejich výuky, příp. další zapojení do uskutečňování studijního programu</w:t>
            </w:r>
          </w:p>
        </w:tc>
      </w:tr>
      <w:tr w:rsidR="00970BF1" w:rsidRPr="00304F88" w14:paraId="2501FD49" w14:textId="77777777" w:rsidTr="00970BF1">
        <w:trPr>
          <w:trHeight w:val="769"/>
        </w:trPr>
        <w:tc>
          <w:tcPr>
            <w:tcW w:w="9859" w:type="dxa"/>
            <w:gridSpan w:val="11"/>
            <w:tcBorders>
              <w:top w:val="nil"/>
            </w:tcBorders>
          </w:tcPr>
          <w:p w14:paraId="03BDA83A" w14:textId="4DDBDE30" w:rsidR="00970BF1" w:rsidRDefault="00970BF1" w:rsidP="00970BF1">
            <w:pPr>
              <w:jc w:val="both"/>
            </w:pPr>
            <w:r w:rsidRPr="00DB7C43">
              <w:t xml:space="preserve">Areály slovanského světa – </w:t>
            </w:r>
            <w:r w:rsidRPr="00037F58">
              <w:t>vyučující (</w:t>
            </w:r>
            <w:r w:rsidR="002144C5">
              <w:t>20</w:t>
            </w:r>
            <w:r w:rsidRPr="00037F58">
              <w:t xml:space="preserve"> %)</w:t>
            </w:r>
          </w:p>
          <w:p w14:paraId="1DEB7970" w14:textId="50997774" w:rsidR="00970BF1" w:rsidRDefault="00B57260" w:rsidP="00970BF1">
            <w:pPr>
              <w:jc w:val="both"/>
            </w:pPr>
            <w:r>
              <w:t>Etnické mýty a jejich mediální prezentace</w:t>
            </w:r>
            <w:r w:rsidR="00970BF1" w:rsidRPr="00DB7C43">
              <w:t xml:space="preserve"> – </w:t>
            </w:r>
            <w:r w:rsidR="00970BF1" w:rsidRPr="00037F58">
              <w:t>vyučující (</w:t>
            </w:r>
            <w:r>
              <w:t>25</w:t>
            </w:r>
            <w:r w:rsidR="00970BF1" w:rsidRPr="00037F58">
              <w:t xml:space="preserve"> %)</w:t>
            </w:r>
          </w:p>
          <w:p w14:paraId="6D9E7249" w14:textId="15D316C6" w:rsidR="00970BF1" w:rsidRDefault="00970BF1" w:rsidP="00970BF1">
            <w:pPr>
              <w:jc w:val="both"/>
            </w:pPr>
            <w:r w:rsidRPr="00DB7C43">
              <w:t xml:space="preserve">Dějiny </w:t>
            </w:r>
            <w:r w:rsidR="002144C5">
              <w:t xml:space="preserve">a literatura </w:t>
            </w:r>
            <w:r w:rsidRPr="00DB7C43">
              <w:t xml:space="preserve">ve filmu – </w:t>
            </w:r>
            <w:r w:rsidRPr="00037F58">
              <w:t>vyučující (</w:t>
            </w:r>
            <w:r w:rsidR="002144C5">
              <w:t>25</w:t>
            </w:r>
            <w:r w:rsidRPr="00037F58">
              <w:t xml:space="preserve"> %)</w:t>
            </w:r>
          </w:p>
          <w:p w14:paraId="729347FD" w14:textId="77777777" w:rsidR="00970BF1" w:rsidRDefault="00970BF1" w:rsidP="00970BF1">
            <w:pPr>
              <w:jc w:val="both"/>
            </w:pPr>
            <w:r w:rsidRPr="00DB7C43">
              <w:t xml:space="preserve">Kulturní komparatistika </w:t>
            </w:r>
            <w:r w:rsidRPr="00037F58">
              <w:t>– garant a vyučující (100 %)</w:t>
            </w:r>
          </w:p>
          <w:p w14:paraId="31C7D469" w14:textId="2B46FCE9" w:rsidR="00970BF1" w:rsidRDefault="00B57260" w:rsidP="00970BF1">
            <w:pPr>
              <w:jc w:val="both"/>
            </w:pPr>
            <w:r>
              <w:t>Slovanský folklor a</w:t>
            </w:r>
            <w:r w:rsidR="00970BF1" w:rsidRPr="00DB7C43">
              <w:t xml:space="preserve"> </w:t>
            </w:r>
            <w:r>
              <w:t>neo</w:t>
            </w:r>
            <w:r w:rsidR="00970BF1" w:rsidRPr="00DB7C43">
              <w:t xml:space="preserve">folklorismus </w:t>
            </w:r>
            <w:r w:rsidR="00970BF1" w:rsidRPr="00037F58">
              <w:t>–</w:t>
            </w:r>
            <w:r w:rsidR="002144C5">
              <w:t xml:space="preserve"> vyučující (4</w:t>
            </w:r>
            <w:r>
              <w:t>0</w:t>
            </w:r>
            <w:r w:rsidR="00970BF1" w:rsidRPr="00037F58">
              <w:t xml:space="preserve"> %)</w:t>
            </w:r>
          </w:p>
          <w:p w14:paraId="5A2C8048" w14:textId="77777777" w:rsidR="00970BF1" w:rsidRDefault="00970BF1" w:rsidP="00970BF1">
            <w:pPr>
              <w:jc w:val="both"/>
            </w:pPr>
            <w:r w:rsidRPr="00DB7C43">
              <w:t xml:space="preserve">Město a venkov ve slovanských kulturách – </w:t>
            </w:r>
            <w:r w:rsidRPr="00037F58">
              <w:t>vyučující (</w:t>
            </w:r>
            <w:r>
              <w:t>25</w:t>
            </w:r>
            <w:r w:rsidRPr="00037F58">
              <w:t xml:space="preserve"> %)</w:t>
            </w:r>
          </w:p>
          <w:p w14:paraId="78423693" w14:textId="77777777" w:rsidR="00970BF1" w:rsidRDefault="00970BF1" w:rsidP="00970BF1">
            <w:pPr>
              <w:jc w:val="both"/>
            </w:pPr>
            <w:r w:rsidRPr="00DB7C43">
              <w:t xml:space="preserve">Praktický jazyk I. (polština) </w:t>
            </w:r>
            <w:r w:rsidRPr="00037F58">
              <w:t>– garant a vyučující (100 %)</w:t>
            </w:r>
          </w:p>
          <w:p w14:paraId="1F349F3D" w14:textId="77777777" w:rsidR="00970BF1" w:rsidRPr="00DB7C43" w:rsidRDefault="00970BF1" w:rsidP="00970BF1">
            <w:pPr>
              <w:jc w:val="both"/>
            </w:pPr>
            <w:r w:rsidRPr="00DB7C43">
              <w:t xml:space="preserve">Praktický jazyk II. (polština) </w:t>
            </w:r>
            <w:r w:rsidRPr="00037F58">
              <w:t>– garant a vyučující (100 %)</w:t>
            </w:r>
            <w:r w:rsidRPr="00DB7C43">
              <w:t xml:space="preserve"> </w:t>
            </w:r>
          </w:p>
          <w:p w14:paraId="40CDA820" w14:textId="77777777" w:rsidR="00970BF1" w:rsidRPr="00DB7C43" w:rsidRDefault="00970BF1" w:rsidP="00970BF1">
            <w:pPr>
              <w:jc w:val="both"/>
            </w:pPr>
            <w:r w:rsidRPr="00DB7C43">
              <w:t xml:space="preserve">Praktický jazyk III. (polština) </w:t>
            </w:r>
            <w:r w:rsidRPr="00037F58">
              <w:t>– garant a vyučující (100 %)</w:t>
            </w:r>
            <w:r w:rsidRPr="00DB7C43">
              <w:t xml:space="preserve"> </w:t>
            </w:r>
          </w:p>
          <w:p w14:paraId="2CB7999C" w14:textId="77777777" w:rsidR="00970BF1" w:rsidRPr="00DB7C43" w:rsidRDefault="00970BF1" w:rsidP="00970BF1">
            <w:pPr>
              <w:jc w:val="both"/>
            </w:pPr>
            <w:r w:rsidRPr="00DB7C43">
              <w:t xml:space="preserve">Praktický jazyk IV. (polština) </w:t>
            </w:r>
            <w:r w:rsidRPr="00037F58">
              <w:t>– garant a vyučující (100 %)</w:t>
            </w:r>
            <w:r w:rsidRPr="00DB7C43">
              <w:t xml:space="preserve"> </w:t>
            </w:r>
          </w:p>
          <w:p w14:paraId="1A8CC22D" w14:textId="77777777" w:rsidR="00970BF1" w:rsidRPr="00304F88" w:rsidRDefault="00970BF1" w:rsidP="00970BF1">
            <w:pPr>
              <w:jc w:val="both"/>
            </w:pPr>
            <w:r w:rsidRPr="00DB7C43">
              <w:t xml:space="preserve">Praktický jazyk V. (polština) </w:t>
            </w:r>
            <w:r w:rsidRPr="00037F58">
              <w:t>– garant a vyučující (100 %)</w:t>
            </w:r>
          </w:p>
        </w:tc>
      </w:tr>
      <w:tr w:rsidR="00970BF1" w:rsidRPr="00304F88" w14:paraId="3EF4DD11" w14:textId="77777777" w:rsidTr="00970BF1">
        <w:tc>
          <w:tcPr>
            <w:tcW w:w="9859" w:type="dxa"/>
            <w:gridSpan w:val="11"/>
            <w:shd w:val="clear" w:color="auto" w:fill="F7CAAC"/>
          </w:tcPr>
          <w:p w14:paraId="585E9131" w14:textId="77777777" w:rsidR="00970BF1" w:rsidRPr="00304F88" w:rsidRDefault="00970BF1" w:rsidP="00970BF1">
            <w:pPr>
              <w:jc w:val="both"/>
            </w:pPr>
            <w:r w:rsidRPr="00304F88">
              <w:rPr>
                <w:b/>
              </w:rPr>
              <w:t xml:space="preserve">Údaje o vzdělání na VŠ </w:t>
            </w:r>
          </w:p>
        </w:tc>
      </w:tr>
      <w:tr w:rsidR="00970BF1" w:rsidRPr="00304F88" w14:paraId="072063D8" w14:textId="77777777" w:rsidTr="00970BF1">
        <w:trPr>
          <w:trHeight w:val="841"/>
        </w:trPr>
        <w:tc>
          <w:tcPr>
            <w:tcW w:w="9859" w:type="dxa"/>
            <w:gridSpan w:val="11"/>
          </w:tcPr>
          <w:p w14:paraId="52D1ADF7" w14:textId="3572DBC4" w:rsidR="00970BF1" w:rsidRDefault="00970BF1" w:rsidP="00970BF1">
            <w:pPr>
              <w:pStyle w:val="Default"/>
              <w:ind w:left="396" w:hanging="396"/>
              <w:rPr>
                <w:sz w:val="20"/>
                <w:szCs w:val="20"/>
              </w:rPr>
            </w:pPr>
            <w:r>
              <w:rPr>
                <w:sz w:val="20"/>
                <w:szCs w:val="20"/>
              </w:rPr>
              <w:t xml:space="preserve">2005 </w:t>
            </w:r>
            <w:r w:rsidRPr="00304F88">
              <w:rPr>
                <w:sz w:val="20"/>
                <w:szCs w:val="20"/>
              </w:rPr>
              <w:t>Mgr.</w:t>
            </w:r>
            <w:r>
              <w:rPr>
                <w:sz w:val="20"/>
                <w:szCs w:val="20"/>
              </w:rPr>
              <w:t>,</w:t>
            </w:r>
            <w:r w:rsidRPr="00304F88">
              <w:rPr>
                <w:sz w:val="20"/>
                <w:szCs w:val="20"/>
              </w:rPr>
              <w:t xml:space="preserve"> Wydział Nauk Historycznych</w:t>
            </w:r>
            <w:r>
              <w:rPr>
                <w:sz w:val="20"/>
                <w:szCs w:val="20"/>
              </w:rPr>
              <w:t>,</w:t>
            </w:r>
            <w:r w:rsidRPr="00304F88">
              <w:rPr>
                <w:sz w:val="20"/>
                <w:szCs w:val="20"/>
              </w:rPr>
              <w:t xml:space="preserve"> Uniwersytet Mikołaja Kopernik</w:t>
            </w:r>
            <w:r>
              <w:rPr>
                <w:sz w:val="20"/>
                <w:szCs w:val="20"/>
              </w:rPr>
              <w:t>a</w:t>
            </w:r>
            <w:r w:rsidRPr="00304F88">
              <w:rPr>
                <w:sz w:val="20"/>
                <w:szCs w:val="20"/>
              </w:rPr>
              <w:t>, Toruń, Polsko</w:t>
            </w:r>
            <w:r>
              <w:rPr>
                <w:sz w:val="20"/>
                <w:szCs w:val="20"/>
              </w:rPr>
              <w:t xml:space="preserve">, obor </w:t>
            </w:r>
            <w:r w:rsidRPr="00304F88">
              <w:rPr>
                <w:bCs/>
                <w:color w:val="auto"/>
                <w:sz w:val="20"/>
                <w:szCs w:val="20"/>
              </w:rPr>
              <w:t>Etnologia</w:t>
            </w:r>
            <w:r>
              <w:rPr>
                <w:bCs/>
                <w:color w:val="auto"/>
                <w:sz w:val="20"/>
                <w:szCs w:val="20"/>
              </w:rPr>
              <w:t xml:space="preserve"> </w:t>
            </w:r>
          </w:p>
          <w:p w14:paraId="510BBFEF" w14:textId="77FD6AF1" w:rsidR="00970BF1" w:rsidRPr="00304F88" w:rsidRDefault="00970BF1" w:rsidP="00970BF1">
            <w:pPr>
              <w:pStyle w:val="Default"/>
              <w:ind w:left="396" w:hanging="396"/>
              <w:rPr>
                <w:sz w:val="20"/>
                <w:szCs w:val="20"/>
              </w:rPr>
            </w:pPr>
            <w:r>
              <w:rPr>
                <w:rFonts w:eastAsia="Times New Roman"/>
                <w:color w:val="auto"/>
                <w:sz w:val="20"/>
                <w:szCs w:val="20"/>
              </w:rPr>
              <w:t xml:space="preserve">2006 </w:t>
            </w:r>
            <w:r w:rsidRPr="00304F88">
              <w:rPr>
                <w:rFonts w:eastAsia="Times New Roman"/>
                <w:color w:val="auto"/>
                <w:sz w:val="20"/>
                <w:szCs w:val="20"/>
              </w:rPr>
              <w:t>Mgr.</w:t>
            </w:r>
            <w:r>
              <w:rPr>
                <w:rFonts w:eastAsia="Times New Roman"/>
                <w:color w:val="auto"/>
                <w:sz w:val="20"/>
                <w:szCs w:val="20"/>
              </w:rPr>
              <w:t>,</w:t>
            </w:r>
            <w:r w:rsidRPr="00304F88">
              <w:rPr>
                <w:rFonts w:eastAsia="Times New Roman"/>
                <w:color w:val="auto"/>
                <w:sz w:val="20"/>
                <w:szCs w:val="20"/>
              </w:rPr>
              <w:t xml:space="preserve"> </w:t>
            </w:r>
            <w:r w:rsidRPr="00304F88">
              <w:rPr>
                <w:sz w:val="20"/>
                <w:szCs w:val="20"/>
              </w:rPr>
              <w:t xml:space="preserve">Wydział </w:t>
            </w:r>
            <w:r>
              <w:rPr>
                <w:sz w:val="20"/>
                <w:szCs w:val="20"/>
              </w:rPr>
              <w:t>Filologiczny,</w:t>
            </w:r>
            <w:r w:rsidRPr="00304F88">
              <w:rPr>
                <w:sz w:val="20"/>
                <w:szCs w:val="20"/>
              </w:rPr>
              <w:t xml:space="preserve"> Uniwersytet Mikołaja Kopernik</w:t>
            </w:r>
            <w:r>
              <w:rPr>
                <w:sz w:val="20"/>
                <w:szCs w:val="20"/>
              </w:rPr>
              <w:t>a</w:t>
            </w:r>
            <w:r w:rsidRPr="00304F88">
              <w:rPr>
                <w:sz w:val="20"/>
                <w:szCs w:val="20"/>
              </w:rPr>
              <w:t>, Toruń, Polsko</w:t>
            </w:r>
            <w:r>
              <w:rPr>
                <w:sz w:val="20"/>
                <w:szCs w:val="20"/>
              </w:rPr>
              <w:t xml:space="preserve">, obor </w:t>
            </w:r>
            <w:r w:rsidRPr="00304F88">
              <w:rPr>
                <w:rFonts w:eastAsia="Times New Roman"/>
                <w:color w:val="auto"/>
                <w:sz w:val="20"/>
                <w:szCs w:val="20"/>
              </w:rPr>
              <w:t>Filologia słowiańska</w:t>
            </w:r>
            <w:r w:rsidR="00450039">
              <w:rPr>
                <w:rFonts w:eastAsia="Times New Roman"/>
                <w:color w:val="auto"/>
                <w:sz w:val="20"/>
                <w:szCs w:val="20"/>
              </w:rPr>
              <w:t xml:space="preserve"> </w:t>
            </w:r>
            <w:r w:rsidR="00450039">
              <w:rPr>
                <w:bCs/>
                <w:color w:val="auto"/>
                <w:sz w:val="20"/>
                <w:szCs w:val="20"/>
              </w:rPr>
              <w:t>a</w:t>
            </w:r>
            <w:r w:rsidR="00647008">
              <w:rPr>
                <w:bCs/>
                <w:color w:val="auto"/>
                <w:sz w:val="20"/>
                <w:szCs w:val="20"/>
              </w:rPr>
              <w:t> </w:t>
            </w:r>
            <w:r w:rsidR="00450039" w:rsidRPr="00876AEF">
              <w:rPr>
                <w:bCs/>
                <w:color w:val="auto"/>
                <w:sz w:val="20"/>
                <w:szCs w:val="20"/>
              </w:rPr>
              <w:t>Akademia „Artes Liberales” (</w:t>
            </w:r>
            <w:r w:rsidR="00450039" w:rsidRPr="00304F88">
              <w:rPr>
                <w:bCs/>
                <w:color w:val="auto"/>
                <w:sz w:val="20"/>
                <w:szCs w:val="20"/>
              </w:rPr>
              <w:t>pětiletý</w:t>
            </w:r>
            <w:r w:rsidR="00450039" w:rsidRPr="00876AEF">
              <w:rPr>
                <w:bCs/>
                <w:color w:val="auto"/>
                <w:sz w:val="20"/>
                <w:szCs w:val="20"/>
              </w:rPr>
              <w:t xml:space="preserve"> </w:t>
            </w:r>
            <w:r w:rsidR="00450039" w:rsidRPr="00304F88">
              <w:rPr>
                <w:bCs/>
                <w:color w:val="auto"/>
                <w:sz w:val="20"/>
                <w:szCs w:val="20"/>
              </w:rPr>
              <w:t>meziuniverzitní studijní program</w:t>
            </w:r>
            <w:r w:rsidR="00450039" w:rsidRPr="00876AEF">
              <w:rPr>
                <w:bCs/>
                <w:color w:val="auto"/>
                <w:sz w:val="20"/>
                <w:szCs w:val="20"/>
              </w:rPr>
              <w:t>)</w:t>
            </w:r>
            <w:r>
              <w:rPr>
                <w:sz w:val="20"/>
                <w:szCs w:val="20"/>
              </w:rPr>
              <w:t xml:space="preserve"> </w:t>
            </w:r>
          </w:p>
          <w:p w14:paraId="4ACF208B" w14:textId="77777777" w:rsidR="00970BF1" w:rsidRPr="00037F58" w:rsidRDefault="00970BF1" w:rsidP="00970BF1">
            <w:pPr>
              <w:ind w:left="396" w:hanging="396"/>
              <w:jc w:val="both"/>
            </w:pPr>
            <w:r>
              <w:t xml:space="preserve">2017 </w:t>
            </w:r>
            <w:r w:rsidRPr="00304F88">
              <w:t>Ph.D.</w:t>
            </w:r>
            <w:r>
              <w:t>,</w:t>
            </w:r>
            <w:r w:rsidRPr="00304F88">
              <w:t xml:space="preserve"> </w:t>
            </w:r>
            <w:r>
              <w:t xml:space="preserve">FF Ostravské univerzity, </w:t>
            </w:r>
            <w:r w:rsidRPr="00304F88">
              <w:t>program Teorie a dějiny literatury, Literární věda – teorie a dějiny národních kultur</w:t>
            </w:r>
          </w:p>
        </w:tc>
      </w:tr>
      <w:tr w:rsidR="00970BF1" w:rsidRPr="00304F88" w14:paraId="09224305" w14:textId="77777777" w:rsidTr="00970BF1">
        <w:tc>
          <w:tcPr>
            <w:tcW w:w="9859" w:type="dxa"/>
            <w:gridSpan w:val="11"/>
            <w:shd w:val="clear" w:color="auto" w:fill="F7CAAC"/>
          </w:tcPr>
          <w:p w14:paraId="00A305CD" w14:textId="77777777" w:rsidR="00970BF1" w:rsidRPr="00304F88" w:rsidRDefault="00970BF1" w:rsidP="00970BF1">
            <w:pPr>
              <w:jc w:val="both"/>
              <w:rPr>
                <w:b/>
              </w:rPr>
            </w:pPr>
            <w:r w:rsidRPr="00304F88">
              <w:rPr>
                <w:b/>
              </w:rPr>
              <w:t>Údaje o odborném působení od absolvování VŠ</w:t>
            </w:r>
          </w:p>
        </w:tc>
      </w:tr>
      <w:tr w:rsidR="00970BF1" w:rsidRPr="00304F88" w14:paraId="73CA9027" w14:textId="77777777" w:rsidTr="00970BF1">
        <w:trPr>
          <w:trHeight w:val="466"/>
        </w:trPr>
        <w:tc>
          <w:tcPr>
            <w:tcW w:w="9859" w:type="dxa"/>
            <w:gridSpan w:val="11"/>
          </w:tcPr>
          <w:p w14:paraId="0271DD7B" w14:textId="77777777" w:rsidR="00970BF1" w:rsidRPr="00304F88" w:rsidRDefault="00970BF1" w:rsidP="00970BF1">
            <w:pPr>
              <w:jc w:val="both"/>
            </w:pPr>
            <w:r w:rsidRPr="00304F88">
              <w:t>2012–2014</w:t>
            </w:r>
            <w:r>
              <w:t>:</w:t>
            </w:r>
            <w:r w:rsidRPr="00304F88">
              <w:t xml:space="preserve"> Univerzita Pardubice, Fakulta filozofická, externí spolupráce</w:t>
            </w:r>
          </w:p>
          <w:p w14:paraId="654A5B4F" w14:textId="77777777" w:rsidR="00970BF1" w:rsidRDefault="00970BF1" w:rsidP="00970BF1">
            <w:pPr>
              <w:jc w:val="both"/>
            </w:pPr>
            <w:r w:rsidRPr="00304F88">
              <w:t>2014</w:t>
            </w:r>
            <w:r>
              <w:t>–2018:</w:t>
            </w:r>
            <w:r w:rsidRPr="00304F88">
              <w:t xml:space="preserve"> Univerzita Pardubice, Fakulta filozofická, </w:t>
            </w:r>
            <w:r>
              <w:t xml:space="preserve">katedra literární kultury a slavistiky, </w:t>
            </w:r>
            <w:r w:rsidRPr="00304F88">
              <w:t>asistent</w:t>
            </w:r>
          </w:p>
          <w:p w14:paraId="709DE0EB" w14:textId="77777777" w:rsidR="00970BF1" w:rsidRPr="00304F88" w:rsidRDefault="00970BF1" w:rsidP="00970BF1">
            <w:pPr>
              <w:jc w:val="both"/>
            </w:pPr>
            <w:r>
              <w:t>od 2018:</w:t>
            </w:r>
            <w:r w:rsidRPr="00304F88">
              <w:t xml:space="preserve"> Univerzita Pardubice, Fakulta filozofická, </w:t>
            </w:r>
            <w:r>
              <w:t xml:space="preserve">katedra literární kultury a slavistiky, odborný </w:t>
            </w:r>
            <w:r w:rsidRPr="00304F88">
              <w:t>asistent</w:t>
            </w:r>
          </w:p>
        </w:tc>
      </w:tr>
      <w:tr w:rsidR="00970BF1" w:rsidRPr="00304F88" w14:paraId="223F2331" w14:textId="77777777" w:rsidTr="00970BF1">
        <w:trPr>
          <w:trHeight w:val="250"/>
        </w:trPr>
        <w:tc>
          <w:tcPr>
            <w:tcW w:w="9859" w:type="dxa"/>
            <w:gridSpan w:val="11"/>
            <w:shd w:val="clear" w:color="auto" w:fill="F7CAAC"/>
          </w:tcPr>
          <w:p w14:paraId="3D0920E1" w14:textId="77777777" w:rsidR="00970BF1" w:rsidRPr="00304F88" w:rsidRDefault="00970BF1" w:rsidP="00970BF1">
            <w:pPr>
              <w:jc w:val="both"/>
            </w:pPr>
            <w:r w:rsidRPr="00304F88">
              <w:rPr>
                <w:b/>
              </w:rPr>
              <w:t>Zkušenosti s vedením kvalifikačních a rigorózních prací</w:t>
            </w:r>
          </w:p>
        </w:tc>
      </w:tr>
      <w:tr w:rsidR="00970BF1" w:rsidRPr="00304F88" w14:paraId="0DA95313" w14:textId="77777777" w:rsidTr="00970BF1">
        <w:trPr>
          <w:trHeight w:val="213"/>
        </w:trPr>
        <w:tc>
          <w:tcPr>
            <w:tcW w:w="9859" w:type="dxa"/>
            <w:gridSpan w:val="11"/>
          </w:tcPr>
          <w:p w14:paraId="6B35E544" w14:textId="77777777" w:rsidR="00970BF1" w:rsidRPr="00304F88" w:rsidRDefault="00970BF1" w:rsidP="00970BF1">
            <w:pPr>
              <w:jc w:val="both"/>
            </w:pPr>
            <w:r w:rsidRPr="00304F88">
              <w:t xml:space="preserve">bakalářské: </w:t>
            </w:r>
            <w:r>
              <w:t>3</w:t>
            </w:r>
            <w:r w:rsidRPr="00304F88">
              <w:t xml:space="preserve">, diplomové: </w:t>
            </w:r>
            <w:r>
              <w:t>1</w:t>
            </w:r>
          </w:p>
        </w:tc>
      </w:tr>
      <w:tr w:rsidR="00970BF1" w:rsidRPr="00304F88" w14:paraId="624B10AE" w14:textId="77777777" w:rsidTr="00970BF1">
        <w:trPr>
          <w:cantSplit/>
        </w:trPr>
        <w:tc>
          <w:tcPr>
            <w:tcW w:w="3347" w:type="dxa"/>
            <w:gridSpan w:val="2"/>
            <w:tcBorders>
              <w:top w:val="single" w:sz="12" w:space="0" w:color="auto"/>
            </w:tcBorders>
            <w:shd w:val="clear" w:color="auto" w:fill="F7CAAC"/>
          </w:tcPr>
          <w:p w14:paraId="33E4ACA3" w14:textId="77777777" w:rsidR="00970BF1" w:rsidRPr="00304F88" w:rsidRDefault="00970BF1" w:rsidP="00970BF1">
            <w:pPr>
              <w:jc w:val="both"/>
            </w:pPr>
            <w:r w:rsidRPr="00304F88">
              <w:rPr>
                <w:b/>
              </w:rPr>
              <w:t xml:space="preserve">Obor habilitačního řízení </w:t>
            </w:r>
          </w:p>
        </w:tc>
        <w:tc>
          <w:tcPr>
            <w:tcW w:w="2245" w:type="dxa"/>
            <w:gridSpan w:val="2"/>
            <w:tcBorders>
              <w:top w:val="single" w:sz="12" w:space="0" w:color="auto"/>
            </w:tcBorders>
            <w:shd w:val="clear" w:color="auto" w:fill="F7CAAC"/>
          </w:tcPr>
          <w:p w14:paraId="66BFAD8C" w14:textId="77777777" w:rsidR="00970BF1" w:rsidRPr="00304F88" w:rsidRDefault="00970BF1" w:rsidP="00970BF1">
            <w:pPr>
              <w:jc w:val="both"/>
            </w:pPr>
            <w:r w:rsidRPr="00304F88">
              <w:rPr>
                <w:b/>
              </w:rPr>
              <w:t>Rok udělení hodnosti</w:t>
            </w:r>
          </w:p>
        </w:tc>
        <w:tc>
          <w:tcPr>
            <w:tcW w:w="2248" w:type="dxa"/>
            <w:gridSpan w:val="4"/>
            <w:tcBorders>
              <w:top w:val="single" w:sz="12" w:space="0" w:color="auto"/>
              <w:right w:val="single" w:sz="12" w:space="0" w:color="auto"/>
            </w:tcBorders>
            <w:shd w:val="clear" w:color="auto" w:fill="F7CAAC"/>
          </w:tcPr>
          <w:p w14:paraId="6271C6DF" w14:textId="77777777" w:rsidR="00970BF1" w:rsidRPr="00304F88" w:rsidRDefault="00970BF1" w:rsidP="00970BF1">
            <w:pPr>
              <w:jc w:val="both"/>
            </w:pPr>
            <w:r w:rsidRPr="00304F88">
              <w:rPr>
                <w:b/>
              </w:rPr>
              <w:t>Řízení konáno na VŠ</w:t>
            </w:r>
          </w:p>
        </w:tc>
        <w:tc>
          <w:tcPr>
            <w:tcW w:w="2019" w:type="dxa"/>
            <w:gridSpan w:val="3"/>
            <w:tcBorders>
              <w:top w:val="single" w:sz="12" w:space="0" w:color="auto"/>
              <w:left w:val="single" w:sz="12" w:space="0" w:color="auto"/>
            </w:tcBorders>
            <w:shd w:val="clear" w:color="auto" w:fill="F7CAAC"/>
          </w:tcPr>
          <w:p w14:paraId="41E7523F" w14:textId="77777777" w:rsidR="00970BF1" w:rsidRPr="00304F88" w:rsidRDefault="00970BF1" w:rsidP="00970BF1">
            <w:pPr>
              <w:jc w:val="both"/>
              <w:rPr>
                <w:b/>
              </w:rPr>
            </w:pPr>
            <w:r w:rsidRPr="00304F88">
              <w:rPr>
                <w:b/>
              </w:rPr>
              <w:t>Ohlasy publikací</w:t>
            </w:r>
          </w:p>
        </w:tc>
      </w:tr>
      <w:tr w:rsidR="00970BF1" w:rsidRPr="00304F88" w14:paraId="6DD0A42F" w14:textId="77777777" w:rsidTr="00970BF1">
        <w:trPr>
          <w:cantSplit/>
        </w:trPr>
        <w:tc>
          <w:tcPr>
            <w:tcW w:w="3347" w:type="dxa"/>
            <w:gridSpan w:val="2"/>
          </w:tcPr>
          <w:p w14:paraId="74CBBC39" w14:textId="77777777" w:rsidR="00970BF1" w:rsidRPr="00304F88" w:rsidRDefault="00970BF1" w:rsidP="00970BF1">
            <w:pPr>
              <w:jc w:val="both"/>
            </w:pPr>
          </w:p>
        </w:tc>
        <w:tc>
          <w:tcPr>
            <w:tcW w:w="2245" w:type="dxa"/>
            <w:gridSpan w:val="2"/>
          </w:tcPr>
          <w:p w14:paraId="4700CED1" w14:textId="77777777" w:rsidR="00970BF1" w:rsidRPr="00304F88" w:rsidRDefault="00970BF1" w:rsidP="00970BF1">
            <w:pPr>
              <w:jc w:val="both"/>
            </w:pPr>
          </w:p>
        </w:tc>
        <w:tc>
          <w:tcPr>
            <w:tcW w:w="2248" w:type="dxa"/>
            <w:gridSpan w:val="4"/>
            <w:tcBorders>
              <w:right w:val="single" w:sz="12" w:space="0" w:color="auto"/>
            </w:tcBorders>
          </w:tcPr>
          <w:p w14:paraId="050B085D" w14:textId="77777777" w:rsidR="00970BF1" w:rsidRPr="00304F88" w:rsidRDefault="00970BF1" w:rsidP="00970BF1">
            <w:pPr>
              <w:jc w:val="both"/>
            </w:pPr>
          </w:p>
        </w:tc>
        <w:tc>
          <w:tcPr>
            <w:tcW w:w="632" w:type="dxa"/>
            <w:tcBorders>
              <w:left w:val="single" w:sz="12" w:space="0" w:color="auto"/>
            </w:tcBorders>
            <w:shd w:val="clear" w:color="auto" w:fill="F7CAAC"/>
          </w:tcPr>
          <w:p w14:paraId="134C827F" w14:textId="77777777" w:rsidR="00970BF1" w:rsidRPr="00304F88" w:rsidRDefault="00970BF1" w:rsidP="00970BF1">
            <w:pPr>
              <w:jc w:val="both"/>
            </w:pPr>
            <w:r w:rsidRPr="00304F88">
              <w:rPr>
                <w:b/>
              </w:rPr>
              <w:t>WOS</w:t>
            </w:r>
          </w:p>
        </w:tc>
        <w:tc>
          <w:tcPr>
            <w:tcW w:w="693" w:type="dxa"/>
            <w:shd w:val="clear" w:color="auto" w:fill="F7CAAC"/>
          </w:tcPr>
          <w:p w14:paraId="79370A24" w14:textId="77777777" w:rsidR="00970BF1" w:rsidRPr="00304F88" w:rsidRDefault="00970BF1" w:rsidP="00970BF1">
            <w:pPr>
              <w:jc w:val="both"/>
            </w:pPr>
            <w:r w:rsidRPr="00304F88">
              <w:rPr>
                <w:b/>
              </w:rPr>
              <w:t>Scopus</w:t>
            </w:r>
          </w:p>
        </w:tc>
        <w:tc>
          <w:tcPr>
            <w:tcW w:w="694" w:type="dxa"/>
            <w:shd w:val="clear" w:color="auto" w:fill="F7CAAC"/>
          </w:tcPr>
          <w:p w14:paraId="4F8CF645" w14:textId="77777777" w:rsidR="00970BF1" w:rsidRPr="00304F88" w:rsidRDefault="00970BF1" w:rsidP="00970BF1">
            <w:pPr>
              <w:jc w:val="both"/>
            </w:pPr>
            <w:r w:rsidRPr="00304F88">
              <w:rPr>
                <w:b/>
              </w:rPr>
              <w:t>ostatní</w:t>
            </w:r>
          </w:p>
        </w:tc>
      </w:tr>
      <w:tr w:rsidR="00970BF1" w:rsidRPr="00304F88" w14:paraId="30F991A7" w14:textId="77777777" w:rsidTr="00970BF1">
        <w:trPr>
          <w:cantSplit/>
          <w:trHeight w:val="70"/>
        </w:trPr>
        <w:tc>
          <w:tcPr>
            <w:tcW w:w="3347" w:type="dxa"/>
            <w:gridSpan w:val="2"/>
            <w:shd w:val="clear" w:color="auto" w:fill="F7CAAC"/>
          </w:tcPr>
          <w:p w14:paraId="78378739" w14:textId="77777777" w:rsidR="00970BF1" w:rsidRPr="00304F88" w:rsidRDefault="00970BF1" w:rsidP="00970BF1">
            <w:pPr>
              <w:jc w:val="both"/>
            </w:pPr>
            <w:r w:rsidRPr="00304F88">
              <w:rPr>
                <w:b/>
              </w:rPr>
              <w:t>Obor jmenovacího řízení</w:t>
            </w:r>
          </w:p>
        </w:tc>
        <w:tc>
          <w:tcPr>
            <w:tcW w:w="2245" w:type="dxa"/>
            <w:gridSpan w:val="2"/>
            <w:shd w:val="clear" w:color="auto" w:fill="F7CAAC"/>
          </w:tcPr>
          <w:p w14:paraId="054B8222" w14:textId="77777777" w:rsidR="00970BF1" w:rsidRPr="00304F88" w:rsidRDefault="00970BF1" w:rsidP="00970BF1">
            <w:pPr>
              <w:jc w:val="both"/>
            </w:pPr>
            <w:r w:rsidRPr="00304F88">
              <w:rPr>
                <w:b/>
              </w:rPr>
              <w:t>Rok udělení hodnosti</w:t>
            </w:r>
          </w:p>
        </w:tc>
        <w:tc>
          <w:tcPr>
            <w:tcW w:w="2248" w:type="dxa"/>
            <w:gridSpan w:val="4"/>
            <w:tcBorders>
              <w:right w:val="single" w:sz="12" w:space="0" w:color="auto"/>
            </w:tcBorders>
            <w:shd w:val="clear" w:color="auto" w:fill="F7CAAC"/>
          </w:tcPr>
          <w:p w14:paraId="3CCBFF89" w14:textId="77777777" w:rsidR="00970BF1" w:rsidRPr="00304F88" w:rsidRDefault="00970BF1" w:rsidP="00970BF1">
            <w:pPr>
              <w:jc w:val="both"/>
            </w:pPr>
            <w:r w:rsidRPr="00304F88">
              <w:rPr>
                <w:b/>
              </w:rPr>
              <w:t>Řízení konáno na VŠ</w:t>
            </w:r>
          </w:p>
        </w:tc>
        <w:tc>
          <w:tcPr>
            <w:tcW w:w="632" w:type="dxa"/>
            <w:vMerge w:val="restart"/>
            <w:tcBorders>
              <w:left w:val="single" w:sz="12" w:space="0" w:color="auto"/>
            </w:tcBorders>
          </w:tcPr>
          <w:p w14:paraId="7916F28C" w14:textId="77777777" w:rsidR="00970BF1" w:rsidRPr="00F83EB5" w:rsidRDefault="00970BF1" w:rsidP="00970BF1">
            <w:pPr>
              <w:jc w:val="both"/>
              <w:rPr>
                <w:bCs/>
              </w:rPr>
            </w:pPr>
            <w:r w:rsidRPr="00F83EB5">
              <w:rPr>
                <w:bCs/>
              </w:rPr>
              <w:t>0</w:t>
            </w:r>
          </w:p>
        </w:tc>
        <w:tc>
          <w:tcPr>
            <w:tcW w:w="693" w:type="dxa"/>
            <w:vMerge w:val="restart"/>
          </w:tcPr>
          <w:p w14:paraId="0063E584" w14:textId="77777777" w:rsidR="00970BF1" w:rsidRPr="00F83EB5" w:rsidRDefault="00970BF1" w:rsidP="00970BF1">
            <w:pPr>
              <w:jc w:val="both"/>
              <w:rPr>
                <w:bCs/>
              </w:rPr>
            </w:pPr>
            <w:r w:rsidRPr="00F83EB5">
              <w:rPr>
                <w:bCs/>
              </w:rPr>
              <w:t>0</w:t>
            </w:r>
          </w:p>
        </w:tc>
        <w:tc>
          <w:tcPr>
            <w:tcW w:w="694" w:type="dxa"/>
            <w:vMerge w:val="restart"/>
          </w:tcPr>
          <w:p w14:paraId="1368A7C9" w14:textId="77777777" w:rsidR="00970BF1" w:rsidRPr="00F83EB5" w:rsidRDefault="00970BF1" w:rsidP="00970BF1">
            <w:pPr>
              <w:jc w:val="both"/>
              <w:rPr>
                <w:bCs/>
              </w:rPr>
            </w:pPr>
            <w:r w:rsidRPr="00F83EB5">
              <w:rPr>
                <w:bCs/>
              </w:rPr>
              <w:t>16</w:t>
            </w:r>
          </w:p>
        </w:tc>
      </w:tr>
      <w:tr w:rsidR="00970BF1" w:rsidRPr="00304F88" w14:paraId="5EEC040D" w14:textId="77777777" w:rsidTr="00970BF1">
        <w:trPr>
          <w:trHeight w:val="205"/>
        </w:trPr>
        <w:tc>
          <w:tcPr>
            <w:tcW w:w="3347" w:type="dxa"/>
            <w:gridSpan w:val="2"/>
          </w:tcPr>
          <w:p w14:paraId="71558E62" w14:textId="77777777" w:rsidR="00970BF1" w:rsidRPr="00304F88" w:rsidRDefault="00970BF1" w:rsidP="00970BF1">
            <w:pPr>
              <w:jc w:val="both"/>
            </w:pPr>
          </w:p>
        </w:tc>
        <w:tc>
          <w:tcPr>
            <w:tcW w:w="2245" w:type="dxa"/>
            <w:gridSpan w:val="2"/>
          </w:tcPr>
          <w:p w14:paraId="7A444C65" w14:textId="77777777" w:rsidR="00970BF1" w:rsidRPr="00304F88" w:rsidRDefault="00970BF1" w:rsidP="00970BF1">
            <w:pPr>
              <w:jc w:val="both"/>
            </w:pPr>
          </w:p>
        </w:tc>
        <w:tc>
          <w:tcPr>
            <w:tcW w:w="2248" w:type="dxa"/>
            <w:gridSpan w:val="4"/>
            <w:tcBorders>
              <w:right w:val="single" w:sz="12" w:space="0" w:color="auto"/>
            </w:tcBorders>
          </w:tcPr>
          <w:p w14:paraId="2933B634" w14:textId="77777777" w:rsidR="00970BF1" w:rsidRPr="00304F88" w:rsidRDefault="00970BF1" w:rsidP="00970BF1">
            <w:pPr>
              <w:jc w:val="both"/>
            </w:pPr>
          </w:p>
        </w:tc>
        <w:tc>
          <w:tcPr>
            <w:tcW w:w="632" w:type="dxa"/>
            <w:vMerge/>
            <w:tcBorders>
              <w:left w:val="single" w:sz="12" w:space="0" w:color="auto"/>
            </w:tcBorders>
            <w:vAlign w:val="center"/>
          </w:tcPr>
          <w:p w14:paraId="3FE1B7F1" w14:textId="77777777" w:rsidR="00970BF1" w:rsidRPr="00304F88" w:rsidRDefault="00970BF1" w:rsidP="00970BF1">
            <w:pPr>
              <w:rPr>
                <w:b/>
              </w:rPr>
            </w:pPr>
          </w:p>
        </w:tc>
        <w:tc>
          <w:tcPr>
            <w:tcW w:w="693" w:type="dxa"/>
            <w:vMerge/>
            <w:vAlign w:val="center"/>
          </w:tcPr>
          <w:p w14:paraId="515A643A" w14:textId="77777777" w:rsidR="00970BF1" w:rsidRPr="00304F88" w:rsidRDefault="00970BF1" w:rsidP="00970BF1">
            <w:pPr>
              <w:rPr>
                <w:b/>
              </w:rPr>
            </w:pPr>
          </w:p>
        </w:tc>
        <w:tc>
          <w:tcPr>
            <w:tcW w:w="694" w:type="dxa"/>
            <w:vMerge/>
            <w:vAlign w:val="center"/>
          </w:tcPr>
          <w:p w14:paraId="13C3F072" w14:textId="77777777" w:rsidR="00970BF1" w:rsidRPr="00304F88" w:rsidRDefault="00970BF1" w:rsidP="00970BF1">
            <w:pPr>
              <w:rPr>
                <w:b/>
              </w:rPr>
            </w:pPr>
          </w:p>
        </w:tc>
      </w:tr>
      <w:tr w:rsidR="00970BF1" w:rsidRPr="00304F88" w14:paraId="68F2ED99" w14:textId="77777777" w:rsidTr="00970BF1">
        <w:tc>
          <w:tcPr>
            <w:tcW w:w="9859" w:type="dxa"/>
            <w:gridSpan w:val="11"/>
            <w:shd w:val="clear" w:color="auto" w:fill="F7CAAC"/>
          </w:tcPr>
          <w:p w14:paraId="1F64613C" w14:textId="77777777" w:rsidR="00970BF1" w:rsidRPr="00304F88" w:rsidRDefault="00970BF1" w:rsidP="00970BF1">
            <w:pPr>
              <w:jc w:val="both"/>
              <w:rPr>
                <w:b/>
              </w:rPr>
            </w:pPr>
            <w:r w:rsidRPr="00304F88">
              <w:rPr>
                <w:b/>
              </w:rPr>
              <w:t xml:space="preserve">Přehled o nejvýznamnější publikační a další tvůrčí činnosti nebo další profesní činnosti u odborníků z praxe vztahující se k zabezpečovaným předmětům </w:t>
            </w:r>
          </w:p>
        </w:tc>
      </w:tr>
      <w:tr w:rsidR="00970BF1" w:rsidRPr="00304F88" w14:paraId="1B3999A7" w14:textId="77777777" w:rsidTr="00970BF1">
        <w:trPr>
          <w:trHeight w:val="1558"/>
        </w:trPr>
        <w:tc>
          <w:tcPr>
            <w:tcW w:w="9859" w:type="dxa"/>
            <w:gridSpan w:val="11"/>
          </w:tcPr>
          <w:p w14:paraId="5A3B96D1" w14:textId="22F125F6" w:rsidR="00970BF1" w:rsidRPr="00561B26" w:rsidRDefault="00970BF1" w:rsidP="00970BF1">
            <w:pPr>
              <w:ind w:left="396" w:hanging="396"/>
              <w:jc w:val="both"/>
            </w:pPr>
            <w:r w:rsidRPr="00561B26">
              <w:t xml:space="preserve">100 % </w:t>
            </w:r>
            <w:r w:rsidRPr="00242B3A">
              <w:rPr>
                <w:i/>
                <w:color w:val="211803"/>
                <w:shd w:val="clear" w:color="auto" w:fill="FFFFFF"/>
              </w:rPr>
              <w:t xml:space="preserve">Jiří Sumín – zapomniana </w:t>
            </w:r>
            <w:r w:rsidR="00242B3A" w:rsidRPr="00242B3A">
              <w:rPr>
                <w:i/>
                <w:color w:val="211803"/>
                <w:shd w:val="clear" w:color="auto" w:fill="FFFFFF"/>
              </w:rPr>
              <w:t>orędowniczka uciśnionych kobiet</w:t>
            </w:r>
            <w:r w:rsidR="00242B3A">
              <w:rPr>
                <w:color w:val="211803"/>
                <w:shd w:val="clear" w:color="auto" w:fill="FFFFFF"/>
              </w:rPr>
              <w:t>, i</w:t>
            </w:r>
            <w:r w:rsidRPr="00561B26">
              <w:rPr>
                <w:color w:val="211803"/>
                <w:shd w:val="clear" w:color="auto" w:fill="FFFFFF"/>
              </w:rPr>
              <w:t>n</w:t>
            </w:r>
            <w:r w:rsidR="00242B3A">
              <w:rPr>
                <w:color w:val="211803"/>
                <w:shd w:val="clear" w:color="auto" w:fill="FFFFFF"/>
              </w:rPr>
              <w:t>:</w:t>
            </w:r>
            <w:r w:rsidRPr="00561B26">
              <w:rPr>
                <w:color w:val="211803"/>
                <w:shd w:val="clear" w:color="auto" w:fill="FFFFFF"/>
              </w:rPr>
              <w:t xml:space="preserve"> </w:t>
            </w:r>
            <w:r w:rsidRPr="00242B3A">
              <w:rPr>
                <w:iCs/>
                <w:color w:val="211803"/>
                <w:shd w:val="clear" w:color="auto" w:fill="FFFFFF"/>
              </w:rPr>
              <w:t>Studia et Documenta Slavica</w:t>
            </w:r>
            <w:r w:rsidRPr="00561B26">
              <w:rPr>
                <w:color w:val="211803"/>
                <w:shd w:val="clear" w:color="auto" w:fill="FFFFFF"/>
              </w:rPr>
              <w:t xml:space="preserve"> 2</w:t>
            </w:r>
            <w:r w:rsidR="00242B3A">
              <w:rPr>
                <w:color w:val="211803"/>
                <w:shd w:val="clear" w:color="auto" w:fill="FFFFFF"/>
              </w:rPr>
              <w:t xml:space="preserve"> </w:t>
            </w:r>
            <w:r w:rsidRPr="00561B26">
              <w:rPr>
                <w:color w:val="211803"/>
                <w:shd w:val="clear" w:color="auto" w:fill="FFFFFF"/>
              </w:rPr>
              <w:t>(2), 2017, s. 20–28.</w:t>
            </w:r>
          </w:p>
          <w:p w14:paraId="3B15C125" w14:textId="2888CB6F" w:rsidR="00970BF1" w:rsidRPr="00561B26" w:rsidRDefault="00970BF1" w:rsidP="00970BF1">
            <w:pPr>
              <w:ind w:left="396" w:hanging="396"/>
              <w:jc w:val="both"/>
            </w:pPr>
            <w:r w:rsidRPr="00561B26">
              <w:rPr>
                <w:color w:val="211803"/>
                <w:shd w:val="clear" w:color="auto" w:fill="FFFFFF"/>
              </w:rPr>
              <w:t xml:space="preserve">100 % </w:t>
            </w:r>
            <w:r w:rsidRPr="00242B3A">
              <w:rPr>
                <w:i/>
                <w:color w:val="211803"/>
                <w:shd w:val="clear" w:color="auto" w:fill="FFFFFF"/>
              </w:rPr>
              <w:t>Betty Karpíšková przeciwko paragrafowi 144, czyli czechosłowacka walka o dostęp do aborcji w międzywojniu</w:t>
            </w:r>
            <w:r w:rsidR="00242B3A">
              <w:rPr>
                <w:color w:val="211803"/>
                <w:shd w:val="clear" w:color="auto" w:fill="FFFFFF"/>
              </w:rPr>
              <w:t>, i</w:t>
            </w:r>
            <w:r w:rsidRPr="00561B26">
              <w:rPr>
                <w:color w:val="211803"/>
                <w:shd w:val="clear" w:color="auto" w:fill="FFFFFF"/>
              </w:rPr>
              <w:t>n</w:t>
            </w:r>
            <w:r w:rsidR="00242B3A">
              <w:rPr>
                <w:color w:val="211803"/>
                <w:shd w:val="clear" w:color="auto" w:fill="FFFFFF"/>
              </w:rPr>
              <w:t>:</w:t>
            </w:r>
            <w:r w:rsidRPr="00561B26">
              <w:rPr>
                <w:color w:val="211803"/>
                <w:shd w:val="clear" w:color="auto" w:fill="FFFFFF"/>
              </w:rPr>
              <w:t xml:space="preserve"> PŁONKA-SYROKA, Bożena – SZLAGOWSKA, Aleksandra (ed.), </w:t>
            </w:r>
            <w:r w:rsidRPr="00242B3A">
              <w:rPr>
                <w:iCs/>
                <w:color w:val="211803"/>
                <w:shd w:val="clear" w:color="auto" w:fill="FFFFFF"/>
              </w:rPr>
              <w:t xml:space="preserve">Problemy zdrowia reprodukcyjnego kobiet. 2, Wybrane problemy zdrowia reprodukcyjnego kobiet w relacji do </w:t>
            </w:r>
            <w:proofErr w:type="gramStart"/>
            <w:r w:rsidRPr="00242B3A">
              <w:rPr>
                <w:iCs/>
                <w:color w:val="211803"/>
                <w:shd w:val="clear" w:color="auto" w:fill="FFFFFF"/>
              </w:rPr>
              <w:t>biologii</w:t>
            </w:r>
            <w:proofErr w:type="gramEnd"/>
            <w:r w:rsidRPr="00242B3A">
              <w:rPr>
                <w:iCs/>
                <w:color w:val="211803"/>
                <w:shd w:val="clear" w:color="auto" w:fill="FFFFFF"/>
              </w:rPr>
              <w:t xml:space="preserve"> i kultury</w:t>
            </w:r>
            <w:r w:rsidRPr="00561B26">
              <w:rPr>
                <w:color w:val="211803"/>
                <w:shd w:val="clear" w:color="auto" w:fill="FFFFFF"/>
              </w:rPr>
              <w:t>, Wrocław 2018, s. 89–103.</w:t>
            </w:r>
          </w:p>
          <w:p w14:paraId="5D2FC606" w14:textId="77777777" w:rsidR="00970BF1" w:rsidRDefault="00970BF1" w:rsidP="00970BF1">
            <w:pPr>
              <w:ind w:left="396" w:hanging="396"/>
              <w:jc w:val="both"/>
              <w:rPr>
                <w:color w:val="000000"/>
              </w:rPr>
            </w:pPr>
            <w:r w:rsidRPr="00561B26">
              <w:t xml:space="preserve">100 % </w:t>
            </w:r>
            <w:r w:rsidRPr="00242B3A">
              <w:rPr>
                <w:i/>
                <w:color w:val="000000"/>
              </w:rPr>
              <w:t>Skoro jako Švejk… Román Kazimierze Sejdy C. k. dezertéři a stejnojmenný film Janusze Majewského jako polsk</w:t>
            </w:r>
            <w:r w:rsidR="00242B3A" w:rsidRPr="00242B3A">
              <w:rPr>
                <w:i/>
                <w:color w:val="000000"/>
              </w:rPr>
              <w:t>á vize rozpadu Rakouska-Uherska</w:t>
            </w:r>
            <w:r w:rsidR="00242B3A">
              <w:rPr>
                <w:color w:val="000000"/>
              </w:rPr>
              <w:t>, i</w:t>
            </w:r>
            <w:r w:rsidRPr="00561B26">
              <w:rPr>
                <w:color w:val="000000"/>
              </w:rPr>
              <w:t>n</w:t>
            </w:r>
            <w:r w:rsidR="00242B3A">
              <w:rPr>
                <w:color w:val="000000"/>
              </w:rPr>
              <w:t>:</w:t>
            </w:r>
            <w:r w:rsidRPr="00561B26">
              <w:rPr>
                <w:color w:val="000000"/>
              </w:rPr>
              <w:t xml:space="preserve"> HRABAL, Jiří (ed.), </w:t>
            </w:r>
            <w:r w:rsidRPr="00242B3A">
              <w:rPr>
                <w:iCs/>
                <w:color w:val="000000"/>
              </w:rPr>
              <w:t>Rozpad Rakouska-Uherska a jeho důsledky pro středoevropské literatury a kultury</w:t>
            </w:r>
            <w:r w:rsidRPr="00561B26">
              <w:rPr>
                <w:color w:val="000000"/>
              </w:rPr>
              <w:t>, Olomouc 2019, s. 229–241.</w:t>
            </w:r>
          </w:p>
          <w:p w14:paraId="4C9F6D86" w14:textId="36C6C324" w:rsidR="004B0513" w:rsidRPr="00520F77" w:rsidRDefault="004B0513" w:rsidP="00970BF1">
            <w:pPr>
              <w:ind w:left="396" w:hanging="396"/>
              <w:jc w:val="both"/>
              <w:rPr>
                <w:color w:val="000000"/>
              </w:rPr>
            </w:pPr>
            <w:r w:rsidRPr="00561B26">
              <w:t xml:space="preserve">100 % </w:t>
            </w:r>
            <w:r w:rsidRPr="00450039">
              <w:rPr>
                <w:i/>
                <w:iCs/>
                <w:lang w:val="pl-PL"/>
              </w:rPr>
              <w:t>Problem aborcji w Czechosłowacji w latach 1948</w:t>
            </w:r>
            <w:r w:rsidR="004D7860">
              <w:rPr>
                <w:bCs/>
                <w:lang w:val="de-DE"/>
              </w:rPr>
              <w:t>–</w:t>
            </w:r>
            <w:r w:rsidRPr="00450039">
              <w:rPr>
                <w:i/>
                <w:iCs/>
                <w:lang w:val="pl-PL"/>
              </w:rPr>
              <w:t>1989. Przypadek Czech</w:t>
            </w:r>
            <w:r w:rsidRPr="00450039">
              <w:rPr>
                <w:iCs/>
                <w:lang w:val="pl-PL"/>
              </w:rPr>
              <w:t>,</w:t>
            </w:r>
            <w:r w:rsidRPr="00450039">
              <w:rPr>
                <w:lang w:val="pl-PL"/>
              </w:rPr>
              <w:t xml:space="preserve"> in: SZLAGOWSKA, A. (ed.), Problemy zdrowia reprodukcyjnego kobiet. Tom 3. Zdrowie reprodukcyjne w kontekście zmian społeczno-kulturowych na przest</w:t>
            </w:r>
            <w:r>
              <w:rPr>
                <w:lang w:val="pl-PL"/>
              </w:rPr>
              <w:t>rz</w:t>
            </w:r>
            <w:r w:rsidRPr="00450039">
              <w:rPr>
                <w:lang w:val="pl-PL"/>
              </w:rPr>
              <w:t>eni wieków</w:t>
            </w:r>
            <w:r w:rsidRPr="00242B3A">
              <w:t>,</w:t>
            </w:r>
            <w:r w:rsidRPr="00561B26">
              <w:t xml:space="preserve"> Wrocław </w:t>
            </w:r>
            <w:r>
              <w:t>2020</w:t>
            </w:r>
            <w:r w:rsidRPr="00561B26">
              <w:t xml:space="preserve">, s. </w:t>
            </w:r>
            <w:r>
              <w:t>303</w:t>
            </w:r>
            <w:r w:rsidRPr="00561B26">
              <w:t>–</w:t>
            </w:r>
            <w:r>
              <w:t>323</w:t>
            </w:r>
            <w:r w:rsidRPr="00561B26">
              <w:t>.</w:t>
            </w:r>
          </w:p>
        </w:tc>
      </w:tr>
      <w:tr w:rsidR="00970BF1" w:rsidRPr="00304F88" w14:paraId="22D83ED8" w14:textId="77777777" w:rsidTr="00970BF1">
        <w:trPr>
          <w:trHeight w:val="218"/>
        </w:trPr>
        <w:tc>
          <w:tcPr>
            <w:tcW w:w="9859" w:type="dxa"/>
            <w:gridSpan w:val="11"/>
            <w:shd w:val="clear" w:color="auto" w:fill="F7CAAC"/>
          </w:tcPr>
          <w:p w14:paraId="0BC86BB2" w14:textId="1C23F3BA" w:rsidR="00970BF1" w:rsidRPr="00304F88" w:rsidRDefault="00970BF1" w:rsidP="00970BF1">
            <w:pPr>
              <w:rPr>
                <w:b/>
              </w:rPr>
            </w:pPr>
            <w:r w:rsidRPr="00304F88">
              <w:rPr>
                <w:b/>
              </w:rPr>
              <w:t>Působení v</w:t>
            </w:r>
            <w:r w:rsidR="00450039">
              <w:rPr>
                <w:b/>
              </w:rPr>
              <w:t> </w:t>
            </w:r>
            <w:r w:rsidRPr="00304F88">
              <w:rPr>
                <w:b/>
              </w:rPr>
              <w:t>zahraničí</w:t>
            </w:r>
          </w:p>
        </w:tc>
      </w:tr>
      <w:tr w:rsidR="00970BF1" w:rsidRPr="00304F88" w14:paraId="2335567F" w14:textId="77777777" w:rsidTr="00970BF1">
        <w:trPr>
          <w:trHeight w:val="141"/>
        </w:trPr>
        <w:tc>
          <w:tcPr>
            <w:tcW w:w="9859" w:type="dxa"/>
            <w:gridSpan w:val="11"/>
          </w:tcPr>
          <w:p w14:paraId="5CEF9A44" w14:textId="77777777" w:rsidR="00970BF1" w:rsidRDefault="00970BF1" w:rsidP="00970BF1">
            <w:r>
              <w:t>8–9/</w:t>
            </w:r>
            <w:r w:rsidRPr="00304F88">
              <w:t>2016</w:t>
            </w:r>
            <w:r>
              <w:t>:</w:t>
            </w:r>
            <w:r w:rsidRPr="00304F88">
              <w:t xml:space="preserve"> bilaterální smlouva – badatelská stáž, Warszawa, Polsko</w:t>
            </w:r>
          </w:p>
          <w:p w14:paraId="6EFE0C93" w14:textId="77777777" w:rsidR="00970BF1" w:rsidRPr="00304F88" w:rsidRDefault="00970BF1" w:rsidP="00970BF1">
            <w:r>
              <w:t>2017–</w:t>
            </w:r>
            <w:r w:rsidRPr="00854F45">
              <w:t>20</w:t>
            </w:r>
            <w:r>
              <w:t>20:</w:t>
            </w:r>
            <w:r w:rsidRPr="00854F45">
              <w:t xml:space="preserve"> </w:t>
            </w:r>
            <w:r>
              <w:t>v</w:t>
            </w:r>
            <w:r w:rsidRPr="00854F45">
              <w:t>ýukov</w:t>
            </w:r>
            <w:r>
              <w:t>é</w:t>
            </w:r>
            <w:r w:rsidRPr="00854F45">
              <w:t xml:space="preserve"> pobyt</w:t>
            </w:r>
            <w:r>
              <w:t>y</w:t>
            </w:r>
            <w:r w:rsidRPr="00854F45">
              <w:t xml:space="preserve"> v rámci programu Erasmus + </w:t>
            </w:r>
            <w:r>
              <w:t>v Srbsku (Bělehrad), Polsku (Wrocław, Toruń) a Slovinsku (Lublaň)</w:t>
            </w:r>
          </w:p>
        </w:tc>
      </w:tr>
      <w:tr w:rsidR="00970BF1" w:rsidRPr="00304F88" w14:paraId="3B6142E0" w14:textId="77777777" w:rsidTr="00970BF1">
        <w:trPr>
          <w:cantSplit/>
          <w:trHeight w:val="279"/>
        </w:trPr>
        <w:tc>
          <w:tcPr>
            <w:tcW w:w="2518" w:type="dxa"/>
            <w:shd w:val="clear" w:color="auto" w:fill="F7CAAC"/>
          </w:tcPr>
          <w:p w14:paraId="5043F99D" w14:textId="77777777" w:rsidR="00970BF1" w:rsidRPr="00304F88" w:rsidRDefault="00970BF1" w:rsidP="00970BF1">
            <w:pPr>
              <w:jc w:val="both"/>
              <w:rPr>
                <w:b/>
              </w:rPr>
            </w:pPr>
            <w:r w:rsidRPr="00304F88">
              <w:rPr>
                <w:b/>
              </w:rPr>
              <w:t xml:space="preserve">Podpis </w:t>
            </w:r>
          </w:p>
        </w:tc>
        <w:tc>
          <w:tcPr>
            <w:tcW w:w="4536" w:type="dxa"/>
            <w:gridSpan w:val="5"/>
          </w:tcPr>
          <w:p w14:paraId="5ACBCDB5" w14:textId="77777777" w:rsidR="00970BF1" w:rsidRPr="00304F88" w:rsidRDefault="00970BF1" w:rsidP="00970BF1">
            <w:pPr>
              <w:jc w:val="both"/>
            </w:pPr>
          </w:p>
        </w:tc>
        <w:tc>
          <w:tcPr>
            <w:tcW w:w="786" w:type="dxa"/>
            <w:gridSpan w:val="2"/>
            <w:shd w:val="clear" w:color="auto" w:fill="F7CAAC"/>
          </w:tcPr>
          <w:p w14:paraId="579F7224" w14:textId="77777777" w:rsidR="00970BF1" w:rsidRPr="00304F88" w:rsidRDefault="00970BF1" w:rsidP="00970BF1">
            <w:pPr>
              <w:jc w:val="both"/>
            </w:pPr>
            <w:r w:rsidRPr="00304F88">
              <w:rPr>
                <w:b/>
              </w:rPr>
              <w:t>datum</w:t>
            </w:r>
          </w:p>
        </w:tc>
        <w:tc>
          <w:tcPr>
            <w:tcW w:w="2019" w:type="dxa"/>
            <w:gridSpan w:val="3"/>
          </w:tcPr>
          <w:p w14:paraId="1AEAC3AB" w14:textId="77777777" w:rsidR="00970BF1" w:rsidRPr="00304F88" w:rsidRDefault="00970BF1" w:rsidP="00970BF1">
            <w:r w:rsidRPr="00304F88">
              <w:br w:type="page"/>
            </w:r>
            <w:r w:rsidRPr="00304F88">
              <w:br w:type="page"/>
            </w:r>
          </w:p>
        </w:tc>
      </w:tr>
      <w:tr w:rsidR="002144C5" w:rsidRPr="00304F88" w14:paraId="54B08E84" w14:textId="77777777" w:rsidTr="00970BF1">
        <w:trPr>
          <w:cantSplit/>
          <w:trHeight w:val="279"/>
        </w:trPr>
        <w:tc>
          <w:tcPr>
            <w:tcW w:w="2518" w:type="dxa"/>
            <w:shd w:val="clear" w:color="auto" w:fill="F7CAAC"/>
          </w:tcPr>
          <w:p w14:paraId="1FEDB65E" w14:textId="77777777" w:rsidR="002144C5" w:rsidRPr="00304F88" w:rsidRDefault="002144C5" w:rsidP="00970BF1">
            <w:pPr>
              <w:jc w:val="both"/>
              <w:rPr>
                <w:b/>
              </w:rPr>
            </w:pPr>
          </w:p>
        </w:tc>
        <w:tc>
          <w:tcPr>
            <w:tcW w:w="4536" w:type="dxa"/>
            <w:gridSpan w:val="5"/>
          </w:tcPr>
          <w:p w14:paraId="7D7A0418" w14:textId="77777777" w:rsidR="002144C5" w:rsidRPr="00304F88" w:rsidRDefault="002144C5" w:rsidP="00970BF1">
            <w:pPr>
              <w:jc w:val="both"/>
            </w:pPr>
          </w:p>
        </w:tc>
        <w:tc>
          <w:tcPr>
            <w:tcW w:w="786" w:type="dxa"/>
            <w:gridSpan w:val="2"/>
            <w:shd w:val="clear" w:color="auto" w:fill="F7CAAC"/>
          </w:tcPr>
          <w:p w14:paraId="4CFC05A7" w14:textId="77777777" w:rsidR="002144C5" w:rsidRPr="00304F88" w:rsidRDefault="002144C5" w:rsidP="00970BF1">
            <w:pPr>
              <w:jc w:val="both"/>
              <w:rPr>
                <w:b/>
              </w:rPr>
            </w:pPr>
          </w:p>
        </w:tc>
        <w:tc>
          <w:tcPr>
            <w:tcW w:w="2019" w:type="dxa"/>
            <w:gridSpan w:val="3"/>
          </w:tcPr>
          <w:p w14:paraId="7B71B819" w14:textId="77777777" w:rsidR="002144C5" w:rsidRPr="00304F88" w:rsidRDefault="002144C5" w:rsidP="00970BF1"/>
        </w:tc>
      </w:tr>
      <w:tr w:rsidR="00970BF1" w:rsidRPr="005A0D9C" w14:paraId="07D6F895" w14:textId="77777777" w:rsidTr="00970BF1">
        <w:tc>
          <w:tcPr>
            <w:tcW w:w="9859" w:type="dxa"/>
            <w:gridSpan w:val="11"/>
            <w:tcBorders>
              <w:bottom w:val="double" w:sz="4" w:space="0" w:color="auto"/>
            </w:tcBorders>
            <w:shd w:val="clear" w:color="auto" w:fill="BDD6EE"/>
          </w:tcPr>
          <w:p w14:paraId="1D4F575B" w14:textId="77777777" w:rsidR="00970BF1" w:rsidRPr="00916209" w:rsidRDefault="00970BF1" w:rsidP="00970BF1">
            <w:pPr>
              <w:jc w:val="both"/>
              <w:rPr>
                <w:b/>
                <w:sz w:val="24"/>
                <w:szCs w:val="24"/>
              </w:rPr>
            </w:pPr>
            <w:r w:rsidRPr="00916209">
              <w:rPr>
                <w:b/>
                <w:sz w:val="24"/>
                <w:szCs w:val="24"/>
              </w:rPr>
              <w:lastRenderedPageBreak/>
              <w:t>C-I – Personální zabezpečení</w:t>
            </w:r>
          </w:p>
        </w:tc>
      </w:tr>
      <w:tr w:rsidR="00970BF1" w:rsidRPr="005A0D9C" w14:paraId="20036E57" w14:textId="77777777" w:rsidTr="00970BF1">
        <w:tc>
          <w:tcPr>
            <w:tcW w:w="2518" w:type="dxa"/>
            <w:tcBorders>
              <w:top w:val="double" w:sz="4" w:space="0" w:color="auto"/>
            </w:tcBorders>
            <w:shd w:val="clear" w:color="auto" w:fill="F7CAAC"/>
          </w:tcPr>
          <w:p w14:paraId="5D0B1A49" w14:textId="77777777" w:rsidR="00970BF1" w:rsidRPr="0023660B" w:rsidRDefault="00970BF1" w:rsidP="00970BF1">
            <w:pPr>
              <w:jc w:val="both"/>
              <w:rPr>
                <w:b/>
              </w:rPr>
            </w:pPr>
            <w:r w:rsidRPr="0023660B">
              <w:rPr>
                <w:b/>
              </w:rPr>
              <w:t>Vysoká škola</w:t>
            </w:r>
          </w:p>
        </w:tc>
        <w:tc>
          <w:tcPr>
            <w:tcW w:w="7341" w:type="dxa"/>
            <w:gridSpan w:val="10"/>
          </w:tcPr>
          <w:p w14:paraId="0DFC382A" w14:textId="77777777" w:rsidR="00970BF1" w:rsidRPr="0023660B" w:rsidRDefault="00970BF1" w:rsidP="00970BF1">
            <w:pPr>
              <w:jc w:val="both"/>
            </w:pPr>
            <w:r w:rsidRPr="0023660B">
              <w:t>Univerzita Pardubice</w:t>
            </w:r>
          </w:p>
        </w:tc>
      </w:tr>
      <w:tr w:rsidR="00970BF1" w:rsidRPr="005A0D9C" w14:paraId="6DDB7D24" w14:textId="77777777" w:rsidTr="00970BF1">
        <w:tc>
          <w:tcPr>
            <w:tcW w:w="2518" w:type="dxa"/>
            <w:shd w:val="clear" w:color="auto" w:fill="F7CAAC"/>
          </w:tcPr>
          <w:p w14:paraId="3EACB33B" w14:textId="77777777" w:rsidR="00970BF1" w:rsidRPr="0023660B" w:rsidRDefault="00970BF1" w:rsidP="00970BF1">
            <w:pPr>
              <w:jc w:val="both"/>
              <w:rPr>
                <w:b/>
              </w:rPr>
            </w:pPr>
            <w:r w:rsidRPr="0023660B">
              <w:rPr>
                <w:b/>
              </w:rPr>
              <w:t>Součást vysoké školy</w:t>
            </w:r>
          </w:p>
        </w:tc>
        <w:tc>
          <w:tcPr>
            <w:tcW w:w="7341" w:type="dxa"/>
            <w:gridSpan w:val="10"/>
          </w:tcPr>
          <w:p w14:paraId="0264BE0C" w14:textId="77777777" w:rsidR="00970BF1" w:rsidRPr="0023660B" w:rsidRDefault="00970BF1" w:rsidP="00970BF1">
            <w:pPr>
              <w:jc w:val="both"/>
            </w:pPr>
            <w:r w:rsidRPr="0023660B">
              <w:t>Fakulta filozofická</w:t>
            </w:r>
          </w:p>
        </w:tc>
      </w:tr>
      <w:tr w:rsidR="00970BF1" w:rsidRPr="005A0D9C" w14:paraId="5849096D" w14:textId="77777777" w:rsidTr="00970BF1">
        <w:tc>
          <w:tcPr>
            <w:tcW w:w="2518" w:type="dxa"/>
            <w:shd w:val="clear" w:color="auto" w:fill="F7CAAC"/>
          </w:tcPr>
          <w:p w14:paraId="185CC36C" w14:textId="77777777" w:rsidR="00970BF1" w:rsidRPr="0023660B" w:rsidRDefault="00970BF1" w:rsidP="00970BF1">
            <w:pPr>
              <w:jc w:val="both"/>
              <w:rPr>
                <w:b/>
              </w:rPr>
            </w:pPr>
            <w:r w:rsidRPr="0023660B">
              <w:rPr>
                <w:b/>
              </w:rPr>
              <w:t>Název studijního programu</w:t>
            </w:r>
          </w:p>
        </w:tc>
        <w:tc>
          <w:tcPr>
            <w:tcW w:w="7341" w:type="dxa"/>
            <w:gridSpan w:val="10"/>
          </w:tcPr>
          <w:p w14:paraId="39C1BBA9" w14:textId="77777777" w:rsidR="00970BF1" w:rsidRPr="0023660B" w:rsidRDefault="00970BF1" w:rsidP="00970BF1">
            <w:pPr>
              <w:jc w:val="both"/>
            </w:pPr>
            <w:r w:rsidRPr="005E2477">
              <w:t>Slovanská studia</w:t>
            </w:r>
          </w:p>
        </w:tc>
      </w:tr>
      <w:tr w:rsidR="00970BF1" w:rsidRPr="005A0D9C" w14:paraId="3A4B8F09" w14:textId="77777777" w:rsidTr="00970BF1">
        <w:tc>
          <w:tcPr>
            <w:tcW w:w="2518" w:type="dxa"/>
            <w:shd w:val="clear" w:color="auto" w:fill="F7CAAC"/>
          </w:tcPr>
          <w:p w14:paraId="04FB7BEF" w14:textId="77777777" w:rsidR="00970BF1" w:rsidRPr="0023660B" w:rsidRDefault="00970BF1" w:rsidP="00970BF1">
            <w:pPr>
              <w:jc w:val="both"/>
              <w:rPr>
                <w:b/>
              </w:rPr>
            </w:pPr>
            <w:r w:rsidRPr="0023660B">
              <w:rPr>
                <w:b/>
              </w:rPr>
              <w:t>Jméno a příjmení</w:t>
            </w:r>
          </w:p>
        </w:tc>
        <w:tc>
          <w:tcPr>
            <w:tcW w:w="4536" w:type="dxa"/>
            <w:gridSpan w:val="5"/>
          </w:tcPr>
          <w:p w14:paraId="3ECE316D" w14:textId="77777777" w:rsidR="00970BF1" w:rsidRPr="0023660B" w:rsidRDefault="00970BF1" w:rsidP="00970BF1">
            <w:pPr>
              <w:jc w:val="both"/>
            </w:pPr>
            <w:r w:rsidRPr="0023660B">
              <w:t>Tomáš Hejduk</w:t>
            </w:r>
          </w:p>
        </w:tc>
        <w:tc>
          <w:tcPr>
            <w:tcW w:w="709" w:type="dxa"/>
            <w:shd w:val="clear" w:color="auto" w:fill="F7CAAC"/>
          </w:tcPr>
          <w:p w14:paraId="074B05E2" w14:textId="77777777" w:rsidR="00970BF1" w:rsidRPr="0023660B" w:rsidRDefault="00970BF1" w:rsidP="00970BF1">
            <w:pPr>
              <w:jc w:val="both"/>
              <w:rPr>
                <w:b/>
              </w:rPr>
            </w:pPr>
            <w:r w:rsidRPr="0023660B">
              <w:rPr>
                <w:b/>
              </w:rPr>
              <w:t>Tituly</w:t>
            </w:r>
          </w:p>
        </w:tc>
        <w:tc>
          <w:tcPr>
            <w:tcW w:w="2096" w:type="dxa"/>
            <w:gridSpan w:val="4"/>
          </w:tcPr>
          <w:p w14:paraId="642D5610" w14:textId="77777777" w:rsidR="00970BF1" w:rsidRPr="0023660B" w:rsidRDefault="00970BF1" w:rsidP="00970BF1">
            <w:pPr>
              <w:jc w:val="both"/>
            </w:pPr>
            <w:r w:rsidRPr="0023660B">
              <w:t>Mgr., Ph.D.</w:t>
            </w:r>
          </w:p>
        </w:tc>
      </w:tr>
      <w:tr w:rsidR="00970BF1" w:rsidRPr="005A0D9C" w14:paraId="4448E5AB" w14:textId="77777777" w:rsidTr="00970BF1">
        <w:trPr>
          <w:trHeight w:val="387"/>
        </w:trPr>
        <w:tc>
          <w:tcPr>
            <w:tcW w:w="2518" w:type="dxa"/>
            <w:shd w:val="clear" w:color="auto" w:fill="F7CAAC"/>
          </w:tcPr>
          <w:p w14:paraId="7FBB2355" w14:textId="77777777" w:rsidR="00970BF1" w:rsidRPr="0023660B" w:rsidRDefault="00970BF1" w:rsidP="00970BF1">
            <w:pPr>
              <w:jc w:val="both"/>
              <w:rPr>
                <w:b/>
              </w:rPr>
            </w:pPr>
            <w:r w:rsidRPr="0023660B">
              <w:rPr>
                <w:b/>
              </w:rPr>
              <w:t>Rok narození</w:t>
            </w:r>
          </w:p>
        </w:tc>
        <w:tc>
          <w:tcPr>
            <w:tcW w:w="829" w:type="dxa"/>
          </w:tcPr>
          <w:p w14:paraId="494776A1" w14:textId="77777777" w:rsidR="00970BF1" w:rsidRPr="0023660B" w:rsidRDefault="00970BF1" w:rsidP="00970BF1">
            <w:pPr>
              <w:jc w:val="both"/>
            </w:pPr>
            <w:r w:rsidRPr="0023660B">
              <w:t>1973</w:t>
            </w:r>
          </w:p>
        </w:tc>
        <w:tc>
          <w:tcPr>
            <w:tcW w:w="1721" w:type="dxa"/>
            <w:shd w:val="clear" w:color="auto" w:fill="F7CAAC"/>
          </w:tcPr>
          <w:p w14:paraId="559ED6FA" w14:textId="77777777" w:rsidR="00970BF1" w:rsidRPr="0023660B" w:rsidRDefault="00970BF1" w:rsidP="00970BF1">
            <w:pPr>
              <w:jc w:val="both"/>
              <w:rPr>
                <w:b/>
              </w:rPr>
            </w:pPr>
            <w:r w:rsidRPr="0023660B">
              <w:rPr>
                <w:b/>
              </w:rPr>
              <w:t>typ vztahu k VŠ</w:t>
            </w:r>
          </w:p>
        </w:tc>
        <w:tc>
          <w:tcPr>
            <w:tcW w:w="992" w:type="dxa"/>
            <w:gridSpan w:val="2"/>
          </w:tcPr>
          <w:p w14:paraId="49AA2284" w14:textId="77777777" w:rsidR="00970BF1" w:rsidRPr="0023660B" w:rsidRDefault="00970BF1" w:rsidP="00970BF1">
            <w:pPr>
              <w:jc w:val="both"/>
            </w:pPr>
            <w:r>
              <w:t>pp.</w:t>
            </w:r>
          </w:p>
        </w:tc>
        <w:tc>
          <w:tcPr>
            <w:tcW w:w="994" w:type="dxa"/>
            <w:shd w:val="clear" w:color="auto" w:fill="F7CAAC"/>
          </w:tcPr>
          <w:p w14:paraId="1EFAF8CC" w14:textId="77777777" w:rsidR="00970BF1" w:rsidRPr="0023660B" w:rsidRDefault="00970BF1" w:rsidP="00970BF1">
            <w:pPr>
              <w:jc w:val="both"/>
              <w:rPr>
                <w:b/>
              </w:rPr>
            </w:pPr>
            <w:r w:rsidRPr="0023660B">
              <w:rPr>
                <w:b/>
              </w:rPr>
              <w:t>rozsah</w:t>
            </w:r>
          </w:p>
        </w:tc>
        <w:tc>
          <w:tcPr>
            <w:tcW w:w="709" w:type="dxa"/>
          </w:tcPr>
          <w:p w14:paraId="1D277198" w14:textId="77777777" w:rsidR="00970BF1" w:rsidRPr="0023660B" w:rsidRDefault="00970BF1" w:rsidP="00970BF1">
            <w:pPr>
              <w:jc w:val="both"/>
            </w:pPr>
            <w:r w:rsidRPr="0023660B">
              <w:t>40</w:t>
            </w:r>
          </w:p>
        </w:tc>
        <w:tc>
          <w:tcPr>
            <w:tcW w:w="709" w:type="dxa"/>
            <w:gridSpan w:val="2"/>
            <w:shd w:val="clear" w:color="auto" w:fill="F7CAAC"/>
          </w:tcPr>
          <w:p w14:paraId="0D3D92A3" w14:textId="77777777" w:rsidR="00970BF1" w:rsidRPr="0023660B" w:rsidRDefault="00970BF1" w:rsidP="00970BF1">
            <w:pPr>
              <w:jc w:val="both"/>
              <w:rPr>
                <w:b/>
              </w:rPr>
            </w:pPr>
            <w:r w:rsidRPr="0023660B">
              <w:rPr>
                <w:b/>
              </w:rPr>
              <w:t>do kdy</w:t>
            </w:r>
          </w:p>
        </w:tc>
        <w:tc>
          <w:tcPr>
            <w:tcW w:w="1387" w:type="dxa"/>
            <w:gridSpan w:val="2"/>
          </w:tcPr>
          <w:p w14:paraId="0E2F3675" w14:textId="77777777" w:rsidR="00970BF1" w:rsidRPr="0023660B" w:rsidRDefault="00970BF1" w:rsidP="00970BF1">
            <w:pPr>
              <w:jc w:val="both"/>
            </w:pPr>
            <w:r w:rsidRPr="0023660B">
              <w:t>N</w:t>
            </w:r>
          </w:p>
        </w:tc>
      </w:tr>
      <w:tr w:rsidR="00970BF1" w:rsidRPr="005A0D9C" w14:paraId="5D41A3BD" w14:textId="77777777" w:rsidTr="00970BF1">
        <w:trPr>
          <w:trHeight w:val="336"/>
        </w:trPr>
        <w:tc>
          <w:tcPr>
            <w:tcW w:w="5068" w:type="dxa"/>
            <w:gridSpan w:val="3"/>
            <w:shd w:val="clear" w:color="auto" w:fill="F7CAAC"/>
          </w:tcPr>
          <w:p w14:paraId="3B9FAFAE" w14:textId="77777777" w:rsidR="00970BF1" w:rsidRPr="0023660B" w:rsidRDefault="00970BF1" w:rsidP="00970BF1">
            <w:pPr>
              <w:jc w:val="both"/>
              <w:rPr>
                <w:b/>
              </w:rPr>
            </w:pPr>
            <w:r w:rsidRPr="0023660B">
              <w:rPr>
                <w:b/>
              </w:rPr>
              <w:t>Typ vztahu na součásti VŠ, která uskutečňuje st. Program</w:t>
            </w:r>
          </w:p>
        </w:tc>
        <w:tc>
          <w:tcPr>
            <w:tcW w:w="992" w:type="dxa"/>
            <w:gridSpan w:val="2"/>
          </w:tcPr>
          <w:p w14:paraId="782388E3" w14:textId="77777777" w:rsidR="00970BF1" w:rsidRPr="0023660B" w:rsidRDefault="00970BF1" w:rsidP="00970BF1">
            <w:pPr>
              <w:jc w:val="both"/>
            </w:pPr>
            <w:r>
              <w:t>pp.</w:t>
            </w:r>
          </w:p>
        </w:tc>
        <w:tc>
          <w:tcPr>
            <w:tcW w:w="994" w:type="dxa"/>
            <w:shd w:val="clear" w:color="auto" w:fill="F7CAAC"/>
          </w:tcPr>
          <w:p w14:paraId="06477523" w14:textId="77777777" w:rsidR="00970BF1" w:rsidRPr="0023660B" w:rsidRDefault="00970BF1" w:rsidP="00970BF1">
            <w:pPr>
              <w:jc w:val="both"/>
              <w:rPr>
                <w:b/>
              </w:rPr>
            </w:pPr>
            <w:r w:rsidRPr="0023660B">
              <w:rPr>
                <w:b/>
              </w:rPr>
              <w:t>rozsah</w:t>
            </w:r>
          </w:p>
        </w:tc>
        <w:tc>
          <w:tcPr>
            <w:tcW w:w="709" w:type="dxa"/>
          </w:tcPr>
          <w:p w14:paraId="7E657F2D" w14:textId="77777777" w:rsidR="00970BF1" w:rsidRPr="0023660B" w:rsidRDefault="00970BF1" w:rsidP="00970BF1">
            <w:pPr>
              <w:jc w:val="both"/>
            </w:pPr>
            <w:r w:rsidRPr="0023660B">
              <w:t>40</w:t>
            </w:r>
          </w:p>
        </w:tc>
        <w:tc>
          <w:tcPr>
            <w:tcW w:w="709" w:type="dxa"/>
            <w:gridSpan w:val="2"/>
            <w:shd w:val="clear" w:color="auto" w:fill="F7CAAC"/>
          </w:tcPr>
          <w:p w14:paraId="16CCDBC9" w14:textId="77777777" w:rsidR="00970BF1" w:rsidRPr="0023660B" w:rsidRDefault="00970BF1" w:rsidP="00970BF1">
            <w:pPr>
              <w:jc w:val="both"/>
              <w:rPr>
                <w:b/>
              </w:rPr>
            </w:pPr>
            <w:r w:rsidRPr="0023660B">
              <w:rPr>
                <w:b/>
              </w:rPr>
              <w:t>do kdy</w:t>
            </w:r>
          </w:p>
        </w:tc>
        <w:tc>
          <w:tcPr>
            <w:tcW w:w="1387" w:type="dxa"/>
            <w:gridSpan w:val="2"/>
          </w:tcPr>
          <w:p w14:paraId="4C185A01" w14:textId="77777777" w:rsidR="00970BF1" w:rsidRPr="0023660B" w:rsidRDefault="00970BF1" w:rsidP="00970BF1">
            <w:pPr>
              <w:jc w:val="both"/>
            </w:pPr>
            <w:r w:rsidRPr="0023660B">
              <w:t>N</w:t>
            </w:r>
          </w:p>
        </w:tc>
      </w:tr>
      <w:tr w:rsidR="00970BF1" w:rsidRPr="005A0D9C" w14:paraId="72E758EF" w14:textId="77777777" w:rsidTr="00970BF1">
        <w:tc>
          <w:tcPr>
            <w:tcW w:w="6060" w:type="dxa"/>
            <w:gridSpan w:val="5"/>
            <w:shd w:val="clear" w:color="auto" w:fill="F7CAAC"/>
          </w:tcPr>
          <w:p w14:paraId="3A337F86" w14:textId="77777777" w:rsidR="00970BF1" w:rsidRPr="0023660B" w:rsidRDefault="00970BF1" w:rsidP="00970BF1">
            <w:pPr>
              <w:jc w:val="both"/>
            </w:pPr>
            <w:r w:rsidRPr="0023660B">
              <w:rPr>
                <w:b/>
              </w:rPr>
              <w:t>Další současná působení jako akademický pracovník na jiných VŠ</w:t>
            </w:r>
          </w:p>
        </w:tc>
        <w:tc>
          <w:tcPr>
            <w:tcW w:w="1703" w:type="dxa"/>
            <w:gridSpan w:val="2"/>
            <w:shd w:val="clear" w:color="auto" w:fill="F7CAAC"/>
          </w:tcPr>
          <w:p w14:paraId="64B006CD" w14:textId="77777777" w:rsidR="00970BF1" w:rsidRPr="0023660B" w:rsidRDefault="00970BF1" w:rsidP="00970BF1">
            <w:pPr>
              <w:jc w:val="both"/>
              <w:rPr>
                <w:b/>
              </w:rPr>
            </w:pPr>
            <w:r w:rsidRPr="0023660B">
              <w:rPr>
                <w:b/>
              </w:rPr>
              <w:t xml:space="preserve">typ prac. </w:t>
            </w:r>
            <w:proofErr w:type="gramStart"/>
            <w:r w:rsidRPr="0023660B">
              <w:rPr>
                <w:b/>
              </w:rPr>
              <w:t>vztahu</w:t>
            </w:r>
            <w:proofErr w:type="gramEnd"/>
          </w:p>
        </w:tc>
        <w:tc>
          <w:tcPr>
            <w:tcW w:w="2096" w:type="dxa"/>
            <w:gridSpan w:val="4"/>
            <w:shd w:val="clear" w:color="auto" w:fill="F7CAAC"/>
          </w:tcPr>
          <w:p w14:paraId="5001DF7B" w14:textId="77777777" w:rsidR="00970BF1" w:rsidRPr="0023660B" w:rsidRDefault="00970BF1" w:rsidP="00970BF1">
            <w:pPr>
              <w:jc w:val="both"/>
              <w:rPr>
                <w:b/>
              </w:rPr>
            </w:pPr>
            <w:r w:rsidRPr="0023660B">
              <w:rPr>
                <w:b/>
              </w:rPr>
              <w:t>rozsah</w:t>
            </w:r>
          </w:p>
        </w:tc>
      </w:tr>
      <w:tr w:rsidR="00970BF1" w:rsidRPr="005A0D9C" w14:paraId="5308E209" w14:textId="77777777" w:rsidTr="00970BF1">
        <w:tc>
          <w:tcPr>
            <w:tcW w:w="6060" w:type="dxa"/>
            <w:gridSpan w:val="5"/>
          </w:tcPr>
          <w:p w14:paraId="304BAE34" w14:textId="77777777" w:rsidR="00970BF1" w:rsidRPr="0023660B" w:rsidRDefault="00970BF1" w:rsidP="00970BF1">
            <w:pPr>
              <w:jc w:val="both"/>
            </w:pPr>
            <w:r w:rsidRPr="0023660B">
              <w:t>--------------</w:t>
            </w:r>
          </w:p>
        </w:tc>
        <w:tc>
          <w:tcPr>
            <w:tcW w:w="1703" w:type="dxa"/>
            <w:gridSpan w:val="2"/>
          </w:tcPr>
          <w:p w14:paraId="6266D196" w14:textId="77777777" w:rsidR="00970BF1" w:rsidRPr="0023660B" w:rsidRDefault="00970BF1" w:rsidP="00970BF1">
            <w:pPr>
              <w:jc w:val="both"/>
            </w:pPr>
            <w:r w:rsidRPr="0023660B">
              <w:t>---------</w:t>
            </w:r>
          </w:p>
        </w:tc>
        <w:tc>
          <w:tcPr>
            <w:tcW w:w="2096" w:type="dxa"/>
            <w:gridSpan w:val="4"/>
          </w:tcPr>
          <w:p w14:paraId="1D835963" w14:textId="77777777" w:rsidR="00970BF1" w:rsidRPr="0023660B" w:rsidRDefault="00970BF1" w:rsidP="00970BF1">
            <w:pPr>
              <w:jc w:val="both"/>
            </w:pPr>
            <w:r w:rsidRPr="0023660B">
              <w:t>----------</w:t>
            </w:r>
          </w:p>
        </w:tc>
      </w:tr>
      <w:tr w:rsidR="00970BF1" w:rsidRPr="005A0D9C" w14:paraId="6C877B59" w14:textId="77777777" w:rsidTr="00970BF1">
        <w:tc>
          <w:tcPr>
            <w:tcW w:w="9859" w:type="dxa"/>
            <w:gridSpan w:val="11"/>
            <w:shd w:val="clear" w:color="auto" w:fill="F7CAAC"/>
          </w:tcPr>
          <w:p w14:paraId="16D46085" w14:textId="77777777" w:rsidR="00970BF1" w:rsidRPr="0023660B" w:rsidRDefault="00970BF1" w:rsidP="00970BF1">
            <w:pPr>
              <w:jc w:val="both"/>
            </w:pPr>
            <w:r w:rsidRPr="0023660B">
              <w:rPr>
                <w:b/>
              </w:rPr>
              <w:t>Předměty příslušného studijního programu a způsob zapojení do jejich výuky, příp. další zapojení do uskutečňování studijního programu</w:t>
            </w:r>
          </w:p>
        </w:tc>
      </w:tr>
      <w:tr w:rsidR="00970BF1" w:rsidRPr="005A0D9C" w14:paraId="58D9C1AA" w14:textId="77777777" w:rsidTr="00970BF1">
        <w:trPr>
          <w:trHeight w:val="328"/>
        </w:trPr>
        <w:tc>
          <w:tcPr>
            <w:tcW w:w="9859" w:type="dxa"/>
            <w:gridSpan w:val="11"/>
            <w:tcBorders>
              <w:top w:val="nil"/>
            </w:tcBorders>
          </w:tcPr>
          <w:p w14:paraId="2493E58B" w14:textId="5C69258E" w:rsidR="00970BF1" w:rsidRPr="0023660B" w:rsidRDefault="00970BF1" w:rsidP="00970BF1">
            <w:pPr>
              <w:jc w:val="both"/>
            </w:pPr>
            <w:r w:rsidRPr="0023660B">
              <w:rPr>
                <w:rFonts w:eastAsia="Calibri"/>
              </w:rPr>
              <w:t>Česká filosofie</w:t>
            </w:r>
            <w:r>
              <w:rPr>
                <w:rFonts w:eastAsia="Calibri"/>
              </w:rPr>
              <w:t xml:space="preserve"> </w:t>
            </w:r>
            <w:r w:rsidR="0059271B" w:rsidRPr="006E446B">
              <w:t>ve středoevropském kontextu</w:t>
            </w:r>
            <w:r>
              <w:t xml:space="preserve"> </w:t>
            </w:r>
            <w:r w:rsidRPr="00037F58">
              <w:t>– garant a vyučující (100 %)</w:t>
            </w:r>
          </w:p>
        </w:tc>
      </w:tr>
      <w:tr w:rsidR="00970BF1" w:rsidRPr="005A0D9C" w14:paraId="2D0598B2" w14:textId="77777777" w:rsidTr="00970BF1">
        <w:tc>
          <w:tcPr>
            <w:tcW w:w="9859" w:type="dxa"/>
            <w:gridSpan w:val="11"/>
            <w:shd w:val="clear" w:color="auto" w:fill="F7CAAC"/>
          </w:tcPr>
          <w:p w14:paraId="34E76B21" w14:textId="77777777" w:rsidR="00970BF1" w:rsidRPr="0023660B" w:rsidRDefault="00970BF1" w:rsidP="00970BF1">
            <w:pPr>
              <w:jc w:val="both"/>
            </w:pPr>
            <w:r w:rsidRPr="0023660B">
              <w:rPr>
                <w:b/>
              </w:rPr>
              <w:t xml:space="preserve">Údaje o vzdělání na VŠ </w:t>
            </w:r>
          </w:p>
        </w:tc>
      </w:tr>
      <w:tr w:rsidR="00970BF1" w:rsidRPr="005A0D9C" w14:paraId="380217CA" w14:textId="77777777" w:rsidTr="00970BF1">
        <w:trPr>
          <w:trHeight w:val="352"/>
        </w:trPr>
        <w:tc>
          <w:tcPr>
            <w:tcW w:w="9859" w:type="dxa"/>
            <w:gridSpan w:val="11"/>
          </w:tcPr>
          <w:p w14:paraId="4ABFB7FC" w14:textId="77777777" w:rsidR="00970BF1" w:rsidRPr="0023660B" w:rsidRDefault="00970BF1" w:rsidP="00970BF1">
            <w:pPr>
              <w:jc w:val="both"/>
            </w:pPr>
            <w:r w:rsidRPr="0023660B">
              <w:t>2007 Ph.D.: obor Filosofie a dějiny přírodních věd, PřF UK Praha.</w:t>
            </w:r>
          </w:p>
        </w:tc>
      </w:tr>
      <w:tr w:rsidR="00970BF1" w:rsidRPr="005A0D9C" w14:paraId="0A247A7C" w14:textId="77777777" w:rsidTr="00970BF1">
        <w:tc>
          <w:tcPr>
            <w:tcW w:w="9859" w:type="dxa"/>
            <w:gridSpan w:val="11"/>
            <w:shd w:val="clear" w:color="auto" w:fill="F7CAAC"/>
          </w:tcPr>
          <w:p w14:paraId="435760AC" w14:textId="77777777" w:rsidR="00970BF1" w:rsidRPr="0023660B" w:rsidRDefault="00970BF1" w:rsidP="00970BF1">
            <w:pPr>
              <w:jc w:val="both"/>
              <w:rPr>
                <w:b/>
              </w:rPr>
            </w:pPr>
            <w:r w:rsidRPr="0023660B">
              <w:rPr>
                <w:b/>
              </w:rPr>
              <w:t>Údaje o odborném působení od absolvování VŠ</w:t>
            </w:r>
          </w:p>
        </w:tc>
      </w:tr>
      <w:tr w:rsidR="00970BF1" w:rsidRPr="005A0D9C" w14:paraId="0EA0D8AF" w14:textId="77777777" w:rsidTr="00970BF1">
        <w:trPr>
          <w:trHeight w:val="461"/>
        </w:trPr>
        <w:tc>
          <w:tcPr>
            <w:tcW w:w="9859" w:type="dxa"/>
            <w:gridSpan w:val="11"/>
          </w:tcPr>
          <w:p w14:paraId="347B8BEA" w14:textId="77777777" w:rsidR="00970BF1" w:rsidRDefault="00970BF1" w:rsidP="00970BF1">
            <w:pPr>
              <w:jc w:val="both"/>
            </w:pPr>
            <w:r>
              <w:t xml:space="preserve">od 2006: </w:t>
            </w:r>
            <w:r w:rsidRPr="00304F88">
              <w:t>Univerzita Pardubice, Fakulta filozofická</w:t>
            </w:r>
            <w:r w:rsidRPr="0023660B">
              <w:t xml:space="preserve">, </w:t>
            </w:r>
            <w:r>
              <w:t xml:space="preserve">katedra filosofie, </w:t>
            </w:r>
            <w:r w:rsidRPr="0023660B">
              <w:t>odborný asistent</w:t>
            </w:r>
            <w:r>
              <w:t>.</w:t>
            </w:r>
            <w:r w:rsidRPr="0023660B">
              <w:t xml:space="preserve"> </w:t>
            </w:r>
          </w:p>
          <w:p w14:paraId="02B35193" w14:textId="77777777" w:rsidR="00970BF1" w:rsidRPr="0023660B" w:rsidRDefault="00970BF1" w:rsidP="00970BF1">
            <w:pPr>
              <w:jc w:val="both"/>
            </w:pPr>
            <w:r w:rsidRPr="0023660B">
              <w:t>2013</w:t>
            </w:r>
            <w:r>
              <w:t xml:space="preserve">–2018: </w:t>
            </w:r>
            <w:r w:rsidRPr="00304F88">
              <w:t>Univerzita Pardubice, Fakulta filozofická</w:t>
            </w:r>
            <w:r w:rsidRPr="0023660B">
              <w:t xml:space="preserve">, </w:t>
            </w:r>
            <w:r>
              <w:t>katedra filosofie,</w:t>
            </w:r>
            <w:r w:rsidRPr="0023660B">
              <w:t xml:space="preserve"> pověřený vedoucí katedry</w:t>
            </w:r>
            <w:r>
              <w:t>.</w:t>
            </w:r>
          </w:p>
          <w:p w14:paraId="344D2568" w14:textId="02391399" w:rsidR="00970BF1" w:rsidRPr="0023660B" w:rsidRDefault="00970BF1" w:rsidP="00970BF1">
            <w:pPr>
              <w:jc w:val="both"/>
            </w:pPr>
            <w:r w:rsidRPr="0023660B">
              <w:t>2000</w:t>
            </w:r>
            <w:r>
              <w:t>–</w:t>
            </w:r>
            <w:r w:rsidRPr="0023660B">
              <w:t>2007</w:t>
            </w:r>
            <w:r>
              <w:t xml:space="preserve">: </w:t>
            </w:r>
            <w:r w:rsidRPr="0023660B">
              <w:t>Gymnázium J. K</w:t>
            </w:r>
            <w:r>
              <w:t>. Tyla, Hradec Králové, učitel.</w:t>
            </w:r>
          </w:p>
        </w:tc>
      </w:tr>
      <w:tr w:rsidR="00970BF1" w:rsidRPr="005A0D9C" w14:paraId="23E5EC9A" w14:textId="77777777" w:rsidTr="00970BF1">
        <w:trPr>
          <w:trHeight w:val="250"/>
        </w:trPr>
        <w:tc>
          <w:tcPr>
            <w:tcW w:w="9859" w:type="dxa"/>
            <w:gridSpan w:val="11"/>
            <w:shd w:val="clear" w:color="auto" w:fill="F7CAAC"/>
          </w:tcPr>
          <w:p w14:paraId="4BA56A25" w14:textId="77777777" w:rsidR="00970BF1" w:rsidRPr="0023660B" w:rsidRDefault="00970BF1" w:rsidP="00970BF1">
            <w:pPr>
              <w:jc w:val="both"/>
            </w:pPr>
            <w:r w:rsidRPr="0023660B">
              <w:rPr>
                <w:b/>
              </w:rPr>
              <w:t>Zkušenosti s vedením kvalifikačních a rigorózních prací</w:t>
            </w:r>
          </w:p>
        </w:tc>
      </w:tr>
      <w:tr w:rsidR="00970BF1" w:rsidRPr="005A0D9C" w14:paraId="4D56AAA4" w14:textId="77777777" w:rsidTr="00970BF1">
        <w:trPr>
          <w:trHeight w:val="272"/>
        </w:trPr>
        <w:tc>
          <w:tcPr>
            <w:tcW w:w="9859" w:type="dxa"/>
            <w:gridSpan w:val="11"/>
          </w:tcPr>
          <w:p w14:paraId="46B29DA5" w14:textId="77777777" w:rsidR="00970BF1" w:rsidRPr="0023660B" w:rsidRDefault="00970BF1" w:rsidP="00970BF1">
            <w:pPr>
              <w:jc w:val="both"/>
            </w:pPr>
            <w:r w:rsidRPr="0023660B">
              <w:rPr>
                <w:rFonts w:eastAsia="Calibri"/>
              </w:rPr>
              <w:t>Obhájeno 32 bakalářských a 9 diplomových prací.</w:t>
            </w:r>
          </w:p>
        </w:tc>
      </w:tr>
      <w:tr w:rsidR="00970BF1" w:rsidRPr="005A0D9C" w14:paraId="3B8453DA" w14:textId="77777777" w:rsidTr="00970BF1">
        <w:trPr>
          <w:cantSplit/>
        </w:trPr>
        <w:tc>
          <w:tcPr>
            <w:tcW w:w="3347" w:type="dxa"/>
            <w:gridSpan w:val="2"/>
            <w:tcBorders>
              <w:top w:val="single" w:sz="12" w:space="0" w:color="auto"/>
            </w:tcBorders>
            <w:shd w:val="clear" w:color="auto" w:fill="F7CAAC"/>
          </w:tcPr>
          <w:p w14:paraId="10DD3E68" w14:textId="77777777" w:rsidR="00970BF1" w:rsidRPr="0023660B" w:rsidRDefault="00970BF1" w:rsidP="00970BF1">
            <w:pPr>
              <w:jc w:val="both"/>
            </w:pPr>
            <w:r w:rsidRPr="0023660B">
              <w:rPr>
                <w:b/>
              </w:rPr>
              <w:t xml:space="preserve">Obor habilitačního řízení </w:t>
            </w:r>
          </w:p>
        </w:tc>
        <w:tc>
          <w:tcPr>
            <w:tcW w:w="2245" w:type="dxa"/>
            <w:gridSpan w:val="2"/>
            <w:tcBorders>
              <w:top w:val="single" w:sz="12" w:space="0" w:color="auto"/>
            </w:tcBorders>
            <w:shd w:val="clear" w:color="auto" w:fill="F7CAAC"/>
          </w:tcPr>
          <w:p w14:paraId="12AFD3AE" w14:textId="77777777" w:rsidR="00970BF1" w:rsidRPr="0023660B" w:rsidRDefault="00970BF1" w:rsidP="00970BF1">
            <w:pPr>
              <w:jc w:val="both"/>
            </w:pPr>
            <w:r w:rsidRPr="0023660B">
              <w:rPr>
                <w:b/>
              </w:rPr>
              <w:t>Rok udělení hodnosti</w:t>
            </w:r>
          </w:p>
        </w:tc>
        <w:tc>
          <w:tcPr>
            <w:tcW w:w="2248" w:type="dxa"/>
            <w:gridSpan w:val="4"/>
            <w:tcBorders>
              <w:top w:val="single" w:sz="12" w:space="0" w:color="auto"/>
              <w:right w:val="single" w:sz="12" w:space="0" w:color="auto"/>
            </w:tcBorders>
            <w:shd w:val="clear" w:color="auto" w:fill="F7CAAC"/>
          </w:tcPr>
          <w:p w14:paraId="7E588104" w14:textId="77777777" w:rsidR="00970BF1" w:rsidRPr="0023660B" w:rsidRDefault="00970BF1" w:rsidP="00970BF1">
            <w:pPr>
              <w:jc w:val="both"/>
            </w:pPr>
            <w:r w:rsidRPr="0023660B">
              <w:rPr>
                <w:b/>
              </w:rPr>
              <w:t>Řízení konáno na VŠ</w:t>
            </w:r>
          </w:p>
        </w:tc>
        <w:tc>
          <w:tcPr>
            <w:tcW w:w="2019" w:type="dxa"/>
            <w:gridSpan w:val="3"/>
            <w:tcBorders>
              <w:top w:val="single" w:sz="12" w:space="0" w:color="auto"/>
              <w:left w:val="single" w:sz="12" w:space="0" w:color="auto"/>
            </w:tcBorders>
            <w:shd w:val="clear" w:color="auto" w:fill="F7CAAC"/>
          </w:tcPr>
          <w:p w14:paraId="245A693F" w14:textId="77777777" w:rsidR="00970BF1" w:rsidRPr="0023660B" w:rsidRDefault="00970BF1" w:rsidP="00970BF1">
            <w:pPr>
              <w:jc w:val="both"/>
              <w:rPr>
                <w:b/>
              </w:rPr>
            </w:pPr>
            <w:r w:rsidRPr="0023660B">
              <w:rPr>
                <w:b/>
              </w:rPr>
              <w:t>Ohlasy publikací</w:t>
            </w:r>
          </w:p>
        </w:tc>
      </w:tr>
      <w:tr w:rsidR="00970BF1" w:rsidRPr="005A0D9C" w14:paraId="1CC6E02A" w14:textId="77777777" w:rsidTr="00970BF1">
        <w:trPr>
          <w:cantSplit/>
        </w:trPr>
        <w:tc>
          <w:tcPr>
            <w:tcW w:w="3347" w:type="dxa"/>
            <w:gridSpan w:val="2"/>
          </w:tcPr>
          <w:p w14:paraId="5E91B45A" w14:textId="77777777" w:rsidR="00970BF1" w:rsidRPr="0023660B" w:rsidRDefault="00970BF1" w:rsidP="00970BF1">
            <w:pPr>
              <w:jc w:val="both"/>
            </w:pPr>
            <w:r w:rsidRPr="0023660B">
              <w:t>Filosofie</w:t>
            </w:r>
          </w:p>
        </w:tc>
        <w:tc>
          <w:tcPr>
            <w:tcW w:w="2245" w:type="dxa"/>
            <w:gridSpan w:val="2"/>
          </w:tcPr>
          <w:p w14:paraId="16C0B897" w14:textId="77777777" w:rsidR="00970BF1" w:rsidRPr="0023660B" w:rsidRDefault="00970BF1" w:rsidP="00970BF1">
            <w:pPr>
              <w:jc w:val="both"/>
            </w:pPr>
            <w:r w:rsidRPr="0023660B">
              <w:t>2019</w:t>
            </w:r>
          </w:p>
        </w:tc>
        <w:tc>
          <w:tcPr>
            <w:tcW w:w="2248" w:type="dxa"/>
            <w:gridSpan w:val="4"/>
            <w:tcBorders>
              <w:right w:val="single" w:sz="12" w:space="0" w:color="auto"/>
            </w:tcBorders>
          </w:tcPr>
          <w:p w14:paraId="7A762ECD" w14:textId="77777777" w:rsidR="00970BF1" w:rsidRPr="0023660B" w:rsidRDefault="00970BF1" w:rsidP="00970BF1">
            <w:pPr>
              <w:jc w:val="both"/>
            </w:pPr>
            <w:r w:rsidRPr="0023660B">
              <w:t>Univerzita Karlova, FHS</w:t>
            </w:r>
          </w:p>
        </w:tc>
        <w:tc>
          <w:tcPr>
            <w:tcW w:w="632" w:type="dxa"/>
            <w:tcBorders>
              <w:left w:val="single" w:sz="12" w:space="0" w:color="auto"/>
            </w:tcBorders>
            <w:shd w:val="clear" w:color="auto" w:fill="F7CAAC"/>
          </w:tcPr>
          <w:p w14:paraId="22EE6649" w14:textId="77777777" w:rsidR="00970BF1" w:rsidRPr="0023660B" w:rsidRDefault="00970BF1" w:rsidP="00970BF1">
            <w:pPr>
              <w:jc w:val="both"/>
            </w:pPr>
            <w:r w:rsidRPr="0023660B">
              <w:rPr>
                <w:b/>
              </w:rPr>
              <w:t>WOS</w:t>
            </w:r>
          </w:p>
        </w:tc>
        <w:tc>
          <w:tcPr>
            <w:tcW w:w="693" w:type="dxa"/>
            <w:shd w:val="clear" w:color="auto" w:fill="F7CAAC"/>
          </w:tcPr>
          <w:p w14:paraId="2ED6C315" w14:textId="77777777" w:rsidR="00970BF1" w:rsidRPr="0023660B" w:rsidRDefault="00970BF1" w:rsidP="00970BF1">
            <w:pPr>
              <w:jc w:val="both"/>
            </w:pPr>
            <w:r w:rsidRPr="0023660B">
              <w:rPr>
                <w:b/>
              </w:rPr>
              <w:t>Scopus</w:t>
            </w:r>
          </w:p>
        </w:tc>
        <w:tc>
          <w:tcPr>
            <w:tcW w:w="694" w:type="dxa"/>
            <w:shd w:val="clear" w:color="auto" w:fill="F7CAAC"/>
          </w:tcPr>
          <w:p w14:paraId="0006B7D4" w14:textId="77777777" w:rsidR="00970BF1" w:rsidRPr="0023660B" w:rsidRDefault="00970BF1" w:rsidP="00970BF1">
            <w:pPr>
              <w:jc w:val="both"/>
            </w:pPr>
            <w:r w:rsidRPr="0023660B">
              <w:rPr>
                <w:b/>
              </w:rPr>
              <w:t>ostatní</w:t>
            </w:r>
          </w:p>
        </w:tc>
      </w:tr>
      <w:tr w:rsidR="00970BF1" w:rsidRPr="005A0D9C" w14:paraId="5B4D53A0" w14:textId="77777777" w:rsidTr="00970BF1">
        <w:trPr>
          <w:cantSplit/>
          <w:trHeight w:val="70"/>
        </w:trPr>
        <w:tc>
          <w:tcPr>
            <w:tcW w:w="3347" w:type="dxa"/>
            <w:gridSpan w:val="2"/>
            <w:shd w:val="clear" w:color="auto" w:fill="F7CAAC"/>
          </w:tcPr>
          <w:p w14:paraId="14925BD1" w14:textId="77777777" w:rsidR="00970BF1" w:rsidRPr="0023660B" w:rsidRDefault="00970BF1" w:rsidP="00970BF1">
            <w:pPr>
              <w:jc w:val="both"/>
            </w:pPr>
            <w:r w:rsidRPr="0023660B">
              <w:rPr>
                <w:b/>
              </w:rPr>
              <w:t>Obor jmenovacího řízení</w:t>
            </w:r>
          </w:p>
        </w:tc>
        <w:tc>
          <w:tcPr>
            <w:tcW w:w="2245" w:type="dxa"/>
            <w:gridSpan w:val="2"/>
            <w:shd w:val="clear" w:color="auto" w:fill="F7CAAC"/>
          </w:tcPr>
          <w:p w14:paraId="4DD916A6" w14:textId="77777777" w:rsidR="00970BF1" w:rsidRPr="0023660B" w:rsidRDefault="00970BF1" w:rsidP="00970BF1">
            <w:pPr>
              <w:jc w:val="both"/>
            </w:pPr>
            <w:r w:rsidRPr="0023660B">
              <w:rPr>
                <w:b/>
              </w:rPr>
              <w:t>Rok udělení hodnosti</w:t>
            </w:r>
          </w:p>
        </w:tc>
        <w:tc>
          <w:tcPr>
            <w:tcW w:w="2248" w:type="dxa"/>
            <w:gridSpan w:val="4"/>
            <w:tcBorders>
              <w:right w:val="single" w:sz="12" w:space="0" w:color="auto"/>
            </w:tcBorders>
            <w:shd w:val="clear" w:color="auto" w:fill="F7CAAC"/>
          </w:tcPr>
          <w:p w14:paraId="1C46C136" w14:textId="77777777" w:rsidR="00970BF1" w:rsidRPr="0023660B" w:rsidRDefault="00970BF1" w:rsidP="00970BF1">
            <w:pPr>
              <w:jc w:val="both"/>
            </w:pPr>
            <w:r w:rsidRPr="0023660B">
              <w:rPr>
                <w:b/>
              </w:rPr>
              <w:t>Řízení konáno na VŠ</w:t>
            </w:r>
          </w:p>
        </w:tc>
        <w:tc>
          <w:tcPr>
            <w:tcW w:w="632" w:type="dxa"/>
            <w:vMerge w:val="restart"/>
            <w:tcBorders>
              <w:left w:val="single" w:sz="12" w:space="0" w:color="auto"/>
            </w:tcBorders>
          </w:tcPr>
          <w:p w14:paraId="616F0577" w14:textId="77777777" w:rsidR="00970BF1" w:rsidRPr="0023660B" w:rsidRDefault="00970BF1" w:rsidP="00970BF1">
            <w:pPr>
              <w:jc w:val="both"/>
              <w:rPr>
                <w:b/>
              </w:rPr>
            </w:pPr>
            <w:r w:rsidRPr="0023660B">
              <w:rPr>
                <w:b/>
              </w:rPr>
              <w:t>2</w:t>
            </w:r>
          </w:p>
        </w:tc>
        <w:tc>
          <w:tcPr>
            <w:tcW w:w="693" w:type="dxa"/>
            <w:vMerge w:val="restart"/>
          </w:tcPr>
          <w:p w14:paraId="7B317FB1" w14:textId="77777777" w:rsidR="00970BF1" w:rsidRPr="0023660B" w:rsidRDefault="00970BF1" w:rsidP="00970BF1">
            <w:pPr>
              <w:jc w:val="both"/>
              <w:rPr>
                <w:b/>
              </w:rPr>
            </w:pPr>
            <w:r w:rsidRPr="0023660B">
              <w:rPr>
                <w:b/>
              </w:rPr>
              <w:t>2</w:t>
            </w:r>
          </w:p>
        </w:tc>
        <w:tc>
          <w:tcPr>
            <w:tcW w:w="694" w:type="dxa"/>
            <w:vMerge w:val="restart"/>
          </w:tcPr>
          <w:p w14:paraId="34FCA4DC" w14:textId="77777777" w:rsidR="00970BF1" w:rsidRPr="0023660B" w:rsidRDefault="00970BF1" w:rsidP="00970BF1">
            <w:pPr>
              <w:jc w:val="both"/>
            </w:pPr>
            <w:r w:rsidRPr="0023660B">
              <w:t>38</w:t>
            </w:r>
          </w:p>
        </w:tc>
      </w:tr>
      <w:tr w:rsidR="00970BF1" w:rsidRPr="005A0D9C" w14:paraId="4FA885D9" w14:textId="77777777" w:rsidTr="00970BF1">
        <w:trPr>
          <w:trHeight w:val="205"/>
        </w:trPr>
        <w:tc>
          <w:tcPr>
            <w:tcW w:w="3347" w:type="dxa"/>
            <w:gridSpan w:val="2"/>
          </w:tcPr>
          <w:p w14:paraId="408E1ACF" w14:textId="77777777" w:rsidR="00970BF1" w:rsidRPr="0023660B" w:rsidRDefault="00970BF1" w:rsidP="00970BF1">
            <w:pPr>
              <w:jc w:val="both"/>
            </w:pPr>
          </w:p>
        </w:tc>
        <w:tc>
          <w:tcPr>
            <w:tcW w:w="2245" w:type="dxa"/>
            <w:gridSpan w:val="2"/>
          </w:tcPr>
          <w:p w14:paraId="26A75071" w14:textId="77777777" w:rsidR="00970BF1" w:rsidRPr="0023660B" w:rsidRDefault="00970BF1" w:rsidP="00970BF1">
            <w:pPr>
              <w:jc w:val="both"/>
            </w:pPr>
          </w:p>
        </w:tc>
        <w:tc>
          <w:tcPr>
            <w:tcW w:w="2248" w:type="dxa"/>
            <w:gridSpan w:val="4"/>
            <w:tcBorders>
              <w:right w:val="single" w:sz="12" w:space="0" w:color="auto"/>
            </w:tcBorders>
          </w:tcPr>
          <w:p w14:paraId="7BC5BF56" w14:textId="77777777" w:rsidR="00970BF1" w:rsidRPr="0023660B" w:rsidRDefault="00970BF1" w:rsidP="00970BF1">
            <w:pPr>
              <w:jc w:val="both"/>
            </w:pPr>
          </w:p>
        </w:tc>
        <w:tc>
          <w:tcPr>
            <w:tcW w:w="632" w:type="dxa"/>
            <w:vMerge/>
            <w:tcBorders>
              <w:left w:val="single" w:sz="12" w:space="0" w:color="auto"/>
            </w:tcBorders>
            <w:vAlign w:val="center"/>
          </w:tcPr>
          <w:p w14:paraId="6C4A4099" w14:textId="77777777" w:rsidR="00970BF1" w:rsidRPr="0023660B" w:rsidRDefault="00970BF1" w:rsidP="00970BF1">
            <w:pPr>
              <w:jc w:val="both"/>
              <w:rPr>
                <w:b/>
              </w:rPr>
            </w:pPr>
          </w:p>
        </w:tc>
        <w:tc>
          <w:tcPr>
            <w:tcW w:w="693" w:type="dxa"/>
            <w:vMerge/>
            <w:vAlign w:val="center"/>
          </w:tcPr>
          <w:p w14:paraId="779D1F3F" w14:textId="77777777" w:rsidR="00970BF1" w:rsidRPr="0023660B" w:rsidRDefault="00970BF1" w:rsidP="00970BF1">
            <w:pPr>
              <w:jc w:val="both"/>
              <w:rPr>
                <w:b/>
              </w:rPr>
            </w:pPr>
          </w:p>
        </w:tc>
        <w:tc>
          <w:tcPr>
            <w:tcW w:w="694" w:type="dxa"/>
            <w:vMerge/>
            <w:vAlign w:val="center"/>
          </w:tcPr>
          <w:p w14:paraId="61C4A2DB" w14:textId="77777777" w:rsidR="00970BF1" w:rsidRPr="0023660B" w:rsidRDefault="00970BF1" w:rsidP="00970BF1">
            <w:pPr>
              <w:jc w:val="both"/>
              <w:rPr>
                <w:b/>
              </w:rPr>
            </w:pPr>
          </w:p>
        </w:tc>
      </w:tr>
      <w:tr w:rsidR="00970BF1" w:rsidRPr="005A0D9C" w14:paraId="6662134D" w14:textId="77777777" w:rsidTr="00970BF1">
        <w:tc>
          <w:tcPr>
            <w:tcW w:w="9859" w:type="dxa"/>
            <w:gridSpan w:val="11"/>
            <w:shd w:val="clear" w:color="auto" w:fill="F7CAAC"/>
          </w:tcPr>
          <w:p w14:paraId="0F23AAF4" w14:textId="77777777" w:rsidR="00970BF1" w:rsidRPr="0023660B" w:rsidRDefault="00970BF1" w:rsidP="00970BF1">
            <w:pPr>
              <w:jc w:val="both"/>
              <w:rPr>
                <w:b/>
              </w:rPr>
            </w:pPr>
            <w:r w:rsidRPr="0023660B">
              <w:rPr>
                <w:b/>
              </w:rPr>
              <w:t xml:space="preserve">Přehled o nejvýznamnější publikační a další tvůrčí činnosti nebo další profesní činnosti u odborníků z praxe vztahující se k zabezpečovaným předmětům </w:t>
            </w:r>
          </w:p>
        </w:tc>
      </w:tr>
      <w:tr w:rsidR="00970BF1" w:rsidRPr="005A0D9C" w14:paraId="0E83B513" w14:textId="77777777" w:rsidTr="00970BF1">
        <w:trPr>
          <w:trHeight w:val="1945"/>
        </w:trPr>
        <w:tc>
          <w:tcPr>
            <w:tcW w:w="9859" w:type="dxa"/>
            <w:gridSpan w:val="11"/>
          </w:tcPr>
          <w:p w14:paraId="5B8B67CF" w14:textId="77777777" w:rsidR="00970BF1" w:rsidRPr="0023660B" w:rsidRDefault="00970BF1" w:rsidP="00970BF1">
            <w:pPr>
              <w:jc w:val="both"/>
              <w:rPr>
                <w:b/>
              </w:rPr>
            </w:pPr>
            <w:r w:rsidRPr="0023660B">
              <w:rPr>
                <w:b/>
              </w:rPr>
              <w:t>Monografie</w:t>
            </w:r>
          </w:p>
          <w:p w14:paraId="0E1A4D30" w14:textId="77777777" w:rsidR="00970BF1" w:rsidRPr="0023660B" w:rsidRDefault="00970BF1" w:rsidP="00E35EF6">
            <w:pPr>
              <w:pStyle w:val="Odstavecseseznamem"/>
              <w:numPr>
                <w:ilvl w:val="0"/>
                <w:numId w:val="49"/>
              </w:numPr>
              <w:ind w:left="389"/>
              <w:jc w:val="both"/>
            </w:pPr>
            <w:r w:rsidRPr="0023660B">
              <w:rPr>
                <w:i/>
              </w:rPr>
              <w:t>Filosofie lásky a přátelství</w:t>
            </w:r>
            <w:r w:rsidRPr="0023660B">
              <w:t>, T. Hejduk, K. Pacovská (eds.), Pavel Mervart: Červený Kostelec 2016.</w:t>
            </w:r>
          </w:p>
          <w:p w14:paraId="220FEDE0" w14:textId="77777777" w:rsidR="00970BF1" w:rsidRPr="0023660B" w:rsidRDefault="00970BF1" w:rsidP="00E35EF6">
            <w:pPr>
              <w:pStyle w:val="Odstavecseseznamem"/>
              <w:numPr>
                <w:ilvl w:val="0"/>
                <w:numId w:val="49"/>
              </w:numPr>
              <w:ind w:left="389"/>
              <w:jc w:val="both"/>
            </w:pPr>
            <w:r w:rsidRPr="0023660B">
              <w:rPr>
                <w:i/>
              </w:rPr>
              <w:t>Moderní univerzita, Ideál a realita</w:t>
            </w:r>
            <w:r w:rsidRPr="0023660B">
              <w:t>, Hejduk, T., Chotaš, J., Prázný, A. (eds.), Filosofia: Praha 2015.</w:t>
            </w:r>
          </w:p>
          <w:p w14:paraId="58257022" w14:textId="77777777" w:rsidR="00970BF1" w:rsidRDefault="00970BF1" w:rsidP="00970BF1">
            <w:pPr>
              <w:ind w:left="389"/>
              <w:jc w:val="both"/>
              <w:rPr>
                <w:b/>
              </w:rPr>
            </w:pPr>
          </w:p>
          <w:p w14:paraId="2F4BA650" w14:textId="77777777" w:rsidR="00970BF1" w:rsidRPr="0023660B" w:rsidRDefault="00970BF1" w:rsidP="00970BF1">
            <w:pPr>
              <w:jc w:val="both"/>
              <w:rPr>
                <w:b/>
              </w:rPr>
            </w:pPr>
            <w:r w:rsidRPr="0023660B">
              <w:rPr>
                <w:b/>
              </w:rPr>
              <w:t>Studie</w:t>
            </w:r>
          </w:p>
          <w:p w14:paraId="04381C5D" w14:textId="30708A6E" w:rsidR="00970BF1" w:rsidRPr="0023660B" w:rsidRDefault="00970BF1" w:rsidP="00E35EF6">
            <w:pPr>
              <w:pStyle w:val="Odstavecseseznamem"/>
              <w:numPr>
                <w:ilvl w:val="0"/>
                <w:numId w:val="50"/>
              </w:numPr>
              <w:ind w:left="389"/>
              <w:jc w:val="both"/>
            </w:pPr>
            <w:r w:rsidRPr="00242B3A">
              <w:rPr>
                <w:i/>
              </w:rPr>
              <w:t>„Socrates and Theognis on True Love.“</w:t>
            </w:r>
            <w:r w:rsidR="00242B3A" w:rsidRPr="00242B3A">
              <w:rPr>
                <w:rStyle w:val="Nadpis1Char"/>
                <w:b w:val="0"/>
                <w:sz w:val="20"/>
                <w:szCs w:val="20"/>
              </w:rPr>
              <w:t xml:space="preserve">, </w:t>
            </w:r>
            <w:r w:rsidR="00242B3A">
              <w:rPr>
                <w:rStyle w:val="Nadpis1Char"/>
                <w:b w:val="0"/>
                <w:sz w:val="20"/>
                <w:szCs w:val="20"/>
              </w:rPr>
              <w:t xml:space="preserve">in: </w:t>
            </w:r>
            <w:r w:rsidRPr="00242B3A">
              <w:rPr>
                <w:rStyle w:val="Hypertextovodkaz"/>
                <w:color w:val="auto"/>
                <w:u w:val="none"/>
              </w:rPr>
              <w:t>The International Journal of the Platonic Tradition</w:t>
            </w:r>
            <w:r w:rsidRPr="00242B3A">
              <w:rPr>
                <w:rStyle w:val="source-link"/>
              </w:rPr>
              <w:t xml:space="preserve"> </w:t>
            </w:r>
            <w:r w:rsidRPr="0023660B">
              <w:rPr>
                <w:rStyle w:val="source-link"/>
              </w:rPr>
              <w:t xml:space="preserve">13 (2019), </w:t>
            </w:r>
            <w:r>
              <w:rPr>
                <w:rStyle w:val="source-link"/>
              </w:rPr>
              <w:t xml:space="preserve">s. </w:t>
            </w:r>
            <w:r w:rsidRPr="0023660B">
              <w:rPr>
                <w:rStyle w:val="source-link"/>
              </w:rPr>
              <w:t>23</w:t>
            </w:r>
            <w:r>
              <w:rPr>
                <w:rStyle w:val="source-link"/>
              </w:rPr>
              <w:t>–</w:t>
            </w:r>
            <w:r w:rsidRPr="0023660B">
              <w:rPr>
                <w:rStyle w:val="source-link"/>
              </w:rPr>
              <w:t>50</w:t>
            </w:r>
            <w:r w:rsidRPr="0023660B">
              <w:t>.</w:t>
            </w:r>
          </w:p>
          <w:p w14:paraId="77A4D254" w14:textId="3886AA46" w:rsidR="00970BF1" w:rsidRPr="0023660B" w:rsidRDefault="00970BF1" w:rsidP="00E35EF6">
            <w:pPr>
              <w:pStyle w:val="Odstavecseseznamem"/>
              <w:numPr>
                <w:ilvl w:val="0"/>
                <w:numId w:val="50"/>
              </w:numPr>
              <w:ind w:left="389"/>
              <w:jc w:val="both"/>
            </w:pPr>
            <w:r w:rsidRPr="00242B3A">
              <w:rPr>
                <w:i/>
              </w:rPr>
              <w:t>„</w:t>
            </w:r>
            <w:r w:rsidRPr="00242B3A">
              <w:rPr>
                <w:bCs/>
                <w:i/>
              </w:rPr>
              <w:t>Koncept nepolitické politiky v díle Ladislava Hejdánka“</w:t>
            </w:r>
            <w:r w:rsidRPr="0023660B">
              <w:rPr>
                <w:bCs/>
              </w:rPr>
              <w:t xml:space="preserve">, </w:t>
            </w:r>
            <w:r w:rsidR="00242B3A">
              <w:rPr>
                <w:bCs/>
              </w:rPr>
              <w:t xml:space="preserve">in: </w:t>
            </w:r>
            <w:r w:rsidRPr="00242B3A">
              <w:t>Filosofický časopis</w:t>
            </w:r>
            <w:r w:rsidRPr="0023660B">
              <w:t xml:space="preserve">, 2019, </w:t>
            </w:r>
            <w:r w:rsidRPr="0023660B">
              <w:rPr>
                <w:rStyle w:val="source-link"/>
                <w:bCs/>
              </w:rPr>
              <w:t>67, 4, s. 541</w:t>
            </w:r>
            <w:r>
              <w:rPr>
                <w:rStyle w:val="source-link"/>
                <w:bCs/>
              </w:rPr>
              <w:t>–</w:t>
            </w:r>
            <w:r w:rsidRPr="0023660B">
              <w:rPr>
                <w:rStyle w:val="source-link"/>
                <w:bCs/>
              </w:rPr>
              <w:t>559</w:t>
            </w:r>
            <w:r w:rsidRPr="0023660B">
              <w:t>.</w:t>
            </w:r>
          </w:p>
          <w:p w14:paraId="0925E9B7" w14:textId="28261643" w:rsidR="00970BF1" w:rsidRPr="0023660B" w:rsidRDefault="00970BF1" w:rsidP="00E35EF6">
            <w:pPr>
              <w:pStyle w:val="Odstavecseseznamem"/>
              <w:numPr>
                <w:ilvl w:val="0"/>
                <w:numId w:val="50"/>
              </w:numPr>
              <w:ind w:left="389"/>
              <w:jc w:val="both"/>
            </w:pPr>
            <w:r w:rsidRPr="00242B3A">
              <w:rPr>
                <w:i/>
              </w:rPr>
              <w:t>„</w:t>
            </w:r>
            <w:r w:rsidRPr="00242B3A">
              <w:rPr>
                <w:i/>
                <w:iCs/>
              </w:rPr>
              <w:t>Moral Education in Secondary Schools: What, how, and why?“</w:t>
            </w:r>
            <w:r w:rsidR="00242B3A">
              <w:rPr>
                <w:iCs/>
              </w:rPr>
              <w:t>, in:</w:t>
            </w:r>
            <w:r w:rsidRPr="0023660B">
              <w:rPr>
                <w:iCs/>
              </w:rPr>
              <w:t xml:space="preserve"> </w:t>
            </w:r>
            <w:r w:rsidRPr="00242B3A">
              <w:rPr>
                <w:iCs/>
              </w:rPr>
              <w:t>Pedagogika 69</w:t>
            </w:r>
            <w:r w:rsidR="00242B3A">
              <w:rPr>
                <w:iCs/>
              </w:rPr>
              <w:t xml:space="preserve"> </w:t>
            </w:r>
            <w:r w:rsidRPr="0023660B">
              <w:rPr>
                <w:iCs/>
              </w:rPr>
              <w:t>(4), 2019, s. 444</w:t>
            </w:r>
            <w:r>
              <w:rPr>
                <w:iCs/>
              </w:rPr>
              <w:t>–</w:t>
            </w:r>
            <w:r w:rsidRPr="0023660B">
              <w:rPr>
                <w:iCs/>
              </w:rPr>
              <w:t>462</w:t>
            </w:r>
            <w:r w:rsidRPr="0023660B">
              <w:t>.</w:t>
            </w:r>
          </w:p>
        </w:tc>
      </w:tr>
      <w:tr w:rsidR="00970BF1" w:rsidRPr="005A0D9C" w14:paraId="6D2E616A" w14:textId="77777777" w:rsidTr="00970BF1">
        <w:trPr>
          <w:trHeight w:val="218"/>
        </w:trPr>
        <w:tc>
          <w:tcPr>
            <w:tcW w:w="9859" w:type="dxa"/>
            <w:gridSpan w:val="11"/>
            <w:shd w:val="clear" w:color="auto" w:fill="F7CAAC"/>
          </w:tcPr>
          <w:p w14:paraId="6DC65817" w14:textId="77777777" w:rsidR="00970BF1" w:rsidRPr="0023660B" w:rsidRDefault="00970BF1" w:rsidP="00970BF1">
            <w:pPr>
              <w:jc w:val="both"/>
              <w:rPr>
                <w:b/>
              </w:rPr>
            </w:pPr>
            <w:r w:rsidRPr="0023660B">
              <w:rPr>
                <w:b/>
              </w:rPr>
              <w:t>Působení v zahraničí</w:t>
            </w:r>
          </w:p>
        </w:tc>
      </w:tr>
      <w:tr w:rsidR="00970BF1" w:rsidRPr="005A0D9C" w14:paraId="1F1D196B" w14:textId="77777777" w:rsidTr="00970BF1">
        <w:trPr>
          <w:trHeight w:val="328"/>
        </w:trPr>
        <w:tc>
          <w:tcPr>
            <w:tcW w:w="9859" w:type="dxa"/>
            <w:gridSpan w:val="11"/>
          </w:tcPr>
          <w:p w14:paraId="275C117A" w14:textId="77777777" w:rsidR="00970BF1" w:rsidRPr="0023660B" w:rsidRDefault="00970BF1" w:rsidP="00970BF1">
            <w:pPr>
              <w:jc w:val="both"/>
              <w:rPr>
                <w:iCs/>
              </w:rPr>
            </w:pPr>
            <w:r w:rsidRPr="0023660B">
              <w:t xml:space="preserve">Masaryk Distinguished Chair, Interdisciplinary Center (IDC) Herzliya, Izrael, měsíční vědecké stipendium (via </w:t>
            </w:r>
            <w:proofErr w:type="gramStart"/>
            <w:r w:rsidRPr="0023660B">
              <w:t>MU</w:t>
            </w:r>
            <w:proofErr w:type="gramEnd"/>
            <w:r w:rsidRPr="0023660B">
              <w:t xml:space="preserve"> Brno): červen 2014. (Supervisor: prof. Mosche)</w:t>
            </w:r>
          </w:p>
          <w:p w14:paraId="12173370" w14:textId="77777777" w:rsidR="00970BF1" w:rsidRPr="0023660B" w:rsidRDefault="00970BF1" w:rsidP="00970BF1">
            <w:pPr>
              <w:jc w:val="both"/>
            </w:pPr>
            <w:r w:rsidRPr="0023660B">
              <w:t>Fulbright-Masarykovo stipendium, Brown University, Department of Classics, Providence RI, USA, září 2008 – duben 2009. (Supervisor: prof. Konstan)</w:t>
            </w:r>
          </w:p>
        </w:tc>
      </w:tr>
      <w:tr w:rsidR="00970BF1" w:rsidRPr="005A0D9C" w14:paraId="48BA5A1A" w14:textId="77777777" w:rsidTr="00970BF1">
        <w:trPr>
          <w:cantSplit/>
          <w:trHeight w:val="470"/>
        </w:trPr>
        <w:tc>
          <w:tcPr>
            <w:tcW w:w="2518" w:type="dxa"/>
            <w:shd w:val="clear" w:color="auto" w:fill="F7CAAC"/>
          </w:tcPr>
          <w:p w14:paraId="3A64ED85" w14:textId="77777777" w:rsidR="00970BF1" w:rsidRPr="0023660B" w:rsidRDefault="00970BF1" w:rsidP="00970BF1">
            <w:pPr>
              <w:jc w:val="both"/>
              <w:rPr>
                <w:b/>
              </w:rPr>
            </w:pPr>
            <w:r w:rsidRPr="0023660B">
              <w:rPr>
                <w:b/>
              </w:rPr>
              <w:t xml:space="preserve">Podpis </w:t>
            </w:r>
          </w:p>
        </w:tc>
        <w:tc>
          <w:tcPr>
            <w:tcW w:w="4536" w:type="dxa"/>
            <w:gridSpan w:val="5"/>
          </w:tcPr>
          <w:p w14:paraId="4CF8E460" w14:textId="77777777" w:rsidR="00970BF1" w:rsidRPr="0023660B" w:rsidRDefault="00970BF1" w:rsidP="00970BF1">
            <w:pPr>
              <w:jc w:val="both"/>
            </w:pPr>
          </w:p>
        </w:tc>
        <w:tc>
          <w:tcPr>
            <w:tcW w:w="786" w:type="dxa"/>
            <w:gridSpan w:val="2"/>
            <w:shd w:val="clear" w:color="auto" w:fill="F7CAAC"/>
          </w:tcPr>
          <w:p w14:paraId="035E27A5" w14:textId="77777777" w:rsidR="00970BF1" w:rsidRPr="0023660B" w:rsidRDefault="00970BF1" w:rsidP="00970BF1">
            <w:pPr>
              <w:jc w:val="both"/>
            </w:pPr>
            <w:r w:rsidRPr="0023660B">
              <w:rPr>
                <w:b/>
              </w:rPr>
              <w:t>datum</w:t>
            </w:r>
          </w:p>
        </w:tc>
        <w:tc>
          <w:tcPr>
            <w:tcW w:w="2019" w:type="dxa"/>
            <w:gridSpan w:val="3"/>
          </w:tcPr>
          <w:p w14:paraId="4E23A694" w14:textId="77777777" w:rsidR="00970BF1" w:rsidRPr="0023660B" w:rsidRDefault="00970BF1" w:rsidP="00970BF1">
            <w:pPr>
              <w:jc w:val="both"/>
            </w:pPr>
          </w:p>
        </w:tc>
      </w:tr>
    </w:tbl>
    <w:p w14:paraId="301F6539" w14:textId="77777777" w:rsidR="00970BF1" w:rsidRDefault="00970BF1" w:rsidP="00970BF1"/>
    <w:p w14:paraId="28CEFE8F" w14:textId="77777777" w:rsidR="00595955" w:rsidRDefault="00970BF1">
      <w:pPr>
        <w:spacing w:after="160" w:line="259" w:lineRule="auto"/>
        <w:rPr>
          <w:color w:val="FF0000"/>
          <w:highlight w:val="yellow"/>
        </w:rPr>
      </w:pPr>
      <w:r>
        <w:rPr>
          <w:color w:val="FF0000"/>
          <w:highlight w:val="yellow"/>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595955" w14:paraId="6A7C5854" w14:textId="77777777" w:rsidTr="00D06CF2">
        <w:tc>
          <w:tcPr>
            <w:tcW w:w="9859" w:type="dxa"/>
            <w:gridSpan w:val="11"/>
            <w:tcBorders>
              <w:bottom w:val="double" w:sz="4" w:space="0" w:color="auto"/>
            </w:tcBorders>
            <w:shd w:val="clear" w:color="auto" w:fill="BDD6EE"/>
          </w:tcPr>
          <w:p w14:paraId="280888FF" w14:textId="77777777" w:rsidR="00595955" w:rsidRDefault="00595955" w:rsidP="00D06CF2">
            <w:pPr>
              <w:jc w:val="both"/>
              <w:rPr>
                <w:b/>
                <w:sz w:val="28"/>
              </w:rPr>
            </w:pPr>
            <w:r>
              <w:rPr>
                <w:b/>
                <w:sz w:val="28"/>
              </w:rPr>
              <w:lastRenderedPageBreak/>
              <w:t>C-I – Personální zabezpečení</w:t>
            </w:r>
          </w:p>
        </w:tc>
      </w:tr>
      <w:tr w:rsidR="00595955" w14:paraId="26667EFF" w14:textId="77777777" w:rsidTr="00D06CF2">
        <w:tc>
          <w:tcPr>
            <w:tcW w:w="2518" w:type="dxa"/>
            <w:tcBorders>
              <w:top w:val="double" w:sz="4" w:space="0" w:color="auto"/>
            </w:tcBorders>
            <w:shd w:val="clear" w:color="auto" w:fill="F7CAAC"/>
          </w:tcPr>
          <w:p w14:paraId="3F558979" w14:textId="77777777" w:rsidR="00595955" w:rsidRDefault="00595955" w:rsidP="00D06CF2">
            <w:pPr>
              <w:jc w:val="both"/>
              <w:rPr>
                <w:b/>
              </w:rPr>
            </w:pPr>
            <w:r>
              <w:rPr>
                <w:b/>
              </w:rPr>
              <w:t>Vysoká škola</w:t>
            </w:r>
          </w:p>
        </w:tc>
        <w:tc>
          <w:tcPr>
            <w:tcW w:w="7341" w:type="dxa"/>
            <w:gridSpan w:val="10"/>
          </w:tcPr>
          <w:p w14:paraId="4F87C391" w14:textId="28AD3846" w:rsidR="00595955" w:rsidRDefault="00595955" w:rsidP="00D06CF2">
            <w:pPr>
              <w:jc w:val="both"/>
            </w:pPr>
            <w:r w:rsidRPr="00304F88">
              <w:t>U</w:t>
            </w:r>
            <w:r>
              <w:t xml:space="preserve">niverzita </w:t>
            </w:r>
            <w:r w:rsidRPr="00304F88">
              <w:t>Pa</w:t>
            </w:r>
            <w:r>
              <w:t>rdubice</w:t>
            </w:r>
          </w:p>
        </w:tc>
      </w:tr>
      <w:tr w:rsidR="00595955" w14:paraId="4179E9E6" w14:textId="77777777" w:rsidTr="00D06CF2">
        <w:tc>
          <w:tcPr>
            <w:tcW w:w="2518" w:type="dxa"/>
            <w:shd w:val="clear" w:color="auto" w:fill="F7CAAC"/>
          </w:tcPr>
          <w:p w14:paraId="4522D700" w14:textId="77777777" w:rsidR="00595955" w:rsidRDefault="00595955" w:rsidP="00D06CF2">
            <w:pPr>
              <w:jc w:val="both"/>
              <w:rPr>
                <w:b/>
              </w:rPr>
            </w:pPr>
            <w:r>
              <w:rPr>
                <w:b/>
              </w:rPr>
              <w:t>Součást vysoké školy</w:t>
            </w:r>
          </w:p>
        </w:tc>
        <w:tc>
          <w:tcPr>
            <w:tcW w:w="7341" w:type="dxa"/>
            <w:gridSpan w:val="10"/>
          </w:tcPr>
          <w:p w14:paraId="649EF716" w14:textId="77777777" w:rsidR="00595955" w:rsidRDefault="00595955" w:rsidP="00D06CF2">
            <w:pPr>
              <w:jc w:val="both"/>
            </w:pPr>
            <w:r>
              <w:t>Fakulta filozofická</w:t>
            </w:r>
          </w:p>
        </w:tc>
      </w:tr>
      <w:tr w:rsidR="00595955" w14:paraId="2FD5F072" w14:textId="77777777" w:rsidTr="00D06CF2">
        <w:tc>
          <w:tcPr>
            <w:tcW w:w="2518" w:type="dxa"/>
            <w:shd w:val="clear" w:color="auto" w:fill="F7CAAC"/>
          </w:tcPr>
          <w:p w14:paraId="7D0EED66" w14:textId="77777777" w:rsidR="00595955" w:rsidRDefault="00595955" w:rsidP="00D06CF2">
            <w:pPr>
              <w:jc w:val="both"/>
              <w:rPr>
                <w:b/>
              </w:rPr>
            </w:pPr>
            <w:r>
              <w:rPr>
                <w:b/>
              </w:rPr>
              <w:t>Název studijního programu</w:t>
            </w:r>
          </w:p>
        </w:tc>
        <w:tc>
          <w:tcPr>
            <w:tcW w:w="7341" w:type="dxa"/>
            <w:gridSpan w:val="10"/>
          </w:tcPr>
          <w:p w14:paraId="40B661E2" w14:textId="13C61661" w:rsidR="00595955" w:rsidRDefault="00595955" w:rsidP="00D06CF2">
            <w:pPr>
              <w:jc w:val="both"/>
            </w:pPr>
            <w:r>
              <w:t>Slovanská studia</w:t>
            </w:r>
          </w:p>
        </w:tc>
      </w:tr>
      <w:tr w:rsidR="00595955" w14:paraId="7B2705BA" w14:textId="77777777" w:rsidTr="00D06CF2">
        <w:tc>
          <w:tcPr>
            <w:tcW w:w="2518" w:type="dxa"/>
            <w:shd w:val="clear" w:color="auto" w:fill="F7CAAC"/>
          </w:tcPr>
          <w:p w14:paraId="3D761AFC" w14:textId="77777777" w:rsidR="00595955" w:rsidRDefault="00595955" w:rsidP="00D06CF2">
            <w:pPr>
              <w:jc w:val="both"/>
              <w:rPr>
                <w:b/>
              </w:rPr>
            </w:pPr>
            <w:r>
              <w:rPr>
                <w:b/>
              </w:rPr>
              <w:t>Jméno a příjmení</w:t>
            </w:r>
          </w:p>
        </w:tc>
        <w:tc>
          <w:tcPr>
            <w:tcW w:w="4536" w:type="dxa"/>
            <w:gridSpan w:val="5"/>
          </w:tcPr>
          <w:p w14:paraId="76F5F9A7" w14:textId="77777777" w:rsidR="00595955" w:rsidRPr="00595955" w:rsidRDefault="00595955" w:rsidP="00D06CF2">
            <w:pPr>
              <w:jc w:val="both"/>
              <w:rPr>
                <w:bCs/>
              </w:rPr>
            </w:pPr>
            <w:r w:rsidRPr="00595955">
              <w:rPr>
                <w:bCs/>
              </w:rPr>
              <w:t>Pavel Knápek</w:t>
            </w:r>
          </w:p>
        </w:tc>
        <w:tc>
          <w:tcPr>
            <w:tcW w:w="709" w:type="dxa"/>
            <w:shd w:val="clear" w:color="auto" w:fill="F7CAAC"/>
          </w:tcPr>
          <w:p w14:paraId="55778024" w14:textId="77777777" w:rsidR="00595955" w:rsidRDefault="00595955" w:rsidP="00D06CF2">
            <w:pPr>
              <w:jc w:val="both"/>
              <w:rPr>
                <w:b/>
              </w:rPr>
            </w:pPr>
            <w:r>
              <w:rPr>
                <w:b/>
              </w:rPr>
              <w:t>Tituly</w:t>
            </w:r>
          </w:p>
        </w:tc>
        <w:tc>
          <w:tcPr>
            <w:tcW w:w="2096" w:type="dxa"/>
            <w:gridSpan w:val="4"/>
          </w:tcPr>
          <w:p w14:paraId="647BC44F" w14:textId="77777777" w:rsidR="00595955" w:rsidRDefault="00595955" w:rsidP="00D06CF2">
            <w:pPr>
              <w:jc w:val="both"/>
            </w:pPr>
            <w:r>
              <w:t>Mgr., Ph.D.</w:t>
            </w:r>
          </w:p>
        </w:tc>
      </w:tr>
      <w:tr w:rsidR="00595955" w14:paraId="3A3EFFFF" w14:textId="77777777" w:rsidTr="00D06CF2">
        <w:tc>
          <w:tcPr>
            <w:tcW w:w="2518" w:type="dxa"/>
            <w:shd w:val="clear" w:color="auto" w:fill="F7CAAC"/>
          </w:tcPr>
          <w:p w14:paraId="2313BA84" w14:textId="77777777" w:rsidR="00595955" w:rsidRDefault="00595955" w:rsidP="00D06CF2">
            <w:pPr>
              <w:jc w:val="both"/>
              <w:rPr>
                <w:b/>
              </w:rPr>
            </w:pPr>
            <w:r>
              <w:rPr>
                <w:b/>
              </w:rPr>
              <w:t>Rok narození</w:t>
            </w:r>
          </w:p>
        </w:tc>
        <w:tc>
          <w:tcPr>
            <w:tcW w:w="829" w:type="dxa"/>
          </w:tcPr>
          <w:p w14:paraId="46E71CDD" w14:textId="77777777" w:rsidR="00595955" w:rsidRDefault="00595955" w:rsidP="00D06CF2">
            <w:pPr>
              <w:jc w:val="both"/>
            </w:pPr>
            <w:r>
              <w:t>1978</w:t>
            </w:r>
          </w:p>
        </w:tc>
        <w:tc>
          <w:tcPr>
            <w:tcW w:w="1721" w:type="dxa"/>
            <w:shd w:val="clear" w:color="auto" w:fill="F7CAAC"/>
          </w:tcPr>
          <w:p w14:paraId="2B4B2BFE" w14:textId="77777777" w:rsidR="00595955" w:rsidRDefault="00595955" w:rsidP="00D06CF2">
            <w:pPr>
              <w:jc w:val="both"/>
              <w:rPr>
                <w:b/>
              </w:rPr>
            </w:pPr>
            <w:r>
              <w:rPr>
                <w:b/>
              </w:rPr>
              <w:t>typ vztahu k VŠ</w:t>
            </w:r>
          </w:p>
        </w:tc>
        <w:tc>
          <w:tcPr>
            <w:tcW w:w="992" w:type="dxa"/>
            <w:gridSpan w:val="2"/>
          </w:tcPr>
          <w:p w14:paraId="7DE383B7" w14:textId="77777777" w:rsidR="00595955" w:rsidRDefault="00595955" w:rsidP="00D06CF2">
            <w:pPr>
              <w:jc w:val="both"/>
            </w:pPr>
            <w:r>
              <w:t>PP</w:t>
            </w:r>
          </w:p>
        </w:tc>
        <w:tc>
          <w:tcPr>
            <w:tcW w:w="994" w:type="dxa"/>
            <w:shd w:val="clear" w:color="auto" w:fill="F7CAAC"/>
          </w:tcPr>
          <w:p w14:paraId="1C40F885" w14:textId="77777777" w:rsidR="00595955" w:rsidRDefault="00595955" w:rsidP="00D06CF2">
            <w:pPr>
              <w:jc w:val="both"/>
              <w:rPr>
                <w:b/>
              </w:rPr>
            </w:pPr>
            <w:r>
              <w:rPr>
                <w:b/>
              </w:rPr>
              <w:t>rozsah</w:t>
            </w:r>
          </w:p>
        </w:tc>
        <w:tc>
          <w:tcPr>
            <w:tcW w:w="709" w:type="dxa"/>
          </w:tcPr>
          <w:p w14:paraId="038AD5AB" w14:textId="77777777" w:rsidR="00595955" w:rsidRDefault="00595955" w:rsidP="00D06CF2">
            <w:pPr>
              <w:jc w:val="both"/>
            </w:pPr>
            <w:r>
              <w:t>40</w:t>
            </w:r>
          </w:p>
        </w:tc>
        <w:tc>
          <w:tcPr>
            <w:tcW w:w="709" w:type="dxa"/>
            <w:gridSpan w:val="2"/>
            <w:shd w:val="clear" w:color="auto" w:fill="F7CAAC"/>
          </w:tcPr>
          <w:p w14:paraId="0033C250" w14:textId="77777777" w:rsidR="00595955" w:rsidRDefault="00595955" w:rsidP="00D06CF2">
            <w:pPr>
              <w:jc w:val="both"/>
              <w:rPr>
                <w:b/>
              </w:rPr>
            </w:pPr>
            <w:r>
              <w:rPr>
                <w:b/>
              </w:rPr>
              <w:t>do kdy</w:t>
            </w:r>
          </w:p>
        </w:tc>
        <w:tc>
          <w:tcPr>
            <w:tcW w:w="1387" w:type="dxa"/>
            <w:gridSpan w:val="2"/>
          </w:tcPr>
          <w:p w14:paraId="5CB22B96" w14:textId="02566CF1" w:rsidR="00595955" w:rsidRDefault="00595955" w:rsidP="00D06CF2">
            <w:pPr>
              <w:jc w:val="both"/>
            </w:pPr>
            <w:r>
              <w:t>N</w:t>
            </w:r>
          </w:p>
        </w:tc>
      </w:tr>
      <w:tr w:rsidR="00595955" w14:paraId="329AA40A" w14:textId="77777777" w:rsidTr="00D06CF2">
        <w:tc>
          <w:tcPr>
            <w:tcW w:w="5068" w:type="dxa"/>
            <w:gridSpan w:val="3"/>
            <w:shd w:val="clear" w:color="auto" w:fill="F7CAAC"/>
          </w:tcPr>
          <w:p w14:paraId="1DEFAE15" w14:textId="77777777" w:rsidR="00595955" w:rsidRDefault="00595955" w:rsidP="00D06CF2">
            <w:pPr>
              <w:jc w:val="both"/>
              <w:rPr>
                <w:b/>
              </w:rPr>
            </w:pPr>
            <w:r>
              <w:rPr>
                <w:b/>
              </w:rPr>
              <w:t>Typ vztahu na součásti VŠ, která uskutečňuje st. program</w:t>
            </w:r>
          </w:p>
        </w:tc>
        <w:tc>
          <w:tcPr>
            <w:tcW w:w="992" w:type="dxa"/>
            <w:gridSpan w:val="2"/>
          </w:tcPr>
          <w:p w14:paraId="0EF62A4F" w14:textId="77777777" w:rsidR="00595955" w:rsidRDefault="00595955" w:rsidP="00D06CF2">
            <w:pPr>
              <w:jc w:val="both"/>
            </w:pPr>
            <w:r>
              <w:t>PP</w:t>
            </w:r>
          </w:p>
        </w:tc>
        <w:tc>
          <w:tcPr>
            <w:tcW w:w="994" w:type="dxa"/>
            <w:shd w:val="clear" w:color="auto" w:fill="F7CAAC"/>
          </w:tcPr>
          <w:p w14:paraId="14C1C18A" w14:textId="77777777" w:rsidR="00595955" w:rsidRDefault="00595955" w:rsidP="00D06CF2">
            <w:pPr>
              <w:jc w:val="both"/>
              <w:rPr>
                <w:b/>
              </w:rPr>
            </w:pPr>
            <w:r>
              <w:rPr>
                <w:b/>
              </w:rPr>
              <w:t>rozsah</w:t>
            </w:r>
          </w:p>
        </w:tc>
        <w:tc>
          <w:tcPr>
            <w:tcW w:w="709" w:type="dxa"/>
          </w:tcPr>
          <w:p w14:paraId="682A7E62" w14:textId="77777777" w:rsidR="00595955" w:rsidRDefault="00595955" w:rsidP="00D06CF2">
            <w:pPr>
              <w:jc w:val="both"/>
            </w:pPr>
            <w:r>
              <w:t>40</w:t>
            </w:r>
          </w:p>
        </w:tc>
        <w:tc>
          <w:tcPr>
            <w:tcW w:w="709" w:type="dxa"/>
            <w:gridSpan w:val="2"/>
            <w:shd w:val="clear" w:color="auto" w:fill="F7CAAC"/>
          </w:tcPr>
          <w:p w14:paraId="413F58BB" w14:textId="77777777" w:rsidR="00595955" w:rsidRDefault="00595955" w:rsidP="00D06CF2">
            <w:pPr>
              <w:jc w:val="both"/>
              <w:rPr>
                <w:b/>
              </w:rPr>
            </w:pPr>
            <w:r>
              <w:rPr>
                <w:b/>
              </w:rPr>
              <w:t>do kdy</w:t>
            </w:r>
          </w:p>
        </w:tc>
        <w:tc>
          <w:tcPr>
            <w:tcW w:w="1387" w:type="dxa"/>
            <w:gridSpan w:val="2"/>
          </w:tcPr>
          <w:p w14:paraId="363BE3B0" w14:textId="73FBE4FB" w:rsidR="00595955" w:rsidRDefault="00595955" w:rsidP="00D06CF2">
            <w:pPr>
              <w:jc w:val="both"/>
            </w:pPr>
            <w:r>
              <w:t>N</w:t>
            </w:r>
          </w:p>
        </w:tc>
      </w:tr>
      <w:tr w:rsidR="00595955" w14:paraId="6B528D4D" w14:textId="77777777" w:rsidTr="00D06CF2">
        <w:tc>
          <w:tcPr>
            <w:tcW w:w="6060" w:type="dxa"/>
            <w:gridSpan w:val="5"/>
            <w:shd w:val="clear" w:color="auto" w:fill="F7CAAC"/>
          </w:tcPr>
          <w:p w14:paraId="7193E9F3" w14:textId="77777777" w:rsidR="00595955" w:rsidRDefault="00595955" w:rsidP="00D06CF2">
            <w:pPr>
              <w:jc w:val="both"/>
            </w:pPr>
            <w:r>
              <w:rPr>
                <w:b/>
              </w:rPr>
              <w:t>Další současná působení jako akademický pracovník na jiných VŠ</w:t>
            </w:r>
          </w:p>
        </w:tc>
        <w:tc>
          <w:tcPr>
            <w:tcW w:w="1703" w:type="dxa"/>
            <w:gridSpan w:val="2"/>
            <w:shd w:val="clear" w:color="auto" w:fill="F7CAAC"/>
          </w:tcPr>
          <w:p w14:paraId="5282F2B5" w14:textId="77777777" w:rsidR="00595955" w:rsidRDefault="00595955" w:rsidP="00D06CF2">
            <w:pPr>
              <w:jc w:val="both"/>
              <w:rPr>
                <w:b/>
              </w:rPr>
            </w:pPr>
            <w:r>
              <w:rPr>
                <w:b/>
              </w:rPr>
              <w:t xml:space="preserve">typ prac. </w:t>
            </w:r>
            <w:proofErr w:type="gramStart"/>
            <w:r>
              <w:rPr>
                <w:b/>
              </w:rPr>
              <w:t>vztahu</w:t>
            </w:r>
            <w:proofErr w:type="gramEnd"/>
          </w:p>
        </w:tc>
        <w:tc>
          <w:tcPr>
            <w:tcW w:w="2096" w:type="dxa"/>
            <w:gridSpan w:val="4"/>
            <w:shd w:val="clear" w:color="auto" w:fill="F7CAAC"/>
          </w:tcPr>
          <w:p w14:paraId="04A5E518" w14:textId="77777777" w:rsidR="00595955" w:rsidRDefault="00595955" w:rsidP="00D06CF2">
            <w:pPr>
              <w:jc w:val="both"/>
              <w:rPr>
                <w:b/>
              </w:rPr>
            </w:pPr>
            <w:r>
              <w:rPr>
                <w:b/>
              </w:rPr>
              <w:t>rozsah</w:t>
            </w:r>
          </w:p>
        </w:tc>
      </w:tr>
      <w:tr w:rsidR="00595955" w14:paraId="5DA6ECBE" w14:textId="77777777" w:rsidTr="00D06CF2">
        <w:tc>
          <w:tcPr>
            <w:tcW w:w="6060" w:type="dxa"/>
            <w:gridSpan w:val="5"/>
          </w:tcPr>
          <w:p w14:paraId="5903BD08" w14:textId="77777777" w:rsidR="00595955" w:rsidRDefault="00595955" w:rsidP="00D06CF2">
            <w:pPr>
              <w:jc w:val="both"/>
            </w:pPr>
          </w:p>
        </w:tc>
        <w:tc>
          <w:tcPr>
            <w:tcW w:w="1703" w:type="dxa"/>
            <w:gridSpan w:val="2"/>
          </w:tcPr>
          <w:p w14:paraId="7F77B1B2" w14:textId="77777777" w:rsidR="00595955" w:rsidRDefault="00595955" w:rsidP="00D06CF2">
            <w:pPr>
              <w:jc w:val="both"/>
            </w:pPr>
          </w:p>
        </w:tc>
        <w:tc>
          <w:tcPr>
            <w:tcW w:w="2096" w:type="dxa"/>
            <w:gridSpan w:val="4"/>
          </w:tcPr>
          <w:p w14:paraId="2DE8F90B" w14:textId="77777777" w:rsidR="00595955" w:rsidRDefault="00595955" w:rsidP="00D06CF2">
            <w:pPr>
              <w:jc w:val="both"/>
            </w:pPr>
          </w:p>
        </w:tc>
      </w:tr>
      <w:tr w:rsidR="00595955" w14:paraId="74A21AB4" w14:textId="77777777" w:rsidTr="00D06CF2">
        <w:tc>
          <w:tcPr>
            <w:tcW w:w="9859" w:type="dxa"/>
            <w:gridSpan w:val="11"/>
            <w:shd w:val="clear" w:color="auto" w:fill="F7CAAC"/>
          </w:tcPr>
          <w:p w14:paraId="67D51561" w14:textId="77777777" w:rsidR="00595955" w:rsidRDefault="00595955" w:rsidP="00D06CF2">
            <w:pPr>
              <w:jc w:val="both"/>
            </w:pPr>
            <w:r>
              <w:rPr>
                <w:b/>
              </w:rPr>
              <w:t>Předměty příslušného studijního programu a způsob zapojení do jejich výuky, příp. další zapojení do uskutečňování studijního programu</w:t>
            </w:r>
          </w:p>
        </w:tc>
      </w:tr>
      <w:tr w:rsidR="00595955" w14:paraId="61098D39" w14:textId="77777777" w:rsidTr="00595955">
        <w:trPr>
          <w:trHeight w:val="328"/>
        </w:trPr>
        <w:tc>
          <w:tcPr>
            <w:tcW w:w="9859" w:type="dxa"/>
            <w:gridSpan w:val="11"/>
            <w:tcBorders>
              <w:top w:val="nil"/>
            </w:tcBorders>
          </w:tcPr>
          <w:p w14:paraId="0C096F90" w14:textId="5F252229" w:rsidR="00595955" w:rsidRPr="00595955" w:rsidRDefault="00595955" w:rsidP="00D06CF2">
            <w:pPr>
              <w:jc w:val="both"/>
              <w:rPr>
                <w:color w:val="FF0000"/>
              </w:rPr>
            </w:pPr>
            <w:r w:rsidRPr="00B25B0C">
              <w:rPr>
                <w:bCs/>
              </w:rPr>
              <w:t>Německý jazyk CEFR B1</w:t>
            </w:r>
            <w:r>
              <w:rPr>
                <w:bCs/>
              </w:rPr>
              <w:t xml:space="preserve"> – vyučující (50 %)</w:t>
            </w:r>
          </w:p>
        </w:tc>
      </w:tr>
      <w:tr w:rsidR="00595955" w14:paraId="14935945" w14:textId="77777777" w:rsidTr="00D06CF2">
        <w:tc>
          <w:tcPr>
            <w:tcW w:w="9859" w:type="dxa"/>
            <w:gridSpan w:val="11"/>
            <w:shd w:val="clear" w:color="auto" w:fill="F7CAAC"/>
          </w:tcPr>
          <w:p w14:paraId="467BC076" w14:textId="77777777" w:rsidR="00595955" w:rsidRDefault="00595955" w:rsidP="00D06CF2">
            <w:pPr>
              <w:jc w:val="both"/>
            </w:pPr>
            <w:r>
              <w:rPr>
                <w:b/>
              </w:rPr>
              <w:t xml:space="preserve">Údaje o vzdělání na VŠ </w:t>
            </w:r>
          </w:p>
        </w:tc>
      </w:tr>
      <w:tr w:rsidR="00595955" w14:paraId="0FEB4C1A" w14:textId="77777777" w:rsidTr="00595955">
        <w:trPr>
          <w:trHeight w:val="322"/>
        </w:trPr>
        <w:tc>
          <w:tcPr>
            <w:tcW w:w="9859" w:type="dxa"/>
            <w:gridSpan w:val="11"/>
          </w:tcPr>
          <w:p w14:paraId="34FAADD3" w14:textId="2E9C7702" w:rsidR="00595955" w:rsidRPr="005C1A74" w:rsidRDefault="00595955" w:rsidP="00D06CF2">
            <w:pPr>
              <w:jc w:val="both"/>
            </w:pPr>
            <w:r w:rsidRPr="005C1A74">
              <w:t>Ph.D.: program</w:t>
            </w:r>
            <w:r>
              <w:t xml:space="preserve"> Filologie, obor Německá literatura, 2010, MU Brno, Filozofická fakulta</w:t>
            </w:r>
          </w:p>
        </w:tc>
      </w:tr>
      <w:tr w:rsidR="00595955" w14:paraId="4FF5C6AD" w14:textId="77777777" w:rsidTr="00D06CF2">
        <w:tc>
          <w:tcPr>
            <w:tcW w:w="9859" w:type="dxa"/>
            <w:gridSpan w:val="11"/>
            <w:shd w:val="clear" w:color="auto" w:fill="F7CAAC"/>
          </w:tcPr>
          <w:p w14:paraId="50D329C2" w14:textId="77777777" w:rsidR="00595955" w:rsidRDefault="00595955" w:rsidP="00D06CF2">
            <w:pPr>
              <w:jc w:val="both"/>
              <w:rPr>
                <w:b/>
              </w:rPr>
            </w:pPr>
            <w:r>
              <w:rPr>
                <w:b/>
              </w:rPr>
              <w:t>Údaje o odborném působení od absolvování VŠ</w:t>
            </w:r>
          </w:p>
        </w:tc>
      </w:tr>
      <w:tr w:rsidR="00595955" w14:paraId="0CA4526F" w14:textId="77777777" w:rsidTr="00595955">
        <w:trPr>
          <w:trHeight w:val="472"/>
        </w:trPr>
        <w:tc>
          <w:tcPr>
            <w:tcW w:w="9859" w:type="dxa"/>
            <w:gridSpan w:val="11"/>
          </w:tcPr>
          <w:p w14:paraId="22D3B477" w14:textId="77777777" w:rsidR="00595955" w:rsidRDefault="00595955" w:rsidP="00D06CF2">
            <w:pPr>
              <w:jc w:val="both"/>
            </w:pPr>
            <w:r>
              <w:t>UPa Fakulta filozofická, asistent 2008 – 2011</w:t>
            </w:r>
          </w:p>
          <w:p w14:paraId="6EF01D63" w14:textId="0BF06931" w:rsidR="00595955" w:rsidRDefault="00595955" w:rsidP="00D06CF2">
            <w:pPr>
              <w:jc w:val="both"/>
            </w:pPr>
            <w:r w:rsidRPr="00CD6A19">
              <w:t xml:space="preserve">UPa Fakulta filozofická, </w:t>
            </w:r>
            <w:r>
              <w:t>odborný asistent 2011</w:t>
            </w:r>
            <w:r w:rsidRPr="00CD6A19">
              <w:t xml:space="preserve"> –</w:t>
            </w:r>
            <w:r>
              <w:t xml:space="preserve"> dosud</w:t>
            </w:r>
          </w:p>
        </w:tc>
      </w:tr>
      <w:tr w:rsidR="00595955" w14:paraId="3A7B9318" w14:textId="77777777" w:rsidTr="00D06CF2">
        <w:trPr>
          <w:trHeight w:val="250"/>
        </w:trPr>
        <w:tc>
          <w:tcPr>
            <w:tcW w:w="9859" w:type="dxa"/>
            <w:gridSpan w:val="11"/>
            <w:shd w:val="clear" w:color="auto" w:fill="F7CAAC"/>
          </w:tcPr>
          <w:p w14:paraId="16FB1C5B" w14:textId="77777777" w:rsidR="00595955" w:rsidRDefault="00595955" w:rsidP="00D06CF2">
            <w:pPr>
              <w:jc w:val="both"/>
            </w:pPr>
            <w:r>
              <w:rPr>
                <w:b/>
              </w:rPr>
              <w:t>Zkušenosti s vedením kvalifikačních a rigorózních prací</w:t>
            </w:r>
          </w:p>
        </w:tc>
      </w:tr>
      <w:tr w:rsidR="00595955" w14:paraId="545E0D16" w14:textId="77777777" w:rsidTr="00D06CF2">
        <w:trPr>
          <w:trHeight w:val="340"/>
        </w:trPr>
        <w:tc>
          <w:tcPr>
            <w:tcW w:w="9859" w:type="dxa"/>
            <w:gridSpan w:val="11"/>
          </w:tcPr>
          <w:p w14:paraId="342D9947" w14:textId="3933D8FB" w:rsidR="00595955" w:rsidRDefault="00595955" w:rsidP="00D06CF2">
            <w:pPr>
              <w:jc w:val="both"/>
            </w:pPr>
            <w:r w:rsidRPr="0073783E">
              <w:t xml:space="preserve">bakalářské: 39 </w:t>
            </w:r>
          </w:p>
        </w:tc>
      </w:tr>
      <w:tr w:rsidR="00595955" w14:paraId="6CAED5FA" w14:textId="77777777" w:rsidTr="00D06CF2">
        <w:trPr>
          <w:cantSplit/>
        </w:trPr>
        <w:tc>
          <w:tcPr>
            <w:tcW w:w="3347" w:type="dxa"/>
            <w:gridSpan w:val="2"/>
            <w:tcBorders>
              <w:top w:val="single" w:sz="12" w:space="0" w:color="auto"/>
            </w:tcBorders>
            <w:shd w:val="clear" w:color="auto" w:fill="F7CAAC"/>
          </w:tcPr>
          <w:p w14:paraId="3728EC18" w14:textId="77777777" w:rsidR="00595955" w:rsidRDefault="00595955" w:rsidP="00D06CF2">
            <w:pPr>
              <w:jc w:val="both"/>
            </w:pPr>
            <w:r>
              <w:rPr>
                <w:b/>
              </w:rPr>
              <w:t xml:space="preserve">Obor habilitačního řízení </w:t>
            </w:r>
          </w:p>
        </w:tc>
        <w:tc>
          <w:tcPr>
            <w:tcW w:w="2245" w:type="dxa"/>
            <w:gridSpan w:val="2"/>
            <w:tcBorders>
              <w:top w:val="single" w:sz="12" w:space="0" w:color="auto"/>
            </w:tcBorders>
            <w:shd w:val="clear" w:color="auto" w:fill="F7CAAC"/>
          </w:tcPr>
          <w:p w14:paraId="37F62C29" w14:textId="77777777" w:rsidR="00595955" w:rsidRDefault="00595955" w:rsidP="00D06CF2">
            <w:pPr>
              <w:jc w:val="both"/>
            </w:pPr>
            <w:r>
              <w:rPr>
                <w:b/>
              </w:rPr>
              <w:t>Rok udělení hodnosti</w:t>
            </w:r>
          </w:p>
        </w:tc>
        <w:tc>
          <w:tcPr>
            <w:tcW w:w="2248" w:type="dxa"/>
            <w:gridSpan w:val="4"/>
            <w:tcBorders>
              <w:top w:val="single" w:sz="12" w:space="0" w:color="auto"/>
              <w:right w:val="single" w:sz="12" w:space="0" w:color="auto"/>
            </w:tcBorders>
            <w:shd w:val="clear" w:color="auto" w:fill="F7CAAC"/>
          </w:tcPr>
          <w:p w14:paraId="7A08F9C2" w14:textId="77777777" w:rsidR="00595955" w:rsidRDefault="00595955" w:rsidP="00D06CF2">
            <w:pPr>
              <w:jc w:val="both"/>
            </w:pPr>
            <w:r>
              <w:rPr>
                <w:b/>
              </w:rPr>
              <w:t>Řízení konáno na VŠ</w:t>
            </w:r>
          </w:p>
        </w:tc>
        <w:tc>
          <w:tcPr>
            <w:tcW w:w="2019" w:type="dxa"/>
            <w:gridSpan w:val="3"/>
            <w:tcBorders>
              <w:top w:val="single" w:sz="12" w:space="0" w:color="auto"/>
              <w:left w:val="single" w:sz="12" w:space="0" w:color="auto"/>
            </w:tcBorders>
            <w:shd w:val="clear" w:color="auto" w:fill="F7CAAC"/>
          </w:tcPr>
          <w:p w14:paraId="456271A6" w14:textId="77777777" w:rsidR="00595955" w:rsidRDefault="00595955" w:rsidP="00D06CF2">
            <w:pPr>
              <w:jc w:val="both"/>
              <w:rPr>
                <w:b/>
              </w:rPr>
            </w:pPr>
            <w:r>
              <w:rPr>
                <w:b/>
              </w:rPr>
              <w:t>Ohlasy publikací</w:t>
            </w:r>
          </w:p>
        </w:tc>
      </w:tr>
      <w:tr w:rsidR="00595955" w14:paraId="2FA1171C" w14:textId="77777777" w:rsidTr="00D06CF2">
        <w:trPr>
          <w:cantSplit/>
        </w:trPr>
        <w:tc>
          <w:tcPr>
            <w:tcW w:w="3347" w:type="dxa"/>
            <w:gridSpan w:val="2"/>
          </w:tcPr>
          <w:p w14:paraId="0A53CE83" w14:textId="77777777" w:rsidR="00595955" w:rsidRDefault="00595955" w:rsidP="00D06CF2">
            <w:pPr>
              <w:jc w:val="both"/>
            </w:pPr>
          </w:p>
        </w:tc>
        <w:tc>
          <w:tcPr>
            <w:tcW w:w="2245" w:type="dxa"/>
            <w:gridSpan w:val="2"/>
          </w:tcPr>
          <w:p w14:paraId="4C262047" w14:textId="77777777" w:rsidR="00595955" w:rsidRDefault="00595955" w:rsidP="00D06CF2">
            <w:pPr>
              <w:jc w:val="both"/>
            </w:pPr>
          </w:p>
        </w:tc>
        <w:tc>
          <w:tcPr>
            <w:tcW w:w="2248" w:type="dxa"/>
            <w:gridSpan w:val="4"/>
            <w:tcBorders>
              <w:right w:val="single" w:sz="12" w:space="0" w:color="auto"/>
            </w:tcBorders>
          </w:tcPr>
          <w:p w14:paraId="6DB10F78" w14:textId="77777777" w:rsidR="00595955" w:rsidRDefault="00595955" w:rsidP="00D06CF2">
            <w:pPr>
              <w:jc w:val="both"/>
            </w:pPr>
          </w:p>
        </w:tc>
        <w:tc>
          <w:tcPr>
            <w:tcW w:w="632" w:type="dxa"/>
            <w:tcBorders>
              <w:left w:val="single" w:sz="12" w:space="0" w:color="auto"/>
            </w:tcBorders>
            <w:shd w:val="clear" w:color="auto" w:fill="F7CAAC"/>
          </w:tcPr>
          <w:p w14:paraId="3CAB59F7" w14:textId="77777777" w:rsidR="00595955" w:rsidRDefault="00595955" w:rsidP="00D06CF2">
            <w:pPr>
              <w:jc w:val="both"/>
            </w:pPr>
            <w:r>
              <w:rPr>
                <w:b/>
              </w:rPr>
              <w:t>WOS</w:t>
            </w:r>
          </w:p>
        </w:tc>
        <w:tc>
          <w:tcPr>
            <w:tcW w:w="693" w:type="dxa"/>
            <w:shd w:val="clear" w:color="auto" w:fill="F7CAAC"/>
          </w:tcPr>
          <w:p w14:paraId="14A73DD0" w14:textId="77777777" w:rsidR="00595955" w:rsidRDefault="00595955" w:rsidP="00D06CF2">
            <w:pPr>
              <w:jc w:val="both"/>
              <w:rPr>
                <w:sz w:val="18"/>
              </w:rPr>
            </w:pPr>
            <w:r>
              <w:rPr>
                <w:b/>
                <w:sz w:val="18"/>
              </w:rPr>
              <w:t>Scopus</w:t>
            </w:r>
          </w:p>
        </w:tc>
        <w:tc>
          <w:tcPr>
            <w:tcW w:w="694" w:type="dxa"/>
            <w:shd w:val="clear" w:color="auto" w:fill="F7CAAC"/>
          </w:tcPr>
          <w:p w14:paraId="6EFB094F" w14:textId="77777777" w:rsidR="00595955" w:rsidRDefault="00595955" w:rsidP="00D06CF2">
            <w:pPr>
              <w:jc w:val="both"/>
            </w:pPr>
            <w:r>
              <w:rPr>
                <w:b/>
                <w:sz w:val="18"/>
              </w:rPr>
              <w:t>ostatní</w:t>
            </w:r>
          </w:p>
        </w:tc>
      </w:tr>
      <w:tr w:rsidR="00595955" w14:paraId="26B995A3" w14:textId="77777777" w:rsidTr="00D06CF2">
        <w:trPr>
          <w:cantSplit/>
          <w:trHeight w:val="70"/>
        </w:trPr>
        <w:tc>
          <w:tcPr>
            <w:tcW w:w="3347" w:type="dxa"/>
            <w:gridSpan w:val="2"/>
            <w:shd w:val="clear" w:color="auto" w:fill="F7CAAC"/>
          </w:tcPr>
          <w:p w14:paraId="520046F1" w14:textId="77777777" w:rsidR="00595955" w:rsidRDefault="00595955" w:rsidP="00D06CF2">
            <w:pPr>
              <w:jc w:val="both"/>
            </w:pPr>
            <w:r>
              <w:rPr>
                <w:b/>
              </w:rPr>
              <w:t>Obor jmenovacího řízení</w:t>
            </w:r>
          </w:p>
        </w:tc>
        <w:tc>
          <w:tcPr>
            <w:tcW w:w="2245" w:type="dxa"/>
            <w:gridSpan w:val="2"/>
            <w:shd w:val="clear" w:color="auto" w:fill="F7CAAC"/>
          </w:tcPr>
          <w:p w14:paraId="6FAE671C" w14:textId="77777777" w:rsidR="00595955" w:rsidRDefault="00595955" w:rsidP="00D06CF2">
            <w:pPr>
              <w:jc w:val="both"/>
            </w:pPr>
            <w:r>
              <w:rPr>
                <w:b/>
              </w:rPr>
              <w:t>Rok udělení hodnosti</w:t>
            </w:r>
          </w:p>
        </w:tc>
        <w:tc>
          <w:tcPr>
            <w:tcW w:w="2248" w:type="dxa"/>
            <w:gridSpan w:val="4"/>
            <w:tcBorders>
              <w:right w:val="single" w:sz="12" w:space="0" w:color="auto"/>
            </w:tcBorders>
            <w:shd w:val="clear" w:color="auto" w:fill="F7CAAC"/>
          </w:tcPr>
          <w:p w14:paraId="10B69C07" w14:textId="77777777" w:rsidR="00595955" w:rsidRDefault="00595955" w:rsidP="00D06CF2">
            <w:pPr>
              <w:jc w:val="both"/>
            </w:pPr>
            <w:r>
              <w:rPr>
                <w:b/>
              </w:rPr>
              <w:t>Řízení konáno na VŠ</w:t>
            </w:r>
          </w:p>
        </w:tc>
        <w:tc>
          <w:tcPr>
            <w:tcW w:w="632" w:type="dxa"/>
            <w:vMerge w:val="restart"/>
            <w:tcBorders>
              <w:left w:val="single" w:sz="12" w:space="0" w:color="auto"/>
            </w:tcBorders>
          </w:tcPr>
          <w:p w14:paraId="488C7FF3" w14:textId="77777777" w:rsidR="00595955" w:rsidRDefault="00595955" w:rsidP="00D06CF2">
            <w:pPr>
              <w:jc w:val="both"/>
              <w:rPr>
                <w:b/>
              </w:rPr>
            </w:pPr>
          </w:p>
        </w:tc>
        <w:tc>
          <w:tcPr>
            <w:tcW w:w="693" w:type="dxa"/>
            <w:vMerge w:val="restart"/>
          </w:tcPr>
          <w:p w14:paraId="51156B16" w14:textId="77777777" w:rsidR="00595955" w:rsidRDefault="00595955" w:rsidP="00D06CF2">
            <w:pPr>
              <w:jc w:val="both"/>
              <w:rPr>
                <w:b/>
              </w:rPr>
            </w:pPr>
          </w:p>
        </w:tc>
        <w:tc>
          <w:tcPr>
            <w:tcW w:w="694" w:type="dxa"/>
            <w:vMerge w:val="restart"/>
          </w:tcPr>
          <w:p w14:paraId="3DBA14B7" w14:textId="77777777" w:rsidR="00595955" w:rsidRDefault="00595955" w:rsidP="00D06CF2">
            <w:pPr>
              <w:jc w:val="both"/>
              <w:rPr>
                <w:b/>
              </w:rPr>
            </w:pPr>
            <w:r>
              <w:rPr>
                <w:b/>
              </w:rPr>
              <w:t>8</w:t>
            </w:r>
          </w:p>
        </w:tc>
      </w:tr>
      <w:tr w:rsidR="00595955" w14:paraId="5A19B365" w14:textId="77777777" w:rsidTr="00D06CF2">
        <w:trPr>
          <w:trHeight w:val="205"/>
        </w:trPr>
        <w:tc>
          <w:tcPr>
            <w:tcW w:w="3347" w:type="dxa"/>
            <w:gridSpan w:val="2"/>
          </w:tcPr>
          <w:p w14:paraId="38AE49EF" w14:textId="77777777" w:rsidR="00595955" w:rsidRDefault="00595955" w:rsidP="00D06CF2">
            <w:pPr>
              <w:jc w:val="both"/>
            </w:pPr>
          </w:p>
        </w:tc>
        <w:tc>
          <w:tcPr>
            <w:tcW w:w="2245" w:type="dxa"/>
            <w:gridSpan w:val="2"/>
          </w:tcPr>
          <w:p w14:paraId="115726C0" w14:textId="77777777" w:rsidR="00595955" w:rsidRDefault="00595955" w:rsidP="00D06CF2">
            <w:pPr>
              <w:jc w:val="both"/>
            </w:pPr>
          </w:p>
        </w:tc>
        <w:tc>
          <w:tcPr>
            <w:tcW w:w="2248" w:type="dxa"/>
            <w:gridSpan w:val="4"/>
            <w:tcBorders>
              <w:right w:val="single" w:sz="12" w:space="0" w:color="auto"/>
            </w:tcBorders>
          </w:tcPr>
          <w:p w14:paraId="57764DD1" w14:textId="77777777" w:rsidR="00595955" w:rsidRDefault="00595955" w:rsidP="00D06CF2">
            <w:pPr>
              <w:jc w:val="both"/>
            </w:pPr>
          </w:p>
        </w:tc>
        <w:tc>
          <w:tcPr>
            <w:tcW w:w="632" w:type="dxa"/>
            <w:vMerge/>
            <w:tcBorders>
              <w:left w:val="single" w:sz="12" w:space="0" w:color="auto"/>
            </w:tcBorders>
            <w:vAlign w:val="center"/>
          </w:tcPr>
          <w:p w14:paraId="7094425C" w14:textId="77777777" w:rsidR="00595955" w:rsidRDefault="00595955" w:rsidP="00D06CF2">
            <w:pPr>
              <w:rPr>
                <w:b/>
              </w:rPr>
            </w:pPr>
          </w:p>
        </w:tc>
        <w:tc>
          <w:tcPr>
            <w:tcW w:w="693" w:type="dxa"/>
            <w:vMerge/>
            <w:vAlign w:val="center"/>
          </w:tcPr>
          <w:p w14:paraId="02C2B1CC" w14:textId="77777777" w:rsidR="00595955" w:rsidRDefault="00595955" w:rsidP="00D06CF2">
            <w:pPr>
              <w:rPr>
                <w:b/>
              </w:rPr>
            </w:pPr>
          </w:p>
        </w:tc>
        <w:tc>
          <w:tcPr>
            <w:tcW w:w="694" w:type="dxa"/>
            <w:vMerge/>
            <w:vAlign w:val="center"/>
          </w:tcPr>
          <w:p w14:paraId="022B81A8" w14:textId="77777777" w:rsidR="00595955" w:rsidRDefault="00595955" w:rsidP="00D06CF2">
            <w:pPr>
              <w:rPr>
                <w:b/>
              </w:rPr>
            </w:pPr>
          </w:p>
        </w:tc>
      </w:tr>
      <w:tr w:rsidR="00595955" w14:paraId="5F41C4FE" w14:textId="77777777" w:rsidTr="00D06CF2">
        <w:tc>
          <w:tcPr>
            <w:tcW w:w="9859" w:type="dxa"/>
            <w:gridSpan w:val="11"/>
            <w:shd w:val="clear" w:color="auto" w:fill="F7CAAC"/>
          </w:tcPr>
          <w:p w14:paraId="2703FE5C" w14:textId="77777777" w:rsidR="00595955" w:rsidRDefault="00595955" w:rsidP="00D06CF2">
            <w:pPr>
              <w:jc w:val="both"/>
              <w:rPr>
                <w:b/>
              </w:rPr>
            </w:pPr>
            <w:r>
              <w:rPr>
                <w:b/>
              </w:rPr>
              <w:t xml:space="preserve">Přehled o nejvýznamnější publikační a další tvůrčí činnosti nebo další profesní činnosti u odborníků z praxe vztahující se k zabezpečovaným předmětům </w:t>
            </w:r>
          </w:p>
        </w:tc>
      </w:tr>
      <w:tr w:rsidR="00595955" w14:paraId="69C07CB9" w14:textId="77777777" w:rsidTr="00D06CF2">
        <w:trPr>
          <w:trHeight w:val="2211"/>
        </w:trPr>
        <w:tc>
          <w:tcPr>
            <w:tcW w:w="9859" w:type="dxa"/>
            <w:gridSpan w:val="11"/>
          </w:tcPr>
          <w:p w14:paraId="5AA47FD8" w14:textId="5A860AFB" w:rsidR="00595955" w:rsidRPr="000910D2" w:rsidRDefault="00595955" w:rsidP="00595955">
            <w:pPr>
              <w:ind w:left="385" w:hanging="385"/>
              <w:jc w:val="both"/>
              <w:rPr>
                <w:bCs/>
              </w:rPr>
            </w:pPr>
            <w:r>
              <w:rPr>
                <w:bCs/>
              </w:rPr>
              <w:t>100 % Knápek, P.</w:t>
            </w:r>
            <w:r w:rsidRPr="000910D2">
              <w:rPr>
                <w:bCs/>
              </w:rPr>
              <w:t xml:space="preserve"> </w:t>
            </w:r>
            <w:r w:rsidRPr="000910D2">
              <w:rPr>
                <w:bCs/>
                <w:i/>
              </w:rPr>
              <w:t>Kunst und Künstlertum im Werk von Hugo von Hofmannsthal und Henrik Ibsen</w:t>
            </w:r>
            <w:r w:rsidRPr="000910D2">
              <w:rPr>
                <w:bCs/>
              </w:rPr>
              <w:t>. Pardu</w:t>
            </w:r>
            <w:r>
              <w:rPr>
                <w:bCs/>
              </w:rPr>
              <w:t>bice: Univerzita Pardubice 2016.</w:t>
            </w:r>
          </w:p>
          <w:p w14:paraId="73C964AC" w14:textId="460CB1A1" w:rsidR="00595955" w:rsidRPr="000910D2" w:rsidRDefault="00595955" w:rsidP="00595955">
            <w:pPr>
              <w:ind w:left="385" w:hanging="385"/>
              <w:jc w:val="both"/>
              <w:rPr>
                <w:bCs/>
              </w:rPr>
            </w:pPr>
            <w:r>
              <w:rPr>
                <w:bCs/>
              </w:rPr>
              <w:t xml:space="preserve">100 % Knápek, P. </w:t>
            </w:r>
            <w:r w:rsidRPr="000910D2">
              <w:rPr>
                <w:bCs/>
              </w:rPr>
              <w:t>Love, Guilt, Death</w:t>
            </w:r>
            <w:r>
              <w:rPr>
                <w:bCs/>
              </w:rPr>
              <w:t xml:space="preserve"> and Art in When We Dead Awaken.</w:t>
            </w:r>
            <w:r w:rsidRPr="000910D2">
              <w:rPr>
                <w:bCs/>
              </w:rPr>
              <w:t xml:space="preserve"> In</w:t>
            </w:r>
            <w:r w:rsidRPr="000910D2">
              <w:rPr>
                <w:bCs/>
                <w:i/>
              </w:rPr>
              <w:t xml:space="preserve"> European Journal of Scandinavian Studies</w:t>
            </w:r>
            <w:r w:rsidRPr="000910D2">
              <w:rPr>
                <w:bCs/>
                <w:iCs/>
              </w:rPr>
              <w:t xml:space="preserve"> 45 / (1)</w:t>
            </w:r>
            <w:r w:rsidRPr="000910D2">
              <w:rPr>
                <w:bCs/>
                <w:i/>
              </w:rPr>
              <w:t xml:space="preserve"> </w:t>
            </w:r>
            <w:r w:rsidRPr="000910D2">
              <w:rPr>
                <w:bCs/>
                <w:iCs/>
              </w:rPr>
              <w:t>2015, Berlin/Boston 2015</w:t>
            </w:r>
            <w:r w:rsidRPr="000910D2">
              <w:rPr>
                <w:bCs/>
              </w:rPr>
              <w:t xml:space="preserve">, </w:t>
            </w:r>
            <w:r>
              <w:rPr>
                <w:bCs/>
              </w:rPr>
              <w:t>s</w:t>
            </w:r>
            <w:r w:rsidRPr="000910D2">
              <w:rPr>
                <w:bCs/>
              </w:rPr>
              <w:t>. 1-15.</w:t>
            </w:r>
          </w:p>
          <w:p w14:paraId="10280735" w14:textId="5851B7B9" w:rsidR="00595955" w:rsidRPr="000910D2" w:rsidRDefault="00595955" w:rsidP="00595955">
            <w:pPr>
              <w:ind w:left="385" w:hanging="385"/>
              <w:jc w:val="both"/>
              <w:rPr>
                <w:bCs/>
              </w:rPr>
            </w:pPr>
            <w:r>
              <w:rPr>
                <w:bCs/>
              </w:rPr>
              <w:t xml:space="preserve">100 % Knápek, P. </w:t>
            </w:r>
            <w:r w:rsidRPr="000910D2">
              <w:rPr>
                <w:bCs/>
              </w:rPr>
              <w:t>Thomas Manns B</w:t>
            </w:r>
            <w:r>
              <w:rPr>
                <w:bCs/>
              </w:rPr>
              <w:t>eziehung zu Stefan Georges Werk.</w:t>
            </w:r>
            <w:r w:rsidRPr="000910D2">
              <w:rPr>
                <w:bCs/>
              </w:rPr>
              <w:t> In</w:t>
            </w:r>
            <w:r w:rsidRPr="000910D2">
              <w:rPr>
                <w:bCs/>
                <w:i/>
              </w:rPr>
              <w:t xml:space="preserve"> Acta Facultatis Philosophicae Universitatis Ostraviensis </w:t>
            </w:r>
            <w:r w:rsidRPr="000910D2">
              <w:rPr>
                <w:bCs/>
                <w:iCs/>
              </w:rPr>
              <w:t xml:space="preserve">16/2015, Ostrava: Filozofická fakulta Ostravské </w:t>
            </w:r>
            <w:r w:rsidRPr="000910D2">
              <w:rPr>
                <w:bCs/>
              </w:rPr>
              <w:t xml:space="preserve">univerzity v Ostravě 2015, </w:t>
            </w:r>
            <w:r>
              <w:rPr>
                <w:bCs/>
              </w:rPr>
              <w:t>s.</w:t>
            </w:r>
            <w:r w:rsidRPr="000910D2">
              <w:rPr>
                <w:bCs/>
              </w:rPr>
              <w:t> 61</w:t>
            </w:r>
            <w:r>
              <w:rPr>
                <w:bCs/>
              </w:rPr>
              <w:t>–</w:t>
            </w:r>
            <w:r w:rsidRPr="000910D2">
              <w:rPr>
                <w:bCs/>
              </w:rPr>
              <w:t>69.</w:t>
            </w:r>
          </w:p>
          <w:p w14:paraId="6AA9454F" w14:textId="3B9BDB1B" w:rsidR="00595955" w:rsidRPr="000910D2" w:rsidRDefault="00595955" w:rsidP="00595955">
            <w:pPr>
              <w:ind w:left="385" w:hanging="385"/>
              <w:jc w:val="both"/>
              <w:rPr>
                <w:bCs/>
              </w:rPr>
            </w:pPr>
            <w:r>
              <w:rPr>
                <w:bCs/>
              </w:rPr>
              <w:t>50 % Jaklová, H. – Knápek, P.</w:t>
            </w:r>
            <w:r w:rsidRPr="000910D2">
              <w:rPr>
                <w:bCs/>
              </w:rPr>
              <w:t xml:space="preserve"> </w:t>
            </w:r>
            <w:r w:rsidRPr="000910D2">
              <w:rPr>
                <w:bCs/>
                <w:i/>
              </w:rPr>
              <w:t>Künstlerische Stationen. Betrachtungen über Kunst und Künstler. Ein Blick in die deutschsprachige Literatur des 19. und 20. Jahrhunderts</w:t>
            </w:r>
            <w:r w:rsidRPr="000910D2">
              <w:rPr>
                <w:bCs/>
              </w:rPr>
              <w:t xml:space="preserve">. Pardubice: Univerzita Pardubice 2014, ISBN 978-80-7395-826-8 (Print), ISBN 978-80-7395-827-5 (PDF). </w:t>
            </w:r>
          </w:p>
          <w:p w14:paraId="4FA43635" w14:textId="09D89261" w:rsidR="00595955" w:rsidRPr="00913FAC" w:rsidRDefault="00595955" w:rsidP="00595955">
            <w:pPr>
              <w:ind w:left="385" w:hanging="385"/>
              <w:jc w:val="both"/>
              <w:rPr>
                <w:bCs/>
              </w:rPr>
            </w:pPr>
            <w:r>
              <w:rPr>
                <w:bCs/>
              </w:rPr>
              <w:t xml:space="preserve">100 % </w:t>
            </w:r>
            <w:r>
              <w:rPr>
                <w:bCs/>
                <w:lang w:val="x-none"/>
              </w:rPr>
              <w:t>Knápek</w:t>
            </w:r>
            <w:r>
              <w:rPr>
                <w:bCs/>
              </w:rPr>
              <w:t>,</w:t>
            </w:r>
            <w:r>
              <w:rPr>
                <w:bCs/>
                <w:lang w:val="x-none"/>
              </w:rPr>
              <w:t xml:space="preserve"> P</w:t>
            </w:r>
            <w:r>
              <w:rPr>
                <w:bCs/>
              </w:rPr>
              <w:t>.</w:t>
            </w:r>
            <w:r>
              <w:rPr>
                <w:bCs/>
                <w:lang w:val="x-none"/>
              </w:rPr>
              <w:t xml:space="preserve"> </w:t>
            </w:r>
            <w:r w:rsidRPr="000910D2">
              <w:rPr>
                <w:bCs/>
                <w:lang w:val="x-none"/>
              </w:rPr>
              <w:t xml:space="preserve">Max Brod, Joseph Mühlberger und ihre Beziehung </w:t>
            </w:r>
            <w:r>
              <w:rPr>
                <w:bCs/>
                <w:lang w:val="x-none"/>
              </w:rPr>
              <w:t>zu Hugo von Hofmannsthals Werk</w:t>
            </w:r>
            <w:r>
              <w:rPr>
                <w:bCs/>
              </w:rPr>
              <w:t xml:space="preserve">. </w:t>
            </w:r>
            <w:r w:rsidRPr="000910D2">
              <w:rPr>
                <w:bCs/>
                <w:lang w:val="x-none"/>
              </w:rPr>
              <w:t xml:space="preserve">In </w:t>
            </w:r>
            <w:r w:rsidRPr="000910D2">
              <w:rPr>
                <w:bCs/>
                <w:i/>
                <w:lang w:val="x-none"/>
              </w:rPr>
              <w:t xml:space="preserve">Acta Facultatis Philosophicae Universitatis Ostraviensis. Studia Germanistica </w:t>
            </w:r>
            <w:r w:rsidRPr="000910D2">
              <w:rPr>
                <w:bCs/>
                <w:iCs/>
                <w:lang w:val="x-none"/>
              </w:rPr>
              <w:t>13/2013</w:t>
            </w:r>
            <w:r>
              <w:rPr>
                <w:bCs/>
              </w:rPr>
              <w:t>,</w:t>
            </w:r>
            <w:r w:rsidRPr="000910D2">
              <w:rPr>
                <w:bCs/>
                <w:lang w:val="x-none"/>
              </w:rPr>
              <w:t xml:space="preserve"> </w:t>
            </w:r>
            <w:r>
              <w:rPr>
                <w:bCs/>
              </w:rPr>
              <w:t>s.</w:t>
            </w:r>
            <w:r w:rsidRPr="000910D2">
              <w:rPr>
                <w:bCs/>
                <w:lang w:val="x-none"/>
              </w:rPr>
              <w:t xml:space="preserve"> 69</w:t>
            </w:r>
            <w:r>
              <w:rPr>
                <w:bCs/>
                <w:lang w:val="x-none"/>
              </w:rPr>
              <w:t>–</w:t>
            </w:r>
            <w:r w:rsidRPr="000910D2">
              <w:rPr>
                <w:bCs/>
                <w:lang w:val="x-none"/>
              </w:rPr>
              <w:t>76</w:t>
            </w:r>
            <w:r>
              <w:rPr>
                <w:bCs/>
              </w:rPr>
              <w:t>.</w:t>
            </w:r>
            <w:r w:rsidRPr="000910D2">
              <w:rPr>
                <w:bCs/>
                <w:lang w:val="x-none"/>
              </w:rPr>
              <w:t xml:space="preserve"> </w:t>
            </w:r>
          </w:p>
        </w:tc>
      </w:tr>
      <w:tr w:rsidR="00595955" w14:paraId="28762813" w14:textId="77777777" w:rsidTr="00D06CF2">
        <w:trPr>
          <w:trHeight w:val="218"/>
        </w:trPr>
        <w:tc>
          <w:tcPr>
            <w:tcW w:w="9859" w:type="dxa"/>
            <w:gridSpan w:val="11"/>
            <w:shd w:val="clear" w:color="auto" w:fill="F7CAAC"/>
          </w:tcPr>
          <w:p w14:paraId="187DAD83" w14:textId="77777777" w:rsidR="00595955" w:rsidRDefault="00595955" w:rsidP="00D06CF2">
            <w:pPr>
              <w:rPr>
                <w:b/>
              </w:rPr>
            </w:pPr>
            <w:r>
              <w:rPr>
                <w:b/>
              </w:rPr>
              <w:t>Působení v zahraničí</w:t>
            </w:r>
          </w:p>
        </w:tc>
      </w:tr>
      <w:tr w:rsidR="00595955" w14:paraId="30A359B6" w14:textId="77777777" w:rsidTr="00D06CF2">
        <w:trPr>
          <w:trHeight w:val="328"/>
        </w:trPr>
        <w:tc>
          <w:tcPr>
            <w:tcW w:w="9859" w:type="dxa"/>
            <w:gridSpan w:val="11"/>
          </w:tcPr>
          <w:p w14:paraId="57EC1E31" w14:textId="77777777" w:rsidR="00595955" w:rsidRPr="000910D2" w:rsidRDefault="00595955" w:rsidP="00D06CF2">
            <w:pPr>
              <w:rPr>
                <w:bCs/>
              </w:rPr>
            </w:pPr>
            <w:r w:rsidRPr="000910D2">
              <w:rPr>
                <w:bCs/>
              </w:rPr>
              <w:t>U</w:t>
            </w:r>
            <w:r>
              <w:rPr>
                <w:bCs/>
              </w:rPr>
              <w:t>niversitet i Oslo, Norsko. Stáž</w:t>
            </w:r>
            <w:r w:rsidRPr="000910D2">
              <w:rPr>
                <w:bCs/>
              </w:rPr>
              <w:t xml:space="preserve"> pra</w:t>
            </w:r>
            <w:r>
              <w:rPr>
                <w:bCs/>
              </w:rPr>
              <w:t xml:space="preserve">covníka ve vzdělávání: 7. 9. - </w:t>
            </w:r>
            <w:r w:rsidRPr="000910D2">
              <w:rPr>
                <w:bCs/>
              </w:rPr>
              <w:t>7. 10. 2015.</w:t>
            </w:r>
          </w:p>
          <w:p w14:paraId="184F2DF9" w14:textId="77777777" w:rsidR="00595955" w:rsidRDefault="00595955" w:rsidP="00D06CF2">
            <w:pPr>
              <w:rPr>
                <w:b/>
              </w:rPr>
            </w:pPr>
          </w:p>
        </w:tc>
      </w:tr>
      <w:tr w:rsidR="00595955" w14:paraId="0D1D454B" w14:textId="77777777" w:rsidTr="00D06CF2">
        <w:trPr>
          <w:cantSplit/>
          <w:trHeight w:val="470"/>
        </w:trPr>
        <w:tc>
          <w:tcPr>
            <w:tcW w:w="2518" w:type="dxa"/>
            <w:shd w:val="clear" w:color="auto" w:fill="F7CAAC"/>
          </w:tcPr>
          <w:p w14:paraId="05B57410" w14:textId="77777777" w:rsidR="00595955" w:rsidRDefault="00595955" w:rsidP="00D06CF2">
            <w:pPr>
              <w:jc w:val="both"/>
              <w:rPr>
                <w:b/>
              </w:rPr>
            </w:pPr>
            <w:r>
              <w:rPr>
                <w:b/>
              </w:rPr>
              <w:t xml:space="preserve">Podpis </w:t>
            </w:r>
          </w:p>
        </w:tc>
        <w:tc>
          <w:tcPr>
            <w:tcW w:w="4536" w:type="dxa"/>
            <w:gridSpan w:val="5"/>
          </w:tcPr>
          <w:p w14:paraId="1D322E3B" w14:textId="77777777" w:rsidR="00595955" w:rsidRDefault="00595955" w:rsidP="00D06CF2">
            <w:pPr>
              <w:jc w:val="both"/>
            </w:pPr>
          </w:p>
        </w:tc>
        <w:tc>
          <w:tcPr>
            <w:tcW w:w="786" w:type="dxa"/>
            <w:gridSpan w:val="2"/>
            <w:shd w:val="clear" w:color="auto" w:fill="F7CAAC"/>
          </w:tcPr>
          <w:p w14:paraId="29244B8D" w14:textId="77777777" w:rsidR="00595955" w:rsidRDefault="00595955" w:rsidP="00D06CF2">
            <w:pPr>
              <w:jc w:val="both"/>
            </w:pPr>
            <w:r>
              <w:rPr>
                <w:b/>
              </w:rPr>
              <w:t>datum</w:t>
            </w:r>
          </w:p>
        </w:tc>
        <w:tc>
          <w:tcPr>
            <w:tcW w:w="2019" w:type="dxa"/>
            <w:gridSpan w:val="3"/>
          </w:tcPr>
          <w:p w14:paraId="707329F3" w14:textId="77777777" w:rsidR="00595955" w:rsidRDefault="00595955" w:rsidP="00D06CF2">
            <w:pPr>
              <w:jc w:val="both"/>
            </w:pPr>
          </w:p>
        </w:tc>
      </w:tr>
    </w:tbl>
    <w:p w14:paraId="1EC97D9E" w14:textId="6097561A" w:rsidR="00CE0020" w:rsidRDefault="00CE0020">
      <w:pPr>
        <w:spacing w:after="160" w:line="259" w:lineRule="auto"/>
        <w:rPr>
          <w:color w:val="FF0000"/>
          <w:highlight w:val="yellow"/>
        </w:rPr>
      </w:pPr>
      <w:r>
        <w:rPr>
          <w:color w:val="FF0000"/>
          <w:highlight w:val="yellow"/>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F211AF" w:rsidRPr="00854F45" w14:paraId="0F521A57" w14:textId="77777777" w:rsidTr="00D06CF2">
        <w:tc>
          <w:tcPr>
            <w:tcW w:w="9859" w:type="dxa"/>
            <w:gridSpan w:val="11"/>
            <w:tcBorders>
              <w:bottom w:val="double" w:sz="4" w:space="0" w:color="auto"/>
            </w:tcBorders>
            <w:shd w:val="clear" w:color="auto" w:fill="BDD6EE"/>
          </w:tcPr>
          <w:p w14:paraId="32E4D1D1" w14:textId="77777777" w:rsidR="00F211AF" w:rsidRPr="00854F45" w:rsidRDefault="00F211AF" w:rsidP="00D06CF2">
            <w:pPr>
              <w:jc w:val="both"/>
              <w:rPr>
                <w:b/>
              </w:rPr>
            </w:pPr>
            <w:bookmarkStart w:id="6" w:name="_Hlk49816785"/>
            <w:r w:rsidRPr="002163B0">
              <w:rPr>
                <w:b/>
              </w:rPr>
              <w:lastRenderedPageBreak/>
              <w:t>C-I – Personální zabezpečení</w:t>
            </w:r>
          </w:p>
        </w:tc>
      </w:tr>
      <w:tr w:rsidR="00F211AF" w:rsidRPr="00854F45" w14:paraId="24EF6BB0" w14:textId="77777777" w:rsidTr="00D06CF2">
        <w:tc>
          <w:tcPr>
            <w:tcW w:w="2518" w:type="dxa"/>
            <w:tcBorders>
              <w:top w:val="double" w:sz="4" w:space="0" w:color="auto"/>
            </w:tcBorders>
            <w:shd w:val="clear" w:color="auto" w:fill="F7CAAC"/>
          </w:tcPr>
          <w:p w14:paraId="5BC94628" w14:textId="77777777" w:rsidR="00F211AF" w:rsidRPr="00854F45" w:rsidRDefault="00F211AF" w:rsidP="00D06CF2">
            <w:pPr>
              <w:jc w:val="both"/>
              <w:rPr>
                <w:b/>
              </w:rPr>
            </w:pPr>
            <w:r w:rsidRPr="00854F45">
              <w:rPr>
                <w:b/>
              </w:rPr>
              <w:t>Vysoká škola</w:t>
            </w:r>
          </w:p>
        </w:tc>
        <w:tc>
          <w:tcPr>
            <w:tcW w:w="7341" w:type="dxa"/>
            <w:gridSpan w:val="10"/>
          </w:tcPr>
          <w:p w14:paraId="53956278" w14:textId="77777777" w:rsidR="00F211AF" w:rsidRPr="00854F45" w:rsidRDefault="00F211AF" w:rsidP="00D06CF2">
            <w:pPr>
              <w:jc w:val="both"/>
            </w:pPr>
            <w:r w:rsidRPr="00854F45">
              <w:t>U</w:t>
            </w:r>
            <w:r>
              <w:t xml:space="preserve">niverzita </w:t>
            </w:r>
            <w:r w:rsidRPr="00854F45">
              <w:t>Pa</w:t>
            </w:r>
            <w:r>
              <w:t>rdubice</w:t>
            </w:r>
          </w:p>
        </w:tc>
      </w:tr>
      <w:tr w:rsidR="00F211AF" w:rsidRPr="00854F45" w14:paraId="057E76A2" w14:textId="77777777" w:rsidTr="00D06CF2">
        <w:tc>
          <w:tcPr>
            <w:tcW w:w="2518" w:type="dxa"/>
            <w:shd w:val="clear" w:color="auto" w:fill="F7CAAC"/>
          </w:tcPr>
          <w:p w14:paraId="10030D77" w14:textId="77777777" w:rsidR="00F211AF" w:rsidRPr="00854F45" w:rsidRDefault="00F211AF" w:rsidP="00D06CF2">
            <w:pPr>
              <w:jc w:val="both"/>
              <w:rPr>
                <w:b/>
              </w:rPr>
            </w:pPr>
            <w:r w:rsidRPr="00854F45">
              <w:rPr>
                <w:b/>
              </w:rPr>
              <w:t>Součást vysoké školy</w:t>
            </w:r>
          </w:p>
        </w:tc>
        <w:tc>
          <w:tcPr>
            <w:tcW w:w="7341" w:type="dxa"/>
            <w:gridSpan w:val="10"/>
          </w:tcPr>
          <w:p w14:paraId="60284F7E" w14:textId="77777777" w:rsidR="00F211AF" w:rsidRPr="00854F45" w:rsidRDefault="00F211AF" w:rsidP="00D06CF2">
            <w:pPr>
              <w:jc w:val="both"/>
            </w:pPr>
            <w:r w:rsidRPr="00854F45">
              <w:t>Fakulta filozofická</w:t>
            </w:r>
          </w:p>
        </w:tc>
      </w:tr>
      <w:tr w:rsidR="00F211AF" w:rsidRPr="00854F45" w14:paraId="205C925D" w14:textId="77777777" w:rsidTr="00D06CF2">
        <w:tc>
          <w:tcPr>
            <w:tcW w:w="2518" w:type="dxa"/>
            <w:shd w:val="clear" w:color="auto" w:fill="F7CAAC"/>
          </w:tcPr>
          <w:p w14:paraId="5F99E0DE" w14:textId="77777777" w:rsidR="00F211AF" w:rsidRPr="00854F45" w:rsidRDefault="00F211AF" w:rsidP="00D06CF2">
            <w:pPr>
              <w:jc w:val="both"/>
              <w:rPr>
                <w:b/>
              </w:rPr>
            </w:pPr>
            <w:r w:rsidRPr="00854F45">
              <w:rPr>
                <w:b/>
              </w:rPr>
              <w:t>Název studijního programu</w:t>
            </w:r>
          </w:p>
        </w:tc>
        <w:tc>
          <w:tcPr>
            <w:tcW w:w="7341" w:type="dxa"/>
            <w:gridSpan w:val="10"/>
          </w:tcPr>
          <w:p w14:paraId="2D549172" w14:textId="77777777" w:rsidR="00F211AF" w:rsidRPr="00854F45" w:rsidRDefault="00F211AF" w:rsidP="00D06CF2">
            <w:pPr>
              <w:jc w:val="both"/>
            </w:pPr>
            <w:r>
              <w:rPr>
                <w:color w:val="000000"/>
              </w:rPr>
              <w:t>Slovanská studia</w:t>
            </w:r>
          </w:p>
        </w:tc>
      </w:tr>
      <w:tr w:rsidR="00F211AF" w:rsidRPr="00854F45" w14:paraId="364BD99B" w14:textId="77777777" w:rsidTr="00D06CF2">
        <w:tc>
          <w:tcPr>
            <w:tcW w:w="2518" w:type="dxa"/>
            <w:shd w:val="clear" w:color="auto" w:fill="F7CAAC"/>
          </w:tcPr>
          <w:p w14:paraId="1A67CC5C" w14:textId="77777777" w:rsidR="00F211AF" w:rsidRPr="00854F45" w:rsidRDefault="00F211AF" w:rsidP="00D06CF2">
            <w:pPr>
              <w:jc w:val="both"/>
              <w:rPr>
                <w:b/>
              </w:rPr>
            </w:pPr>
            <w:r w:rsidRPr="00854F45">
              <w:rPr>
                <w:b/>
              </w:rPr>
              <w:t>Jméno a příjmení</w:t>
            </w:r>
          </w:p>
        </w:tc>
        <w:tc>
          <w:tcPr>
            <w:tcW w:w="4536" w:type="dxa"/>
            <w:gridSpan w:val="5"/>
          </w:tcPr>
          <w:p w14:paraId="1B179F58" w14:textId="77777777" w:rsidR="00F211AF" w:rsidRPr="00854F45" w:rsidRDefault="00F211AF" w:rsidP="00D06CF2">
            <w:pPr>
              <w:jc w:val="both"/>
            </w:pPr>
            <w:r>
              <w:t>Kateřina Korábková</w:t>
            </w:r>
          </w:p>
        </w:tc>
        <w:tc>
          <w:tcPr>
            <w:tcW w:w="709" w:type="dxa"/>
            <w:shd w:val="clear" w:color="auto" w:fill="F7CAAC"/>
          </w:tcPr>
          <w:p w14:paraId="7448B61A" w14:textId="77777777" w:rsidR="00F211AF" w:rsidRPr="00854F45" w:rsidRDefault="00F211AF" w:rsidP="00D06CF2">
            <w:pPr>
              <w:jc w:val="both"/>
              <w:rPr>
                <w:b/>
              </w:rPr>
            </w:pPr>
            <w:r w:rsidRPr="00854F45">
              <w:rPr>
                <w:b/>
              </w:rPr>
              <w:t>Tituly</w:t>
            </w:r>
          </w:p>
        </w:tc>
        <w:tc>
          <w:tcPr>
            <w:tcW w:w="2096" w:type="dxa"/>
            <w:gridSpan w:val="4"/>
          </w:tcPr>
          <w:p w14:paraId="247EFA0F" w14:textId="77777777" w:rsidR="00F211AF" w:rsidRPr="00854F45" w:rsidRDefault="00F211AF" w:rsidP="00D06CF2">
            <w:pPr>
              <w:jc w:val="both"/>
            </w:pPr>
            <w:r>
              <w:t>Mgr</w:t>
            </w:r>
            <w:r w:rsidRPr="00854F45">
              <w:t>., Ph.D.</w:t>
            </w:r>
          </w:p>
        </w:tc>
      </w:tr>
      <w:tr w:rsidR="00F211AF" w:rsidRPr="00854F45" w14:paraId="43F1A79D" w14:textId="77777777" w:rsidTr="00D06CF2">
        <w:tc>
          <w:tcPr>
            <w:tcW w:w="2518" w:type="dxa"/>
            <w:shd w:val="clear" w:color="auto" w:fill="F7CAAC"/>
          </w:tcPr>
          <w:p w14:paraId="16E7E614" w14:textId="77777777" w:rsidR="00F211AF" w:rsidRPr="00854F45" w:rsidRDefault="00F211AF" w:rsidP="00D06CF2">
            <w:pPr>
              <w:jc w:val="both"/>
              <w:rPr>
                <w:b/>
              </w:rPr>
            </w:pPr>
            <w:r w:rsidRPr="00854F45">
              <w:rPr>
                <w:b/>
              </w:rPr>
              <w:t>Rok narození</w:t>
            </w:r>
          </w:p>
        </w:tc>
        <w:tc>
          <w:tcPr>
            <w:tcW w:w="829" w:type="dxa"/>
          </w:tcPr>
          <w:p w14:paraId="59724DC7" w14:textId="77777777" w:rsidR="00F211AF" w:rsidRPr="00854F45" w:rsidRDefault="00F211AF" w:rsidP="00D06CF2">
            <w:pPr>
              <w:jc w:val="both"/>
            </w:pPr>
            <w:r>
              <w:t>1991</w:t>
            </w:r>
          </w:p>
        </w:tc>
        <w:tc>
          <w:tcPr>
            <w:tcW w:w="1721" w:type="dxa"/>
            <w:shd w:val="clear" w:color="auto" w:fill="F7CAAC"/>
          </w:tcPr>
          <w:p w14:paraId="111EB432" w14:textId="77777777" w:rsidR="00F211AF" w:rsidRPr="00854F45" w:rsidRDefault="00F211AF" w:rsidP="00D06CF2">
            <w:pPr>
              <w:jc w:val="both"/>
              <w:rPr>
                <w:b/>
              </w:rPr>
            </w:pPr>
            <w:r w:rsidRPr="00854F45">
              <w:rPr>
                <w:b/>
              </w:rPr>
              <w:t>typ vztahu k VŠ</w:t>
            </w:r>
          </w:p>
        </w:tc>
        <w:tc>
          <w:tcPr>
            <w:tcW w:w="992" w:type="dxa"/>
            <w:gridSpan w:val="2"/>
          </w:tcPr>
          <w:p w14:paraId="61F3A107" w14:textId="77777777" w:rsidR="00F211AF" w:rsidRPr="00854F45" w:rsidRDefault="00F211AF" w:rsidP="00D06CF2">
            <w:pPr>
              <w:jc w:val="both"/>
            </w:pPr>
            <w:r>
              <w:t>pp.</w:t>
            </w:r>
          </w:p>
        </w:tc>
        <w:tc>
          <w:tcPr>
            <w:tcW w:w="994" w:type="dxa"/>
            <w:shd w:val="clear" w:color="auto" w:fill="F7CAAC"/>
          </w:tcPr>
          <w:p w14:paraId="5A757297" w14:textId="77777777" w:rsidR="00F211AF" w:rsidRPr="00854F45" w:rsidRDefault="00F211AF" w:rsidP="00D06CF2">
            <w:pPr>
              <w:jc w:val="both"/>
              <w:rPr>
                <w:b/>
              </w:rPr>
            </w:pPr>
            <w:r w:rsidRPr="00854F45">
              <w:rPr>
                <w:b/>
              </w:rPr>
              <w:t>rozsah</w:t>
            </w:r>
          </w:p>
        </w:tc>
        <w:tc>
          <w:tcPr>
            <w:tcW w:w="709" w:type="dxa"/>
          </w:tcPr>
          <w:p w14:paraId="66B9FE05" w14:textId="77777777" w:rsidR="00F211AF" w:rsidRPr="00854F45" w:rsidRDefault="00F211AF" w:rsidP="00D06CF2">
            <w:pPr>
              <w:jc w:val="both"/>
            </w:pPr>
            <w:r>
              <w:t>28</w:t>
            </w:r>
          </w:p>
        </w:tc>
        <w:tc>
          <w:tcPr>
            <w:tcW w:w="709" w:type="dxa"/>
            <w:gridSpan w:val="2"/>
            <w:shd w:val="clear" w:color="auto" w:fill="F7CAAC"/>
          </w:tcPr>
          <w:p w14:paraId="0852E6A1" w14:textId="77777777" w:rsidR="00F211AF" w:rsidRPr="00854F45" w:rsidRDefault="00F211AF" w:rsidP="00D06CF2">
            <w:pPr>
              <w:jc w:val="both"/>
              <w:rPr>
                <w:b/>
              </w:rPr>
            </w:pPr>
            <w:r w:rsidRPr="00854F45">
              <w:rPr>
                <w:b/>
              </w:rPr>
              <w:t>do kdy</w:t>
            </w:r>
          </w:p>
        </w:tc>
        <w:tc>
          <w:tcPr>
            <w:tcW w:w="1387" w:type="dxa"/>
            <w:gridSpan w:val="2"/>
          </w:tcPr>
          <w:p w14:paraId="6F6655AC" w14:textId="77777777" w:rsidR="00F211AF" w:rsidRPr="00854F45" w:rsidRDefault="00F211AF" w:rsidP="00D06CF2">
            <w:pPr>
              <w:jc w:val="both"/>
            </w:pPr>
            <w:r>
              <w:t>2023</w:t>
            </w:r>
          </w:p>
        </w:tc>
      </w:tr>
      <w:tr w:rsidR="00F211AF" w:rsidRPr="00854F45" w14:paraId="329C123B" w14:textId="77777777" w:rsidTr="00D06CF2">
        <w:tc>
          <w:tcPr>
            <w:tcW w:w="5068" w:type="dxa"/>
            <w:gridSpan w:val="3"/>
            <w:shd w:val="clear" w:color="auto" w:fill="F7CAAC"/>
          </w:tcPr>
          <w:p w14:paraId="28B7FCE4" w14:textId="77777777" w:rsidR="00F211AF" w:rsidRPr="00854F45" w:rsidRDefault="00F211AF" w:rsidP="00D06CF2">
            <w:pPr>
              <w:jc w:val="both"/>
              <w:rPr>
                <w:b/>
              </w:rPr>
            </w:pPr>
            <w:r w:rsidRPr="00854F45">
              <w:rPr>
                <w:b/>
              </w:rPr>
              <w:t xml:space="preserve">Typ vztahu na součásti VŠ, která uskutečňuje st. </w:t>
            </w:r>
            <w:r>
              <w:rPr>
                <w:b/>
              </w:rPr>
              <w:t>p</w:t>
            </w:r>
            <w:r w:rsidRPr="00854F45">
              <w:rPr>
                <w:b/>
              </w:rPr>
              <w:t>rogram</w:t>
            </w:r>
          </w:p>
        </w:tc>
        <w:tc>
          <w:tcPr>
            <w:tcW w:w="992" w:type="dxa"/>
            <w:gridSpan w:val="2"/>
          </w:tcPr>
          <w:p w14:paraId="356D7BEA" w14:textId="77777777" w:rsidR="00F211AF" w:rsidRPr="00854F45" w:rsidRDefault="00F211AF" w:rsidP="00D06CF2">
            <w:pPr>
              <w:jc w:val="both"/>
            </w:pPr>
            <w:r>
              <w:t>pp.</w:t>
            </w:r>
          </w:p>
        </w:tc>
        <w:tc>
          <w:tcPr>
            <w:tcW w:w="994" w:type="dxa"/>
            <w:shd w:val="clear" w:color="auto" w:fill="F7CAAC"/>
          </w:tcPr>
          <w:p w14:paraId="4437859E" w14:textId="77777777" w:rsidR="00F211AF" w:rsidRPr="00854F45" w:rsidRDefault="00F211AF" w:rsidP="00D06CF2">
            <w:pPr>
              <w:jc w:val="both"/>
              <w:rPr>
                <w:b/>
              </w:rPr>
            </w:pPr>
            <w:r w:rsidRPr="00854F45">
              <w:rPr>
                <w:b/>
              </w:rPr>
              <w:t>rozsah</w:t>
            </w:r>
          </w:p>
        </w:tc>
        <w:tc>
          <w:tcPr>
            <w:tcW w:w="709" w:type="dxa"/>
          </w:tcPr>
          <w:p w14:paraId="210DCE6D" w14:textId="77777777" w:rsidR="00F211AF" w:rsidRPr="00854F45" w:rsidRDefault="00F211AF" w:rsidP="00D06CF2">
            <w:pPr>
              <w:jc w:val="both"/>
            </w:pPr>
            <w:r>
              <w:t>28</w:t>
            </w:r>
          </w:p>
        </w:tc>
        <w:tc>
          <w:tcPr>
            <w:tcW w:w="709" w:type="dxa"/>
            <w:gridSpan w:val="2"/>
            <w:shd w:val="clear" w:color="auto" w:fill="F7CAAC"/>
          </w:tcPr>
          <w:p w14:paraId="29B4DEC6" w14:textId="77777777" w:rsidR="00F211AF" w:rsidRPr="00854F45" w:rsidRDefault="00F211AF" w:rsidP="00D06CF2">
            <w:pPr>
              <w:jc w:val="both"/>
              <w:rPr>
                <w:b/>
              </w:rPr>
            </w:pPr>
            <w:r w:rsidRPr="00854F45">
              <w:rPr>
                <w:b/>
              </w:rPr>
              <w:t>do kdy</w:t>
            </w:r>
          </w:p>
        </w:tc>
        <w:tc>
          <w:tcPr>
            <w:tcW w:w="1387" w:type="dxa"/>
            <w:gridSpan w:val="2"/>
          </w:tcPr>
          <w:p w14:paraId="1AD32E18" w14:textId="77777777" w:rsidR="00F211AF" w:rsidRPr="00854F45" w:rsidRDefault="00F211AF" w:rsidP="00D06CF2">
            <w:pPr>
              <w:jc w:val="both"/>
            </w:pPr>
            <w:r>
              <w:t>2023</w:t>
            </w:r>
          </w:p>
        </w:tc>
      </w:tr>
      <w:tr w:rsidR="00F211AF" w:rsidRPr="00854F45" w14:paraId="5048407C" w14:textId="77777777" w:rsidTr="00D06CF2">
        <w:tc>
          <w:tcPr>
            <w:tcW w:w="6060" w:type="dxa"/>
            <w:gridSpan w:val="5"/>
            <w:shd w:val="clear" w:color="auto" w:fill="F7CAAC"/>
          </w:tcPr>
          <w:p w14:paraId="28742E29" w14:textId="77777777" w:rsidR="00F211AF" w:rsidRPr="00854F45" w:rsidRDefault="00F211AF" w:rsidP="00D06CF2">
            <w:pPr>
              <w:jc w:val="both"/>
            </w:pPr>
            <w:r w:rsidRPr="00854F45">
              <w:rPr>
                <w:b/>
              </w:rPr>
              <w:t>Další současná působení jako akademický pracovník na jiných VŠ</w:t>
            </w:r>
          </w:p>
        </w:tc>
        <w:tc>
          <w:tcPr>
            <w:tcW w:w="1703" w:type="dxa"/>
            <w:gridSpan w:val="2"/>
            <w:shd w:val="clear" w:color="auto" w:fill="F7CAAC"/>
          </w:tcPr>
          <w:p w14:paraId="0C1BB4BD" w14:textId="77777777" w:rsidR="00F211AF" w:rsidRPr="00854F45" w:rsidRDefault="00F211AF" w:rsidP="00D06CF2">
            <w:pPr>
              <w:jc w:val="both"/>
              <w:rPr>
                <w:b/>
              </w:rPr>
            </w:pPr>
            <w:r w:rsidRPr="00854F45">
              <w:rPr>
                <w:b/>
              </w:rPr>
              <w:t xml:space="preserve">typ prac. </w:t>
            </w:r>
            <w:proofErr w:type="gramStart"/>
            <w:r w:rsidRPr="00854F45">
              <w:rPr>
                <w:b/>
              </w:rPr>
              <w:t>vztahu</w:t>
            </w:r>
            <w:proofErr w:type="gramEnd"/>
          </w:p>
        </w:tc>
        <w:tc>
          <w:tcPr>
            <w:tcW w:w="2096" w:type="dxa"/>
            <w:gridSpan w:val="4"/>
            <w:shd w:val="clear" w:color="auto" w:fill="F7CAAC"/>
          </w:tcPr>
          <w:p w14:paraId="1DF161F9" w14:textId="77777777" w:rsidR="00F211AF" w:rsidRPr="00854F45" w:rsidRDefault="00F211AF" w:rsidP="00D06CF2">
            <w:pPr>
              <w:jc w:val="both"/>
              <w:rPr>
                <w:b/>
              </w:rPr>
            </w:pPr>
            <w:r w:rsidRPr="00854F45">
              <w:rPr>
                <w:b/>
              </w:rPr>
              <w:t>Rozsah</w:t>
            </w:r>
          </w:p>
        </w:tc>
      </w:tr>
      <w:tr w:rsidR="00F211AF" w:rsidRPr="00854F45" w14:paraId="130F4E7B" w14:textId="77777777" w:rsidTr="00D06CF2">
        <w:tc>
          <w:tcPr>
            <w:tcW w:w="6060" w:type="dxa"/>
            <w:gridSpan w:val="5"/>
          </w:tcPr>
          <w:p w14:paraId="7EDEA345" w14:textId="77777777" w:rsidR="00F211AF" w:rsidRPr="00854F45" w:rsidRDefault="00F211AF" w:rsidP="00D06CF2">
            <w:pPr>
              <w:jc w:val="both"/>
            </w:pPr>
          </w:p>
        </w:tc>
        <w:tc>
          <w:tcPr>
            <w:tcW w:w="1703" w:type="dxa"/>
            <w:gridSpan w:val="2"/>
          </w:tcPr>
          <w:p w14:paraId="3E2A802F" w14:textId="77777777" w:rsidR="00F211AF" w:rsidRPr="00854F45" w:rsidRDefault="00F211AF" w:rsidP="00D06CF2">
            <w:pPr>
              <w:jc w:val="both"/>
            </w:pPr>
          </w:p>
        </w:tc>
        <w:tc>
          <w:tcPr>
            <w:tcW w:w="2096" w:type="dxa"/>
            <w:gridSpan w:val="4"/>
          </w:tcPr>
          <w:p w14:paraId="7F84571F" w14:textId="77777777" w:rsidR="00F211AF" w:rsidRPr="00854F45" w:rsidRDefault="00F211AF" w:rsidP="00D06CF2">
            <w:pPr>
              <w:jc w:val="both"/>
            </w:pPr>
          </w:p>
        </w:tc>
      </w:tr>
      <w:tr w:rsidR="00F211AF" w:rsidRPr="00854F45" w14:paraId="08A41E9B" w14:textId="77777777" w:rsidTr="00D06CF2">
        <w:tc>
          <w:tcPr>
            <w:tcW w:w="9859" w:type="dxa"/>
            <w:gridSpan w:val="11"/>
            <w:shd w:val="clear" w:color="auto" w:fill="F7CAAC"/>
          </w:tcPr>
          <w:p w14:paraId="4D426EDE" w14:textId="77777777" w:rsidR="00F211AF" w:rsidRPr="00854F45" w:rsidRDefault="00F211AF" w:rsidP="00D06CF2">
            <w:pPr>
              <w:jc w:val="both"/>
            </w:pPr>
            <w:r w:rsidRPr="00854F45">
              <w:rPr>
                <w:b/>
              </w:rPr>
              <w:t>Předměty příslušného studijního programu a způsob zapojení do jejich výuky, příp. další zapojení do uskutečňování studijního programu</w:t>
            </w:r>
          </w:p>
        </w:tc>
      </w:tr>
      <w:tr w:rsidR="00F211AF" w:rsidRPr="00854F45" w14:paraId="232DC343" w14:textId="77777777" w:rsidTr="00D06CF2">
        <w:trPr>
          <w:trHeight w:val="298"/>
        </w:trPr>
        <w:tc>
          <w:tcPr>
            <w:tcW w:w="9859" w:type="dxa"/>
            <w:gridSpan w:val="11"/>
            <w:tcBorders>
              <w:top w:val="nil"/>
            </w:tcBorders>
          </w:tcPr>
          <w:p w14:paraId="1B36DFA0" w14:textId="77777777" w:rsidR="00F211AF" w:rsidRPr="0025531B" w:rsidRDefault="00F211AF" w:rsidP="00D06CF2">
            <w:pPr>
              <w:jc w:val="both"/>
            </w:pPr>
            <w:r w:rsidRPr="0025531B">
              <w:t>Základy mediální práce a novinářské etiky</w:t>
            </w:r>
            <w:r>
              <w:t xml:space="preserve"> (100 %)</w:t>
            </w:r>
          </w:p>
        </w:tc>
      </w:tr>
      <w:tr w:rsidR="00F211AF" w:rsidRPr="00854F45" w14:paraId="3778E690" w14:textId="77777777" w:rsidTr="00D06CF2">
        <w:tc>
          <w:tcPr>
            <w:tcW w:w="9859" w:type="dxa"/>
            <w:gridSpan w:val="11"/>
            <w:shd w:val="clear" w:color="auto" w:fill="F7CAAC"/>
          </w:tcPr>
          <w:p w14:paraId="2DA8956B" w14:textId="77777777" w:rsidR="00F211AF" w:rsidRPr="00854F45" w:rsidRDefault="00F211AF" w:rsidP="00D06CF2">
            <w:pPr>
              <w:jc w:val="both"/>
            </w:pPr>
            <w:r w:rsidRPr="00854F45">
              <w:rPr>
                <w:b/>
              </w:rPr>
              <w:t xml:space="preserve">Údaje o vzdělání na VŠ </w:t>
            </w:r>
          </w:p>
        </w:tc>
      </w:tr>
      <w:tr w:rsidR="00F211AF" w:rsidRPr="00854F45" w14:paraId="4F7141C3" w14:textId="77777777" w:rsidTr="00D06CF2">
        <w:trPr>
          <w:trHeight w:val="492"/>
        </w:trPr>
        <w:tc>
          <w:tcPr>
            <w:tcW w:w="9859" w:type="dxa"/>
            <w:gridSpan w:val="11"/>
          </w:tcPr>
          <w:p w14:paraId="34320119" w14:textId="77777777" w:rsidR="00F211AF" w:rsidRDefault="00F211AF" w:rsidP="00D06CF2">
            <w:pPr>
              <w:jc w:val="both"/>
            </w:pPr>
            <w:r>
              <w:t>2013 Bc</w:t>
            </w:r>
            <w:r w:rsidRPr="00854F45">
              <w:t xml:space="preserve">., </w:t>
            </w:r>
            <w:r>
              <w:t>Univerzita Karlova v Praze, Žurnalistika</w:t>
            </w:r>
          </w:p>
          <w:p w14:paraId="7D60ED4D" w14:textId="77777777" w:rsidR="00F211AF" w:rsidRPr="00854F45" w:rsidRDefault="00F211AF" w:rsidP="00D06CF2">
            <w:pPr>
              <w:jc w:val="both"/>
            </w:pPr>
            <w:r>
              <w:t>2016 Bc., Univerzita Pardubice, Historicko-literární studia</w:t>
            </w:r>
          </w:p>
          <w:p w14:paraId="0A7C9F48" w14:textId="77777777" w:rsidR="00F211AF" w:rsidRPr="00854F45" w:rsidRDefault="00F211AF" w:rsidP="00D06CF2">
            <w:pPr>
              <w:jc w:val="both"/>
            </w:pPr>
            <w:r>
              <w:t>2016 Mgr.</w:t>
            </w:r>
            <w:r w:rsidRPr="00854F45">
              <w:t>.</w:t>
            </w:r>
            <w:r>
              <w:t>,</w:t>
            </w:r>
            <w:r w:rsidRPr="00854F45">
              <w:t xml:space="preserve"> </w:t>
            </w:r>
            <w:r>
              <w:t>Univerzita Karlova v Praze, Mediální studia</w:t>
            </w:r>
          </w:p>
          <w:p w14:paraId="69F74DD1" w14:textId="77777777" w:rsidR="00F211AF" w:rsidRPr="00854F45" w:rsidRDefault="00F211AF" w:rsidP="00D06CF2">
            <w:pPr>
              <w:jc w:val="both"/>
            </w:pPr>
            <w:r>
              <w:t>2020 Ph.D.,</w:t>
            </w:r>
            <w:r w:rsidRPr="00854F45">
              <w:t xml:space="preserve"> </w:t>
            </w:r>
            <w:r>
              <w:t>Univerzita Pardubice, Historie</w:t>
            </w:r>
          </w:p>
        </w:tc>
      </w:tr>
      <w:tr w:rsidR="00F211AF" w:rsidRPr="00854F45" w14:paraId="347D3274" w14:textId="77777777" w:rsidTr="00D06CF2">
        <w:tc>
          <w:tcPr>
            <w:tcW w:w="9859" w:type="dxa"/>
            <w:gridSpan w:val="11"/>
            <w:shd w:val="clear" w:color="auto" w:fill="F7CAAC"/>
          </w:tcPr>
          <w:p w14:paraId="46F4B2D3" w14:textId="77777777" w:rsidR="00F211AF" w:rsidRPr="00854F45" w:rsidRDefault="00F211AF" w:rsidP="00D06CF2">
            <w:pPr>
              <w:jc w:val="both"/>
              <w:rPr>
                <w:b/>
              </w:rPr>
            </w:pPr>
            <w:r w:rsidRPr="00854F45">
              <w:rPr>
                <w:b/>
              </w:rPr>
              <w:t>Údaje o odborném působení od absolvování VŠ</w:t>
            </w:r>
          </w:p>
        </w:tc>
      </w:tr>
      <w:tr w:rsidR="00F211AF" w:rsidRPr="00854F45" w14:paraId="33EA1340" w14:textId="77777777" w:rsidTr="00F211AF">
        <w:trPr>
          <w:trHeight w:val="563"/>
        </w:trPr>
        <w:tc>
          <w:tcPr>
            <w:tcW w:w="9859" w:type="dxa"/>
            <w:gridSpan w:val="11"/>
          </w:tcPr>
          <w:p w14:paraId="420551E6" w14:textId="77777777" w:rsidR="00F211AF" w:rsidRPr="00854F45" w:rsidRDefault="00F211AF" w:rsidP="00D06CF2">
            <w:pPr>
              <w:jc w:val="both"/>
            </w:pPr>
            <w:r>
              <w:t>2020: asistent na Katedře literární kultury a slavistiky</w:t>
            </w:r>
            <w:r w:rsidRPr="00854F45">
              <w:t xml:space="preserve"> F</w:t>
            </w:r>
            <w:r>
              <w:t>akulty filozofické Univerzity Pardubice</w:t>
            </w:r>
          </w:p>
          <w:p w14:paraId="6123C283" w14:textId="77777777" w:rsidR="00F211AF" w:rsidRPr="00854F45" w:rsidRDefault="00F211AF" w:rsidP="00D06CF2">
            <w:pPr>
              <w:jc w:val="both"/>
            </w:pPr>
            <w:r>
              <w:t>od 2021: odborný asistent na K</w:t>
            </w:r>
            <w:r w:rsidRPr="00854F45">
              <w:t>ated</w:t>
            </w:r>
            <w:r>
              <w:t>ře</w:t>
            </w:r>
            <w:r w:rsidRPr="00854F45">
              <w:t xml:space="preserve"> literární kultury a slavistiky F</w:t>
            </w:r>
            <w:r>
              <w:t xml:space="preserve">akulty filozofické Univerzity Pardubice </w:t>
            </w:r>
          </w:p>
        </w:tc>
      </w:tr>
      <w:tr w:rsidR="00F211AF" w:rsidRPr="00854F45" w14:paraId="074316BB" w14:textId="77777777" w:rsidTr="00D06CF2">
        <w:trPr>
          <w:trHeight w:val="250"/>
        </w:trPr>
        <w:tc>
          <w:tcPr>
            <w:tcW w:w="9859" w:type="dxa"/>
            <w:gridSpan w:val="11"/>
            <w:shd w:val="clear" w:color="auto" w:fill="F7CAAC"/>
          </w:tcPr>
          <w:p w14:paraId="35F15B29" w14:textId="77777777" w:rsidR="00F211AF" w:rsidRPr="00854F45" w:rsidRDefault="00F211AF" w:rsidP="00D06CF2">
            <w:pPr>
              <w:jc w:val="both"/>
            </w:pPr>
            <w:r w:rsidRPr="00854F45">
              <w:rPr>
                <w:b/>
              </w:rPr>
              <w:t>Zkušenosti s vedením kvalifikačních a rigorózních prací</w:t>
            </w:r>
          </w:p>
        </w:tc>
      </w:tr>
      <w:tr w:rsidR="00F211AF" w:rsidRPr="00854F45" w14:paraId="26E3C45D" w14:textId="77777777" w:rsidTr="00D06CF2">
        <w:trPr>
          <w:trHeight w:val="205"/>
        </w:trPr>
        <w:tc>
          <w:tcPr>
            <w:tcW w:w="9859" w:type="dxa"/>
            <w:gridSpan w:val="11"/>
          </w:tcPr>
          <w:p w14:paraId="33CBA773" w14:textId="77777777" w:rsidR="00F211AF" w:rsidRPr="00854F45" w:rsidRDefault="00F211AF" w:rsidP="00D06CF2">
            <w:pPr>
              <w:jc w:val="both"/>
            </w:pPr>
          </w:p>
        </w:tc>
      </w:tr>
      <w:tr w:rsidR="00F211AF" w:rsidRPr="00854F45" w14:paraId="4D06609A" w14:textId="77777777" w:rsidTr="00D06CF2">
        <w:trPr>
          <w:cantSplit/>
        </w:trPr>
        <w:tc>
          <w:tcPr>
            <w:tcW w:w="3347" w:type="dxa"/>
            <w:gridSpan w:val="2"/>
            <w:tcBorders>
              <w:top w:val="single" w:sz="12" w:space="0" w:color="auto"/>
            </w:tcBorders>
            <w:shd w:val="clear" w:color="auto" w:fill="F7CAAC"/>
          </w:tcPr>
          <w:p w14:paraId="0AF0F89C" w14:textId="77777777" w:rsidR="00F211AF" w:rsidRPr="00854F45" w:rsidRDefault="00F211AF" w:rsidP="00D06CF2">
            <w:pPr>
              <w:jc w:val="both"/>
            </w:pPr>
            <w:r w:rsidRPr="00854F45">
              <w:rPr>
                <w:b/>
              </w:rPr>
              <w:t xml:space="preserve">Obor habilitačního řízení </w:t>
            </w:r>
          </w:p>
        </w:tc>
        <w:tc>
          <w:tcPr>
            <w:tcW w:w="2245" w:type="dxa"/>
            <w:gridSpan w:val="2"/>
            <w:tcBorders>
              <w:top w:val="single" w:sz="12" w:space="0" w:color="auto"/>
            </w:tcBorders>
            <w:shd w:val="clear" w:color="auto" w:fill="F7CAAC"/>
          </w:tcPr>
          <w:p w14:paraId="597E1D76" w14:textId="77777777" w:rsidR="00F211AF" w:rsidRPr="00854F45" w:rsidRDefault="00F211AF" w:rsidP="00D06CF2">
            <w:pPr>
              <w:jc w:val="both"/>
            </w:pPr>
            <w:r w:rsidRPr="00854F45">
              <w:rPr>
                <w:b/>
              </w:rPr>
              <w:t>Rok udělení hodnosti</w:t>
            </w:r>
          </w:p>
        </w:tc>
        <w:tc>
          <w:tcPr>
            <w:tcW w:w="2248" w:type="dxa"/>
            <w:gridSpan w:val="4"/>
            <w:tcBorders>
              <w:top w:val="single" w:sz="12" w:space="0" w:color="auto"/>
              <w:right w:val="single" w:sz="12" w:space="0" w:color="auto"/>
            </w:tcBorders>
            <w:shd w:val="clear" w:color="auto" w:fill="F7CAAC"/>
          </w:tcPr>
          <w:p w14:paraId="563D18D3" w14:textId="77777777" w:rsidR="00F211AF" w:rsidRPr="00854F45" w:rsidRDefault="00F211AF" w:rsidP="00D06CF2">
            <w:pPr>
              <w:jc w:val="both"/>
            </w:pPr>
            <w:r w:rsidRPr="00854F45">
              <w:rPr>
                <w:b/>
              </w:rPr>
              <w:t>Řízení konáno na VŠ</w:t>
            </w:r>
          </w:p>
        </w:tc>
        <w:tc>
          <w:tcPr>
            <w:tcW w:w="2019" w:type="dxa"/>
            <w:gridSpan w:val="3"/>
            <w:tcBorders>
              <w:top w:val="single" w:sz="12" w:space="0" w:color="auto"/>
              <w:left w:val="single" w:sz="12" w:space="0" w:color="auto"/>
            </w:tcBorders>
            <w:shd w:val="clear" w:color="auto" w:fill="F7CAAC"/>
          </w:tcPr>
          <w:p w14:paraId="00EE3225" w14:textId="77777777" w:rsidR="00F211AF" w:rsidRPr="00854F45" w:rsidRDefault="00F211AF" w:rsidP="00D06CF2">
            <w:pPr>
              <w:jc w:val="both"/>
              <w:rPr>
                <w:b/>
              </w:rPr>
            </w:pPr>
            <w:r w:rsidRPr="00854F45">
              <w:rPr>
                <w:b/>
              </w:rPr>
              <w:t>Ohlasy publikací</w:t>
            </w:r>
          </w:p>
        </w:tc>
      </w:tr>
      <w:tr w:rsidR="00F211AF" w:rsidRPr="00854F45" w14:paraId="77A94FFA" w14:textId="77777777" w:rsidTr="00D06CF2">
        <w:trPr>
          <w:cantSplit/>
        </w:trPr>
        <w:tc>
          <w:tcPr>
            <w:tcW w:w="3347" w:type="dxa"/>
            <w:gridSpan w:val="2"/>
          </w:tcPr>
          <w:p w14:paraId="08B4BF67" w14:textId="77777777" w:rsidR="00F211AF" w:rsidRPr="00854F45" w:rsidRDefault="00F211AF" w:rsidP="00D06CF2">
            <w:pPr>
              <w:jc w:val="both"/>
            </w:pPr>
          </w:p>
        </w:tc>
        <w:tc>
          <w:tcPr>
            <w:tcW w:w="2245" w:type="dxa"/>
            <w:gridSpan w:val="2"/>
          </w:tcPr>
          <w:p w14:paraId="191F8DFD" w14:textId="77777777" w:rsidR="00F211AF" w:rsidRPr="00854F45" w:rsidRDefault="00F211AF" w:rsidP="00D06CF2">
            <w:pPr>
              <w:jc w:val="both"/>
            </w:pPr>
          </w:p>
        </w:tc>
        <w:tc>
          <w:tcPr>
            <w:tcW w:w="2248" w:type="dxa"/>
            <w:gridSpan w:val="4"/>
            <w:tcBorders>
              <w:right w:val="single" w:sz="12" w:space="0" w:color="auto"/>
            </w:tcBorders>
          </w:tcPr>
          <w:p w14:paraId="6A96E5E5" w14:textId="77777777" w:rsidR="00F211AF" w:rsidRPr="00854F45" w:rsidRDefault="00F211AF" w:rsidP="00D06CF2">
            <w:pPr>
              <w:jc w:val="both"/>
            </w:pPr>
          </w:p>
        </w:tc>
        <w:tc>
          <w:tcPr>
            <w:tcW w:w="632" w:type="dxa"/>
            <w:tcBorders>
              <w:left w:val="single" w:sz="12" w:space="0" w:color="auto"/>
            </w:tcBorders>
            <w:shd w:val="clear" w:color="auto" w:fill="F7CAAC"/>
          </w:tcPr>
          <w:p w14:paraId="39FE6ADE" w14:textId="77777777" w:rsidR="00F211AF" w:rsidRPr="00854F45" w:rsidRDefault="00F211AF" w:rsidP="00D06CF2">
            <w:pPr>
              <w:jc w:val="both"/>
            </w:pPr>
            <w:r w:rsidRPr="00854F45">
              <w:rPr>
                <w:b/>
              </w:rPr>
              <w:t>WOS</w:t>
            </w:r>
          </w:p>
        </w:tc>
        <w:tc>
          <w:tcPr>
            <w:tcW w:w="693" w:type="dxa"/>
            <w:shd w:val="clear" w:color="auto" w:fill="F7CAAC"/>
          </w:tcPr>
          <w:p w14:paraId="705696F8" w14:textId="77777777" w:rsidR="00F211AF" w:rsidRPr="00854F45" w:rsidRDefault="00F211AF" w:rsidP="00D06CF2">
            <w:pPr>
              <w:jc w:val="both"/>
            </w:pPr>
            <w:r w:rsidRPr="00854F45">
              <w:rPr>
                <w:b/>
              </w:rPr>
              <w:t>Scopus</w:t>
            </w:r>
          </w:p>
        </w:tc>
        <w:tc>
          <w:tcPr>
            <w:tcW w:w="694" w:type="dxa"/>
            <w:shd w:val="clear" w:color="auto" w:fill="F7CAAC"/>
          </w:tcPr>
          <w:p w14:paraId="44EA9D82" w14:textId="77777777" w:rsidR="00F211AF" w:rsidRPr="00854F45" w:rsidRDefault="00F211AF" w:rsidP="00D06CF2">
            <w:pPr>
              <w:jc w:val="both"/>
            </w:pPr>
            <w:r w:rsidRPr="00854F45">
              <w:rPr>
                <w:b/>
              </w:rPr>
              <w:t>ostatní</w:t>
            </w:r>
          </w:p>
        </w:tc>
      </w:tr>
      <w:tr w:rsidR="00F211AF" w:rsidRPr="00854F45" w14:paraId="21A5AC12" w14:textId="77777777" w:rsidTr="00D06CF2">
        <w:trPr>
          <w:cantSplit/>
          <w:trHeight w:val="70"/>
        </w:trPr>
        <w:tc>
          <w:tcPr>
            <w:tcW w:w="3347" w:type="dxa"/>
            <w:gridSpan w:val="2"/>
            <w:shd w:val="clear" w:color="auto" w:fill="F7CAAC"/>
          </w:tcPr>
          <w:p w14:paraId="356E1C29" w14:textId="77777777" w:rsidR="00F211AF" w:rsidRPr="00854F45" w:rsidRDefault="00F211AF" w:rsidP="00D06CF2">
            <w:pPr>
              <w:jc w:val="both"/>
            </w:pPr>
            <w:r w:rsidRPr="00854F45">
              <w:rPr>
                <w:b/>
              </w:rPr>
              <w:t>Obor jmenovacího řízení</w:t>
            </w:r>
          </w:p>
        </w:tc>
        <w:tc>
          <w:tcPr>
            <w:tcW w:w="2245" w:type="dxa"/>
            <w:gridSpan w:val="2"/>
            <w:shd w:val="clear" w:color="auto" w:fill="F7CAAC"/>
          </w:tcPr>
          <w:p w14:paraId="5C3B31ED" w14:textId="77777777" w:rsidR="00F211AF" w:rsidRPr="00854F45" w:rsidRDefault="00F211AF" w:rsidP="00D06CF2">
            <w:pPr>
              <w:jc w:val="both"/>
            </w:pPr>
            <w:r w:rsidRPr="00854F45">
              <w:rPr>
                <w:b/>
              </w:rPr>
              <w:t>Rok udělení hodnosti</w:t>
            </w:r>
          </w:p>
        </w:tc>
        <w:tc>
          <w:tcPr>
            <w:tcW w:w="2248" w:type="dxa"/>
            <w:gridSpan w:val="4"/>
            <w:tcBorders>
              <w:right w:val="single" w:sz="12" w:space="0" w:color="auto"/>
            </w:tcBorders>
            <w:shd w:val="clear" w:color="auto" w:fill="F7CAAC"/>
          </w:tcPr>
          <w:p w14:paraId="65F7338D" w14:textId="77777777" w:rsidR="00F211AF" w:rsidRPr="00854F45" w:rsidRDefault="00F211AF" w:rsidP="00D06CF2">
            <w:pPr>
              <w:jc w:val="both"/>
            </w:pPr>
            <w:r w:rsidRPr="00854F45">
              <w:rPr>
                <w:b/>
              </w:rPr>
              <w:t>Řízení konáno na VŠ</w:t>
            </w:r>
          </w:p>
        </w:tc>
        <w:tc>
          <w:tcPr>
            <w:tcW w:w="632" w:type="dxa"/>
            <w:vMerge w:val="restart"/>
            <w:tcBorders>
              <w:left w:val="single" w:sz="12" w:space="0" w:color="auto"/>
            </w:tcBorders>
          </w:tcPr>
          <w:p w14:paraId="57819BFC" w14:textId="77777777" w:rsidR="00F211AF" w:rsidRPr="00C3040B" w:rsidRDefault="00F211AF" w:rsidP="00D06CF2">
            <w:pPr>
              <w:jc w:val="both"/>
            </w:pPr>
          </w:p>
        </w:tc>
        <w:tc>
          <w:tcPr>
            <w:tcW w:w="693" w:type="dxa"/>
            <w:vMerge w:val="restart"/>
          </w:tcPr>
          <w:p w14:paraId="224A04BD" w14:textId="77777777" w:rsidR="00F211AF" w:rsidRPr="00854F45" w:rsidRDefault="00F211AF" w:rsidP="00D06CF2">
            <w:pPr>
              <w:jc w:val="both"/>
              <w:rPr>
                <w:b/>
              </w:rPr>
            </w:pPr>
          </w:p>
        </w:tc>
        <w:tc>
          <w:tcPr>
            <w:tcW w:w="694" w:type="dxa"/>
            <w:vMerge w:val="restart"/>
          </w:tcPr>
          <w:p w14:paraId="0CA4999C" w14:textId="77777777" w:rsidR="00F211AF" w:rsidRPr="00854F45" w:rsidRDefault="00F211AF" w:rsidP="00D06CF2">
            <w:pPr>
              <w:jc w:val="both"/>
            </w:pPr>
          </w:p>
        </w:tc>
      </w:tr>
      <w:tr w:rsidR="00F211AF" w:rsidRPr="00854F45" w14:paraId="541D1F86" w14:textId="77777777" w:rsidTr="00D06CF2">
        <w:trPr>
          <w:trHeight w:val="205"/>
        </w:trPr>
        <w:tc>
          <w:tcPr>
            <w:tcW w:w="3347" w:type="dxa"/>
            <w:gridSpan w:val="2"/>
          </w:tcPr>
          <w:p w14:paraId="6BC7036E" w14:textId="77777777" w:rsidR="00F211AF" w:rsidRPr="00854F45" w:rsidRDefault="00F211AF" w:rsidP="00D06CF2">
            <w:pPr>
              <w:jc w:val="both"/>
            </w:pPr>
          </w:p>
        </w:tc>
        <w:tc>
          <w:tcPr>
            <w:tcW w:w="2245" w:type="dxa"/>
            <w:gridSpan w:val="2"/>
          </w:tcPr>
          <w:p w14:paraId="4CDB8B72" w14:textId="77777777" w:rsidR="00F211AF" w:rsidRPr="00854F45" w:rsidRDefault="00F211AF" w:rsidP="00D06CF2">
            <w:pPr>
              <w:jc w:val="both"/>
            </w:pPr>
          </w:p>
        </w:tc>
        <w:tc>
          <w:tcPr>
            <w:tcW w:w="2248" w:type="dxa"/>
            <w:gridSpan w:val="4"/>
            <w:tcBorders>
              <w:right w:val="single" w:sz="12" w:space="0" w:color="auto"/>
            </w:tcBorders>
          </w:tcPr>
          <w:p w14:paraId="1D817141" w14:textId="77777777" w:rsidR="00F211AF" w:rsidRPr="00854F45" w:rsidRDefault="00F211AF" w:rsidP="00D06CF2">
            <w:pPr>
              <w:jc w:val="both"/>
            </w:pPr>
          </w:p>
        </w:tc>
        <w:tc>
          <w:tcPr>
            <w:tcW w:w="632" w:type="dxa"/>
            <w:vMerge/>
            <w:tcBorders>
              <w:left w:val="single" w:sz="12" w:space="0" w:color="auto"/>
            </w:tcBorders>
            <w:vAlign w:val="center"/>
          </w:tcPr>
          <w:p w14:paraId="09E2801E" w14:textId="77777777" w:rsidR="00F211AF" w:rsidRPr="00854F45" w:rsidRDefault="00F211AF" w:rsidP="00D06CF2">
            <w:pPr>
              <w:rPr>
                <w:b/>
              </w:rPr>
            </w:pPr>
          </w:p>
        </w:tc>
        <w:tc>
          <w:tcPr>
            <w:tcW w:w="693" w:type="dxa"/>
            <w:vMerge/>
            <w:vAlign w:val="center"/>
          </w:tcPr>
          <w:p w14:paraId="5159A689" w14:textId="77777777" w:rsidR="00F211AF" w:rsidRPr="00854F45" w:rsidRDefault="00F211AF" w:rsidP="00D06CF2">
            <w:pPr>
              <w:rPr>
                <w:b/>
              </w:rPr>
            </w:pPr>
          </w:p>
        </w:tc>
        <w:tc>
          <w:tcPr>
            <w:tcW w:w="694" w:type="dxa"/>
            <w:vMerge/>
            <w:vAlign w:val="center"/>
          </w:tcPr>
          <w:p w14:paraId="7756B2FA" w14:textId="77777777" w:rsidR="00F211AF" w:rsidRPr="00854F45" w:rsidRDefault="00F211AF" w:rsidP="00D06CF2">
            <w:pPr>
              <w:rPr>
                <w:b/>
              </w:rPr>
            </w:pPr>
          </w:p>
        </w:tc>
      </w:tr>
      <w:tr w:rsidR="00F211AF" w:rsidRPr="00854F45" w14:paraId="061182A5" w14:textId="77777777" w:rsidTr="00D06CF2">
        <w:tc>
          <w:tcPr>
            <w:tcW w:w="9859" w:type="dxa"/>
            <w:gridSpan w:val="11"/>
            <w:shd w:val="clear" w:color="auto" w:fill="F7CAAC"/>
          </w:tcPr>
          <w:p w14:paraId="7C4F3782" w14:textId="77777777" w:rsidR="00F211AF" w:rsidRPr="00854F45" w:rsidRDefault="00F211AF" w:rsidP="00D06CF2">
            <w:pPr>
              <w:jc w:val="both"/>
              <w:rPr>
                <w:b/>
              </w:rPr>
            </w:pPr>
            <w:r w:rsidRPr="00854F45">
              <w:rPr>
                <w:b/>
              </w:rPr>
              <w:t xml:space="preserve">Přehled o nejvýznamnější publikační a další tvůrčí činnosti nebo další profesní činnosti u odborníků z praxe vztahující se k zabezpečovaným předmětům </w:t>
            </w:r>
          </w:p>
        </w:tc>
      </w:tr>
      <w:tr w:rsidR="00F211AF" w:rsidRPr="00854F45" w14:paraId="2EFE020E" w14:textId="77777777" w:rsidTr="00D06CF2">
        <w:trPr>
          <w:trHeight w:val="552"/>
        </w:trPr>
        <w:tc>
          <w:tcPr>
            <w:tcW w:w="9859" w:type="dxa"/>
            <w:gridSpan w:val="11"/>
          </w:tcPr>
          <w:p w14:paraId="68CDB6B3" w14:textId="77777777" w:rsidR="00F211AF" w:rsidRPr="00940972" w:rsidRDefault="00F211AF" w:rsidP="00D06CF2">
            <w:pPr>
              <w:autoSpaceDE w:val="0"/>
              <w:autoSpaceDN w:val="0"/>
              <w:adjustRightInd w:val="0"/>
              <w:ind w:left="537" w:hanging="537"/>
            </w:pPr>
            <w:r>
              <w:t xml:space="preserve">100 % </w:t>
            </w:r>
            <w:r w:rsidRPr="00FE7C9D">
              <w:t>Největší den. Konstrukce komemorace 28. října na stránkách meziválečného českého tisku</w:t>
            </w:r>
            <w:r w:rsidRPr="00940972">
              <w:rPr>
                <w:i/>
                <w:iCs/>
              </w:rPr>
              <w:t>.</w:t>
            </w:r>
            <w:r w:rsidRPr="00940972">
              <w:t xml:space="preserve"> In KUDLÁČ, Antonín K. K., ed. </w:t>
            </w:r>
            <w:r w:rsidRPr="00FE7C9D">
              <w:rPr>
                <w:i/>
                <w:iCs/>
              </w:rPr>
              <w:t>Cestami Mnémosyné: paměť a identita v moderních českých dějinách</w:t>
            </w:r>
            <w:r w:rsidRPr="00940972">
              <w:t>. Pardubice 2021. s.</w:t>
            </w:r>
            <w:r>
              <w:t xml:space="preserve"> 81–117</w:t>
            </w:r>
            <w:r w:rsidRPr="00940972">
              <w:t>.</w:t>
            </w:r>
          </w:p>
          <w:p w14:paraId="36E6EB29" w14:textId="77777777" w:rsidR="00F211AF" w:rsidRPr="00940972" w:rsidRDefault="00F211AF" w:rsidP="00D06CF2">
            <w:pPr>
              <w:autoSpaceDE w:val="0"/>
              <w:autoSpaceDN w:val="0"/>
              <w:adjustRightInd w:val="0"/>
              <w:ind w:left="537" w:hanging="537"/>
            </w:pPr>
            <w:r>
              <w:t xml:space="preserve">100 % </w:t>
            </w:r>
            <w:r w:rsidRPr="00FE7C9D">
              <w:t>Předpoklady revoluce: reflexe prvorepublikového tisku v publikacích počátku novinovědy</w:t>
            </w:r>
            <w:r w:rsidRPr="00940972">
              <w:t>. In</w:t>
            </w:r>
            <w:r w:rsidRPr="00FE7C9D">
              <w:rPr>
                <w:i/>
                <w:iCs/>
              </w:rPr>
              <w:t xml:space="preserve"> Mediální (r)evoluce: revoluční příběhy</w:t>
            </w:r>
            <w:r w:rsidRPr="00940972">
              <w:t xml:space="preserve">. Olomouc: Univerzita Palackého v Olomouci, 2020, s. 21–29. </w:t>
            </w:r>
          </w:p>
          <w:p w14:paraId="53D86094" w14:textId="77777777" w:rsidR="00F211AF" w:rsidRPr="00940972" w:rsidRDefault="00F211AF" w:rsidP="00D06CF2">
            <w:pPr>
              <w:autoSpaceDE w:val="0"/>
              <w:autoSpaceDN w:val="0"/>
              <w:adjustRightInd w:val="0"/>
              <w:ind w:left="537" w:hanging="537"/>
            </w:pPr>
            <w:r>
              <w:t xml:space="preserve">100 % </w:t>
            </w:r>
            <w:r w:rsidRPr="00940972">
              <w:t xml:space="preserve">Avantgardní barevnost meziválečné časopisecké typografie. </w:t>
            </w:r>
            <w:r w:rsidRPr="00940972">
              <w:rPr>
                <w:i/>
                <w:iCs/>
              </w:rPr>
              <w:t>Tahy 2017</w:t>
            </w:r>
            <w:r w:rsidRPr="00940972">
              <w:t>. 2017, 10(1–2), 74–107.</w:t>
            </w:r>
          </w:p>
        </w:tc>
      </w:tr>
      <w:tr w:rsidR="00F211AF" w:rsidRPr="00854F45" w14:paraId="11E9D7FB" w14:textId="77777777" w:rsidTr="00D06CF2">
        <w:trPr>
          <w:trHeight w:val="218"/>
        </w:trPr>
        <w:tc>
          <w:tcPr>
            <w:tcW w:w="9859" w:type="dxa"/>
            <w:gridSpan w:val="11"/>
            <w:shd w:val="clear" w:color="auto" w:fill="F7CAAC"/>
          </w:tcPr>
          <w:p w14:paraId="61A1A954" w14:textId="77777777" w:rsidR="00F211AF" w:rsidRPr="00854F45" w:rsidRDefault="00F211AF" w:rsidP="00D06CF2">
            <w:pPr>
              <w:rPr>
                <w:b/>
              </w:rPr>
            </w:pPr>
            <w:r w:rsidRPr="00854F45">
              <w:rPr>
                <w:b/>
              </w:rPr>
              <w:t>Působení v</w:t>
            </w:r>
            <w:r>
              <w:rPr>
                <w:b/>
              </w:rPr>
              <w:t> </w:t>
            </w:r>
            <w:r w:rsidRPr="00854F45">
              <w:rPr>
                <w:b/>
              </w:rPr>
              <w:t>zahraničí</w:t>
            </w:r>
          </w:p>
        </w:tc>
      </w:tr>
      <w:tr w:rsidR="00F211AF" w:rsidRPr="00854F45" w14:paraId="1276BA80" w14:textId="77777777" w:rsidTr="00D06CF2">
        <w:trPr>
          <w:trHeight w:val="91"/>
        </w:trPr>
        <w:tc>
          <w:tcPr>
            <w:tcW w:w="9859" w:type="dxa"/>
            <w:gridSpan w:val="11"/>
          </w:tcPr>
          <w:p w14:paraId="530F7134" w14:textId="77777777" w:rsidR="00F211AF" w:rsidRPr="00101C3B" w:rsidRDefault="00F211AF" w:rsidP="00D06CF2">
            <w:r>
              <w:t xml:space="preserve">2019 </w:t>
            </w:r>
            <w:r w:rsidRPr="00571E6E">
              <w:t>Wrocław: Zakład Bohemistiky, Wydział Filologiczny Uniwersytet Wrocławski, tříměsíční stáž (Erasmus +)</w:t>
            </w:r>
          </w:p>
        </w:tc>
      </w:tr>
      <w:tr w:rsidR="00F211AF" w:rsidRPr="00854F45" w14:paraId="5B273AF6" w14:textId="77777777" w:rsidTr="00D06CF2">
        <w:trPr>
          <w:cantSplit/>
          <w:trHeight w:val="279"/>
        </w:trPr>
        <w:tc>
          <w:tcPr>
            <w:tcW w:w="2518" w:type="dxa"/>
            <w:shd w:val="clear" w:color="auto" w:fill="F7CAAC"/>
          </w:tcPr>
          <w:p w14:paraId="6FDD7579" w14:textId="77777777" w:rsidR="00F211AF" w:rsidRPr="00854F45" w:rsidRDefault="00F211AF" w:rsidP="00D06CF2">
            <w:pPr>
              <w:jc w:val="both"/>
              <w:rPr>
                <w:b/>
              </w:rPr>
            </w:pPr>
            <w:r w:rsidRPr="00854F45">
              <w:rPr>
                <w:b/>
              </w:rPr>
              <w:t xml:space="preserve">Podpis </w:t>
            </w:r>
          </w:p>
        </w:tc>
        <w:tc>
          <w:tcPr>
            <w:tcW w:w="4536" w:type="dxa"/>
            <w:gridSpan w:val="5"/>
          </w:tcPr>
          <w:p w14:paraId="1DF08CE8" w14:textId="77777777" w:rsidR="00F211AF" w:rsidRPr="00854F45" w:rsidRDefault="00F211AF" w:rsidP="00D06CF2">
            <w:pPr>
              <w:jc w:val="both"/>
            </w:pPr>
          </w:p>
        </w:tc>
        <w:tc>
          <w:tcPr>
            <w:tcW w:w="786" w:type="dxa"/>
            <w:gridSpan w:val="2"/>
            <w:shd w:val="clear" w:color="auto" w:fill="F7CAAC"/>
          </w:tcPr>
          <w:p w14:paraId="305A7421" w14:textId="77777777" w:rsidR="00F211AF" w:rsidRPr="00854F45" w:rsidRDefault="00F211AF" w:rsidP="00D06CF2">
            <w:pPr>
              <w:jc w:val="both"/>
            </w:pPr>
            <w:r w:rsidRPr="00854F45">
              <w:rPr>
                <w:b/>
              </w:rPr>
              <w:t>datum</w:t>
            </w:r>
          </w:p>
        </w:tc>
        <w:tc>
          <w:tcPr>
            <w:tcW w:w="2019" w:type="dxa"/>
            <w:gridSpan w:val="3"/>
          </w:tcPr>
          <w:p w14:paraId="1925D348" w14:textId="77777777" w:rsidR="00F211AF" w:rsidRPr="00854F45" w:rsidRDefault="00F211AF" w:rsidP="00D06CF2">
            <w:pPr>
              <w:jc w:val="both"/>
            </w:pPr>
          </w:p>
        </w:tc>
      </w:tr>
      <w:bookmarkEnd w:id="6"/>
    </w:tbl>
    <w:p w14:paraId="0B0DC5FD" w14:textId="77777777" w:rsidR="00F211AF" w:rsidRPr="00854F45" w:rsidRDefault="00F211AF" w:rsidP="00F211AF"/>
    <w:p w14:paraId="3F7B0403" w14:textId="182A0333" w:rsidR="00F211AF" w:rsidRDefault="00F211AF">
      <w:pPr>
        <w:spacing w:after="160" w:line="259" w:lineRule="auto"/>
        <w:rPr>
          <w:color w:val="FF0000"/>
          <w:highlight w:val="yellow"/>
        </w:rPr>
      </w:pPr>
      <w:r>
        <w:rPr>
          <w:color w:val="FF0000"/>
          <w:highlight w:val="yellow"/>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970BF1" w:rsidRPr="00854F45" w14:paraId="308B3F91" w14:textId="77777777" w:rsidTr="005D0D64">
        <w:tc>
          <w:tcPr>
            <w:tcW w:w="9859" w:type="dxa"/>
            <w:gridSpan w:val="11"/>
            <w:tcBorders>
              <w:bottom w:val="double" w:sz="4" w:space="0" w:color="auto"/>
            </w:tcBorders>
            <w:shd w:val="clear" w:color="auto" w:fill="BDD6EE"/>
          </w:tcPr>
          <w:p w14:paraId="64E7ED66" w14:textId="77777777" w:rsidR="00970BF1" w:rsidRPr="00854F45" w:rsidRDefault="00970BF1" w:rsidP="00970BF1">
            <w:pPr>
              <w:jc w:val="both"/>
              <w:rPr>
                <w:b/>
              </w:rPr>
            </w:pPr>
            <w:r w:rsidRPr="002163B0">
              <w:rPr>
                <w:b/>
                <w:sz w:val="24"/>
                <w:szCs w:val="24"/>
              </w:rPr>
              <w:lastRenderedPageBreak/>
              <w:t>C-I – Personální zabezpečení</w:t>
            </w:r>
          </w:p>
        </w:tc>
      </w:tr>
      <w:tr w:rsidR="00970BF1" w:rsidRPr="00854F45" w14:paraId="4B0AA902" w14:textId="77777777" w:rsidTr="005D0D64">
        <w:tc>
          <w:tcPr>
            <w:tcW w:w="2518" w:type="dxa"/>
            <w:tcBorders>
              <w:top w:val="double" w:sz="4" w:space="0" w:color="auto"/>
            </w:tcBorders>
            <w:shd w:val="clear" w:color="auto" w:fill="F7CAAC"/>
          </w:tcPr>
          <w:p w14:paraId="69126B86" w14:textId="77777777" w:rsidR="00970BF1" w:rsidRPr="00854F45" w:rsidRDefault="00970BF1" w:rsidP="00970BF1">
            <w:pPr>
              <w:jc w:val="both"/>
              <w:rPr>
                <w:b/>
              </w:rPr>
            </w:pPr>
            <w:r w:rsidRPr="00854F45">
              <w:rPr>
                <w:b/>
              </w:rPr>
              <w:t>Vysoká škola</w:t>
            </w:r>
          </w:p>
        </w:tc>
        <w:tc>
          <w:tcPr>
            <w:tcW w:w="7341" w:type="dxa"/>
            <w:gridSpan w:val="10"/>
          </w:tcPr>
          <w:p w14:paraId="02B3E952" w14:textId="77777777" w:rsidR="00970BF1" w:rsidRPr="00854F45" w:rsidRDefault="00970BF1" w:rsidP="00970BF1">
            <w:pPr>
              <w:jc w:val="both"/>
            </w:pPr>
            <w:r w:rsidRPr="00854F45">
              <w:t>U</w:t>
            </w:r>
            <w:r>
              <w:t xml:space="preserve">niverzita </w:t>
            </w:r>
            <w:r w:rsidRPr="00854F45">
              <w:t>Pa</w:t>
            </w:r>
            <w:r>
              <w:t>rdubice</w:t>
            </w:r>
          </w:p>
        </w:tc>
      </w:tr>
      <w:tr w:rsidR="00970BF1" w:rsidRPr="00854F45" w14:paraId="367A31A0" w14:textId="77777777" w:rsidTr="005D0D64">
        <w:tc>
          <w:tcPr>
            <w:tcW w:w="2518" w:type="dxa"/>
            <w:shd w:val="clear" w:color="auto" w:fill="F7CAAC"/>
          </w:tcPr>
          <w:p w14:paraId="730290BC" w14:textId="77777777" w:rsidR="00970BF1" w:rsidRPr="00854F45" w:rsidRDefault="00970BF1" w:rsidP="00970BF1">
            <w:pPr>
              <w:jc w:val="both"/>
              <w:rPr>
                <w:b/>
              </w:rPr>
            </w:pPr>
            <w:r w:rsidRPr="00854F45">
              <w:rPr>
                <w:b/>
              </w:rPr>
              <w:t>Součást vysoké školy</w:t>
            </w:r>
          </w:p>
        </w:tc>
        <w:tc>
          <w:tcPr>
            <w:tcW w:w="7341" w:type="dxa"/>
            <w:gridSpan w:val="10"/>
          </w:tcPr>
          <w:p w14:paraId="4477796D" w14:textId="77777777" w:rsidR="00970BF1" w:rsidRPr="00854F45" w:rsidRDefault="00970BF1" w:rsidP="00970BF1">
            <w:pPr>
              <w:jc w:val="both"/>
            </w:pPr>
            <w:r w:rsidRPr="00854F45">
              <w:t>Fakulta filozofická</w:t>
            </w:r>
          </w:p>
        </w:tc>
      </w:tr>
      <w:tr w:rsidR="00970BF1" w:rsidRPr="00854F45" w14:paraId="5FCE9579" w14:textId="77777777" w:rsidTr="005D0D64">
        <w:tc>
          <w:tcPr>
            <w:tcW w:w="2518" w:type="dxa"/>
            <w:shd w:val="clear" w:color="auto" w:fill="F7CAAC"/>
          </w:tcPr>
          <w:p w14:paraId="08CE979A" w14:textId="77777777" w:rsidR="00970BF1" w:rsidRPr="00854F45" w:rsidRDefault="00970BF1" w:rsidP="00970BF1">
            <w:pPr>
              <w:jc w:val="both"/>
              <w:rPr>
                <w:b/>
              </w:rPr>
            </w:pPr>
            <w:r w:rsidRPr="00854F45">
              <w:rPr>
                <w:b/>
              </w:rPr>
              <w:t>Název studijního programu</w:t>
            </w:r>
          </w:p>
        </w:tc>
        <w:tc>
          <w:tcPr>
            <w:tcW w:w="7341" w:type="dxa"/>
            <w:gridSpan w:val="10"/>
          </w:tcPr>
          <w:p w14:paraId="789AA591" w14:textId="77777777" w:rsidR="00970BF1" w:rsidRPr="00854F45" w:rsidRDefault="00970BF1" w:rsidP="00970BF1">
            <w:pPr>
              <w:jc w:val="both"/>
            </w:pPr>
            <w:r>
              <w:rPr>
                <w:color w:val="000000"/>
              </w:rPr>
              <w:t>Slovanská studia</w:t>
            </w:r>
          </w:p>
        </w:tc>
      </w:tr>
      <w:tr w:rsidR="00970BF1" w:rsidRPr="00854F45" w14:paraId="3A6B0B27" w14:textId="77777777" w:rsidTr="005D0D64">
        <w:tc>
          <w:tcPr>
            <w:tcW w:w="2518" w:type="dxa"/>
            <w:shd w:val="clear" w:color="auto" w:fill="F7CAAC"/>
          </w:tcPr>
          <w:p w14:paraId="13492F15" w14:textId="77777777" w:rsidR="00970BF1" w:rsidRPr="00854F45" w:rsidRDefault="00970BF1" w:rsidP="00970BF1">
            <w:pPr>
              <w:jc w:val="both"/>
              <w:rPr>
                <w:b/>
              </w:rPr>
            </w:pPr>
            <w:r w:rsidRPr="00854F45">
              <w:rPr>
                <w:b/>
              </w:rPr>
              <w:t>Jméno a příjmení</w:t>
            </w:r>
          </w:p>
        </w:tc>
        <w:tc>
          <w:tcPr>
            <w:tcW w:w="4536" w:type="dxa"/>
            <w:gridSpan w:val="5"/>
          </w:tcPr>
          <w:p w14:paraId="799FF039" w14:textId="77777777" w:rsidR="00970BF1" w:rsidRPr="00854F45" w:rsidRDefault="00970BF1" w:rsidP="00970BF1">
            <w:pPr>
              <w:jc w:val="both"/>
            </w:pPr>
            <w:r w:rsidRPr="00854F45">
              <w:t>Miroslav Kouba</w:t>
            </w:r>
          </w:p>
        </w:tc>
        <w:tc>
          <w:tcPr>
            <w:tcW w:w="709" w:type="dxa"/>
            <w:shd w:val="clear" w:color="auto" w:fill="F7CAAC"/>
          </w:tcPr>
          <w:p w14:paraId="07CFB25F" w14:textId="77777777" w:rsidR="00970BF1" w:rsidRPr="00854F45" w:rsidRDefault="00970BF1" w:rsidP="00970BF1">
            <w:pPr>
              <w:jc w:val="both"/>
              <w:rPr>
                <w:b/>
              </w:rPr>
            </w:pPr>
            <w:r w:rsidRPr="00854F45">
              <w:rPr>
                <w:b/>
              </w:rPr>
              <w:t>Tituly</w:t>
            </w:r>
          </w:p>
        </w:tc>
        <w:tc>
          <w:tcPr>
            <w:tcW w:w="2096" w:type="dxa"/>
            <w:gridSpan w:val="4"/>
          </w:tcPr>
          <w:p w14:paraId="45FA9D22" w14:textId="77777777" w:rsidR="00970BF1" w:rsidRPr="00854F45" w:rsidRDefault="00970BF1" w:rsidP="00970BF1">
            <w:pPr>
              <w:jc w:val="both"/>
            </w:pPr>
            <w:r w:rsidRPr="00854F45">
              <w:t>PhDr., Ph.D.</w:t>
            </w:r>
          </w:p>
        </w:tc>
      </w:tr>
      <w:tr w:rsidR="00970BF1" w:rsidRPr="00854F45" w14:paraId="19CEEEF6" w14:textId="77777777" w:rsidTr="005D0D64">
        <w:tc>
          <w:tcPr>
            <w:tcW w:w="2518" w:type="dxa"/>
            <w:shd w:val="clear" w:color="auto" w:fill="F7CAAC"/>
          </w:tcPr>
          <w:p w14:paraId="37979CED" w14:textId="77777777" w:rsidR="00970BF1" w:rsidRPr="00854F45" w:rsidRDefault="00970BF1" w:rsidP="00970BF1">
            <w:pPr>
              <w:jc w:val="both"/>
              <w:rPr>
                <w:b/>
              </w:rPr>
            </w:pPr>
            <w:r w:rsidRPr="00854F45">
              <w:rPr>
                <w:b/>
              </w:rPr>
              <w:t>Rok narození</w:t>
            </w:r>
          </w:p>
        </w:tc>
        <w:tc>
          <w:tcPr>
            <w:tcW w:w="829" w:type="dxa"/>
          </w:tcPr>
          <w:p w14:paraId="4E6C0E0F" w14:textId="77777777" w:rsidR="00970BF1" w:rsidRPr="00854F45" w:rsidRDefault="00970BF1" w:rsidP="00970BF1">
            <w:pPr>
              <w:jc w:val="both"/>
            </w:pPr>
            <w:r w:rsidRPr="00854F45">
              <w:t>1979</w:t>
            </w:r>
          </w:p>
        </w:tc>
        <w:tc>
          <w:tcPr>
            <w:tcW w:w="1721" w:type="dxa"/>
            <w:shd w:val="clear" w:color="auto" w:fill="F7CAAC"/>
          </w:tcPr>
          <w:p w14:paraId="226426C0" w14:textId="77777777" w:rsidR="00970BF1" w:rsidRPr="00854F45" w:rsidRDefault="00970BF1" w:rsidP="00970BF1">
            <w:pPr>
              <w:jc w:val="both"/>
              <w:rPr>
                <w:b/>
              </w:rPr>
            </w:pPr>
            <w:r w:rsidRPr="00854F45">
              <w:rPr>
                <w:b/>
              </w:rPr>
              <w:t>typ vztahu k VŠ</w:t>
            </w:r>
          </w:p>
        </w:tc>
        <w:tc>
          <w:tcPr>
            <w:tcW w:w="992" w:type="dxa"/>
            <w:gridSpan w:val="2"/>
          </w:tcPr>
          <w:p w14:paraId="772F4A4B" w14:textId="77777777" w:rsidR="00970BF1" w:rsidRPr="00854F45" w:rsidRDefault="00970BF1" w:rsidP="00970BF1">
            <w:pPr>
              <w:jc w:val="both"/>
            </w:pPr>
            <w:r>
              <w:t>pp.</w:t>
            </w:r>
          </w:p>
        </w:tc>
        <w:tc>
          <w:tcPr>
            <w:tcW w:w="994" w:type="dxa"/>
            <w:shd w:val="clear" w:color="auto" w:fill="F7CAAC"/>
          </w:tcPr>
          <w:p w14:paraId="6C422870" w14:textId="77777777" w:rsidR="00970BF1" w:rsidRPr="00854F45" w:rsidRDefault="00970BF1" w:rsidP="00970BF1">
            <w:pPr>
              <w:jc w:val="both"/>
              <w:rPr>
                <w:b/>
              </w:rPr>
            </w:pPr>
            <w:r w:rsidRPr="00854F45">
              <w:rPr>
                <w:b/>
              </w:rPr>
              <w:t>rozsah</w:t>
            </w:r>
          </w:p>
        </w:tc>
        <w:tc>
          <w:tcPr>
            <w:tcW w:w="709" w:type="dxa"/>
          </w:tcPr>
          <w:p w14:paraId="41164101" w14:textId="77777777" w:rsidR="00970BF1" w:rsidRPr="00854F45" w:rsidRDefault="00970BF1" w:rsidP="00970BF1">
            <w:pPr>
              <w:jc w:val="both"/>
            </w:pPr>
            <w:r w:rsidRPr="00854F45">
              <w:t>40</w:t>
            </w:r>
          </w:p>
        </w:tc>
        <w:tc>
          <w:tcPr>
            <w:tcW w:w="709" w:type="dxa"/>
            <w:gridSpan w:val="2"/>
            <w:shd w:val="clear" w:color="auto" w:fill="F7CAAC"/>
          </w:tcPr>
          <w:p w14:paraId="0DC8A7FF" w14:textId="77777777" w:rsidR="00970BF1" w:rsidRPr="00854F45" w:rsidRDefault="00970BF1" w:rsidP="00970BF1">
            <w:pPr>
              <w:jc w:val="both"/>
              <w:rPr>
                <w:b/>
              </w:rPr>
            </w:pPr>
            <w:r w:rsidRPr="00854F45">
              <w:rPr>
                <w:b/>
              </w:rPr>
              <w:t>do kdy</w:t>
            </w:r>
          </w:p>
        </w:tc>
        <w:tc>
          <w:tcPr>
            <w:tcW w:w="1387" w:type="dxa"/>
            <w:gridSpan w:val="2"/>
          </w:tcPr>
          <w:p w14:paraId="65E192F0" w14:textId="77777777" w:rsidR="00970BF1" w:rsidRPr="00854F45" w:rsidRDefault="00970BF1" w:rsidP="00970BF1">
            <w:pPr>
              <w:jc w:val="both"/>
            </w:pPr>
            <w:r>
              <w:t>N</w:t>
            </w:r>
          </w:p>
        </w:tc>
      </w:tr>
      <w:tr w:rsidR="00970BF1" w:rsidRPr="00854F45" w14:paraId="74E19BEE" w14:textId="77777777" w:rsidTr="005D0D64">
        <w:tc>
          <w:tcPr>
            <w:tcW w:w="5068" w:type="dxa"/>
            <w:gridSpan w:val="3"/>
            <w:shd w:val="clear" w:color="auto" w:fill="F7CAAC"/>
          </w:tcPr>
          <w:p w14:paraId="32B20AD1" w14:textId="77777777" w:rsidR="00970BF1" w:rsidRPr="00854F45" w:rsidRDefault="00970BF1" w:rsidP="00970BF1">
            <w:pPr>
              <w:jc w:val="both"/>
              <w:rPr>
                <w:b/>
              </w:rPr>
            </w:pPr>
            <w:r w:rsidRPr="00854F45">
              <w:rPr>
                <w:b/>
              </w:rPr>
              <w:t>Typ vztahu na součásti VŠ, která uskutečňuje st. Program</w:t>
            </w:r>
          </w:p>
        </w:tc>
        <w:tc>
          <w:tcPr>
            <w:tcW w:w="992" w:type="dxa"/>
            <w:gridSpan w:val="2"/>
          </w:tcPr>
          <w:p w14:paraId="7355B749" w14:textId="77777777" w:rsidR="00970BF1" w:rsidRPr="00854F45" w:rsidRDefault="00970BF1" w:rsidP="00970BF1">
            <w:pPr>
              <w:jc w:val="both"/>
            </w:pPr>
            <w:r>
              <w:t>pp.</w:t>
            </w:r>
          </w:p>
        </w:tc>
        <w:tc>
          <w:tcPr>
            <w:tcW w:w="994" w:type="dxa"/>
            <w:shd w:val="clear" w:color="auto" w:fill="F7CAAC"/>
          </w:tcPr>
          <w:p w14:paraId="3A6550AC" w14:textId="77777777" w:rsidR="00970BF1" w:rsidRPr="00854F45" w:rsidRDefault="00970BF1" w:rsidP="00970BF1">
            <w:pPr>
              <w:jc w:val="both"/>
              <w:rPr>
                <w:b/>
              </w:rPr>
            </w:pPr>
            <w:r w:rsidRPr="00854F45">
              <w:rPr>
                <w:b/>
              </w:rPr>
              <w:t>rozsah</w:t>
            </w:r>
          </w:p>
        </w:tc>
        <w:tc>
          <w:tcPr>
            <w:tcW w:w="709" w:type="dxa"/>
          </w:tcPr>
          <w:p w14:paraId="5BD4B8B7" w14:textId="77777777" w:rsidR="00970BF1" w:rsidRPr="00854F45" w:rsidRDefault="00970BF1" w:rsidP="00970BF1">
            <w:pPr>
              <w:jc w:val="both"/>
            </w:pPr>
            <w:r w:rsidRPr="00854F45">
              <w:t>40</w:t>
            </w:r>
          </w:p>
        </w:tc>
        <w:tc>
          <w:tcPr>
            <w:tcW w:w="709" w:type="dxa"/>
            <w:gridSpan w:val="2"/>
            <w:shd w:val="clear" w:color="auto" w:fill="F7CAAC"/>
          </w:tcPr>
          <w:p w14:paraId="0ABF2358" w14:textId="77777777" w:rsidR="00970BF1" w:rsidRPr="00854F45" w:rsidRDefault="00970BF1" w:rsidP="00970BF1">
            <w:pPr>
              <w:jc w:val="both"/>
              <w:rPr>
                <w:b/>
              </w:rPr>
            </w:pPr>
            <w:r w:rsidRPr="00854F45">
              <w:rPr>
                <w:b/>
              </w:rPr>
              <w:t>do kdy</w:t>
            </w:r>
          </w:p>
        </w:tc>
        <w:tc>
          <w:tcPr>
            <w:tcW w:w="1387" w:type="dxa"/>
            <w:gridSpan w:val="2"/>
          </w:tcPr>
          <w:p w14:paraId="61BB98CB" w14:textId="77777777" w:rsidR="00970BF1" w:rsidRPr="00854F45" w:rsidRDefault="00970BF1" w:rsidP="00970BF1">
            <w:pPr>
              <w:jc w:val="both"/>
            </w:pPr>
            <w:r>
              <w:t>N</w:t>
            </w:r>
          </w:p>
        </w:tc>
      </w:tr>
      <w:tr w:rsidR="00970BF1" w:rsidRPr="00854F45" w14:paraId="3E6E527E" w14:textId="77777777" w:rsidTr="005D0D64">
        <w:tc>
          <w:tcPr>
            <w:tcW w:w="6060" w:type="dxa"/>
            <w:gridSpan w:val="5"/>
            <w:shd w:val="clear" w:color="auto" w:fill="F7CAAC"/>
          </w:tcPr>
          <w:p w14:paraId="0E27E0CA" w14:textId="77777777" w:rsidR="00970BF1" w:rsidRPr="00854F45" w:rsidRDefault="00970BF1" w:rsidP="00970BF1">
            <w:pPr>
              <w:jc w:val="both"/>
            </w:pPr>
            <w:r w:rsidRPr="00854F45">
              <w:rPr>
                <w:b/>
              </w:rPr>
              <w:t>Další současná působení jako akademický pracovník na jiných VŠ</w:t>
            </w:r>
          </w:p>
        </w:tc>
        <w:tc>
          <w:tcPr>
            <w:tcW w:w="1703" w:type="dxa"/>
            <w:gridSpan w:val="2"/>
            <w:shd w:val="clear" w:color="auto" w:fill="F7CAAC"/>
          </w:tcPr>
          <w:p w14:paraId="2AE76B71" w14:textId="77777777" w:rsidR="00970BF1" w:rsidRPr="00854F45" w:rsidRDefault="00970BF1" w:rsidP="00970BF1">
            <w:pPr>
              <w:jc w:val="both"/>
              <w:rPr>
                <w:b/>
              </w:rPr>
            </w:pPr>
            <w:r w:rsidRPr="00854F45">
              <w:rPr>
                <w:b/>
              </w:rPr>
              <w:t xml:space="preserve">typ prac. </w:t>
            </w:r>
            <w:proofErr w:type="gramStart"/>
            <w:r w:rsidRPr="00854F45">
              <w:rPr>
                <w:b/>
              </w:rPr>
              <w:t>vztahu</w:t>
            </w:r>
            <w:proofErr w:type="gramEnd"/>
          </w:p>
        </w:tc>
        <w:tc>
          <w:tcPr>
            <w:tcW w:w="2096" w:type="dxa"/>
            <w:gridSpan w:val="4"/>
            <w:shd w:val="clear" w:color="auto" w:fill="F7CAAC"/>
          </w:tcPr>
          <w:p w14:paraId="0B11A186" w14:textId="77777777" w:rsidR="00970BF1" w:rsidRPr="00854F45" w:rsidRDefault="00970BF1" w:rsidP="00970BF1">
            <w:pPr>
              <w:jc w:val="both"/>
              <w:rPr>
                <w:b/>
              </w:rPr>
            </w:pPr>
            <w:r w:rsidRPr="00854F45">
              <w:rPr>
                <w:b/>
              </w:rPr>
              <w:t>Rozsah</w:t>
            </w:r>
          </w:p>
        </w:tc>
      </w:tr>
      <w:tr w:rsidR="00970BF1" w:rsidRPr="00854F45" w14:paraId="0B039C0A" w14:textId="77777777" w:rsidTr="005D0D64">
        <w:tc>
          <w:tcPr>
            <w:tcW w:w="6060" w:type="dxa"/>
            <w:gridSpan w:val="5"/>
          </w:tcPr>
          <w:p w14:paraId="295F8A2F" w14:textId="77777777" w:rsidR="00970BF1" w:rsidRPr="00854F45" w:rsidRDefault="00970BF1" w:rsidP="00970BF1">
            <w:pPr>
              <w:jc w:val="both"/>
            </w:pPr>
          </w:p>
        </w:tc>
        <w:tc>
          <w:tcPr>
            <w:tcW w:w="1703" w:type="dxa"/>
            <w:gridSpan w:val="2"/>
          </w:tcPr>
          <w:p w14:paraId="514501D1" w14:textId="77777777" w:rsidR="00970BF1" w:rsidRPr="00854F45" w:rsidRDefault="00970BF1" w:rsidP="00970BF1">
            <w:pPr>
              <w:jc w:val="both"/>
            </w:pPr>
          </w:p>
        </w:tc>
        <w:tc>
          <w:tcPr>
            <w:tcW w:w="2096" w:type="dxa"/>
            <w:gridSpan w:val="4"/>
          </w:tcPr>
          <w:p w14:paraId="5F639979" w14:textId="77777777" w:rsidR="00970BF1" w:rsidRPr="00854F45" w:rsidRDefault="00970BF1" w:rsidP="00970BF1">
            <w:pPr>
              <w:jc w:val="both"/>
            </w:pPr>
          </w:p>
        </w:tc>
      </w:tr>
      <w:tr w:rsidR="00970BF1" w:rsidRPr="00854F45" w14:paraId="3EFDE4A5" w14:textId="77777777" w:rsidTr="005D0D64">
        <w:tc>
          <w:tcPr>
            <w:tcW w:w="9859" w:type="dxa"/>
            <w:gridSpan w:val="11"/>
            <w:shd w:val="clear" w:color="auto" w:fill="F7CAAC"/>
          </w:tcPr>
          <w:p w14:paraId="2485E062" w14:textId="77777777" w:rsidR="00970BF1" w:rsidRPr="00854F45" w:rsidRDefault="00970BF1" w:rsidP="00970BF1">
            <w:pPr>
              <w:jc w:val="both"/>
            </w:pPr>
            <w:r w:rsidRPr="00854F45">
              <w:rPr>
                <w:b/>
              </w:rPr>
              <w:t>Předměty příslušného studijního programu a způsob zapojení do jejich výuky, příp. další zapojení do uskutečňování studijního programu</w:t>
            </w:r>
          </w:p>
        </w:tc>
      </w:tr>
      <w:tr w:rsidR="00970BF1" w:rsidRPr="00AD2390" w14:paraId="118DFE70" w14:textId="77777777" w:rsidTr="005D0D64">
        <w:trPr>
          <w:trHeight w:val="298"/>
        </w:trPr>
        <w:tc>
          <w:tcPr>
            <w:tcW w:w="9859" w:type="dxa"/>
            <w:gridSpan w:val="11"/>
            <w:tcBorders>
              <w:top w:val="nil"/>
            </w:tcBorders>
          </w:tcPr>
          <w:p w14:paraId="0F3DCA99" w14:textId="6FFF9C2E" w:rsidR="00970BF1" w:rsidRPr="00AD2390" w:rsidRDefault="00970BF1" w:rsidP="00970BF1">
            <w:pPr>
              <w:jc w:val="both"/>
            </w:pPr>
            <w:r w:rsidRPr="00AD2390">
              <w:t xml:space="preserve">Areály slovanského světa </w:t>
            </w:r>
            <w:r>
              <w:t xml:space="preserve">– garant a vyučující </w:t>
            </w:r>
            <w:r w:rsidR="00322895">
              <w:t>(</w:t>
            </w:r>
            <w:r w:rsidR="00193457">
              <w:t>4</w:t>
            </w:r>
            <w:r w:rsidR="00322895">
              <w:t>0 %)</w:t>
            </w:r>
          </w:p>
          <w:p w14:paraId="509205D4" w14:textId="77777777" w:rsidR="00970BF1" w:rsidRDefault="00970BF1" w:rsidP="00970BF1">
            <w:pPr>
              <w:jc w:val="both"/>
            </w:pPr>
            <w:r>
              <w:t>Praktický jazyk I–V.</w:t>
            </w:r>
            <w:r w:rsidRPr="00AD2390">
              <w:t xml:space="preserve"> </w:t>
            </w:r>
            <w:r>
              <w:t>(</w:t>
            </w:r>
            <w:r w:rsidRPr="00AD2390">
              <w:t>bulharština</w:t>
            </w:r>
            <w:r>
              <w:t>)</w:t>
            </w:r>
            <w:r w:rsidRPr="00AD2390">
              <w:t xml:space="preserve"> </w:t>
            </w:r>
            <w:r>
              <w:t xml:space="preserve">– garant a vyučující </w:t>
            </w:r>
            <w:r w:rsidRPr="00AD2390">
              <w:t>(100 %)</w:t>
            </w:r>
          </w:p>
          <w:p w14:paraId="06E0D305" w14:textId="75E289A1" w:rsidR="00B57260" w:rsidRPr="00AD2390" w:rsidRDefault="00B57260" w:rsidP="00970BF1">
            <w:pPr>
              <w:jc w:val="both"/>
            </w:pPr>
            <w:r>
              <w:t>Etnické mýty a jejich mediální prezentace – garant a vyučující (50 %)</w:t>
            </w:r>
          </w:p>
          <w:p w14:paraId="6819549B" w14:textId="0630FE41" w:rsidR="00970BF1" w:rsidRPr="00AD2390" w:rsidRDefault="00970BF1" w:rsidP="00970BF1">
            <w:pPr>
              <w:jc w:val="both"/>
            </w:pPr>
            <w:r w:rsidRPr="00AD2390">
              <w:t>Kulturní krajina a její obrazy</w:t>
            </w:r>
            <w:r>
              <w:t xml:space="preserve"> –</w:t>
            </w:r>
            <w:r w:rsidR="00440FEB">
              <w:t xml:space="preserve"> </w:t>
            </w:r>
            <w:r>
              <w:t>vyučující</w:t>
            </w:r>
            <w:r w:rsidR="00322895">
              <w:t xml:space="preserve"> (4</w:t>
            </w:r>
            <w:r w:rsidRPr="00AD2390">
              <w:t>0 %)</w:t>
            </w:r>
          </w:p>
          <w:p w14:paraId="2ECF9A66" w14:textId="4938EC12" w:rsidR="00970BF1" w:rsidRPr="00AD2390" w:rsidRDefault="00970BF1" w:rsidP="00970BF1">
            <w:pPr>
              <w:jc w:val="both"/>
            </w:pPr>
            <w:r w:rsidRPr="00AD2390">
              <w:t xml:space="preserve">Semestrální </w:t>
            </w:r>
            <w:r w:rsidR="004F7F10">
              <w:t xml:space="preserve">studijní </w:t>
            </w:r>
            <w:r w:rsidRPr="00AD2390">
              <w:t xml:space="preserve">pobyt </w:t>
            </w:r>
            <w:r>
              <w:t xml:space="preserve">– garant </w:t>
            </w:r>
            <w:r w:rsidRPr="00AD2390">
              <w:t>(100 %)</w:t>
            </w:r>
          </w:p>
          <w:p w14:paraId="6D62F798" w14:textId="77777777" w:rsidR="00970BF1" w:rsidRPr="00AD2390" w:rsidRDefault="00970BF1" w:rsidP="00970BF1">
            <w:pPr>
              <w:jc w:val="both"/>
            </w:pPr>
            <w:r w:rsidRPr="00AD2390">
              <w:t xml:space="preserve">Středovýchodní Evropa po roce 1990 </w:t>
            </w:r>
            <w:r>
              <w:t xml:space="preserve">– garant a vyučující </w:t>
            </w:r>
            <w:r w:rsidRPr="00AD2390">
              <w:t>(100 %)</w:t>
            </w:r>
          </w:p>
          <w:p w14:paraId="08C1796F" w14:textId="77777777" w:rsidR="00970BF1" w:rsidRPr="00AD2390" w:rsidRDefault="00970BF1" w:rsidP="00970BF1">
            <w:pPr>
              <w:jc w:val="both"/>
            </w:pPr>
            <w:r w:rsidRPr="00AD2390">
              <w:t xml:space="preserve">Seminář k bakalářské práci </w:t>
            </w:r>
            <w:r>
              <w:t xml:space="preserve">– garant </w:t>
            </w:r>
            <w:r w:rsidRPr="00AD2390">
              <w:t>(100 %)</w:t>
            </w:r>
          </w:p>
          <w:p w14:paraId="4CA2ECA9" w14:textId="77777777" w:rsidR="00970BF1" w:rsidRPr="00AD2390" w:rsidRDefault="00970BF1" w:rsidP="00970BF1">
            <w:pPr>
              <w:jc w:val="both"/>
            </w:pPr>
            <w:r w:rsidRPr="00AD2390">
              <w:t xml:space="preserve">Bakalářská práce </w:t>
            </w:r>
            <w:r>
              <w:t xml:space="preserve">– garant </w:t>
            </w:r>
            <w:r w:rsidRPr="00AD2390">
              <w:t>(100 %)</w:t>
            </w:r>
          </w:p>
          <w:p w14:paraId="215DF946" w14:textId="77777777" w:rsidR="00970BF1" w:rsidRPr="00AD2390" w:rsidRDefault="00970BF1" w:rsidP="00970BF1">
            <w:pPr>
              <w:jc w:val="both"/>
            </w:pPr>
            <w:r w:rsidRPr="00AD2390">
              <w:t xml:space="preserve">Město a venkov ve slovanských kulturách </w:t>
            </w:r>
            <w:r>
              <w:t xml:space="preserve">– vyučující </w:t>
            </w:r>
            <w:r w:rsidRPr="00AD2390">
              <w:t>(25 %)</w:t>
            </w:r>
          </w:p>
          <w:p w14:paraId="2D30A442" w14:textId="666C2E26" w:rsidR="00970BF1" w:rsidRPr="00AD2390" w:rsidRDefault="00970BF1" w:rsidP="00970BF1">
            <w:pPr>
              <w:jc w:val="both"/>
            </w:pPr>
            <w:r w:rsidRPr="00AD2390">
              <w:t>Kulturní kontexty</w:t>
            </w:r>
            <w:r w:rsidR="00E64D6B">
              <w:t xml:space="preserve"> dopravní</w:t>
            </w:r>
            <w:r w:rsidRPr="00AD2390">
              <w:t xml:space="preserve"> infrastruktury </w:t>
            </w:r>
            <w:r>
              <w:t xml:space="preserve">– garant a vyučující </w:t>
            </w:r>
            <w:r w:rsidRPr="00AD2390">
              <w:t>(100 %)</w:t>
            </w:r>
          </w:p>
          <w:p w14:paraId="3E1A49CC" w14:textId="77777777" w:rsidR="00970BF1" w:rsidRPr="00AD2390" w:rsidRDefault="00970BF1" w:rsidP="00970BF1">
            <w:pPr>
              <w:jc w:val="both"/>
              <w:rPr>
                <w:sz w:val="24"/>
                <w:szCs w:val="24"/>
              </w:rPr>
            </w:pPr>
            <w:r w:rsidRPr="00AD2390">
              <w:t xml:space="preserve">Gastronomie v kulturních symbolech </w:t>
            </w:r>
            <w:r>
              <w:t xml:space="preserve">– garant a vyučující </w:t>
            </w:r>
            <w:r w:rsidRPr="00AD2390">
              <w:t>(100 %)</w:t>
            </w:r>
          </w:p>
        </w:tc>
      </w:tr>
      <w:tr w:rsidR="00970BF1" w:rsidRPr="00854F45" w14:paraId="76F996FC" w14:textId="77777777" w:rsidTr="005D0D64">
        <w:tc>
          <w:tcPr>
            <w:tcW w:w="9859" w:type="dxa"/>
            <w:gridSpan w:val="11"/>
            <w:shd w:val="clear" w:color="auto" w:fill="F7CAAC"/>
          </w:tcPr>
          <w:p w14:paraId="0F66D4AC" w14:textId="77777777" w:rsidR="00970BF1" w:rsidRPr="00854F45" w:rsidRDefault="00970BF1" w:rsidP="00970BF1">
            <w:pPr>
              <w:jc w:val="both"/>
            </w:pPr>
            <w:r w:rsidRPr="00854F45">
              <w:rPr>
                <w:b/>
              </w:rPr>
              <w:t xml:space="preserve">Údaje o vzdělání na VŠ </w:t>
            </w:r>
          </w:p>
        </w:tc>
      </w:tr>
      <w:tr w:rsidR="00970BF1" w:rsidRPr="00854F45" w14:paraId="134B1BC8" w14:textId="77777777" w:rsidTr="005D0D64">
        <w:trPr>
          <w:trHeight w:val="492"/>
        </w:trPr>
        <w:tc>
          <w:tcPr>
            <w:tcW w:w="9859" w:type="dxa"/>
            <w:gridSpan w:val="11"/>
          </w:tcPr>
          <w:p w14:paraId="60222CD8" w14:textId="77777777" w:rsidR="00970BF1" w:rsidRPr="00854F45" w:rsidRDefault="00970BF1" w:rsidP="00970BF1">
            <w:pPr>
              <w:jc w:val="both"/>
            </w:pPr>
            <w:r>
              <w:t xml:space="preserve">2002 </w:t>
            </w:r>
            <w:r w:rsidRPr="00854F45">
              <w:t xml:space="preserve">Mgr., </w:t>
            </w:r>
            <w:r>
              <w:t xml:space="preserve">Univerzita Karlova v Praze, </w:t>
            </w:r>
            <w:r w:rsidRPr="00854F45">
              <w:t xml:space="preserve">obor Slavistika všeobecná a srovnávací – Makedonistika </w:t>
            </w:r>
          </w:p>
          <w:p w14:paraId="1A1F3882" w14:textId="77777777" w:rsidR="00970BF1" w:rsidRPr="00854F45" w:rsidRDefault="00970BF1" w:rsidP="00970BF1">
            <w:pPr>
              <w:jc w:val="both"/>
            </w:pPr>
            <w:r>
              <w:t xml:space="preserve">2007 </w:t>
            </w:r>
            <w:r w:rsidRPr="00854F45">
              <w:t>PhDr.</w:t>
            </w:r>
            <w:r>
              <w:t>,</w:t>
            </w:r>
            <w:r w:rsidRPr="00854F45">
              <w:t xml:space="preserve"> </w:t>
            </w:r>
            <w:r>
              <w:t>Univerzita Karlova v Praze</w:t>
            </w:r>
          </w:p>
          <w:p w14:paraId="3AC78521" w14:textId="77777777" w:rsidR="00970BF1" w:rsidRPr="00854F45" w:rsidRDefault="00970BF1" w:rsidP="00970BF1">
            <w:pPr>
              <w:jc w:val="both"/>
            </w:pPr>
            <w:r>
              <w:t>2010 Ph.D.,</w:t>
            </w:r>
            <w:r w:rsidRPr="00854F45">
              <w:t xml:space="preserve"> </w:t>
            </w:r>
            <w:r>
              <w:t>Univerzita Karlova v Praze, studijní program:</w:t>
            </w:r>
            <w:r w:rsidRPr="00854F45">
              <w:t xml:space="preserve"> Slovanské literatury</w:t>
            </w:r>
          </w:p>
        </w:tc>
      </w:tr>
      <w:tr w:rsidR="00970BF1" w:rsidRPr="00854F45" w14:paraId="0E68E8DC" w14:textId="77777777" w:rsidTr="005D0D64">
        <w:tc>
          <w:tcPr>
            <w:tcW w:w="9859" w:type="dxa"/>
            <w:gridSpan w:val="11"/>
            <w:shd w:val="clear" w:color="auto" w:fill="F7CAAC"/>
          </w:tcPr>
          <w:p w14:paraId="43758480" w14:textId="77777777" w:rsidR="00970BF1" w:rsidRPr="00854F45" w:rsidRDefault="00970BF1" w:rsidP="00970BF1">
            <w:pPr>
              <w:jc w:val="both"/>
              <w:rPr>
                <w:b/>
              </w:rPr>
            </w:pPr>
            <w:r w:rsidRPr="00854F45">
              <w:rPr>
                <w:b/>
              </w:rPr>
              <w:t>Údaje o odborném působení od absolvování VŠ</w:t>
            </w:r>
          </w:p>
        </w:tc>
      </w:tr>
      <w:tr w:rsidR="00970BF1" w:rsidRPr="00854F45" w14:paraId="449696C9" w14:textId="77777777" w:rsidTr="005D0D64">
        <w:trPr>
          <w:trHeight w:val="725"/>
        </w:trPr>
        <w:tc>
          <w:tcPr>
            <w:tcW w:w="9859" w:type="dxa"/>
            <w:gridSpan w:val="11"/>
          </w:tcPr>
          <w:p w14:paraId="69BA08E6" w14:textId="77777777" w:rsidR="00970BF1" w:rsidRPr="00854F45" w:rsidRDefault="00970BF1" w:rsidP="00970BF1">
            <w:pPr>
              <w:jc w:val="both"/>
            </w:pPr>
            <w:r w:rsidRPr="00854F45">
              <w:t>2003–2010</w:t>
            </w:r>
            <w:r>
              <w:t xml:space="preserve">: asistent na </w:t>
            </w:r>
            <w:r w:rsidRPr="00854F45">
              <w:t>Ústav</w:t>
            </w:r>
            <w:r>
              <w:t>u</w:t>
            </w:r>
            <w:r w:rsidRPr="00854F45">
              <w:t xml:space="preserve"> slavistických a východoevropských studií F</w:t>
            </w:r>
            <w:r>
              <w:t xml:space="preserve">ilozofické fakulty </w:t>
            </w:r>
            <w:r w:rsidRPr="00854F45">
              <w:t xml:space="preserve">UK </w:t>
            </w:r>
          </w:p>
          <w:p w14:paraId="20F45C9D" w14:textId="77777777" w:rsidR="00970BF1" w:rsidRPr="00854F45" w:rsidRDefault="00970BF1" w:rsidP="00970BF1">
            <w:pPr>
              <w:jc w:val="both"/>
            </w:pPr>
            <w:r w:rsidRPr="00854F45">
              <w:t>2007–2010</w:t>
            </w:r>
            <w:r>
              <w:t>:</w:t>
            </w:r>
            <w:r w:rsidRPr="00854F45">
              <w:t xml:space="preserve"> </w:t>
            </w:r>
            <w:r>
              <w:t xml:space="preserve">asistent na </w:t>
            </w:r>
            <w:r w:rsidRPr="00854F45">
              <w:t>kated</w:t>
            </w:r>
            <w:r>
              <w:t>ře</w:t>
            </w:r>
            <w:r w:rsidRPr="00854F45">
              <w:t xml:space="preserve"> historických věd</w:t>
            </w:r>
            <w:r>
              <w:t xml:space="preserve"> </w:t>
            </w:r>
            <w:r w:rsidRPr="00854F45">
              <w:t>F</w:t>
            </w:r>
            <w:r>
              <w:t xml:space="preserve">akulty filozofické Univerzity Pardubice </w:t>
            </w:r>
          </w:p>
          <w:p w14:paraId="5991AC94" w14:textId="77777777" w:rsidR="00970BF1" w:rsidRPr="00854F45" w:rsidRDefault="00970BF1" w:rsidP="00970BF1">
            <w:pPr>
              <w:jc w:val="both"/>
            </w:pPr>
            <w:r>
              <w:t xml:space="preserve">od </w:t>
            </w:r>
            <w:r w:rsidRPr="00854F45">
              <w:t>2011</w:t>
            </w:r>
            <w:r>
              <w:t xml:space="preserve">: odborný asistent na </w:t>
            </w:r>
            <w:r w:rsidRPr="00854F45">
              <w:t>kated</w:t>
            </w:r>
            <w:r>
              <w:t>ře</w:t>
            </w:r>
            <w:r w:rsidRPr="00854F45">
              <w:t xml:space="preserve"> literární kultury a slavistiky F</w:t>
            </w:r>
            <w:r>
              <w:t xml:space="preserve">akulty filozofické Univerzity Pardubice </w:t>
            </w:r>
          </w:p>
        </w:tc>
      </w:tr>
      <w:tr w:rsidR="00970BF1" w:rsidRPr="00854F45" w14:paraId="4D3A3495" w14:textId="77777777" w:rsidTr="005D0D64">
        <w:trPr>
          <w:trHeight w:val="250"/>
        </w:trPr>
        <w:tc>
          <w:tcPr>
            <w:tcW w:w="9859" w:type="dxa"/>
            <w:gridSpan w:val="11"/>
            <w:shd w:val="clear" w:color="auto" w:fill="F7CAAC"/>
          </w:tcPr>
          <w:p w14:paraId="602381DF" w14:textId="77777777" w:rsidR="00970BF1" w:rsidRPr="00854F45" w:rsidRDefault="00970BF1" w:rsidP="00970BF1">
            <w:pPr>
              <w:jc w:val="both"/>
            </w:pPr>
            <w:r w:rsidRPr="00854F45">
              <w:rPr>
                <w:b/>
              </w:rPr>
              <w:t>Zkušenosti s vedením kvalifikačních a rigorózních prací</w:t>
            </w:r>
          </w:p>
        </w:tc>
      </w:tr>
      <w:tr w:rsidR="00970BF1" w:rsidRPr="00854F45" w14:paraId="17E07BB5" w14:textId="77777777" w:rsidTr="005D0D64">
        <w:trPr>
          <w:trHeight w:val="205"/>
        </w:trPr>
        <w:tc>
          <w:tcPr>
            <w:tcW w:w="9859" w:type="dxa"/>
            <w:gridSpan w:val="11"/>
          </w:tcPr>
          <w:p w14:paraId="4D001989" w14:textId="77777777" w:rsidR="00970BF1" w:rsidRPr="00854F45" w:rsidRDefault="00970BF1" w:rsidP="00970BF1">
            <w:pPr>
              <w:jc w:val="both"/>
            </w:pPr>
            <w:r w:rsidRPr="00854F45">
              <w:t>bakalářské: 1</w:t>
            </w:r>
            <w:r>
              <w:t xml:space="preserve">7; </w:t>
            </w:r>
            <w:r w:rsidRPr="00854F45">
              <w:t xml:space="preserve">diplomové: </w:t>
            </w:r>
            <w:r>
              <w:t>8</w:t>
            </w:r>
          </w:p>
        </w:tc>
      </w:tr>
      <w:tr w:rsidR="00970BF1" w:rsidRPr="00854F45" w14:paraId="44761911" w14:textId="77777777" w:rsidTr="005D0D64">
        <w:trPr>
          <w:cantSplit/>
        </w:trPr>
        <w:tc>
          <w:tcPr>
            <w:tcW w:w="3347" w:type="dxa"/>
            <w:gridSpan w:val="2"/>
            <w:tcBorders>
              <w:top w:val="single" w:sz="12" w:space="0" w:color="auto"/>
            </w:tcBorders>
            <w:shd w:val="clear" w:color="auto" w:fill="F7CAAC"/>
          </w:tcPr>
          <w:p w14:paraId="19F6878D" w14:textId="77777777" w:rsidR="00970BF1" w:rsidRPr="00854F45" w:rsidRDefault="00970BF1" w:rsidP="00970BF1">
            <w:pPr>
              <w:jc w:val="both"/>
            </w:pPr>
            <w:r w:rsidRPr="00854F45">
              <w:rPr>
                <w:b/>
              </w:rPr>
              <w:t xml:space="preserve">Obor habilitačního řízení </w:t>
            </w:r>
          </w:p>
        </w:tc>
        <w:tc>
          <w:tcPr>
            <w:tcW w:w="2245" w:type="dxa"/>
            <w:gridSpan w:val="2"/>
            <w:tcBorders>
              <w:top w:val="single" w:sz="12" w:space="0" w:color="auto"/>
            </w:tcBorders>
            <w:shd w:val="clear" w:color="auto" w:fill="F7CAAC"/>
          </w:tcPr>
          <w:p w14:paraId="21BAF9ED" w14:textId="77777777" w:rsidR="00970BF1" w:rsidRPr="00854F45" w:rsidRDefault="00970BF1" w:rsidP="00970BF1">
            <w:pPr>
              <w:jc w:val="both"/>
            </w:pPr>
            <w:r w:rsidRPr="00854F45">
              <w:rPr>
                <w:b/>
              </w:rPr>
              <w:t>Rok udělení hodnosti</w:t>
            </w:r>
          </w:p>
        </w:tc>
        <w:tc>
          <w:tcPr>
            <w:tcW w:w="2248" w:type="dxa"/>
            <w:gridSpan w:val="4"/>
            <w:tcBorders>
              <w:top w:val="single" w:sz="12" w:space="0" w:color="auto"/>
              <w:right w:val="single" w:sz="12" w:space="0" w:color="auto"/>
            </w:tcBorders>
            <w:shd w:val="clear" w:color="auto" w:fill="F7CAAC"/>
          </w:tcPr>
          <w:p w14:paraId="1D12BA70" w14:textId="77777777" w:rsidR="00970BF1" w:rsidRPr="00854F45" w:rsidRDefault="00970BF1" w:rsidP="00970BF1">
            <w:pPr>
              <w:jc w:val="both"/>
            </w:pPr>
            <w:r w:rsidRPr="00854F45">
              <w:rPr>
                <w:b/>
              </w:rPr>
              <w:t>Řízení konáno na VŠ</w:t>
            </w:r>
          </w:p>
        </w:tc>
        <w:tc>
          <w:tcPr>
            <w:tcW w:w="2019" w:type="dxa"/>
            <w:gridSpan w:val="3"/>
            <w:tcBorders>
              <w:top w:val="single" w:sz="12" w:space="0" w:color="auto"/>
              <w:left w:val="single" w:sz="12" w:space="0" w:color="auto"/>
            </w:tcBorders>
            <w:shd w:val="clear" w:color="auto" w:fill="F7CAAC"/>
          </w:tcPr>
          <w:p w14:paraId="72871D25" w14:textId="77777777" w:rsidR="00970BF1" w:rsidRPr="00854F45" w:rsidRDefault="00970BF1" w:rsidP="00970BF1">
            <w:pPr>
              <w:jc w:val="both"/>
              <w:rPr>
                <w:b/>
              </w:rPr>
            </w:pPr>
            <w:r w:rsidRPr="00854F45">
              <w:rPr>
                <w:b/>
              </w:rPr>
              <w:t>Ohlasy publikací</w:t>
            </w:r>
          </w:p>
        </w:tc>
      </w:tr>
      <w:tr w:rsidR="00970BF1" w:rsidRPr="00854F45" w14:paraId="5ECF12B4" w14:textId="77777777" w:rsidTr="005D0D64">
        <w:trPr>
          <w:cantSplit/>
        </w:trPr>
        <w:tc>
          <w:tcPr>
            <w:tcW w:w="3347" w:type="dxa"/>
            <w:gridSpan w:val="2"/>
          </w:tcPr>
          <w:p w14:paraId="01AC6823" w14:textId="77777777" w:rsidR="00970BF1" w:rsidRPr="00854F45" w:rsidRDefault="00970BF1" w:rsidP="00970BF1">
            <w:pPr>
              <w:jc w:val="both"/>
            </w:pPr>
          </w:p>
        </w:tc>
        <w:tc>
          <w:tcPr>
            <w:tcW w:w="2245" w:type="dxa"/>
            <w:gridSpan w:val="2"/>
          </w:tcPr>
          <w:p w14:paraId="4E23BAB7" w14:textId="77777777" w:rsidR="00970BF1" w:rsidRPr="00854F45" w:rsidRDefault="00970BF1" w:rsidP="00970BF1">
            <w:pPr>
              <w:jc w:val="both"/>
            </w:pPr>
          </w:p>
        </w:tc>
        <w:tc>
          <w:tcPr>
            <w:tcW w:w="2248" w:type="dxa"/>
            <w:gridSpan w:val="4"/>
            <w:tcBorders>
              <w:right w:val="single" w:sz="12" w:space="0" w:color="auto"/>
            </w:tcBorders>
          </w:tcPr>
          <w:p w14:paraId="4BBEDA92" w14:textId="77777777" w:rsidR="00970BF1" w:rsidRPr="00854F45" w:rsidRDefault="00970BF1" w:rsidP="00970BF1">
            <w:pPr>
              <w:jc w:val="both"/>
            </w:pPr>
          </w:p>
        </w:tc>
        <w:tc>
          <w:tcPr>
            <w:tcW w:w="632" w:type="dxa"/>
            <w:tcBorders>
              <w:left w:val="single" w:sz="12" w:space="0" w:color="auto"/>
            </w:tcBorders>
            <w:shd w:val="clear" w:color="auto" w:fill="F7CAAC"/>
          </w:tcPr>
          <w:p w14:paraId="73D3E695" w14:textId="77777777" w:rsidR="00970BF1" w:rsidRPr="00854F45" w:rsidRDefault="00970BF1" w:rsidP="00970BF1">
            <w:pPr>
              <w:jc w:val="both"/>
            </w:pPr>
            <w:r w:rsidRPr="00854F45">
              <w:rPr>
                <w:b/>
              </w:rPr>
              <w:t>WOS</w:t>
            </w:r>
          </w:p>
        </w:tc>
        <w:tc>
          <w:tcPr>
            <w:tcW w:w="693" w:type="dxa"/>
            <w:shd w:val="clear" w:color="auto" w:fill="F7CAAC"/>
          </w:tcPr>
          <w:p w14:paraId="2341D047" w14:textId="77777777" w:rsidR="00970BF1" w:rsidRPr="00854F45" w:rsidRDefault="00970BF1" w:rsidP="00970BF1">
            <w:pPr>
              <w:jc w:val="both"/>
            </w:pPr>
            <w:r w:rsidRPr="00854F45">
              <w:rPr>
                <w:b/>
              </w:rPr>
              <w:t>Scopus</w:t>
            </w:r>
          </w:p>
        </w:tc>
        <w:tc>
          <w:tcPr>
            <w:tcW w:w="694" w:type="dxa"/>
            <w:shd w:val="clear" w:color="auto" w:fill="F7CAAC"/>
          </w:tcPr>
          <w:p w14:paraId="2EDFE7DF" w14:textId="77777777" w:rsidR="00970BF1" w:rsidRPr="00854F45" w:rsidRDefault="00970BF1" w:rsidP="00970BF1">
            <w:pPr>
              <w:jc w:val="both"/>
            </w:pPr>
            <w:r w:rsidRPr="00854F45">
              <w:rPr>
                <w:b/>
              </w:rPr>
              <w:t>ostatní</w:t>
            </w:r>
          </w:p>
        </w:tc>
      </w:tr>
      <w:tr w:rsidR="00970BF1" w:rsidRPr="00854F45" w14:paraId="58E19D33" w14:textId="77777777" w:rsidTr="005D0D64">
        <w:trPr>
          <w:cantSplit/>
          <w:trHeight w:val="70"/>
        </w:trPr>
        <w:tc>
          <w:tcPr>
            <w:tcW w:w="3347" w:type="dxa"/>
            <w:gridSpan w:val="2"/>
            <w:shd w:val="clear" w:color="auto" w:fill="F7CAAC"/>
          </w:tcPr>
          <w:p w14:paraId="490D622D" w14:textId="77777777" w:rsidR="00970BF1" w:rsidRPr="00854F45" w:rsidRDefault="00970BF1" w:rsidP="00970BF1">
            <w:pPr>
              <w:jc w:val="both"/>
            </w:pPr>
            <w:r w:rsidRPr="00854F45">
              <w:rPr>
                <w:b/>
              </w:rPr>
              <w:t>Obor jmenovacího řízení</w:t>
            </w:r>
          </w:p>
        </w:tc>
        <w:tc>
          <w:tcPr>
            <w:tcW w:w="2245" w:type="dxa"/>
            <w:gridSpan w:val="2"/>
            <w:shd w:val="clear" w:color="auto" w:fill="F7CAAC"/>
          </w:tcPr>
          <w:p w14:paraId="217C2992" w14:textId="77777777" w:rsidR="00970BF1" w:rsidRPr="00854F45" w:rsidRDefault="00970BF1" w:rsidP="00970BF1">
            <w:pPr>
              <w:jc w:val="both"/>
            </w:pPr>
            <w:r w:rsidRPr="00854F45">
              <w:rPr>
                <w:b/>
              </w:rPr>
              <w:t>Rok udělení hodnosti</w:t>
            </w:r>
          </w:p>
        </w:tc>
        <w:tc>
          <w:tcPr>
            <w:tcW w:w="2248" w:type="dxa"/>
            <w:gridSpan w:val="4"/>
            <w:tcBorders>
              <w:right w:val="single" w:sz="12" w:space="0" w:color="auto"/>
            </w:tcBorders>
            <w:shd w:val="clear" w:color="auto" w:fill="F7CAAC"/>
          </w:tcPr>
          <w:p w14:paraId="33539BFC" w14:textId="77777777" w:rsidR="00970BF1" w:rsidRPr="00854F45" w:rsidRDefault="00970BF1" w:rsidP="00970BF1">
            <w:pPr>
              <w:jc w:val="both"/>
            </w:pPr>
            <w:r w:rsidRPr="00854F45">
              <w:rPr>
                <w:b/>
              </w:rPr>
              <w:t>Řízení konáno na VŠ</w:t>
            </w:r>
          </w:p>
        </w:tc>
        <w:tc>
          <w:tcPr>
            <w:tcW w:w="632" w:type="dxa"/>
            <w:vMerge w:val="restart"/>
            <w:tcBorders>
              <w:left w:val="single" w:sz="12" w:space="0" w:color="auto"/>
            </w:tcBorders>
          </w:tcPr>
          <w:p w14:paraId="2993D323" w14:textId="77777777" w:rsidR="00970BF1" w:rsidRPr="00854F45" w:rsidRDefault="00970BF1" w:rsidP="00970BF1">
            <w:pPr>
              <w:jc w:val="both"/>
              <w:rPr>
                <w:b/>
              </w:rPr>
            </w:pPr>
          </w:p>
        </w:tc>
        <w:tc>
          <w:tcPr>
            <w:tcW w:w="693" w:type="dxa"/>
            <w:vMerge w:val="restart"/>
          </w:tcPr>
          <w:p w14:paraId="2717AF39" w14:textId="77777777" w:rsidR="00970BF1" w:rsidRPr="00854F45" w:rsidRDefault="00970BF1" w:rsidP="00970BF1">
            <w:pPr>
              <w:jc w:val="both"/>
              <w:rPr>
                <w:b/>
              </w:rPr>
            </w:pPr>
          </w:p>
        </w:tc>
        <w:tc>
          <w:tcPr>
            <w:tcW w:w="694" w:type="dxa"/>
            <w:vMerge w:val="restart"/>
          </w:tcPr>
          <w:p w14:paraId="52A9D873" w14:textId="77777777" w:rsidR="00970BF1" w:rsidRPr="00854F45" w:rsidRDefault="00970BF1" w:rsidP="00970BF1">
            <w:pPr>
              <w:jc w:val="both"/>
            </w:pPr>
            <w:r w:rsidRPr="00854F45">
              <w:t>20</w:t>
            </w:r>
          </w:p>
        </w:tc>
      </w:tr>
      <w:tr w:rsidR="00970BF1" w:rsidRPr="00854F45" w14:paraId="58E10D72" w14:textId="77777777" w:rsidTr="005D0D64">
        <w:trPr>
          <w:trHeight w:val="205"/>
        </w:trPr>
        <w:tc>
          <w:tcPr>
            <w:tcW w:w="3347" w:type="dxa"/>
            <w:gridSpan w:val="2"/>
          </w:tcPr>
          <w:p w14:paraId="62589D2B" w14:textId="77777777" w:rsidR="00970BF1" w:rsidRPr="00854F45" w:rsidRDefault="00970BF1" w:rsidP="00970BF1">
            <w:pPr>
              <w:jc w:val="both"/>
            </w:pPr>
          </w:p>
        </w:tc>
        <w:tc>
          <w:tcPr>
            <w:tcW w:w="2245" w:type="dxa"/>
            <w:gridSpan w:val="2"/>
          </w:tcPr>
          <w:p w14:paraId="7C926D2F" w14:textId="77777777" w:rsidR="00970BF1" w:rsidRPr="00854F45" w:rsidRDefault="00970BF1" w:rsidP="00970BF1">
            <w:pPr>
              <w:jc w:val="both"/>
            </w:pPr>
          </w:p>
        </w:tc>
        <w:tc>
          <w:tcPr>
            <w:tcW w:w="2248" w:type="dxa"/>
            <w:gridSpan w:val="4"/>
            <w:tcBorders>
              <w:right w:val="single" w:sz="12" w:space="0" w:color="auto"/>
            </w:tcBorders>
          </w:tcPr>
          <w:p w14:paraId="187399DD" w14:textId="77777777" w:rsidR="00970BF1" w:rsidRPr="00854F45" w:rsidRDefault="00970BF1" w:rsidP="00970BF1">
            <w:pPr>
              <w:jc w:val="both"/>
            </w:pPr>
          </w:p>
        </w:tc>
        <w:tc>
          <w:tcPr>
            <w:tcW w:w="632" w:type="dxa"/>
            <w:vMerge/>
            <w:tcBorders>
              <w:left w:val="single" w:sz="12" w:space="0" w:color="auto"/>
            </w:tcBorders>
            <w:vAlign w:val="center"/>
          </w:tcPr>
          <w:p w14:paraId="25E27B71" w14:textId="77777777" w:rsidR="00970BF1" w:rsidRPr="00854F45" w:rsidRDefault="00970BF1" w:rsidP="00970BF1">
            <w:pPr>
              <w:rPr>
                <w:b/>
              </w:rPr>
            </w:pPr>
          </w:p>
        </w:tc>
        <w:tc>
          <w:tcPr>
            <w:tcW w:w="693" w:type="dxa"/>
            <w:vMerge/>
            <w:vAlign w:val="center"/>
          </w:tcPr>
          <w:p w14:paraId="7CA674D0" w14:textId="77777777" w:rsidR="00970BF1" w:rsidRPr="00854F45" w:rsidRDefault="00970BF1" w:rsidP="00970BF1">
            <w:pPr>
              <w:rPr>
                <w:b/>
              </w:rPr>
            </w:pPr>
          </w:p>
        </w:tc>
        <w:tc>
          <w:tcPr>
            <w:tcW w:w="694" w:type="dxa"/>
            <w:vMerge/>
            <w:vAlign w:val="center"/>
          </w:tcPr>
          <w:p w14:paraId="18DC5CCE" w14:textId="77777777" w:rsidR="00970BF1" w:rsidRPr="00854F45" w:rsidRDefault="00970BF1" w:rsidP="00970BF1">
            <w:pPr>
              <w:rPr>
                <w:b/>
              </w:rPr>
            </w:pPr>
          </w:p>
        </w:tc>
      </w:tr>
      <w:tr w:rsidR="00970BF1" w:rsidRPr="00854F45" w14:paraId="0B7CD79B" w14:textId="77777777" w:rsidTr="005D0D64">
        <w:tc>
          <w:tcPr>
            <w:tcW w:w="9859" w:type="dxa"/>
            <w:gridSpan w:val="11"/>
            <w:shd w:val="clear" w:color="auto" w:fill="F7CAAC"/>
          </w:tcPr>
          <w:p w14:paraId="4CCDBA9C" w14:textId="77777777" w:rsidR="00970BF1" w:rsidRPr="00854F45" w:rsidRDefault="00970BF1" w:rsidP="00970BF1">
            <w:pPr>
              <w:jc w:val="both"/>
              <w:rPr>
                <w:b/>
              </w:rPr>
            </w:pPr>
            <w:r w:rsidRPr="00854F45">
              <w:rPr>
                <w:b/>
              </w:rPr>
              <w:t xml:space="preserve">Přehled o nejvýznamnější publikační a další tvůrčí činnosti nebo další profesní činnosti u odborníků z praxe vztahující se k zabezpečovaným předmětům </w:t>
            </w:r>
          </w:p>
        </w:tc>
      </w:tr>
      <w:tr w:rsidR="00970BF1" w:rsidRPr="002163B0" w14:paraId="7D3B87E5" w14:textId="77777777" w:rsidTr="005D0D64">
        <w:trPr>
          <w:trHeight w:val="552"/>
        </w:trPr>
        <w:tc>
          <w:tcPr>
            <w:tcW w:w="9859" w:type="dxa"/>
            <w:gridSpan w:val="11"/>
          </w:tcPr>
          <w:p w14:paraId="4F67FC1F" w14:textId="27EEDE90" w:rsidR="00970BF1" w:rsidRPr="00101C3B" w:rsidRDefault="00970BF1" w:rsidP="00970BF1">
            <w:pPr>
              <w:ind w:left="537" w:hanging="537"/>
              <w:jc w:val="both"/>
            </w:pPr>
            <w:r w:rsidRPr="00101C3B">
              <w:t xml:space="preserve">25 % </w:t>
            </w:r>
            <w:r w:rsidRPr="00242B3A">
              <w:rPr>
                <w:i/>
              </w:rPr>
              <w:t>Nástin dějin kultury na území Makedonie</w:t>
            </w:r>
            <w:r w:rsidRPr="00101C3B">
              <w:t xml:space="preserve">, in: </w:t>
            </w:r>
            <w:r w:rsidRPr="00242B3A">
              <w:rPr>
                <w:rStyle w:val="Zdraznn"/>
                <w:i w:val="0"/>
              </w:rPr>
              <w:t>Dějiny Makedonie</w:t>
            </w:r>
            <w:r w:rsidRPr="00101C3B">
              <w:t>. 2. vyd.</w:t>
            </w:r>
            <w:r w:rsidR="00360D94">
              <w:t>,</w:t>
            </w:r>
            <w:r w:rsidRPr="00101C3B">
              <w:t xml:space="preserve"> Praha 2017, s. 284–401 (spoluautor Jan Rychlík).</w:t>
            </w:r>
          </w:p>
          <w:p w14:paraId="63400E8C" w14:textId="07BD7B9E" w:rsidR="00970BF1" w:rsidRPr="00101C3B" w:rsidRDefault="00970BF1" w:rsidP="00970BF1">
            <w:pPr>
              <w:autoSpaceDE w:val="0"/>
              <w:autoSpaceDN w:val="0"/>
              <w:adjustRightInd w:val="0"/>
              <w:ind w:left="537" w:hanging="537"/>
            </w:pPr>
            <w:r w:rsidRPr="00101C3B">
              <w:t xml:space="preserve">100 % </w:t>
            </w:r>
            <w:r w:rsidRPr="00242B3A">
              <w:rPr>
                <w:i/>
              </w:rPr>
              <w:t>K otázce vymezení fáze D jihoslovanských národních hnutí v kontextu teorie Miroslava Hrocha</w:t>
            </w:r>
            <w:r w:rsidRPr="00101C3B">
              <w:t xml:space="preserve">, </w:t>
            </w:r>
            <w:r w:rsidR="00242B3A">
              <w:t xml:space="preserve">in: </w:t>
            </w:r>
            <w:r w:rsidRPr="00242B3A">
              <w:rPr>
                <w:rStyle w:val="Zdraznn"/>
                <w:i w:val="0"/>
              </w:rPr>
              <w:t>Slavia: časopis pro slovanskou filologii</w:t>
            </w:r>
            <w:r w:rsidRPr="00101C3B">
              <w:t>, 2018, roč. 87, sešit 1–3, s. 205</w:t>
            </w:r>
            <w:r w:rsidR="00546AB5">
              <w:rPr>
                <w:bCs/>
                <w:lang w:val="de-DE"/>
              </w:rPr>
              <w:t>–</w:t>
            </w:r>
            <w:r w:rsidRPr="00101C3B">
              <w:t>226.</w:t>
            </w:r>
          </w:p>
          <w:p w14:paraId="2B7AF02B" w14:textId="319CBAA2" w:rsidR="00970BF1" w:rsidRDefault="00970BF1" w:rsidP="00970BF1">
            <w:pPr>
              <w:autoSpaceDE w:val="0"/>
              <w:autoSpaceDN w:val="0"/>
              <w:adjustRightInd w:val="0"/>
              <w:ind w:left="537" w:hanging="537"/>
            </w:pPr>
            <w:r w:rsidRPr="00101C3B">
              <w:t xml:space="preserve">33 % </w:t>
            </w:r>
            <w:r w:rsidRPr="00242B3A">
              <w:rPr>
                <w:i/>
              </w:rPr>
              <w:t>Czech-Bulgarian Relations</w:t>
            </w:r>
            <w:r w:rsidR="00242B3A">
              <w:t>, i</w:t>
            </w:r>
            <w:r w:rsidRPr="00101C3B">
              <w:t>n</w:t>
            </w:r>
            <w:r w:rsidR="00242B3A">
              <w:t>:</w:t>
            </w:r>
            <w:r w:rsidRPr="00101C3B">
              <w:t xml:space="preserve"> </w:t>
            </w:r>
            <w:r w:rsidRPr="00242B3A">
              <w:rPr>
                <w:rStyle w:val="Zdraznn"/>
                <w:i w:val="0"/>
              </w:rPr>
              <w:t>Czech Relations with the Nations and Countries of Southeastern Europe</w:t>
            </w:r>
            <w:r w:rsidRPr="00101C3B">
              <w:t>. Zagreb</w:t>
            </w:r>
            <w:r>
              <w:t xml:space="preserve"> </w:t>
            </w:r>
            <w:r w:rsidRPr="00101C3B">
              <w:t>2019, s. 236–293 (spoluautoři Jan Rychlík a Vladimir Penchev).</w:t>
            </w:r>
          </w:p>
          <w:p w14:paraId="265C7D43" w14:textId="77777777" w:rsidR="00970BF1" w:rsidRPr="002163B0" w:rsidRDefault="00970BF1" w:rsidP="00970BF1">
            <w:pPr>
              <w:autoSpaceDE w:val="0"/>
              <w:autoSpaceDN w:val="0"/>
              <w:adjustRightInd w:val="0"/>
              <w:ind w:left="537" w:hanging="537"/>
            </w:pPr>
            <w:r w:rsidRPr="002163B0">
              <w:t xml:space="preserve">100 % </w:t>
            </w:r>
            <w:r w:rsidRPr="00242B3A">
              <w:rPr>
                <w:rStyle w:val="obdpole34"/>
                <w:i/>
                <w:color w:val="222222"/>
              </w:rPr>
              <w:t>„Československým hospodyňkám!“ Vznik ČSR a proměny dobových kuchařských knih</w:t>
            </w:r>
            <w:r w:rsidRPr="00242B3A">
              <w:rPr>
                <w:rStyle w:val="obdpole34"/>
                <w:color w:val="222222"/>
              </w:rPr>
              <w:t>, in: HRABAL, Jiří (ed.), R</w:t>
            </w:r>
            <w:r w:rsidRPr="00242B3A">
              <w:rPr>
                <w:rStyle w:val="obdpole6"/>
                <w:color w:val="222222"/>
                <w:shd w:val="clear" w:color="auto" w:fill="F8F8F8"/>
              </w:rPr>
              <w:t>ozpad Rakouska-Uherska a jeho důsledky pro středoevropské literatury a kultury</w:t>
            </w:r>
            <w:r w:rsidRPr="002163B0">
              <w:t xml:space="preserve">, Olomouc 2019, s. </w:t>
            </w:r>
            <w:r w:rsidRPr="002163B0">
              <w:rPr>
                <w:rStyle w:val="obdpole16"/>
                <w:color w:val="222222"/>
              </w:rPr>
              <w:t>177–197.</w:t>
            </w:r>
          </w:p>
          <w:p w14:paraId="453E2C6F" w14:textId="77777777" w:rsidR="00970BF1" w:rsidRPr="002163B0" w:rsidRDefault="00970BF1" w:rsidP="00970BF1">
            <w:pPr>
              <w:autoSpaceDE w:val="0"/>
              <w:autoSpaceDN w:val="0"/>
              <w:adjustRightInd w:val="0"/>
              <w:ind w:left="537" w:hanging="537"/>
              <w:rPr>
                <w:color w:val="333333"/>
              </w:rPr>
            </w:pPr>
            <w:r w:rsidRPr="002163B0">
              <w:t xml:space="preserve">100 % </w:t>
            </w:r>
            <w:r w:rsidRPr="00242B3A">
              <w:rPr>
                <w:i/>
              </w:rPr>
              <w:t>Formování a dotváření makedonské národní identity v průběhu 20. a 21. století</w:t>
            </w:r>
            <w:r w:rsidRPr="002163B0">
              <w:t>, in: R</w:t>
            </w:r>
            <w:r w:rsidRPr="002163B0">
              <w:rPr>
                <w:caps/>
                <w:shd w:val="clear" w:color="auto" w:fill="FFFFFF"/>
              </w:rPr>
              <w:t>YCHLÍK</w:t>
            </w:r>
            <w:r w:rsidRPr="002163B0">
              <w:rPr>
                <w:shd w:val="clear" w:color="auto" w:fill="FFFFFF"/>
              </w:rPr>
              <w:t>, Jan et al. </w:t>
            </w:r>
            <w:r w:rsidRPr="00242B3A">
              <w:rPr>
                <w:iCs/>
                <w:shd w:val="clear" w:color="auto" w:fill="FFFFFF"/>
              </w:rPr>
              <w:t>Mezi Terstem a Instanbulem: balkánské národy ve 20. století</w:t>
            </w:r>
            <w:r w:rsidRPr="002163B0">
              <w:rPr>
                <w:shd w:val="clear" w:color="auto" w:fill="FFFFFF"/>
              </w:rPr>
              <w:t>, Praha 2020, s. 187–214.</w:t>
            </w:r>
          </w:p>
        </w:tc>
      </w:tr>
      <w:tr w:rsidR="00970BF1" w:rsidRPr="00854F45" w14:paraId="0055C4E5" w14:textId="77777777" w:rsidTr="005D0D64">
        <w:trPr>
          <w:trHeight w:val="218"/>
        </w:trPr>
        <w:tc>
          <w:tcPr>
            <w:tcW w:w="9859" w:type="dxa"/>
            <w:gridSpan w:val="11"/>
            <w:shd w:val="clear" w:color="auto" w:fill="F7CAAC"/>
          </w:tcPr>
          <w:p w14:paraId="6FD959C5" w14:textId="77777777" w:rsidR="00970BF1" w:rsidRPr="00854F45" w:rsidRDefault="00970BF1" w:rsidP="00970BF1">
            <w:pPr>
              <w:rPr>
                <w:b/>
              </w:rPr>
            </w:pPr>
            <w:r w:rsidRPr="00854F45">
              <w:rPr>
                <w:b/>
              </w:rPr>
              <w:t>Působení v</w:t>
            </w:r>
            <w:r>
              <w:rPr>
                <w:b/>
              </w:rPr>
              <w:t> </w:t>
            </w:r>
            <w:r w:rsidRPr="00854F45">
              <w:rPr>
                <w:b/>
              </w:rPr>
              <w:t>zahraničí</w:t>
            </w:r>
          </w:p>
        </w:tc>
      </w:tr>
      <w:tr w:rsidR="00970BF1" w:rsidRPr="00101C3B" w14:paraId="225E6685" w14:textId="77777777" w:rsidTr="005D0D64">
        <w:trPr>
          <w:trHeight w:val="91"/>
        </w:trPr>
        <w:tc>
          <w:tcPr>
            <w:tcW w:w="9859" w:type="dxa"/>
            <w:gridSpan w:val="11"/>
          </w:tcPr>
          <w:p w14:paraId="756F2F13" w14:textId="0CBF804F" w:rsidR="00970BF1" w:rsidRPr="00101C3B" w:rsidRDefault="006E446B" w:rsidP="00970BF1">
            <w:pPr>
              <w:ind w:left="567" w:hanging="567"/>
            </w:pPr>
            <w:r>
              <w:t>11/</w:t>
            </w:r>
            <w:r w:rsidR="00970BF1" w:rsidRPr="00101C3B">
              <w:t>2004 specializační pobyt v rámci programu CEEPUS při Univerzitě sv. Klimenta Ochridského v Sofii, Bulharsko</w:t>
            </w:r>
          </w:p>
          <w:p w14:paraId="456DDA59" w14:textId="49833E3A" w:rsidR="00970BF1" w:rsidRPr="00101C3B" w:rsidRDefault="006E446B" w:rsidP="00970BF1">
            <w:r>
              <w:t>2/2001</w:t>
            </w:r>
            <w:r w:rsidR="00970BF1" w:rsidRPr="00101C3B">
              <w:t>–</w:t>
            </w:r>
            <w:r>
              <w:t>5/</w:t>
            </w:r>
            <w:r w:rsidR="00970BF1" w:rsidRPr="00101C3B">
              <w:t>2001 semestrální pobyt při Univerzitě Svatého Cyrila a Metoděje ve Skopji, Makedonie</w:t>
            </w:r>
          </w:p>
        </w:tc>
      </w:tr>
      <w:tr w:rsidR="00970BF1" w:rsidRPr="00854F45" w14:paraId="4BE85063" w14:textId="77777777" w:rsidTr="005D0D64">
        <w:trPr>
          <w:cantSplit/>
          <w:trHeight w:val="279"/>
        </w:trPr>
        <w:tc>
          <w:tcPr>
            <w:tcW w:w="2518" w:type="dxa"/>
            <w:shd w:val="clear" w:color="auto" w:fill="F7CAAC"/>
          </w:tcPr>
          <w:p w14:paraId="1A8FBC28" w14:textId="77777777" w:rsidR="00970BF1" w:rsidRPr="00854F45" w:rsidRDefault="00970BF1" w:rsidP="00970BF1">
            <w:pPr>
              <w:jc w:val="both"/>
              <w:rPr>
                <w:b/>
              </w:rPr>
            </w:pPr>
            <w:r w:rsidRPr="00854F45">
              <w:rPr>
                <w:b/>
              </w:rPr>
              <w:t xml:space="preserve">Podpis </w:t>
            </w:r>
          </w:p>
        </w:tc>
        <w:tc>
          <w:tcPr>
            <w:tcW w:w="4536" w:type="dxa"/>
            <w:gridSpan w:val="5"/>
          </w:tcPr>
          <w:p w14:paraId="17321B15" w14:textId="77777777" w:rsidR="00970BF1" w:rsidRPr="00854F45" w:rsidRDefault="00970BF1" w:rsidP="00970BF1">
            <w:pPr>
              <w:jc w:val="both"/>
            </w:pPr>
          </w:p>
        </w:tc>
        <w:tc>
          <w:tcPr>
            <w:tcW w:w="786" w:type="dxa"/>
            <w:gridSpan w:val="2"/>
            <w:shd w:val="clear" w:color="auto" w:fill="F7CAAC"/>
          </w:tcPr>
          <w:p w14:paraId="7845B238" w14:textId="77777777" w:rsidR="00970BF1" w:rsidRPr="00854F45" w:rsidRDefault="00970BF1" w:rsidP="00970BF1">
            <w:pPr>
              <w:jc w:val="both"/>
            </w:pPr>
            <w:r w:rsidRPr="00854F45">
              <w:rPr>
                <w:b/>
              </w:rPr>
              <w:t>datum</w:t>
            </w:r>
          </w:p>
        </w:tc>
        <w:tc>
          <w:tcPr>
            <w:tcW w:w="2019" w:type="dxa"/>
            <w:gridSpan w:val="3"/>
          </w:tcPr>
          <w:p w14:paraId="24D2F406" w14:textId="77777777" w:rsidR="00970BF1" w:rsidRPr="00854F45" w:rsidRDefault="00970BF1" w:rsidP="00970BF1">
            <w:pPr>
              <w:jc w:val="both"/>
            </w:pPr>
          </w:p>
        </w:tc>
      </w:tr>
    </w:tbl>
    <w:p w14:paraId="03E045DB" w14:textId="77777777" w:rsidR="006E446B" w:rsidRDefault="006E446B">
      <w: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970BF1" w:rsidRPr="00854F45" w14:paraId="5DCD6672" w14:textId="77777777" w:rsidTr="00970BF1">
        <w:tc>
          <w:tcPr>
            <w:tcW w:w="9859" w:type="dxa"/>
            <w:gridSpan w:val="11"/>
            <w:tcBorders>
              <w:bottom w:val="double" w:sz="4" w:space="0" w:color="auto"/>
            </w:tcBorders>
            <w:shd w:val="clear" w:color="auto" w:fill="BDD6EE"/>
          </w:tcPr>
          <w:p w14:paraId="2A60C760" w14:textId="4AF714A8" w:rsidR="00970BF1" w:rsidRPr="00854F45" w:rsidRDefault="00970BF1" w:rsidP="00970BF1">
            <w:pPr>
              <w:jc w:val="both"/>
              <w:rPr>
                <w:b/>
              </w:rPr>
            </w:pPr>
            <w:r w:rsidRPr="00895F75">
              <w:rPr>
                <w:b/>
                <w:sz w:val="24"/>
                <w:szCs w:val="24"/>
              </w:rPr>
              <w:lastRenderedPageBreak/>
              <w:t>C-I – Personální zabezpečení</w:t>
            </w:r>
          </w:p>
        </w:tc>
      </w:tr>
      <w:tr w:rsidR="00970BF1" w:rsidRPr="00854F45" w14:paraId="74B1C025" w14:textId="77777777" w:rsidTr="00970BF1">
        <w:tc>
          <w:tcPr>
            <w:tcW w:w="2518" w:type="dxa"/>
            <w:tcBorders>
              <w:top w:val="double" w:sz="4" w:space="0" w:color="auto"/>
            </w:tcBorders>
            <w:shd w:val="clear" w:color="auto" w:fill="F7CAAC"/>
          </w:tcPr>
          <w:p w14:paraId="2BE00293" w14:textId="77777777" w:rsidR="00970BF1" w:rsidRPr="00854F45" w:rsidRDefault="00970BF1" w:rsidP="00970BF1">
            <w:pPr>
              <w:jc w:val="both"/>
              <w:rPr>
                <w:b/>
              </w:rPr>
            </w:pPr>
            <w:r w:rsidRPr="00854F45">
              <w:rPr>
                <w:b/>
              </w:rPr>
              <w:t>Vysoká škola</w:t>
            </w:r>
          </w:p>
        </w:tc>
        <w:tc>
          <w:tcPr>
            <w:tcW w:w="7341" w:type="dxa"/>
            <w:gridSpan w:val="10"/>
          </w:tcPr>
          <w:p w14:paraId="4BCF8F1A" w14:textId="77777777" w:rsidR="00970BF1" w:rsidRPr="00854F45" w:rsidRDefault="00970BF1" w:rsidP="00970BF1">
            <w:pPr>
              <w:jc w:val="both"/>
            </w:pPr>
            <w:r w:rsidRPr="00854F45">
              <w:t>U</w:t>
            </w:r>
            <w:r>
              <w:t>niverzita Pardubice</w:t>
            </w:r>
          </w:p>
        </w:tc>
      </w:tr>
      <w:tr w:rsidR="00970BF1" w:rsidRPr="00854F45" w14:paraId="31429469" w14:textId="77777777" w:rsidTr="00970BF1">
        <w:tc>
          <w:tcPr>
            <w:tcW w:w="2518" w:type="dxa"/>
            <w:shd w:val="clear" w:color="auto" w:fill="F7CAAC"/>
          </w:tcPr>
          <w:p w14:paraId="62253444" w14:textId="77777777" w:rsidR="00970BF1" w:rsidRPr="00854F45" w:rsidRDefault="00970BF1" w:rsidP="00970BF1">
            <w:pPr>
              <w:jc w:val="both"/>
              <w:rPr>
                <w:b/>
              </w:rPr>
            </w:pPr>
            <w:r w:rsidRPr="00854F45">
              <w:rPr>
                <w:b/>
              </w:rPr>
              <w:t>Součást vysoké školy</w:t>
            </w:r>
          </w:p>
        </w:tc>
        <w:tc>
          <w:tcPr>
            <w:tcW w:w="7341" w:type="dxa"/>
            <w:gridSpan w:val="10"/>
          </w:tcPr>
          <w:p w14:paraId="4852F30A" w14:textId="77777777" w:rsidR="00970BF1" w:rsidRPr="00854F45" w:rsidRDefault="00970BF1" w:rsidP="00970BF1">
            <w:pPr>
              <w:jc w:val="both"/>
            </w:pPr>
            <w:r w:rsidRPr="00854F45">
              <w:t>Fakulta filozofická</w:t>
            </w:r>
          </w:p>
        </w:tc>
      </w:tr>
      <w:tr w:rsidR="00970BF1" w:rsidRPr="00854F45" w14:paraId="36957552" w14:textId="77777777" w:rsidTr="00970BF1">
        <w:tc>
          <w:tcPr>
            <w:tcW w:w="2518" w:type="dxa"/>
            <w:shd w:val="clear" w:color="auto" w:fill="F7CAAC"/>
          </w:tcPr>
          <w:p w14:paraId="62444873" w14:textId="77777777" w:rsidR="00970BF1" w:rsidRPr="00854F45" w:rsidRDefault="00970BF1" w:rsidP="00970BF1">
            <w:pPr>
              <w:jc w:val="both"/>
              <w:rPr>
                <w:b/>
              </w:rPr>
            </w:pPr>
            <w:r w:rsidRPr="00854F45">
              <w:rPr>
                <w:b/>
              </w:rPr>
              <w:t>Název studijního programu</w:t>
            </w:r>
          </w:p>
        </w:tc>
        <w:tc>
          <w:tcPr>
            <w:tcW w:w="7341" w:type="dxa"/>
            <w:gridSpan w:val="10"/>
          </w:tcPr>
          <w:p w14:paraId="709C487A" w14:textId="77777777" w:rsidR="00970BF1" w:rsidRPr="00854F45" w:rsidRDefault="00970BF1" w:rsidP="00970BF1">
            <w:pPr>
              <w:jc w:val="both"/>
            </w:pPr>
            <w:r>
              <w:rPr>
                <w:color w:val="000000"/>
              </w:rPr>
              <w:t>Slovanská studia</w:t>
            </w:r>
          </w:p>
        </w:tc>
      </w:tr>
      <w:tr w:rsidR="00970BF1" w:rsidRPr="00854F45" w14:paraId="459D1A71" w14:textId="77777777" w:rsidTr="00970BF1">
        <w:tc>
          <w:tcPr>
            <w:tcW w:w="2518" w:type="dxa"/>
            <w:shd w:val="clear" w:color="auto" w:fill="F7CAAC"/>
          </w:tcPr>
          <w:p w14:paraId="1EC28E27" w14:textId="77777777" w:rsidR="00970BF1" w:rsidRPr="00854F45" w:rsidRDefault="00970BF1" w:rsidP="00970BF1">
            <w:pPr>
              <w:jc w:val="both"/>
              <w:rPr>
                <w:b/>
              </w:rPr>
            </w:pPr>
            <w:r w:rsidRPr="00854F45">
              <w:rPr>
                <w:b/>
              </w:rPr>
              <w:t>Jméno a příjmení</w:t>
            </w:r>
          </w:p>
        </w:tc>
        <w:tc>
          <w:tcPr>
            <w:tcW w:w="4536" w:type="dxa"/>
            <w:gridSpan w:val="5"/>
          </w:tcPr>
          <w:p w14:paraId="28D42CF6" w14:textId="77777777" w:rsidR="00970BF1" w:rsidRPr="00854F45" w:rsidRDefault="00970BF1" w:rsidP="00970BF1">
            <w:pPr>
              <w:jc w:val="both"/>
            </w:pPr>
            <w:r w:rsidRPr="00854F45">
              <w:t>Aleš Kozár</w:t>
            </w:r>
          </w:p>
        </w:tc>
        <w:tc>
          <w:tcPr>
            <w:tcW w:w="709" w:type="dxa"/>
            <w:shd w:val="clear" w:color="auto" w:fill="F7CAAC"/>
          </w:tcPr>
          <w:p w14:paraId="6ECD9515" w14:textId="77777777" w:rsidR="00970BF1" w:rsidRPr="00854F45" w:rsidRDefault="00970BF1" w:rsidP="00970BF1">
            <w:pPr>
              <w:jc w:val="both"/>
              <w:rPr>
                <w:b/>
              </w:rPr>
            </w:pPr>
            <w:r w:rsidRPr="00854F45">
              <w:rPr>
                <w:b/>
              </w:rPr>
              <w:t>Tituly</w:t>
            </w:r>
          </w:p>
        </w:tc>
        <w:tc>
          <w:tcPr>
            <w:tcW w:w="2096" w:type="dxa"/>
            <w:gridSpan w:val="4"/>
          </w:tcPr>
          <w:p w14:paraId="5FDD3DEA" w14:textId="77777777" w:rsidR="00970BF1" w:rsidRPr="00854F45" w:rsidRDefault="00970BF1" w:rsidP="00970BF1">
            <w:pPr>
              <w:jc w:val="both"/>
            </w:pPr>
            <w:r w:rsidRPr="00854F45">
              <w:t>Mgr., Ph.D.</w:t>
            </w:r>
          </w:p>
        </w:tc>
      </w:tr>
      <w:tr w:rsidR="00970BF1" w:rsidRPr="00854F45" w14:paraId="513B2778" w14:textId="77777777" w:rsidTr="00970BF1">
        <w:tc>
          <w:tcPr>
            <w:tcW w:w="2518" w:type="dxa"/>
            <w:shd w:val="clear" w:color="auto" w:fill="F7CAAC"/>
          </w:tcPr>
          <w:p w14:paraId="370C3220" w14:textId="77777777" w:rsidR="00970BF1" w:rsidRPr="00854F45" w:rsidRDefault="00970BF1" w:rsidP="00970BF1">
            <w:pPr>
              <w:jc w:val="both"/>
              <w:rPr>
                <w:b/>
              </w:rPr>
            </w:pPr>
            <w:r w:rsidRPr="00854F45">
              <w:rPr>
                <w:b/>
              </w:rPr>
              <w:t>Rok narození</w:t>
            </w:r>
          </w:p>
        </w:tc>
        <w:tc>
          <w:tcPr>
            <w:tcW w:w="829" w:type="dxa"/>
          </w:tcPr>
          <w:p w14:paraId="69EBBDA1" w14:textId="77777777" w:rsidR="00970BF1" w:rsidRPr="00854F45" w:rsidRDefault="00970BF1" w:rsidP="00970BF1">
            <w:pPr>
              <w:jc w:val="both"/>
            </w:pPr>
            <w:r w:rsidRPr="00854F45">
              <w:t>1975</w:t>
            </w:r>
          </w:p>
        </w:tc>
        <w:tc>
          <w:tcPr>
            <w:tcW w:w="1721" w:type="dxa"/>
            <w:shd w:val="clear" w:color="auto" w:fill="F7CAAC"/>
          </w:tcPr>
          <w:p w14:paraId="13D6B8AF" w14:textId="77777777" w:rsidR="00970BF1" w:rsidRPr="00854F45" w:rsidRDefault="00970BF1" w:rsidP="00970BF1">
            <w:pPr>
              <w:jc w:val="both"/>
              <w:rPr>
                <w:b/>
              </w:rPr>
            </w:pPr>
            <w:r w:rsidRPr="00854F45">
              <w:rPr>
                <w:b/>
              </w:rPr>
              <w:t>typ vztahu k VŠ</w:t>
            </w:r>
          </w:p>
        </w:tc>
        <w:tc>
          <w:tcPr>
            <w:tcW w:w="992" w:type="dxa"/>
            <w:gridSpan w:val="2"/>
          </w:tcPr>
          <w:p w14:paraId="2F77DA55" w14:textId="77777777" w:rsidR="00970BF1" w:rsidRPr="00854F45" w:rsidRDefault="00970BF1" w:rsidP="00970BF1">
            <w:pPr>
              <w:jc w:val="both"/>
            </w:pPr>
            <w:r>
              <w:t>pp.</w:t>
            </w:r>
          </w:p>
        </w:tc>
        <w:tc>
          <w:tcPr>
            <w:tcW w:w="994" w:type="dxa"/>
            <w:shd w:val="clear" w:color="auto" w:fill="F7CAAC"/>
          </w:tcPr>
          <w:p w14:paraId="23FFB0AB" w14:textId="77777777" w:rsidR="00970BF1" w:rsidRPr="00854F45" w:rsidRDefault="00970BF1" w:rsidP="00970BF1">
            <w:pPr>
              <w:jc w:val="both"/>
              <w:rPr>
                <w:b/>
              </w:rPr>
            </w:pPr>
            <w:r w:rsidRPr="00854F45">
              <w:rPr>
                <w:b/>
              </w:rPr>
              <w:t>rozsah</w:t>
            </w:r>
          </w:p>
        </w:tc>
        <w:tc>
          <w:tcPr>
            <w:tcW w:w="709" w:type="dxa"/>
          </w:tcPr>
          <w:p w14:paraId="23295608" w14:textId="77777777" w:rsidR="00970BF1" w:rsidRPr="00854F45" w:rsidRDefault="00970BF1" w:rsidP="00970BF1">
            <w:pPr>
              <w:jc w:val="both"/>
            </w:pPr>
            <w:r w:rsidRPr="00854F45">
              <w:t>40</w:t>
            </w:r>
          </w:p>
        </w:tc>
        <w:tc>
          <w:tcPr>
            <w:tcW w:w="709" w:type="dxa"/>
            <w:gridSpan w:val="2"/>
            <w:shd w:val="clear" w:color="auto" w:fill="F7CAAC"/>
          </w:tcPr>
          <w:p w14:paraId="03D63672" w14:textId="77777777" w:rsidR="00970BF1" w:rsidRPr="00854F45" w:rsidRDefault="00970BF1" w:rsidP="00970BF1">
            <w:pPr>
              <w:jc w:val="both"/>
              <w:rPr>
                <w:b/>
              </w:rPr>
            </w:pPr>
            <w:r w:rsidRPr="00854F45">
              <w:rPr>
                <w:b/>
              </w:rPr>
              <w:t>do kdy</w:t>
            </w:r>
          </w:p>
        </w:tc>
        <w:tc>
          <w:tcPr>
            <w:tcW w:w="1387" w:type="dxa"/>
            <w:gridSpan w:val="2"/>
          </w:tcPr>
          <w:p w14:paraId="4BF3561B" w14:textId="77777777" w:rsidR="00970BF1" w:rsidRPr="00854F45" w:rsidRDefault="00970BF1" w:rsidP="00970BF1">
            <w:pPr>
              <w:jc w:val="both"/>
            </w:pPr>
            <w:r w:rsidRPr="00854F45">
              <w:t>30. 6. 20</w:t>
            </w:r>
            <w:r>
              <w:t>21</w:t>
            </w:r>
          </w:p>
        </w:tc>
      </w:tr>
      <w:tr w:rsidR="00970BF1" w:rsidRPr="00854F45" w14:paraId="7D769AE1" w14:textId="77777777" w:rsidTr="00970BF1">
        <w:tc>
          <w:tcPr>
            <w:tcW w:w="5068" w:type="dxa"/>
            <w:gridSpan w:val="3"/>
            <w:shd w:val="clear" w:color="auto" w:fill="F7CAAC"/>
          </w:tcPr>
          <w:p w14:paraId="65660261" w14:textId="77777777" w:rsidR="00970BF1" w:rsidRPr="00854F45" w:rsidRDefault="00970BF1" w:rsidP="00970BF1">
            <w:pPr>
              <w:jc w:val="both"/>
              <w:rPr>
                <w:b/>
              </w:rPr>
            </w:pPr>
            <w:r w:rsidRPr="00854F45">
              <w:rPr>
                <w:b/>
              </w:rPr>
              <w:t>Typ vztahu na součásti VŠ, která uskutečňuje st. Program</w:t>
            </w:r>
          </w:p>
        </w:tc>
        <w:tc>
          <w:tcPr>
            <w:tcW w:w="992" w:type="dxa"/>
            <w:gridSpan w:val="2"/>
          </w:tcPr>
          <w:p w14:paraId="157630A3" w14:textId="77777777" w:rsidR="00970BF1" w:rsidRPr="00854F45" w:rsidRDefault="00970BF1" w:rsidP="00970BF1">
            <w:pPr>
              <w:jc w:val="both"/>
            </w:pPr>
            <w:r>
              <w:t>pp.</w:t>
            </w:r>
          </w:p>
        </w:tc>
        <w:tc>
          <w:tcPr>
            <w:tcW w:w="994" w:type="dxa"/>
            <w:shd w:val="clear" w:color="auto" w:fill="F7CAAC"/>
          </w:tcPr>
          <w:p w14:paraId="7234982E" w14:textId="77777777" w:rsidR="00970BF1" w:rsidRPr="00854F45" w:rsidRDefault="00970BF1" w:rsidP="00970BF1">
            <w:pPr>
              <w:jc w:val="both"/>
              <w:rPr>
                <w:b/>
              </w:rPr>
            </w:pPr>
            <w:r w:rsidRPr="00854F45">
              <w:rPr>
                <w:b/>
              </w:rPr>
              <w:t>rozsah</w:t>
            </w:r>
          </w:p>
        </w:tc>
        <w:tc>
          <w:tcPr>
            <w:tcW w:w="709" w:type="dxa"/>
          </w:tcPr>
          <w:p w14:paraId="66BF1B0A" w14:textId="77777777" w:rsidR="00970BF1" w:rsidRPr="00854F45" w:rsidRDefault="00970BF1" w:rsidP="00970BF1">
            <w:pPr>
              <w:jc w:val="both"/>
            </w:pPr>
            <w:r w:rsidRPr="00854F45">
              <w:t>40</w:t>
            </w:r>
          </w:p>
        </w:tc>
        <w:tc>
          <w:tcPr>
            <w:tcW w:w="709" w:type="dxa"/>
            <w:gridSpan w:val="2"/>
            <w:shd w:val="clear" w:color="auto" w:fill="F7CAAC"/>
          </w:tcPr>
          <w:p w14:paraId="4C7D3210" w14:textId="77777777" w:rsidR="00970BF1" w:rsidRPr="00854F45" w:rsidRDefault="00970BF1" w:rsidP="00970BF1">
            <w:pPr>
              <w:jc w:val="both"/>
              <w:rPr>
                <w:b/>
              </w:rPr>
            </w:pPr>
            <w:r w:rsidRPr="00854F45">
              <w:rPr>
                <w:b/>
              </w:rPr>
              <w:t>do kdy</w:t>
            </w:r>
          </w:p>
        </w:tc>
        <w:tc>
          <w:tcPr>
            <w:tcW w:w="1387" w:type="dxa"/>
            <w:gridSpan w:val="2"/>
          </w:tcPr>
          <w:p w14:paraId="79F66B12" w14:textId="77777777" w:rsidR="00970BF1" w:rsidRPr="00854F45" w:rsidRDefault="00970BF1" w:rsidP="00970BF1">
            <w:pPr>
              <w:jc w:val="both"/>
            </w:pPr>
            <w:r w:rsidRPr="00854F45">
              <w:t>30. 6. 20</w:t>
            </w:r>
            <w:r>
              <w:t>21</w:t>
            </w:r>
          </w:p>
        </w:tc>
      </w:tr>
      <w:tr w:rsidR="00970BF1" w:rsidRPr="00854F45" w14:paraId="43BE19ED" w14:textId="77777777" w:rsidTr="00970BF1">
        <w:tc>
          <w:tcPr>
            <w:tcW w:w="6060" w:type="dxa"/>
            <w:gridSpan w:val="5"/>
            <w:shd w:val="clear" w:color="auto" w:fill="F7CAAC"/>
          </w:tcPr>
          <w:p w14:paraId="4A20A7FE" w14:textId="77777777" w:rsidR="00970BF1" w:rsidRPr="00854F45" w:rsidRDefault="00970BF1" w:rsidP="00970BF1">
            <w:pPr>
              <w:jc w:val="both"/>
            </w:pPr>
            <w:r w:rsidRPr="00854F45">
              <w:rPr>
                <w:b/>
              </w:rPr>
              <w:t>Další současná působení jako akademický pracovník na jiných VŠ</w:t>
            </w:r>
          </w:p>
        </w:tc>
        <w:tc>
          <w:tcPr>
            <w:tcW w:w="1703" w:type="dxa"/>
            <w:gridSpan w:val="2"/>
            <w:shd w:val="clear" w:color="auto" w:fill="F7CAAC"/>
          </w:tcPr>
          <w:p w14:paraId="61D997A9" w14:textId="77777777" w:rsidR="00970BF1" w:rsidRPr="00854F45" w:rsidRDefault="00970BF1" w:rsidP="00970BF1">
            <w:pPr>
              <w:jc w:val="both"/>
              <w:rPr>
                <w:b/>
              </w:rPr>
            </w:pPr>
            <w:r w:rsidRPr="00854F45">
              <w:rPr>
                <w:b/>
              </w:rPr>
              <w:t xml:space="preserve">typ prac. </w:t>
            </w:r>
            <w:proofErr w:type="gramStart"/>
            <w:r w:rsidRPr="00854F45">
              <w:rPr>
                <w:b/>
              </w:rPr>
              <w:t>vztahu</w:t>
            </w:r>
            <w:proofErr w:type="gramEnd"/>
          </w:p>
        </w:tc>
        <w:tc>
          <w:tcPr>
            <w:tcW w:w="2096" w:type="dxa"/>
            <w:gridSpan w:val="4"/>
            <w:shd w:val="clear" w:color="auto" w:fill="F7CAAC"/>
          </w:tcPr>
          <w:p w14:paraId="739C06CF" w14:textId="77777777" w:rsidR="00970BF1" w:rsidRPr="00854F45" w:rsidRDefault="00970BF1" w:rsidP="00970BF1">
            <w:pPr>
              <w:jc w:val="both"/>
              <w:rPr>
                <w:b/>
              </w:rPr>
            </w:pPr>
            <w:r w:rsidRPr="00854F45">
              <w:rPr>
                <w:b/>
              </w:rPr>
              <w:t>Rozsah</w:t>
            </w:r>
          </w:p>
        </w:tc>
      </w:tr>
      <w:tr w:rsidR="00970BF1" w:rsidRPr="00854F45" w14:paraId="735EBD45" w14:textId="77777777" w:rsidTr="00970BF1">
        <w:tc>
          <w:tcPr>
            <w:tcW w:w="6060" w:type="dxa"/>
            <w:gridSpan w:val="5"/>
          </w:tcPr>
          <w:p w14:paraId="6EF57422" w14:textId="77777777" w:rsidR="00970BF1" w:rsidRPr="00854F45" w:rsidRDefault="00970BF1" w:rsidP="00970BF1">
            <w:pPr>
              <w:jc w:val="both"/>
            </w:pPr>
          </w:p>
        </w:tc>
        <w:tc>
          <w:tcPr>
            <w:tcW w:w="1703" w:type="dxa"/>
            <w:gridSpan w:val="2"/>
          </w:tcPr>
          <w:p w14:paraId="597530CA" w14:textId="77777777" w:rsidR="00970BF1" w:rsidRPr="00854F45" w:rsidRDefault="00970BF1" w:rsidP="00970BF1">
            <w:pPr>
              <w:jc w:val="both"/>
            </w:pPr>
          </w:p>
        </w:tc>
        <w:tc>
          <w:tcPr>
            <w:tcW w:w="2096" w:type="dxa"/>
            <w:gridSpan w:val="4"/>
          </w:tcPr>
          <w:p w14:paraId="7FDD99B5" w14:textId="77777777" w:rsidR="00970BF1" w:rsidRPr="00854F45" w:rsidRDefault="00970BF1" w:rsidP="00970BF1">
            <w:pPr>
              <w:jc w:val="both"/>
            </w:pPr>
          </w:p>
        </w:tc>
      </w:tr>
      <w:tr w:rsidR="00970BF1" w:rsidRPr="00854F45" w14:paraId="73222BEA" w14:textId="77777777" w:rsidTr="00970BF1">
        <w:tc>
          <w:tcPr>
            <w:tcW w:w="9859" w:type="dxa"/>
            <w:gridSpan w:val="11"/>
            <w:shd w:val="clear" w:color="auto" w:fill="F7CAAC"/>
          </w:tcPr>
          <w:p w14:paraId="148FFE79" w14:textId="77777777" w:rsidR="00970BF1" w:rsidRPr="00854F45" w:rsidRDefault="00970BF1" w:rsidP="00970BF1">
            <w:pPr>
              <w:jc w:val="both"/>
            </w:pPr>
            <w:r w:rsidRPr="00854F45">
              <w:rPr>
                <w:b/>
              </w:rPr>
              <w:t>Předměty příslušného studijního programu a způsob zapojení do jejich výuky, příp. další zapojení do uskutečňování studijního programu</w:t>
            </w:r>
          </w:p>
        </w:tc>
      </w:tr>
      <w:tr w:rsidR="00970BF1" w:rsidRPr="00854F45" w14:paraId="6335BECB" w14:textId="77777777" w:rsidTr="00970BF1">
        <w:trPr>
          <w:trHeight w:val="627"/>
        </w:trPr>
        <w:tc>
          <w:tcPr>
            <w:tcW w:w="9859" w:type="dxa"/>
            <w:gridSpan w:val="11"/>
            <w:tcBorders>
              <w:top w:val="nil"/>
            </w:tcBorders>
          </w:tcPr>
          <w:p w14:paraId="00FBA68C" w14:textId="5B42D58F" w:rsidR="00970BF1" w:rsidRPr="00FE1872" w:rsidRDefault="00970BF1" w:rsidP="00970BF1">
            <w:pPr>
              <w:jc w:val="both"/>
            </w:pPr>
            <w:r w:rsidRPr="00FE1872">
              <w:t>Areály slovanského světa –</w:t>
            </w:r>
            <w:r w:rsidR="00242B3A">
              <w:t xml:space="preserve"> </w:t>
            </w:r>
            <w:r w:rsidR="00322895">
              <w:t>vyučující (20</w:t>
            </w:r>
            <w:r w:rsidRPr="00FE1872">
              <w:t xml:space="preserve"> %)</w:t>
            </w:r>
          </w:p>
          <w:p w14:paraId="51310A1F" w14:textId="5D90AE0E" w:rsidR="00970BF1" w:rsidRPr="00FE1872" w:rsidRDefault="00970BF1" w:rsidP="00970BF1">
            <w:pPr>
              <w:jc w:val="both"/>
            </w:pPr>
            <w:r w:rsidRPr="00FE1872">
              <w:t xml:space="preserve">Praktický jazyk I. (slovinština) – </w:t>
            </w:r>
            <w:r w:rsidR="004273B0">
              <w:t xml:space="preserve">garant a </w:t>
            </w:r>
            <w:r w:rsidRPr="00FE1872">
              <w:t>vyučující (100 %)</w:t>
            </w:r>
          </w:p>
          <w:p w14:paraId="615E291E" w14:textId="25F4AFA9" w:rsidR="00970BF1" w:rsidRPr="00FE1872" w:rsidRDefault="00970BF1" w:rsidP="00970BF1">
            <w:pPr>
              <w:jc w:val="both"/>
            </w:pPr>
            <w:r w:rsidRPr="00FE1872">
              <w:t>Kulturní kraj</w:t>
            </w:r>
            <w:r w:rsidR="00322895">
              <w:t xml:space="preserve">ina a její obrazy – </w:t>
            </w:r>
            <w:r w:rsidR="00193457">
              <w:t xml:space="preserve">garant a </w:t>
            </w:r>
            <w:r w:rsidR="00322895">
              <w:t>vyučující (6</w:t>
            </w:r>
            <w:r w:rsidRPr="00FE1872">
              <w:t>0 %)</w:t>
            </w:r>
          </w:p>
          <w:p w14:paraId="745C51BE" w14:textId="12723DAF" w:rsidR="00970BF1" w:rsidRPr="00FE1872" w:rsidRDefault="00970BF1" w:rsidP="00970BF1">
            <w:pPr>
              <w:jc w:val="both"/>
            </w:pPr>
            <w:r w:rsidRPr="00FE1872">
              <w:t xml:space="preserve">Praktický jazyk II. (slovinština) – </w:t>
            </w:r>
            <w:r w:rsidR="004273B0">
              <w:t xml:space="preserve">garant a </w:t>
            </w:r>
            <w:r w:rsidRPr="00FE1872">
              <w:t>vyučující (100 %)</w:t>
            </w:r>
          </w:p>
          <w:p w14:paraId="14B8CACE" w14:textId="43B519F2" w:rsidR="00970BF1" w:rsidRPr="00FE1872" w:rsidRDefault="00970BF1" w:rsidP="00970BF1">
            <w:pPr>
              <w:jc w:val="both"/>
            </w:pPr>
            <w:r w:rsidRPr="00FE1872">
              <w:t xml:space="preserve">Praktický jazyk III. (slovinština) – </w:t>
            </w:r>
            <w:r w:rsidR="004273B0">
              <w:t xml:space="preserve">garant a </w:t>
            </w:r>
            <w:r w:rsidRPr="00FE1872">
              <w:t>vyučující (100 %)</w:t>
            </w:r>
          </w:p>
          <w:p w14:paraId="10490027" w14:textId="2354C519" w:rsidR="00970BF1" w:rsidRPr="00FE1872" w:rsidRDefault="00B57260" w:rsidP="00970BF1">
            <w:pPr>
              <w:jc w:val="both"/>
            </w:pPr>
            <w:r>
              <w:t>Etnické mýty a jejich mediální prezentace – vyučující (25</w:t>
            </w:r>
            <w:r w:rsidR="00970BF1" w:rsidRPr="00FE1872">
              <w:t xml:space="preserve"> %)</w:t>
            </w:r>
          </w:p>
          <w:p w14:paraId="5B979E4D" w14:textId="6C32F0B4" w:rsidR="00970BF1" w:rsidRPr="00FE1872" w:rsidRDefault="00970BF1" w:rsidP="00970BF1">
            <w:pPr>
              <w:jc w:val="both"/>
            </w:pPr>
            <w:r w:rsidRPr="00FE1872">
              <w:t>Kapitoly z moderních</w:t>
            </w:r>
            <w:r w:rsidR="00322895">
              <w:t xml:space="preserve"> kulturních směrů – vyučující (4</w:t>
            </w:r>
            <w:r w:rsidRPr="00FE1872">
              <w:t>0 %)</w:t>
            </w:r>
          </w:p>
          <w:p w14:paraId="62A0CA69" w14:textId="15B13BAC" w:rsidR="00970BF1" w:rsidRPr="00FE1872" w:rsidRDefault="00970BF1" w:rsidP="00970BF1">
            <w:pPr>
              <w:jc w:val="both"/>
            </w:pPr>
            <w:r w:rsidRPr="00FE1872">
              <w:t xml:space="preserve">Praktický jazyk IV. (slovinština) – </w:t>
            </w:r>
            <w:r w:rsidR="004273B0">
              <w:t xml:space="preserve">garant a </w:t>
            </w:r>
            <w:r w:rsidRPr="00FE1872">
              <w:t>vyučující (100 %)</w:t>
            </w:r>
          </w:p>
          <w:p w14:paraId="4D820133" w14:textId="14664D2B" w:rsidR="00970BF1" w:rsidRPr="00FE1872" w:rsidRDefault="00322895" w:rsidP="00970BF1">
            <w:pPr>
              <w:jc w:val="both"/>
            </w:pPr>
            <w:r>
              <w:t>Dějiny a l</w:t>
            </w:r>
            <w:r w:rsidR="00970BF1" w:rsidRPr="00FE1872">
              <w:t>iteratura ve filmu – garant a vyučující (50 %)</w:t>
            </w:r>
          </w:p>
          <w:p w14:paraId="0F74E051" w14:textId="4B4AF865" w:rsidR="00970BF1" w:rsidRPr="00FE1872" w:rsidRDefault="00970BF1" w:rsidP="00970BF1">
            <w:pPr>
              <w:jc w:val="both"/>
            </w:pPr>
            <w:r w:rsidRPr="00FE1872">
              <w:t xml:space="preserve">Praktický jazyk V. (slovinština) – </w:t>
            </w:r>
            <w:r w:rsidR="004273B0">
              <w:t xml:space="preserve">garant a </w:t>
            </w:r>
            <w:r w:rsidRPr="00FE1872">
              <w:t>vyučující (100 %)</w:t>
            </w:r>
          </w:p>
          <w:p w14:paraId="11CE2E4A" w14:textId="77777777" w:rsidR="00970BF1" w:rsidRPr="00FE1872" w:rsidRDefault="00970BF1" w:rsidP="00970BF1">
            <w:pPr>
              <w:jc w:val="both"/>
            </w:pPr>
            <w:r w:rsidRPr="00FE1872">
              <w:t xml:space="preserve">Literární obrazy migrací – </w:t>
            </w:r>
            <w:r>
              <w:t xml:space="preserve">garant a </w:t>
            </w:r>
            <w:r w:rsidRPr="00FE1872">
              <w:t>vyučující (100 %)</w:t>
            </w:r>
          </w:p>
          <w:p w14:paraId="2DD27C77" w14:textId="77777777" w:rsidR="00970BF1" w:rsidRPr="00FE1872" w:rsidRDefault="00970BF1" w:rsidP="00970BF1">
            <w:pPr>
              <w:jc w:val="both"/>
            </w:pPr>
            <w:r w:rsidRPr="00FE1872">
              <w:t xml:space="preserve">Město a venkov ve slovanských kulturách – </w:t>
            </w:r>
            <w:r>
              <w:t xml:space="preserve">garant a </w:t>
            </w:r>
            <w:r w:rsidRPr="00FE1872">
              <w:t>vyučující (50 %)</w:t>
            </w:r>
          </w:p>
          <w:p w14:paraId="7EFDA1D1" w14:textId="77777777" w:rsidR="00970BF1" w:rsidRPr="00854F45" w:rsidRDefault="00970BF1" w:rsidP="00970BF1">
            <w:pPr>
              <w:jc w:val="both"/>
            </w:pPr>
            <w:r w:rsidRPr="00FE1872">
              <w:t xml:space="preserve">Slovanské popkulturní symboly – </w:t>
            </w:r>
            <w:r>
              <w:t xml:space="preserve">garant a </w:t>
            </w:r>
            <w:r w:rsidRPr="00FE1872">
              <w:t>vyučující (100 %)</w:t>
            </w:r>
          </w:p>
        </w:tc>
      </w:tr>
      <w:tr w:rsidR="00970BF1" w:rsidRPr="00854F45" w14:paraId="3BAB3E7E" w14:textId="77777777" w:rsidTr="00970BF1">
        <w:tc>
          <w:tcPr>
            <w:tcW w:w="9859" w:type="dxa"/>
            <w:gridSpan w:val="11"/>
            <w:shd w:val="clear" w:color="auto" w:fill="F7CAAC"/>
          </w:tcPr>
          <w:p w14:paraId="1FE552EE" w14:textId="77777777" w:rsidR="00970BF1" w:rsidRPr="00854F45" w:rsidRDefault="00970BF1" w:rsidP="00970BF1">
            <w:pPr>
              <w:jc w:val="both"/>
            </w:pPr>
            <w:r w:rsidRPr="00854F45">
              <w:rPr>
                <w:b/>
              </w:rPr>
              <w:t xml:space="preserve">Údaje o vzdělání na VŠ </w:t>
            </w:r>
          </w:p>
        </w:tc>
      </w:tr>
      <w:tr w:rsidR="00970BF1" w:rsidRPr="00854F45" w14:paraId="0180D909" w14:textId="77777777" w:rsidTr="00970BF1">
        <w:trPr>
          <w:trHeight w:val="492"/>
        </w:trPr>
        <w:tc>
          <w:tcPr>
            <w:tcW w:w="9859" w:type="dxa"/>
            <w:gridSpan w:val="11"/>
          </w:tcPr>
          <w:p w14:paraId="33892CEF" w14:textId="27D6740A" w:rsidR="00970BF1" w:rsidRPr="00C40703" w:rsidRDefault="00970BF1" w:rsidP="00970BF1">
            <w:pPr>
              <w:ind w:left="396" w:hanging="396"/>
              <w:jc w:val="both"/>
            </w:pPr>
            <w:r w:rsidRPr="00C40703">
              <w:t>1998</w:t>
            </w:r>
            <w:r w:rsidR="00546AB5">
              <w:t>:</w:t>
            </w:r>
            <w:r w:rsidRPr="00C40703">
              <w:t xml:space="preserve"> Mgr., Univerzita Karlova, Filozofická fakulta, obor český jazyk a literatura </w:t>
            </w:r>
          </w:p>
          <w:p w14:paraId="308D9967" w14:textId="76294203" w:rsidR="00970BF1" w:rsidRPr="00C40703" w:rsidRDefault="00970BF1" w:rsidP="00970BF1">
            <w:pPr>
              <w:ind w:left="396" w:hanging="396"/>
              <w:jc w:val="both"/>
            </w:pPr>
            <w:r w:rsidRPr="00C40703">
              <w:t>2001</w:t>
            </w:r>
            <w:r w:rsidR="00546AB5">
              <w:t>:</w:t>
            </w:r>
            <w:r w:rsidRPr="00C40703">
              <w:t xml:space="preserve"> Mgr., Univerzita Karlova, Filozofická fakulta, obor slovinský jazyk a literatura </w:t>
            </w:r>
          </w:p>
          <w:p w14:paraId="4342D052" w14:textId="3445D5D6" w:rsidR="00970BF1" w:rsidRPr="00C40703" w:rsidRDefault="0021554A" w:rsidP="00970BF1">
            <w:pPr>
              <w:ind w:left="396" w:hanging="396"/>
              <w:jc w:val="both"/>
            </w:pPr>
            <w:r>
              <w:t>2007</w:t>
            </w:r>
            <w:r w:rsidR="00546AB5">
              <w:t>:</w:t>
            </w:r>
            <w:r>
              <w:t xml:space="preserve"> Ph.D.,</w:t>
            </w:r>
            <w:r w:rsidR="00970BF1" w:rsidRPr="00C40703">
              <w:t xml:space="preserve"> Univerzita Karlova, Filozofická fakulta, obor Slovanské literatury</w:t>
            </w:r>
          </w:p>
          <w:p w14:paraId="753EB3B3" w14:textId="17F5302C" w:rsidR="00970BF1" w:rsidRPr="00854F45" w:rsidRDefault="00970BF1" w:rsidP="00970BF1">
            <w:pPr>
              <w:ind w:left="396" w:hanging="396"/>
              <w:jc w:val="both"/>
            </w:pPr>
            <w:r w:rsidRPr="00C40703">
              <w:t>2007</w:t>
            </w:r>
            <w:r w:rsidR="00546AB5">
              <w:t>:</w:t>
            </w:r>
            <w:r w:rsidRPr="00C40703">
              <w:t xml:space="preserve"> Univerzita Karlova, Práv</w:t>
            </w:r>
            <w:r>
              <w:t>n</w:t>
            </w:r>
            <w:r w:rsidRPr="00C40703">
              <w:t>ická fakulta, Juridikum</w:t>
            </w:r>
            <w:r>
              <w:t>,</w:t>
            </w:r>
            <w:r w:rsidRPr="00C40703">
              <w:t xml:space="preserve"> jmenován soudním tlumočníkem pro jazyk slovinština</w:t>
            </w:r>
          </w:p>
        </w:tc>
      </w:tr>
      <w:tr w:rsidR="00970BF1" w:rsidRPr="00854F45" w14:paraId="39BEB5D2" w14:textId="77777777" w:rsidTr="00970BF1">
        <w:tc>
          <w:tcPr>
            <w:tcW w:w="9859" w:type="dxa"/>
            <w:gridSpan w:val="11"/>
            <w:shd w:val="clear" w:color="auto" w:fill="F7CAAC"/>
          </w:tcPr>
          <w:p w14:paraId="4712DD40" w14:textId="77777777" w:rsidR="00970BF1" w:rsidRPr="00854F45" w:rsidRDefault="00970BF1" w:rsidP="00970BF1">
            <w:pPr>
              <w:jc w:val="both"/>
              <w:rPr>
                <w:b/>
              </w:rPr>
            </w:pPr>
            <w:r w:rsidRPr="00854F45">
              <w:rPr>
                <w:b/>
              </w:rPr>
              <w:t>Údaje o odborném působení od absolvování VŠ</w:t>
            </w:r>
          </w:p>
        </w:tc>
      </w:tr>
      <w:tr w:rsidR="00970BF1" w:rsidRPr="00854F45" w14:paraId="3A2ADC61" w14:textId="77777777" w:rsidTr="00970BF1">
        <w:trPr>
          <w:trHeight w:val="236"/>
        </w:trPr>
        <w:tc>
          <w:tcPr>
            <w:tcW w:w="9859" w:type="dxa"/>
            <w:gridSpan w:val="11"/>
          </w:tcPr>
          <w:p w14:paraId="645208DC" w14:textId="77777777" w:rsidR="00970BF1" w:rsidRPr="00854F45" w:rsidRDefault="00970BF1" w:rsidP="00970BF1">
            <w:pPr>
              <w:ind w:left="396" w:hanging="396"/>
              <w:jc w:val="both"/>
            </w:pPr>
            <w:r>
              <w:t xml:space="preserve">od </w:t>
            </w:r>
            <w:r w:rsidRPr="00854F45">
              <w:t>2007</w:t>
            </w:r>
            <w:r>
              <w:t>:</w:t>
            </w:r>
            <w:r w:rsidRPr="00854F45">
              <w:t xml:space="preserve"> </w:t>
            </w:r>
            <w:r>
              <w:t>Fakulta f</w:t>
            </w:r>
            <w:r w:rsidRPr="00854F45">
              <w:t>ilozofick</w:t>
            </w:r>
            <w:r>
              <w:t xml:space="preserve">á Univerzity </w:t>
            </w:r>
            <w:r w:rsidRPr="00854F45">
              <w:t>Pardubice</w:t>
            </w:r>
            <w:r>
              <w:t>, katedra historických věd, následně katedra literární kultury a slavistiky, odborný asistent</w:t>
            </w:r>
          </w:p>
        </w:tc>
      </w:tr>
      <w:tr w:rsidR="00970BF1" w:rsidRPr="00854F45" w14:paraId="77157776" w14:textId="77777777" w:rsidTr="00970BF1">
        <w:trPr>
          <w:trHeight w:val="250"/>
        </w:trPr>
        <w:tc>
          <w:tcPr>
            <w:tcW w:w="9859" w:type="dxa"/>
            <w:gridSpan w:val="11"/>
            <w:shd w:val="clear" w:color="auto" w:fill="F7CAAC"/>
          </w:tcPr>
          <w:p w14:paraId="195543C4" w14:textId="77777777" w:rsidR="00970BF1" w:rsidRPr="00854F45" w:rsidRDefault="00970BF1" w:rsidP="00970BF1">
            <w:pPr>
              <w:jc w:val="both"/>
            </w:pPr>
            <w:r w:rsidRPr="00854F45">
              <w:rPr>
                <w:b/>
              </w:rPr>
              <w:t>Zkušenosti s vedením kvalifikačních a rigorózních prací</w:t>
            </w:r>
          </w:p>
        </w:tc>
      </w:tr>
      <w:tr w:rsidR="00970BF1" w:rsidRPr="00854F45" w14:paraId="26181886" w14:textId="77777777" w:rsidTr="00970BF1">
        <w:trPr>
          <w:trHeight w:val="249"/>
        </w:trPr>
        <w:tc>
          <w:tcPr>
            <w:tcW w:w="9859" w:type="dxa"/>
            <w:gridSpan w:val="11"/>
          </w:tcPr>
          <w:p w14:paraId="0D94F217" w14:textId="77777777" w:rsidR="00970BF1" w:rsidRPr="00854F45" w:rsidRDefault="00970BF1" w:rsidP="00970BF1">
            <w:pPr>
              <w:jc w:val="both"/>
            </w:pPr>
            <w:r w:rsidRPr="00854F45">
              <w:t>bakalářské: 25</w:t>
            </w:r>
            <w:r>
              <w:t xml:space="preserve">; </w:t>
            </w:r>
            <w:r w:rsidRPr="00854F45">
              <w:t>diplomové: 9</w:t>
            </w:r>
          </w:p>
        </w:tc>
      </w:tr>
      <w:tr w:rsidR="00970BF1" w:rsidRPr="00854F45" w14:paraId="735F5A57" w14:textId="77777777" w:rsidTr="00970BF1">
        <w:trPr>
          <w:cantSplit/>
        </w:trPr>
        <w:tc>
          <w:tcPr>
            <w:tcW w:w="3347" w:type="dxa"/>
            <w:gridSpan w:val="2"/>
            <w:tcBorders>
              <w:top w:val="single" w:sz="12" w:space="0" w:color="auto"/>
            </w:tcBorders>
            <w:shd w:val="clear" w:color="auto" w:fill="F7CAAC"/>
          </w:tcPr>
          <w:p w14:paraId="0571A10E" w14:textId="77777777" w:rsidR="00970BF1" w:rsidRPr="00854F45" w:rsidRDefault="00970BF1" w:rsidP="00970BF1">
            <w:pPr>
              <w:jc w:val="both"/>
            </w:pPr>
            <w:r w:rsidRPr="00854F45">
              <w:rPr>
                <w:b/>
              </w:rPr>
              <w:t xml:space="preserve">Obor habilitačního řízení </w:t>
            </w:r>
          </w:p>
        </w:tc>
        <w:tc>
          <w:tcPr>
            <w:tcW w:w="2245" w:type="dxa"/>
            <w:gridSpan w:val="2"/>
            <w:tcBorders>
              <w:top w:val="single" w:sz="12" w:space="0" w:color="auto"/>
            </w:tcBorders>
            <w:shd w:val="clear" w:color="auto" w:fill="F7CAAC"/>
          </w:tcPr>
          <w:p w14:paraId="733C376D" w14:textId="77777777" w:rsidR="00970BF1" w:rsidRPr="00854F45" w:rsidRDefault="00970BF1" w:rsidP="00970BF1">
            <w:pPr>
              <w:jc w:val="both"/>
            </w:pPr>
            <w:r w:rsidRPr="00854F45">
              <w:rPr>
                <w:b/>
              </w:rPr>
              <w:t>Rok udělení hodnosti</w:t>
            </w:r>
          </w:p>
        </w:tc>
        <w:tc>
          <w:tcPr>
            <w:tcW w:w="2248" w:type="dxa"/>
            <w:gridSpan w:val="4"/>
            <w:tcBorders>
              <w:top w:val="single" w:sz="12" w:space="0" w:color="auto"/>
              <w:right w:val="single" w:sz="12" w:space="0" w:color="auto"/>
            </w:tcBorders>
            <w:shd w:val="clear" w:color="auto" w:fill="F7CAAC"/>
          </w:tcPr>
          <w:p w14:paraId="68274A47" w14:textId="77777777" w:rsidR="00970BF1" w:rsidRPr="00854F45" w:rsidRDefault="00970BF1" w:rsidP="00970BF1">
            <w:pPr>
              <w:jc w:val="both"/>
            </w:pPr>
            <w:r w:rsidRPr="00854F45">
              <w:rPr>
                <w:b/>
              </w:rPr>
              <w:t>Řízení konáno na VŠ</w:t>
            </w:r>
          </w:p>
        </w:tc>
        <w:tc>
          <w:tcPr>
            <w:tcW w:w="2019" w:type="dxa"/>
            <w:gridSpan w:val="3"/>
            <w:tcBorders>
              <w:top w:val="single" w:sz="12" w:space="0" w:color="auto"/>
              <w:left w:val="single" w:sz="12" w:space="0" w:color="auto"/>
            </w:tcBorders>
            <w:shd w:val="clear" w:color="auto" w:fill="F7CAAC"/>
          </w:tcPr>
          <w:p w14:paraId="46598565" w14:textId="77777777" w:rsidR="00970BF1" w:rsidRPr="00854F45" w:rsidRDefault="00970BF1" w:rsidP="00970BF1">
            <w:pPr>
              <w:jc w:val="both"/>
              <w:rPr>
                <w:b/>
              </w:rPr>
            </w:pPr>
            <w:r w:rsidRPr="00854F45">
              <w:rPr>
                <w:b/>
              </w:rPr>
              <w:t>Ohlasy publikací</w:t>
            </w:r>
          </w:p>
        </w:tc>
      </w:tr>
      <w:tr w:rsidR="00970BF1" w:rsidRPr="00854F45" w14:paraId="318D4652" w14:textId="77777777" w:rsidTr="00970BF1">
        <w:trPr>
          <w:cantSplit/>
        </w:trPr>
        <w:tc>
          <w:tcPr>
            <w:tcW w:w="3347" w:type="dxa"/>
            <w:gridSpan w:val="2"/>
          </w:tcPr>
          <w:p w14:paraId="2C19B5F7" w14:textId="77777777" w:rsidR="00970BF1" w:rsidRPr="00854F45" w:rsidRDefault="00970BF1" w:rsidP="00970BF1">
            <w:pPr>
              <w:jc w:val="both"/>
            </w:pPr>
          </w:p>
        </w:tc>
        <w:tc>
          <w:tcPr>
            <w:tcW w:w="2245" w:type="dxa"/>
            <w:gridSpan w:val="2"/>
          </w:tcPr>
          <w:p w14:paraId="71669008" w14:textId="77777777" w:rsidR="00970BF1" w:rsidRPr="00854F45" w:rsidRDefault="00970BF1" w:rsidP="00970BF1">
            <w:pPr>
              <w:jc w:val="both"/>
            </w:pPr>
          </w:p>
        </w:tc>
        <w:tc>
          <w:tcPr>
            <w:tcW w:w="2248" w:type="dxa"/>
            <w:gridSpan w:val="4"/>
            <w:tcBorders>
              <w:right w:val="single" w:sz="12" w:space="0" w:color="auto"/>
            </w:tcBorders>
          </w:tcPr>
          <w:p w14:paraId="06B071CE" w14:textId="77777777" w:rsidR="00970BF1" w:rsidRPr="00854F45" w:rsidRDefault="00970BF1" w:rsidP="00970BF1">
            <w:pPr>
              <w:jc w:val="both"/>
            </w:pPr>
          </w:p>
        </w:tc>
        <w:tc>
          <w:tcPr>
            <w:tcW w:w="632" w:type="dxa"/>
            <w:tcBorders>
              <w:left w:val="single" w:sz="12" w:space="0" w:color="auto"/>
            </w:tcBorders>
            <w:shd w:val="clear" w:color="auto" w:fill="F7CAAC"/>
          </w:tcPr>
          <w:p w14:paraId="3A0A98B8" w14:textId="77777777" w:rsidR="00970BF1" w:rsidRPr="00854F45" w:rsidRDefault="00970BF1" w:rsidP="00970BF1">
            <w:pPr>
              <w:jc w:val="both"/>
            </w:pPr>
            <w:r w:rsidRPr="00854F45">
              <w:rPr>
                <w:b/>
              </w:rPr>
              <w:t>WOS</w:t>
            </w:r>
          </w:p>
        </w:tc>
        <w:tc>
          <w:tcPr>
            <w:tcW w:w="693" w:type="dxa"/>
            <w:shd w:val="clear" w:color="auto" w:fill="F7CAAC"/>
          </w:tcPr>
          <w:p w14:paraId="43919D1D" w14:textId="77777777" w:rsidR="00970BF1" w:rsidRPr="00854F45" w:rsidRDefault="00970BF1" w:rsidP="00970BF1">
            <w:pPr>
              <w:jc w:val="both"/>
            </w:pPr>
            <w:r w:rsidRPr="00854F45">
              <w:rPr>
                <w:b/>
              </w:rPr>
              <w:t>Scopus</w:t>
            </w:r>
          </w:p>
        </w:tc>
        <w:tc>
          <w:tcPr>
            <w:tcW w:w="694" w:type="dxa"/>
            <w:shd w:val="clear" w:color="auto" w:fill="F7CAAC"/>
          </w:tcPr>
          <w:p w14:paraId="44454C4F" w14:textId="77777777" w:rsidR="00970BF1" w:rsidRPr="00854F45" w:rsidRDefault="00970BF1" w:rsidP="00970BF1">
            <w:pPr>
              <w:jc w:val="both"/>
            </w:pPr>
            <w:r w:rsidRPr="00854F45">
              <w:rPr>
                <w:b/>
              </w:rPr>
              <w:t>ostatní</w:t>
            </w:r>
          </w:p>
        </w:tc>
      </w:tr>
      <w:tr w:rsidR="00970BF1" w:rsidRPr="00854F45" w14:paraId="0E10FA1D" w14:textId="77777777" w:rsidTr="00970BF1">
        <w:trPr>
          <w:cantSplit/>
          <w:trHeight w:val="70"/>
        </w:trPr>
        <w:tc>
          <w:tcPr>
            <w:tcW w:w="3347" w:type="dxa"/>
            <w:gridSpan w:val="2"/>
            <w:shd w:val="clear" w:color="auto" w:fill="F7CAAC"/>
          </w:tcPr>
          <w:p w14:paraId="13CF868B" w14:textId="77777777" w:rsidR="00970BF1" w:rsidRPr="00854F45" w:rsidRDefault="00970BF1" w:rsidP="00970BF1">
            <w:pPr>
              <w:jc w:val="both"/>
            </w:pPr>
            <w:r w:rsidRPr="00854F45">
              <w:rPr>
                <w:b/>
              </w:rPr>
              <w:t>Obor jmenovacího řízení</w:t>
            </w:r>
          </w:p>
        </w:tc>
        <w:tc>
          <w:tcPr>
            <w:tcW w:w="2245" w:type="dxa"/>
            <w:gridSpan w:val="2"/>
            <w:shd w:val="clear" w:color="auto" w:fill="F7CAAC"/>
          </w:tcPr>
          <w:p w14:paraId="1B69324E" w14:textId="77777777" w:rsidR="00970BF1" w:rsidRPr="00854F45" w:rsidRDefault="00970BF1" w:rsidP="00970BF1">
            <w:pPr>
              <w:jc w:val="both"/>
            </w:pPr>
            <w:r w:rsidRPr="00854F45">
              <w:rPr>
                <w:b/>
              </w:rPr>
              <w:t>Rok udělení hodnosti</w:t>
            </w:r>
          </w:p>
        </w:tc>
        <w:tc>
          <w:tcPr>
            <w:tcW w:w="2248" w:type="dxa"/>
            <w:gridSpan w:val="4"/>
            <w:tcBorders>
              <w:right w:val="single" w:sz="12" w:space="0" w:color="auto"/>
            </w:tcBorders>
            <w:shd w:val="clear" w:color="auto" w:fill="F7CAAC"/>
          </w:tcPr>
          <w:p w14:paraId="2DBB8978" w14:textId="77777777" w:rsidR="00970BF1" w:rsidRPr="00854F45" w:rsidRDefault="00970BF1" w:rsidP="00970BF1">
            <w:pPr>
              <w:jc w:val="both"/>
            </w:pPr>
            <w:r w:rsidRPr="00854F45">
              <w:rPr>
                <w:b/>
              </w:rPr>
              <w:t>Řízení konáno na VŠ</w:t>
            </w:r>
          </w:p>
        </w:tc>
        <w:tc>
          <w:tcPr>
            <w:tcW w:w="632" w:type="dxa"/>
            <w:vMerge w:val="restart"/>
            <w:tcBorders>
              <w:left w:val="single" w:sz="12" w:space="0" w:color="auto"/>
            </w:tcBorders>
          </w:tcPr>
          <w:p w14:paraId="0E957DBD" w14:textId="675B4B23" w:rsidR="00970BF1" w:rsidRPr="00C40703" w:rsidRDefault="00AA69E2" w:rsidP="00970BF1">
            <w:pPr>
              <w:jc w:val="both"/>
              <w:rPr>
                <w:bCs/>
              </w:rPr>
            </w:pPr>
            <w:r>
              <w:rPr>
                <w:bCs/>
              </w:rPr>
              <w:t>7</w:t>
            </w:r>
          </w:p>
        </w:tc>
        <w:tc>
          <w:tcPr>
            <w:tcW w:w="693" w:type="dxa"/>
            <w:vMerge w:val="restart"/>
          </w:tcPr>
          <w:p w14:paraId="18057788" w14:textId="77777777" w:rsidR="00970BF1" w:rsidRPr="00C40703" w:rsidRDefault="00970BF1" w:rsidP="00970BF1">
            <w:pPr>
              <w:jc w:val="both"/>
              <w:rPr>
                <w:bCs/>
              </w:rPr>
            </w:pPr>
            <w:r w:rsidRPr="00C40703">
              <w:rPr>
                <w:bCs/>
              </w:rPr>
              <w:t>0</w:t>
            </w:r>
          </w:p>
        </w:tc>
        <w:tc>
          <w:tcPr>
            <w:tcW w:w="694" w:type="dxa"/>
            <w:vMerge w:val="restart"/>
          </w:tcPr>
          <w:p w14:paraId="24C754E7" w14:textId="77777777" w:rsidR="00970BF1" w:rsidRPr="00854F45" w:rsidRDefault="00970BF1" w:rsidP="00970BF1">
            <w:pPr>
              <w:jc w:val="both"/>
            </w:pPr>
            <w:r>
              <w:t>69</w:t>
            </w:r>
          </w:p>
        </w:tc>
      </w:tr>
      <w:tr w:rsidR="00970BF1" w:rsidRPr="00854F45" w14:paraId="3EACD604" w14:textId="77777777" w:rsidTr="00970BF1">
        <w:trPr>
          <w:trHeight w:val="205"/>
        </w:trPr>
        <w:tc>
          <w:tcPr>
            <w:tcW w:w="3347" w:type="dxa"/>
            <w:gridSpan w:val="2"/>
          </w:tcPr>
          <w:p w14:paraId="3C57D5FE" w14:textId="77777777" w:rsidR="00970BF1" w:rsidRPr="00854F45" w:rsidRDefault="00970BF1" w:rsidP="00970BF1">
            <w:pPr>
              <w:jc w:val="both"/>
            </w:pPr>
          </w:p>
        </w:tc>
        <w:tc>
          <w:tcPr>
            <w:tcW w:w="2245" w:type="dxa"/>
            <w:gridSpan w:val="2"/>
          </w:tcPr>
          <w:p w14:paraId="10B9589A" w14:textId="77777777" w:rsidR="00970BF1" w:rsidRPr="00854F45" w:rsidRDefault="00970BF1" w:rsidP="00970BF1">
            <w:pPr>
              <w:jc w:val="both"/>
            </w:pPr>
          </w:p>
        </w:tc>
        <w:tc>
          <w:tcPr>
            <w:tcW w:w="2248" w:type="dxa"/>
            <w:gridSpan w:val="4"/>
            <w:tcBorders>
              <w:right w:val="single" w:sz="12" w:space="0" w:color="auto"/>
            </w:tcBorders>
          </w:tcPr>
          <w:p w14:paraId="3188D1EE" w14:textId="77777777" w:rsidR="00970BF1" w:rsidRPr="00854F45" w:rsidRDefault="00970BF1" w:rsidP="00970BF1">
            <w:pPr>
              <w:jc w:val="both"/>
            </w:pPr>
          </w:p>
        </w:tc>
        <w:tc>
          <w:tcPr>
            <w:tcW w:w="632" w:type="dxa"/>
            <w:vMerge/>
            <w:tcBorders>
              <w:left w:val="single" w:sz="12" w:space="0" w:color="auto"/>
            </w:tcBorders>
            <w:vAlign w:val="center"/>
          </w:tcPr>
          <w:p w14:paraId="68EA63F6" w14:textId="77777777" w:rsidR="00970BF1" w:rsidRPr="00854F45" w:rsidRDefault="00970BF1" w:rsidP="00970BF1">
            <w:pPr>
              <w:rPr>
                <w:b/>
              </w:rPr>
            </w:pPr>
          </w:p>
        </w:tc>
        <w:tc>
          <w:tcPr>
            <w:tcW w:w="693" w:type="dxa"/>
            <w:vMerge/>
            <w:vAlign w:val="center"/>
          </w:tcPr>
          <w:p w14:paraId="0309BFAB" w14:textId="77777777" w:rsidR="00970BF1" w:rsidRPr="00854F45" w:rsidRDefault="00970BF1" w:rsidP="00970BF1">
            <w:pPr>
              <w:rPr>
                <w:b/>
              </w:rPr>
            </w:pPr>
          </w:p>
        </w:tc>
        <w:tc>
          <w:tcPr>
            <w:tcW w:w="694" w:type="dxa"/>
            <w:vMerge/>
            <w:vAlign w:val="center"/>
          </w:tcPr>
          <w:p w14:paraId="280ABACB" w14:textId="77777777" w:rsidR="00970BF1" w:rsidRPr="00854F45" w:rsidRDefault="00970BF1" w:rsidP="00970BF1">
            <w:pPr>
              <w:rPr>
                <w:b/>
              </w:rPr>
            </w:pPr>
          </w:p>
        </w:tc>
      </w:tr>
      <w:tr w:rsidR="00970BF1" w:rsidRPr="00854F45" w14:paraId="6549583D" w14:textId="77777777" w:rsidTr="00970BF1">
        <w:tc>
          <w:tcPr>
            <w:tcW w:w="9859" w:type="dxa"/>
            <w:gridSpan w:val="11"/>
            <w:shd w:val="clear" w:color="auto" w:fill="F7CAAC"/>
          </w:tcPr>
          <w:p w14:paraId="079B20E3" w14:textId="77777777" w:rsidR="00970BF1" w:rsidRPr="00854F45" w:rsidRDefault="00970BF1" w:rsidP="00970BF1">
            <w:pPr>
              <w:jc w:val="both"/>
              <w:rPr>
                <w:b/>
              </w:rPr>
            </w:pPr>
            <w:r w:rsidRPr="00854F45">
              <w:rPr>
                <w:b/>
              </w:rPr>
              <w:t xml:space="preserve">Přehled o nejvýznamnější publikační a další tvůrčí činnosti nebo další profesní činnosti u odborníků z praxe vztahující se k zabezpečovaným předmětům </w:t>
            </w:r>
          </w:p>
        </w:tc>
      </w:tr>
      <w:tr w:rsidR="00970BF1" w:rsidRPr="00854F45" w14:paraId="4FFB4F58" w14:textId="77777777" w:rsidTr="00970BF1">
        <w:trPr>
          <w:trHeight w:val="694"/>
        </w:trPr>
        <w:tc>
          <w:tcPr>
            <w:tcW w:w="9859" w:type="dxa"/>
            <w:gridSpan w:val="11"/>
          </w:tcPr>
          <w:p w14:paraId="7F2D1D58" w14:textId="5032FD6E" w:rsidR="00DC713E" w:rsidRPr="00DC713E" w:rsidRDefault="00970BF1" w:rsidP="00DC713E">
            <w:pPr>
              <w:suppressAutoHyphens/>
              <w:ind w:left="385" w:hanging="385"/>
              <w:rPr>
                <w:lang w:val="sl-SI"/>
              </w:rPr>
            </w:pPr>
            <w:r w:rsidRPr="00DC713E">
              <w:rPr>
                <w:bCs/>
                <w:iCs/>
                <w:lang w:val="sl-SI"/>
              </w:rPr>
              <w:t>100 %</w:t>
            </w:r>
            <w:r w:rsidRPr="00DC713E">
              <w:rPr>
                <w:b/>
                <w:iCs/>
                <w:lang w:val="sl-SI"/>
              </w:rPr>
              <w:t xml:space="preserve"> </w:t>
            </w:r>
            <w:r w:rsidR="00DC713E" w:rsidRPr="00DC713E">
              <w:rPr>
                <w:i/>
                <w:iCs/>
                <w:lang w:val="sl-SI"/>
              </w:rPr>
              <w:t>Tradice slovinské literatury v Terstu</w:t>
            </w:r>
            <w:r w:rsidR="00DC713E">
              <w:rPr>
                <w:lang w:val="sl-SI"/>
              </w:rPr>
              <w:t>,</w:t>
            </w:r>
            <w:r w:rsidR="00DC713E" w:rsidRPr="00DC713E">
              <w:rPr>
                <w:lang w:val="sl-SI"/>
              </w:rPr>
              <w:t xml:space="preserve"> </w:t>
            </w:r>
            <w:r w:rsidR="00DC713E">
              <w:rPr>
                <w:lang w:val="sl-SI"/>
              </w:rPr>
              <w:t>i</w:t>
            </w:r>
            <w:r w:rsidR="00DC713E" w:rsidRPr="00DC713E">
              <w:rPr>
                <w:lang w:val="sl-SI"/>
              </w:rPr>
              <w:t>n</w:t>
            </w:r>
            <w:r w:rsidR="00DC713E">
              <w:rPr>
                <w:lang w:val="sl-SI"/>
              </w:rPr>
              <w:t>:</w:t>
            </w:r>
            <w:r w:rsidR="00DC713E" w:rsidRPr="00DC713E">
              <w:rPr>
                <w:lang w:val="sl-SI"/>
              </w:rPr>
              <w:t xml:space="preserve"> </w:t>
            </w:r>
            <w:r w:rsidR="003E58C8" w:rsidRPr="00DC713E">
              <w:rPr>
                <w:lang w:val="sl-SI"/>
              </w:rPr>
              <w:t>KOUBA</w:t>
            </w:r>
            <w:r w:rsidR="00DC713E" w:rsidRPr="00DC713E">
              <w:rPr>
                <w:lang w:val="sl-SI"/>
              </w:rPr>
              <w:t xml:space="preserve">, Miroslav – </w:t>
            </w:r>
            <w:r w:rsidR="003E58C8" w:rsidRPr="00DC713E">
              <w:rPr>
                <w:lang w:val="sl-SI"/>
              </w:rPr>
              <w:t>ŘÍHA</w:t>
            </w:r>
            <w:r w:rsidR="00DC713E" w:rsidRPr="00DC713E">
              <w:rPr>
                <w:lang w:val="sl-SI"/>
              </w:rPr>
              <w:t xml:space="preserve">, Ivo – </w:t>
            </w:r>
            <w:r w:rsidR="003E58C8" w:rsidRPr="00DC713E">
              <w:rPr>
                <w:lang w:val="sl-SI"/>
              </w:rPr>
              <w:t>SOKOLOVIĆ</w:t>
            </w:r>
            <w:r w:rsidR="00DC713E" w:rsidRPr="00DC713E">
              <w:rPr>
                <w:lang w:val="sl-SI"/>
              </w:rPr>
              <w:t>, Dalibor (eds.). »Pozdrav milý od Polabí k jihu pílí!«</w:t>
            </w:r>
            <w:r w:rsidR="00DC713E">
              <w:rPr>
                <w:lang w:val="sl-SI"/>
              </w:rPr>
              <w:t>,</w:t>
            </w:r>
            <w:r w:rsidR="00DC713E" w:rsidRPr="00DC713E">
              <w:rPr>
                <w:lang w:val="sl-SI"/>
              </w:rPr>
              <w:t xml:space="preserve"> Pardubice 2020, s. 188–208.</w:t>
            </w:r>
          </w:p>
          <w:p w14:paraId="0D402DAA" w14:textId="77777777" w:rsidR="00970BF1" w:rsidRPr="00D96A25" w:rsidRDefault="00970BF1" w:rsidP="00775AB1">
            <w:pPr>
              <w:ind w:left="396" w:hanging="396"/>
              <w:rPr>
                <w:rStyle w:val="obdpole34"/>
                <w:lang w:eastAsia="ar-SA"/>
              </w:rPr>
            </w:pPr>
            <w:r w:rsidRPr="00D96A25">
              <w:rPr>
                <w:iCs/>
                <w:lang w:val="sl-SI"/>
              </w:rPr>
              <w:t xml:space="preserve">100 % </w:t>
            </w:r>
            <w:r w:rsidRPr="00D96A25">
              <w:rPr>
                <w:rStyle w:val="obdpole34"/>
                <w:i/>
              </w:rPr>
              <w:t xml:space="preserve">Poezie </w:t>
            </w:r>
            <w:r w:rsidRPr="00D96A25">
              <w:rPr>
                <w:rStyle w:val="obdpole34"/>
                <w:i/>
                <w:iCs/>
                <w:lang w:eastAsia="ar-SA"/>
              </w:rPr>
              <w:t>slovinského expresionismu</w:t>
            </w:r>
            <w:r w:rsidRPr="00D96A25">
              <w:rPr>
                <w:rStyle w:val="obdpole34"/>
                <w:lang w:eastAsia="ar-SA"/>
              </w:rPr>
              <w:t>, Pardubice 2015.</w:t>
            </w:r>
          </w:p>
          <w:p w14:paraId="72247C1E" w14:textId="2E239D14" w:rsidR="00970BF1" w:rsidRPr="00D96A25" w:rsidRDefault="00970BF1" w:rsidP="00775AB1">
            <w:pPr>
              <w:ind w:left="396" w:hanging="396"/>
              <w:rPr>
                <w:rStyle w:val="obdpole34"/>
                <w:lang w:eastAsia="ar-SA"/>
              </w:rPr>
            </w:pPr>
            <w:r w:rsidRPr="00D96A25">
              <w:rPr>
                <w:rStyle w:val="obdpole34"/>
                <w:lang w:eastAsia="ar-SA"/>
              </w:rPr>
              <w:t xml:space="preserve">100 % </w:t>
            </w:r>
            <w:r w:rsidRPr="009D1EAE">
              <w:rPr>
                <w:rStyle w:val="obdpole34"/>
                <w:i/>
                <w:lang w:eastAsia="ar-SA"/>
              </w:rPr>
              <w:t>Na okraj podoby vesnice u Ivana Cankara a v současné české a slovinské literatuře</w:t>
            </w:r>
            <w:r w:rsidR="00242B3A">
              <w:rPr>
                <w:rStyle w:val="obdpole34"/>
                <w:lang w:eastAsia="ar-SA"/>
              </w:rPr>
              <w:t>, i</w:t>
            </w:r>
            <w:r w:rsidRPr="00D96A25">
              <w:rPr>
                <w:rStyle w:val="obdpole34"/>
                <w:lang w:eastAsia="ar-SA"/>
              </w:rPr>
              <w:t>n</w:t>
            </w:r>
            <w:r w:rsidR="009D1EAE">
              <w:rPr>
                <w:rStyle w:val="obdpole34"/>
                <w:lang w:eastAsia="ar-SA"/>
              </w:rPr>
              <w:t>:</w:t>
            </w:r>
            <w:r w:rsidRPr="00D96A25">
              <w:rPr>
                <w:rStyle w:val="obdpole34"/>
                <w:lang w:eastAsia="ar-SA"/>
              </w:rPr>
              <w:t xml:space="preserve"> </w:t>
            </w:r>
            <w:r w:rsidR="003E58C8" w:rsidRPr="00D96A25">
              <w:rPr>
                <w:rStyle w:val="obdpole34"/>
                <w:lang w:eastAsia="ar-SA"/>
              </w:rPr>
              <w:t>JENSTERLE-DOLEŽAL</w:t>
            </w:r>
            <w:r w:rsidRPr="00D96A25">
              <w:rPr>
                <w:rStyle w:val="obdpole34"/>
                <w:lang w:eastAsia="ar-SA"/>
              </w:rPr>
              <w:t xml:space="preserve">, Alenka (ed.) </w:t>
            </w:r>
            <w:r w:rsidRPr="009D1EAE">
              <w:rPr>
                <w:rStyle w:val="obdpole34"/>
                <w:iCs/>
                <w:lang w:eastAsia="ar-SA"/>
              </w:rPr>
              <w:t>Z Lublaně přes Vídeň do Prahy (Ivan Cankar a jeho současníci,</w:t>
            </w:r>
            <w:r w:rsidRPr="00D96A25">
              <w:rPr>
                <w:rStyle w:val="obdpole34"/>
                <w:lang w:eastAsia="ar-SA"/>
              </w:rPr>
              <w:t xml:space="preserve"> Praha 2020, s. 213-222.</w:t>
            </w:r>
          </w:p>
          <w:p w14:paraId="7CBA6EED" w14:textId="383E5349" w:rsidR="00970BF1" w:rsidRPr="005B1264" w:rsidRDefault="00970BF1" w:rsidP="00775AB1">
            <w:pPr>
              <w:ind w:left="396" w:hanging="396"/>
              <w:rPr>
                <w:shd w:val="clear" w:color="auto" w:fill="FFFFFF"/>
              </w:rPr>
            </w:pPr>
            <w:r w:rsidRPr="005B1264">
              <w:rPr>
                <w:rStyle w:val="obdpole34"/>
              </w:rPr>
              <w:t xml:space="preserve">100 % </w:t>
            </w:r>
            <w:r w:rsidRPr="009D1EAE">
              <w:rPr>
                <w:i/>
                <w:shd w:val="clear" w:color="auto" w:fill="FFFFFF"/>
              </w:rPr>
              <w:t>Funkce kuchařských knih v české a slovinské literární kultuře první poloviny 19. století</w:t>
            </w:r>
            <w:r w:rsidR="00242B3A">
              <w:rPr>
                <w:shd w:val="clear" w:color="auto" w:fill="FFFFFF"/>
              </w:rPr>
              <w:t>, i</w:t>
            </w:r>
            <w:r w:rsidRPr="005B1264">
              <w:rPr>
                <w:shd w:val="clear" w:color="auto" w:fill="FFFFFF"/>
              </w:rPr>
              <w:t>n</w:t>
            </w:r>
            <w:r w:rsidR="009D1EAE">
              <w:rPr>
                <w:shd w:val="clear" w:color="auto" w:fill="FFFFFF"/>
              </w:rPr>
              <w:t>:</w:t>
            </w:r>
            <w:r w:rsidRPr="005B1264">
              <w:rPr>
                <w:shd w:val="clear" w:color="auto" w:fill="FFFFFF"/>
              </w:rPr>
              <w:t> </w:t>
            </w:r>
            <w:r w:rsidRPr="005B1264">
              <w:rPr>
                <w:caps/>
              </w:rPr>
              <w:t>Jedličková</w:t>
            </w:r>
            <w:r w:rsidRPr="005B1264">
              <w:t xml:space="preserve">, Blanka – </w:t>
            </w:r>
            <w:r w:rsidRPr="005B1264">
              <w:rPr>
                <w:caps/>
              </w:rPr>
              <w:t>Lenderová</w:t>
            </w:r>
            <w:r w:rsidRPr="005B1264">
              <w:t xml:space="preserve">, Milena – </w:t>
            </w:r>
            <w:r w:rsidRPr="005B1264">
              <w:rPr>
                <w:caps/>
              </w:rPr>
              <w:t>Kouba</w:t>
            </w:r>
            <w:r w:rsidRPr="005B1264">
              <w:t xml:space="preserve">, Miroslav – </w:t>
            </w:r>
            <w:r w:rsidRPr="005B1264">
              <w:rPr>
                <w:caps/>
              </w:rPr>
              <w:t>Říha</w:t>
            </w:r>
            <w:r w:rsidRPr="005B1264">
              <w:t xml:space="preserve">, Ivo (eds.). </w:t>
            </w:r>
            <w:r w:rsidRPr="009D1EAE">
              <w:rPr>
                <w:rStyle w:val="sourcedocument"/>
              </w:rPr>
              <w:t>Krajiny prostřených i prázdných stolů. II., Evropská gastronomie v interdisciplinárním přístupu.</w:t>
            </w:r>
            <w:r w:rsidRPr="005B1264">
              <w:rPr>
                <w:rStyle w:val="sourcedocument"/>
              </w:rPr>
              <w:t xml:space="preserve"> Pardubice </w:t>
            </w:r>
            <w:r w:rsidRPr="005B1264">
              <w:t>2017</w:t>
            </w:r>
            <w:r w:rsidRPr="005B1264">
              <w:rPr>
                <w:shd w:val="clear" w:color="auto" w:fill="FFFFFF"/>
              </w:rPr>
              <w:t>, s. 145–158.</w:t>
            </w:r>
          </w:p>
          <w:p w14:paraId="173E66D2" w14:textId="2F0D8645" w:rsidR="00970BF1" w:rsidRPr="00854F45" w:rsidRDefault="00970BF1" w:rsidP="00775AB1">
            <w:pPr>
              <w:ind w:left="396" w:hanging="396"/>
              <w:rPr>
                <w:b/>
              </w:rPr>
            </w:pPr>
            <w:r w:rsidRPr="005B1264">
              <w:rPr>
                <w:shd w:val="clear" w:color="auto" w:fill="FFFFFF"/>
              </w:rPr>
              <w:t xml:space="preserve">100 % </w:t>
            </w:r>
            <w:r w:rsidRPr="009D1EAE">
              <w:rPr>
                <w:i/>
                <w:shd w:val="clear" w:color="auto" w:fill="FFFFFF"/>
              </w:rPr>
              <w:t>Searching for the Image of the Village in the Swirl of 20th Century Ideological Conflicts</w:t>
            </w:r>
            <w:r w:rsidR="00242B3A">
              <w:rPr>
                <w:shd w:val="clear" w:color="auto" w:fill="FFFFFF"/>
              </w:rPr>
              <w:t>, i</w:t>
            </w:r>
            <w:r w:rsidRPr="005B1264">
              <w:rPr>
                <w:shd w:val="clear" w:color="auto" w:fill="FFFFFF"/>
              </w:rPr>
              <w:t>n</w:t>
            </w:r>
            <w:r w:rsidR="009D1EAE">
              <w:rPr>
                <w:shd w:val="clear" w:color="auto" w:fill="FFFFFF"/>
              </w:rPr>
              <w:t>:</w:t>
            </w:r>
            <w:r w:rsidRPr="005B1264">
              <w:rPr>
                <w:shd w:val="clear" w:color="auto" w:fill="FFFFFF"/>
              </w:rPr>
              <w:t xml:space="preserve"> VINKLER, Jonatan – BEGUŠ, Ana – POTOCCO, Marcello (eds.). </w:t>
            </w:r>
            <w:r w:rsidRPr="009D1EAE">
              <w:rPr>
                <w:rStyle w:val="Zdraznn"/>
                <w:i w:val="0"/>
                <w:shd w:val="clear" w:color="auto" w:fill="FFFFFF"/>
              </w:rPr>
              <w:t>Ideology in the 20th Century: studies of literary and social discourses and practices</w:t>
            </w:r>
            <w:r w:rsidRPr="009D1EAE">
              <w:rPr>
                <w:i/>
                <w:shd w:val="clear" w:color="auto" w:fill="FFFFFF"/>
              </w:rPr>
              <w:t>.</w:t>
            </w:r>
            <w:r w:rsidRPr="005B1264">
              <w:rPr>
                <w:shd w:val="clear" w:color="auto" w:fill="FFFFFF"/>
              </w:rPr>
              <w:t xml:space="preserve"> Primorsko 2019, s. 95–108.</w:t>
            </w:r>
          </w:p>
        </w:tc>
      </w:tr>
      <w:tr w:rsidR="00970BF1" w:rsidRPr="00854F45" w14:paraId="182DBC47" w14:textId="77777777" w:rsidTr="00970BF1">
        <w:trPr>
          <w:trHeight w:val="218"/>
        </w:trPr>
        <w:tc>
          <w:tcPr>
            <w:tcW w:w="9859" w:type="dxa"/>
            <w:gridSpan w:val="11"/>
            <w:shd w:val="clear" w:color="auto" w:fill="F7CAAC"/>
          </w:tcPr>
          <w:p w14:paraId="771FC0A0" w14:textId="77777777" w:rsidR="00970BF1" w:rsidRPr="00854F45" w:rsidRDefault="00970BF1" w:rsidP="00970BF1">
            <w:pPr>
              <w:rPr>
                <w:b/>
              </w:rPr>
            </w:pPr>
            <w:r w:rsidRPr="00854F45">
              <w:rPr>
                <w:b/>
              </w:rPr>
              <w:t>Působení v zahraničí</w:t>
            </w:r>
          </w:p>
        </w:tc>
      </w:tr>
      <w:tr w:rsidR="00970BF1" w:rsidRPr="00854F45" w14:paraId="70217DDA" w14:textId="77777777" w:rsidTr="00970BF1">
        <w:trPr>
          <w:trHeight w:val="275"/>
        </w:trPr>
        <w:tc>
          <w:tcPr>
            <w:tcW w:w="9859" w:type="dxa"/>
            <w:gridSpan w:val="11"/>
          </w:tcPr>
          <w:p w14:paraId="2D9CB6E7" w14:textId="77777777" w:rsidR="00970BF1" w:rsidRPr="00854F45" w:rsidRDefault="00970BF1" w:rsidP="00970BF1">
            <w:pPr>
              <w:snapToGrid w:val="0"/>
              <w:jc w:val="both"/>
            </w:pPr>
            <w:r>
              <w:t xml:space="preserve">2013, </w:t>
            </w:r>
            <w:r w:rsidRPr="00854F45">
              <w:t>2016</w:t>
            </w:r>
            <w:r>
              <w:t>, 2020</w:t>
            </w:r>
            <w:r w:rsidRPr="00854F45">
              <w:t xml:space="preserve"> Semestrální kurz – FF </w:t>
            </w:r>
            <w:r>
              <w:t>UK</w:t>
            </w:r>
            <w:r w:rsidRPr="00854F45">
              <w:t xml:space="preserve"> Bratislava, Chapters from Slovenian Literature</w:t>
            </w:r>
            <w:r>
              <w:t xml:space="preserve"> (vyučující)</w:t>
            </w:r>
          </w:p>
        </w:tc>
      </w:tr>
      <w:tr w:rsidR="00970BF1" w:rsidRPr="00854F45" w14:paraId="2E2902A8" w14:textId="77777777" w:rsidTr="00970BF1">
        <w:trPr>
          <w:cantSplit/>
          <w:trHeight w:val="274"/>
        </w:trPr>
        <w:tc>
          <w:tcPr>
            <w:tcW w:w="2518" w:type="dxa"/>
            <w:shd w:val="clear" w:color="auto" w:fill="F7CAAC"/>
          </w:tcPr>
          <w:p w14:paraId="4FE60E67" w14:textId="77777777" w:rsidR="00970BF1" w:rsidRPr="00854F45" w:rsidRDefault="00970BF1" w:rsidP="00970BF1">
            <w:pPr>
              <w:jc w:val="both"/>
              <w:rPr>
                <w:b/>
              </w:rPr>
            </w:pPr>
            <w:r w:rsidRPr="00854F45">
              <w:rPr>
                <w:b/>
              </w:rPr>
              <w:t xml:space="preserve">Podpis </w:t>
            </w:r>
          </w:p>
        </w:tc>
        <w:tc>
          <w:tcPr>
            <w:tcW w:w="4536" w:type="dxa"/>
            <w:gridSpan w:val="5"/>
          </w:tcPr>
          <w:p w14:paraId="47C36926" w14:textId="77777777" w:rsidR="00970BF1" w:rsidRPr="00854F45" w:rsidRDefault="00970BF1" w:rsidP="00970BF1">
            <w:pPr>
              <w:jc w:val="both"/>
            </w:pPr>
          </w:p>
        </w:tc>
        <w:tc>
          <w:tcPr>
            <w:tcW w:w="786" w:type="dxa"/>
            <w:gridSpan w:val="2"/>
            <w:shd w:val="clear" w:color="auto" w:fill="F7CAAC"/>
          </w:tcPr>
          <w:p w14:paraId="2EA5A794" w14:textId="77777777" w:rsidR="00970BF1" w:rsidRPr="00854F45" w:rsidRDefault="00970BF1" w:rsidP="00970BF1">
            <w:pPr>
              <w:jc w:val="both"/>
            </w:pPr>
            <w:r w:rsidRPr="00854F45">
              <w:rPr>
                <w:b/>
              </w:rPr>
              <w:t>datum</w:t>
            </w:r>
          </w:p>
        </w:tc>
        <w:tc>
          <w:tcPr>
            <w:tcW w:w="2019" w:type="dxa"/>
            <w:gridSpan w:val="3"/>
          </w:tcPr>
          <w:p w14:paraId="241AAB44" w14:textId="77777777" w:rsidR="00970BF1" w:rsidRPr="00854F45" w:rsidRDefault="00970BF1" w:rsidP="00970BF1">
            <w:pPr>
              <w:jc w:val="both"/>
            </w:pPr>
          </w:p>
        </w:tc>
      </w:tr>
    </w:tbl>
    <w:p w14:paraId="7657AE49" w14:textId="273DA107" w:rsidR="005D0D64" w:rsidRDefault="005D0D64" w:rsidP="00970BF1">
      <w:pPr>
        <w:rPr>
          <w:color w:val="FF0000"/>
        </w:rPr>
      </w:pPr>
    </w:p>
    <w:tbl>
      <w:tblPr>
        <w:tblW w:w="99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27"/>
        <w:gridCol w:w="832"/>
        <w:gridCol w:w="1728"/>
        <w:gridCol w:w="526"/>
        <w:gridCol w:w="472"/>
        <w:gridCol w:w="998"/>
        <w:gridCol w:w="712"/>
        <w:gridCol w:w="77"/>
        <w:gridCol w:w="635"/>
        <w:gridCol w:w="696"/>
        <w:gridCol w:w="697"/>
      </w:tblGrid>
      <w:tr w:rsidR="005D0D64" w14:paraId="64813825" w14:textId="77777777" w:rsidTr="005D0D64">
        <w:tc>
          <w:tcPr>
            <w:tcW w:w="9900" w:type="dxa"/>
            <w:gridSpan w:val="11"/>
            <w:tcBorders>
              <w:top w:val="single" w:sz="4" w:space="0" w:color="auto"/>
              <w:left w:val="single" w:sz="4" w:space="0" w:color="auto"/>
              <w:bottom w:val="double" w:sz="4" w:space="0" w:color="auto"/>
              <w:right w:val="single" w:sz="4" w:space="0" w:color="auto"/>
            </w:tcBorders>
            <w:shd w:val="clear" w:color="auto" w:fill="BDD6EE"/>
          </w:tcPr>
          <w:p w14:paraId="6CCBE0F0" w14:textId="77777777" w:rsidR="005D0D64" w:rsidRDefault="005D0D64" w:rsidP="005D0D64">
            <w:pPr>
              <w:jc w:val="both"/>
              <w:rPr>
                <w:b/>
                <w:sz w:val="28"/>
              </w:rPr>
            </w:pPr>
            <w:r>
              <w:lastRenderedPageBreak/>
              <w:br w:type="page"/>
            </w:r>
            <w:r>
              <w:rPr>
                <w:b/>
                <w:sz w:val="28"/>
              </w:rPr>
              <w:t>C-I – Personální zabezpečení</w:t>
            </w:r>
          </w:p>
        </w:tc>
      </w:tr>
      <w:tr w:rsidR="005D0D64" w14:paraId="5DCED253" w14:textId="77777777" w:rsidTr="005D0D64">
        <w:tc>
          <w:tcPr>
            <w:tcW w:w="2527" w:type="dxa"/>
            <w:tcBorders>
              <w:top w:val="double" w:sz="4" w:space="0" w:color="auto"/>
            </w:tcBorders>
            <w:shd w:val="clear" w:color="auto" w:fill="F7CAAC"/>
          </w:tcPr>
          <w:p w14:paraId="4C53D602" w14:textId="77777777" w:rsidR="005D0D64" w:rsidRDefault="005D0D64" w:rsidP="005D0D64">
            <w:pPr>
              <w:jc w:val="both"/>
              <w:rPr>
                <w:b/>
              </w:rPr>
            </w:pPr>
            <w:r>
              <w:rPr>
                <w:b/>
              </w:rPr>
              <w:t>Vysoká škola</w:t>
            </w:r>
          </w:p>
        </w:tc>
        <w:tc>
          <w:tcPr>
            <w:tcW w:w="7373" w:type="dxa"/>
            <w:gridSpan w:val="10"/>
          </w:tcPr>
          <w:p w14:paraId="4745DA27" w14:textId="77777777" w:rsidR="005D0D64" w:rsidRDefault="005D0D64" w:rsidP="005D0D64">
            <w:pPr>
              <w:jc w:val="both"/>
            </w:pPr>
            <w:r>
              <w:t>Univerzita Pardubice</w:t>
            </w:r>
          </w:p>
        </w:tc>
      </w:tr>
      <w:tr w:rsidR="005D0D64" w14:paraId="48A54FC9" w14:textId="77777777" w:rsidTr="005D0D64">
        <w:tc>
          <w:tcPr>
            <w:tcW w:w="2527" w:type="dxa"/>
            <w:shd w:val="clear" w:color="auto" w:fill="F7CAAC"/>
          </w:tcPr>
          <w:p w14:paraId="626790EB" w14:textId="77777777" w:rsidR="005D0D64" w:rsidRDefault="005D0D64" w:rsidP="005D0D64">
            <w:pPr>
              <w:jc w:val="both"/>
              <w:rPr>
                <w:b/>
              </w:rPr>
            </w:pPr>
            <w:r>
              <w:rPr>
                <w:b/>
              </w:rPr>
              <w:t>Součást vysoké školy</w:t>
            </w:r>
          </w:p>
        </w:tc>
        <w:tc>
          <w:tcPr>
            <w:tcW w:w="7373" w:type="dxa"/>
            <w:gridSpan w:val="10"/>
          </w:tcPr>
          <w:p w14:paraId="3A2F6E40" w14:textId="77777777" w:rsidR="005D0D64" w:rsidRDefault="005D0D64" w:rsidP="005D0D64">
            <w:pPr>
              <w:jc w:val="both"/>
            </w:pPr>
            <w:r>
              <w:t>Fakulta filozofická</w:t>
            </w:r>
          </w:p>
        </w:tc>
      </w:tr>
      <w:tr w:rsidR="005D0D64" w14:paraId="0431C7FE" w14:textId="77777777" w:rsidTr="005D0D64">
        <w:tc>
          <w:tcPr>
            <w:tcW w:w="2527" w:type="dxa"/>
            <w:shd w:val="clear" w:color="auto" w:fill="F7CAAC"/>
          </w:tcPr>
          <w:p w14:paraId="08F2B740" w14:textId="77777777" w:rsidR="005D0D64" w:rsidRDefault="005D0D64" w:rsidP="005D0D64">
            <w:pPr>
              <w:jc w:val="both"/>
              <w:rPr>
                <w:b/>
              </w:rPr>
            </w:pPr>
            <w:r>
              <w:rPr>
                <w:b/>
              </w:rPr>
              <w:t>Název studijního programu</w:t>
            </w:r>
          </w:p>
        </w:tc>
        <w:tc>
          <w:tcPr>
            <w:tcW w:w="7373" w:type="dxa"/>
            <w:gridSpan w:val="10"/>
          </w:tcPr>
          <w:p w14:paraId="626CD4EF" w14:textId="77777777" w:rsidR="005D0D64" w:rsidRDefault="005D0D64" w:rsidP="005D0D64">
            <w:pPr>
              <w:jc w:val="both"/>
            </w:pPr>
            <w:r>
              <w:t>Slovanská studia</w:t>
            </w:r>
          </w:p>
        </w:tc>
      </w:tr>
      <w:tr w:rsidR="005D0D64" w14:paraId="342FD6C4" w14:textId="77777777" w:rsidTr="005D0D64">
        <w:tc>
          <w:tcPr>
            <w:tcW w:w="2527" w:type="dxa"/>
            <w:shd w:val="clear" w:color="auto" w:fill="F7CAAC"/>
          </w:tcPr>
          <w:p w14:paraId="04D215B9" w14:textId="77777777" w:rsidR="005D0D64" w:rsidRDefault="005D0D64" w:rsidP="005D0D64">
            <w:pPr>
              <w:jc w:val="both"/>
              <w:rPr>
                <w:b/>
              </w:rPr>
            </w:pPr>
            <w:r>
              <w:rPr>
                <w:b/>
              </w:rPr>
              <w:t>Jméno a příjmení</w:t>
            </w:r>
          </w:p>
        </w:tc>
        <w:tc>
          <w:tcPr>
            <w:tcW w:w="4556" w:type="dxa"/>
            <w:gridSpan w:val="5"/>
          </w:tcPr>
          <w:p w14:paraId="0A980166" w14:textId="77777777" w:rsidR="005D0D64" w:rsidRPr="00D53AF0" w:rsidRDefault="005D0D64" w:rsidP="005D0D64">
            <w:pPr>
              <w:jc w:val="both"/>
              <w:rPr>
                <w:bCs/>
              </w:rPr>
            </w:pPr>
            <w:r w:rsidRPr="00D53AF0">
              <w:rPr>
                <w:bCs/>
              </w:rPr>
              <w:t>Antonín Kudláč</w:t>
            </w:r>
          </w:p>
        </w:tc>
        <w:tc>
          <w:tcPr>
            <w:tcW w:w="712" w:type="dxa"/>
            <w:shd w:val="clear" w:color="auto" w:fill="F7CAAC"/>
          </w:tcPr>
          <w:p w14:paraId="047A5976" w14:textId="77777777" w:rsidR="005D0D64" w:rsidRDefault="005D0D64" w:rsidP="005D0D64">
            <w:pPr>
              <w:jc w:val="both"/>
              <w:rPr>
                <w:b/>
              </w:rPr>
            </w:pPr>
            <w:r>
              <w:rPr>
                <w:b/>
              </w:rPr>
              <w:t>Tituly</w:t>
            </w:r>
          </w:p>
        </w:tc>
        <w:tc>
          <w:tcPr>
            <w:tcW w:w="2105" w:type="dxa"/>
            <w:gridSpan w:val="4"/>
          </w:tcPr>
          <w:p w14:paraId="64C6A835" w14:textId="77777777" w:rsidR="005D0D64" w:rsidRDefault="005D0D64" w:rsidP="005D0D64">
            <w:pPr>
              <w:jc w:val="both"/>
            </w:pPr>
            <w:r>
              <w:t>PhDr., Ph.D.</w:t>
            </w:r>
          </w:p>
        </w:tc>
      </w:tr>
      <w:tr w:rsidR="005D0D64" w14:paraId="2B3ADAA3" w14:textId="77777777" w:rsidTr="005D0D64">
        <w:tc>
          <w:tcPr>
            <w:tcW w:w="2527" w:type="dxa"/>
            <w:shd w:val="clear" w:color="auto" w:fill="F7CAAC"/>
          </w:tcPr>
          <w:p w14:paraId="2A4EEB0E" w14:textId="77777777" w:rsidR="005D0D64" w:rsidRDefault="005D0D64" w:rsidP="005D0D64">
            <w:pPr>
              <w:jc w:val="both"/>
              <w:rPr>
                <w:b/>
              </w:rPr>
            </w:pPr>
            <w:r>
              <w:rPr>
                <w:b/>
              </w:rPr>
              <w:t>Rok narození</w:t>
            </w:r>
          </w:p>
        </w:tc>
        <w:tc>
          <w:tcPr>
            <w:tcW w:w="832" w:type="dxa"/>
          </w:tcPr>
          <w:p w14:paraId="309C475D" w14:textId="77777777" w:rsidR="005D0D64" w:rsidRDefault="005D0D64" w:rsidP="005D0D64">
            <w:pPr>
              <w:jc w:val="both"/>
            </w:pPr>
            <w:r>
              <w:t>1971</w:t>
            </w:r>
          </w:p>
        </w:tc>
        <w:tc>
          <w:tcPr>
            <w:tcW w:w="1728" w:type="dxa"/>
            <w:shd w:val="clear" w:color="auto" w:fill="F7CAAC"/>
          </w:tcPr>
          <w:p w14:paraId="766A7500" w14:textId="77777777" w:rsidR="005D0D64" w:rsidRDefault="005D0D64" w:rsidP="005D0D64">
            <w:pPr>
              <w:jc w:val="both"/>
              <w:rPr>
                <w:b/>
              </w:rPr>
            </w:pPr>
            <w:r>
              <w:rPr>
                <w:b/>
              </w:rPr>
              <w:t>typ vztahu k VŠ</w:t>
            </w:r>
          </w:p>
        </w:tc>
        <w:tc>
          <w:tcPr>
            <w:tcW w:w="998" w:type="dxa"/>
            <w:gridSpan w:val="2"/>
          </w:tcPr>
          <w:p w14:paraId="6D17865F" w14:textId="77777777" w:rsidR="005D0D64" w:rsidRDefault="005D0D64" w:rsidP="005D0D64">
            <w:pPr>
              <w:jc w:val="both"/>
            </w:pPr>
            <w:r>
              <w:t>PP</w:t>
            </w:r>
          </w:p>
        </w:tc>
        <w:tc>
          <w:tcPr>
            <w:tcW w:w="998" w:type="dxa"/>
            <w:shd w:val="clear" w:color="auto" w:fill="F7CAAC"/>
          </w:tcPr>
          <w:p w14:paraId="3A8AD0A4" w14:textId="77777777" w:rsidR="005D0D64" w:rsidRDefault="005D0D64" w:rsidP="005D0D64">
            <w:pPr>
              <w:jc w:val="both"/>
              <w:rPr>
                <w:b/>
              </w:rPr>
            </w:pPr>
            <w:r>
              <w:rPr>
                <w:b/>
              </w:rPr>
              <w:t>rozsah</w:t>
            </w:r>
          </w:p>
        </w:tc>
        <w:tc>
          <w:tcPr>
            <w:tcW w:w="712" w:type="dxa"/>
          </w:tcPr>
          <w:p w14:paraId="7A72ED3B" w14:textId="77777777" w:rsidR="005D0D64" w:rsidRDefault="005D0D64" w:rsidP="005D0D64">
            <w:pPr>
              <w:jc w:val="both"/>
            </w:pPr>
            <w:r>
              <w:t>40</w:t>
            </w:r>
          </w:p>
        </w:tc>
        <w:tc>
          <w:tcPr>
            <w:tcW w:w="712" w:type="dxa"/>
            <w:gridSpan w:val="2"/>
            <w:shd w:val="clear" w:color="auto" w:fill="F7CAAC"/>
          </w:tcPr>
          <w:p w14:paraId="2603DF7B" w14:textId="77777777" w:rsidR="005D0D64" w:rsidRDefault="005D0D64" w:rsidP="005D0D64">
            <w:pPr>
              <w:jc w:val="both"/>
              <w:rPr>
                <w:b/>
              </w:rPr>
            </w:pPr>
            <w:r>
              <w:rPr>
                <w:b/>
              </w:rPr>
              <w:t>do kdy</w:t>
            </w:r>
          </w:p>
        </w:tc>
        <w:tc>
          <w:tcPr>
            <w:tcW w:w="1393" w:type="dxa"/>
            <w:gridSpan w:val="2"/>
          </w:tcPr>
          <w:p w14:paraId="7DA12CA6" w14:textId="77777777" w:rsidR="005D0D64" w:rsidRDefault="005D0D64" w:rsidP="005D0D64">
            <w:pPr>
              <w:jc w:val="both"/>
            </w:pPr>
            <w:r>
              <w:t>N</w:t>
            </w:r>
          </w:p>
        </w:tc>
      </w:tr>
      <w:tr w:rsidR="005D0D64" w14:paraId="4474DF3F" w14:textId="77777777" w:rsidTr="005D0D64">
        <w:tc>
          <w:tcPr>
            <w:tcW w:w="5087" w:type="dxa"/>
            <w:gridSpan w:val="3"/>
            <w:shd w:val="clear" w:color="auto" w:fill="F7CAAC"/>
          </w:tcPr>
          <w:p w14:paraId="0BE25C49" w14:textId="77777777" w:rsidR="005D0D64" w:rsidRDefault="005D0D64" w:rsidP="005D0D64">
            <w:pPr>
              <w:jc w:val="both"/>
              <w:rPr>
                <w:b/>
              </w:rPr>
            </w:pPr>
            <w:r>
              <w:rPr>
                <w:b/>
              </w:rPr>
              <w:t>Typ vztahu na součásti VŠ, která uskutečňuje st. program</w:t>
            </w:r>
          </w:p>
        </w:tc>
        <w:tc>
          <w:tcPr>
            <w:tcW w:w="998" w:type="dxa"/>
            <w:gridSpan w:val="2"/>
          </w:tcPr>
          <w:p w14:paraId="05FB116C" w14:textId="77777777" w:rsidR="005D0D64" w:rsidRDefault="005D0D64" w:rsidP="005D0D64">
            <w:pPr>
              <w:jc w:val="both"/>
            </w:pPr>
            <w:r>
              <w:t>PP</w:t>
            </w:r>
          </w:p>
        </w:tc>
        <w:tc>
          <w:tcPr>
            <w:tcW w:w="998" w:type="dxa"/>
            <w:shd w:val="clear" w:color="auto" w:fill="F7CAAC"/>
          </w:tcPr>
          <w:p w14:paraId="0BD818DB" w14:textId="77777777" w:rsidR="005D0D64" w:rsidRDefault="005D0D64" w:rsidP="005D0D64">
            <w:pPr>
              <w:jc w:val="both"/>
              <w:rPr>
                <w:b/>
              </w:rPr>
            </w:pPr>
            <w:r>
              <w:rPr>
                <w:b/>
              </w:rPr>
              <w:t>rozsah</w:t>
            </w:r>
          </w:p>
        </w:tc>
        <w:tc>
          <w:tcPr>
            <w:tcW w:w="712" w:type="dxa"/>
          </w:tcPr>
          <w:p w14:paraId="7C3E3B02" w14:textId="77777777" w:rsidR="005D0D64" w:rsidRDefault="005D0D64" w:rsidP="005D0D64">
            <w:pPr>
              <w:jc w:val="both"/>
            </w:pPr>
            <w:r>
              <w:t>40</w:t>
            </w:r>
          </w:p>
        </w:tc>
        <w:tc>
          <w:tcPr>
            <w:tcW w:w="712" w:type="dxa"/>
            <w:gridSpan w:val="2"/>
            <w:shd w:val="clear" w:color="auto" w:fill="F7CAAC"/>
          </w:tcPr>
          <w:p w14:paraId="7A6AB76E" w14:textId="77777777" w:rsidR="005D0D64" w:rsidRDefault="005D0D64" w:rsidP="005D0D64">
            <w:pPr>
              <w:jc w:val="both"/>
              <w:rPr>
                <w:b/>
              </w:rPr>
            </w:pPr>
            <w:r>
              <w:rPr>
                <w:b/>
              </w:rPr>
              <w:t>do kdy</w:t>
            </w:r>
          </w:p>
        </w:tc>
        <w:tc>
          <w:tcPr>
            <w:tcW w:w="1393" w:type="dxa"/>
            <w:gridSpan w:val="2"/>
          </w:tcPr>
          <w:p w14:paraId="6B0BF2F7" w14:textId="77777777" w:rsidR="005D0D64" w:rsidRDefault="005D0D64" w:rsidP="005D0D64">
            <w:pPr>
              <w:jc w:val="both"/>
            </w:pPr>
            <w:r>
              <w:t>N</w:t>
            </w:r>
          </w:p>
        </w:tc>
      </w:tr>
      <w:tr w:rsidR="005D0D64" w14:paraId="1D0D23B3" w14:textId="77777777" w:rsidTr="005D0D64">
        <w:tc>
          <w:tcPr>
            <w:tcW w:w="6085" w:type="dxa"/>
            <w:gridSpan w:val="5"/>
            <w:shd w:val="clear" w:color="auto" w:fill="F7CAAC"/>
          </w:tcPr>
          <w:p w14:paraId="52A554EB" w14:textId="77777777" w:rsidR="005D0D64" w:rsidRDefault="005D0D64" w:rsidP="005D0D64">
            <w:pPr>
              <w:jc w:val="both"/>
            </w:pPr>
            <w:r>
              <w:rPr>
                <w:b/>
              </w:rPr>
              <w:t>Další současná působení jako akademický pracovník na jiných VŠ</w:t>
            </w:r>
          </w:p>
        </w:tc>
        <w:tc>
          <w:tcPr>
            <w:tcW w:w="1710" w:type="dxa"/>
            <w:gridSpan w:val="2"/>
            <w:shd w:val="clear" w:color="auto" w:fill="F7CAAC"/>
          </w:tcPr>
          <w:p w14:paraId="2BB79DD4" w14:textId="77777777" w:rsidR="005D0D64" w:rsidRDefault="005D0D64" w:rsidP="005D0D64">
            <w:pPr>
              <w:jc w:val="both"/>
              <w:rPr>
                <w:b/>
              </w:rPr>
            </w:pPr>
            <w:r>
              <w:rPr>
                <w:b/>
              </w:rPr>
              <w:t xml:space="preserve">typ prac. </w:t>
            </w:r>
            <w:proofErr w:type="gramStart"/>
            <w:r>
              <w:rPr>
                <w:b/>
              </w:rPr>
              <w:t>vztahu</w:t>
            </w:r>
            <w:proofErr w:type="gramEnd"/>
          </w:p>
        </w:tc>
        <w:tc>
          <w:tcPr>
            <w:tcW w:w="2105" w:type="dxa"/>
            <w:gridSpan w:val="4"/>
            <w:shd w:val="clear" w:color="auto" w:fill="F7CAAC"/>
          </w:tcPr>
          <w:p w14:paraId="3E2E9B6B" w14:textId="77777777" w:rsidR="005D0D64" w:rsidRDefault="005D0D64" w:rsidP="005D0D64">
            <w:pPr>
              <w:jc w:val="both"/>
              <w:rPr>
                <w:b/>
              </w:rPr>
            </w:pPr>
            <w:r>
              <w:rPr>
                <w:b/>
              </w:rPr>
              <w:t>Rozsah</w:t>
            </w:r>
          </w:p>
        </w:tc>
      </w:tr>
      <w:tr w:rsidR="005D0D64" w14:paraId="715CCC5B" w14:textId="77777777" w:rsidTr="005D0D64">
        <w:tc>
          <w:tcPr>
            <w:tcW w:w="6085" w:type="dxa"/>
            <w:gridSpan w:val="5"/>
          </w:tcPr>
          <w:p w14:paraId="1C1F5CFA" w14:textId="77777777" w:rsidR="005D0D64" w:rsidRDefault="005D0D64" w:rsidP="005D0D64">
            <w:pPr>
              <w:jc w:val="both"/>
            </w:pPr>
          </w:p>
        </w:tc>
        <w:tc>
          <w:tcPr>
            <w:tcW w:w="1710" w:type="dxa"/>
            <w:gridSpan w:val="2"/>
          </w:tcPr>
          <w:p w14:paraId="7A3E9937" w14:textId="77777777" w:rsidR="005D0D64" w:rsidRDefault="005D0D64" w:rsidP="005D0D64">
            <w:pPr>
              <w:jc w:val="both"/>
            </w:pPr>
          </w:p>
        </w:tc>
        <w:tc>
          <w:tcPr>
            <w:tcW w:w="2105" w:type="dxa"/>
            <w:gridSpan w:val="4"/>
          </w:tcPr>
          <w:p w14:paraId="4E88CE3D" w14:textId="77777777" w:rsidR="005D0D64" w:rsidRDefault="005D0D64" w:rsidP="005D0D64">
            <w:pPr>
              <w:jc w:val="both"/>
            </w:pPr>
          </w:p>
        </w:tc>
      </w:tr>
      <w:tr w:rsidR="005D0D64" w14:paraId="1C2CD007" w14:textId="77777777" w:rsidTr="005D0D64">
        <w:tc>
          <w:tcPr>
            <w:tcW w:w="9900" w:type="dxa"/>
            <w:gridSpan w:val="11"/>
            <w:shd w:val="clear" w:color="auto" w:fill="F7CAAC"/>
          </w:tcPr>
          <w:p w14:paraId="1018A2DE" w14:textId="77777777" w:rsidR="005D0D64" w:rsidRDefault="005D0D64" w:rsidP="005D0D64">
            <w:pPr>
              <w:jc w:val="both"/>
            </w:pPr>
            <w:r>
              <w:rPr>
                <w:b/>
              </w:rPr>
              <w:t>Předměty příslušného studijního programu a způsob zapojení do jejich výuky, příp. další zapojení do uskutečňování studijního programu</w:t>
            </w:r>
          </w:p>
        </w:tc>
      </w:tr>
      <w:tr w:rsidR="005D0D64" w14:paraId="3B3D90A0" w14:textId="77777777" w:rsidTr="005D0D64">
        <w:trPr>
          <w:trHeight w:val="364"/>
        </w:trPr>
        <w:tc>
          <w:tcPr>
            <w:tcW w:w="9900" w:type="dxa"/>
            <w:gridSpan w:val="11"/>
            <w:tcBorders>
              <w:top w:val="nil"/>
            </w:tcBorders>
          </w:tcPr>
          <w:p w14:paraId="7E356AEA" w14:textId="77777777" w:rsidR="005D0D64" w:rsidRPr="00D53AF0" w:rsidRDefault="005D0D64" w:rsidP="005D0D64">
            <w:pPr>
              <w:jc w:val="both"/>
            </w:pPr>
            <w:r w:rsidRPr="00D53AF0">
              <w:rPr>
                <w:color w:val="000000"/>
              </w:rPr>
              <w:t xml:space="preserve">Obrazy moderních českých </w:t>
            </w:r>
            <w:proofErr w:type="gramStart"/>
            <w:r w:rsidRPr="00D53AF0">
              <w:rPr>
                <w:color w:val="000000"/>
              </w:rPr>
              <w:t>dějin I</w:t>
            </w:r>
            <w:r w:rsidRPr="00D53AF0">
              <w:t>– garant</w:t>
            </w:r>
            <w:proofErr w:type="gramEnd"/>
            <w:r w:rsidRPr="00D53AF0">
              <w:t xml:space="preserve"> a vyučující (100</w:t>
            </w:r>
            <w:r>
              <w:t xml:space="preserve"> </w:t>
            </w:r>
            <w:r w:rsidRPr="00D53AF0">
              <w:t>%)</w:t>
            </w:r>
          </w:p>
          <w:p w14:paraId="6253930F" w14:textId="77777777" w:rsidR="005D0D64" w:rsidRDefault="005D0D64" w:rsidP="005D0D64">
            <w:pPr>
              <w:jc w:val="both"/>
            </w:pPr>
            <w:r w:rsidRPr="00D53AF0">
              <w:rPr>
                <w:color w:val="000000"/>
              </w:rPr>
              <w:t xml:space="preserve">Obrazy moderních českých dějin </w:t>
            </w:r>
            <w:proofErr w:type="gramStart"/>
            <w:r w:rsidRPr="00D53AF0">
              <w:rPr>
                <w:color w:val="000000"/>
              </w:rPr>
              <w:t>II</w:t>
            </w:r>
            <w:proofErr w:type="gramEnd"/>
            <w:r w:rsidRPr="00D53AF0">
              <w:t xml:space="preserve">– </w:t>
            </w:r>
            <w:proofErr w:type="gramStart"/>
            <w:r w:rsidRPr="00D53AF0">
              <w:t>garant</w:t>
            </w:r>
            <w:proofErr w:type="gramEnd"/>
            <w:r w:rsidRPr="00D53AF0">
              <w:t xml:space="preserve"> a vyučující (100</w:t>
            </w:r>
            <w:r>
              <w:t xml:space="preserve"> </w:t>
            </w:r>
            <w:r w:rsidRPr="00D53AF0">
              <w:t>%)</w:t>
            </w:r>
          </w:p>
        </w:tc>
      </w:tr>
      <w:tr w:rsidR="005D0D64" w14:paraId="52011524" w14:textId="77777777" w:rsidTr="005D0D64">
        <w:tc>
          <w:tcPr>
            <w:tcW w:w="9900" w:type="dxa"/>
            <w:gridSpan w:val="11"/>
            <w:shd w:val="clear" w:color="auto" w:fill="F7CAAC"/>
          </w:tcPr>
          <w:p w14:paraId="43E20C5D" w14:textId="77777777" w:rsidR="005D0D64" w:rsidRDefault="005D0D64" w:rsidP="005D0D64">
            <w:pPr>
              <w:jc w:val="both"/>
            </w:pPr>
            <w:r>
              <w:rPr>
                <w:b/>
              </w:rPr>
              <w:t xml:space="preserve">Údaje o vzdělání na VŠ </w:t>
            </w:r>
          </w:p>
        </w:tc>
      </w:tr>
      <w:tr w:rsidR="005D0D64" w:rsidRPr="005C1A74" w14:paraId="7F5F378D" w14:textId="77777777" w:rsidTr="005D0D64">
        <w:trPr>
          <w:trHeight w:val="338"/>
        </w:trPr>
        <w:tc>
          <w:tcPr>
            <w:tcW w:w="9900" w:type="dxa"/>
            <w:gridSpan w:val="11"/>
          </w:tcPr>
          <w:p w14:paraId="0E94D940" w14:textId="77777777" w:rsidR="005D0D64" w:rsidRPr="005C1A74" w:rsidRDefault="005D0D64" w:rsidP="005D0D64">
            <w:pPr>
              <w:jc w:val="both"/>
            </w:pPr>
            <w:r>
              <w:t xml:space="preserve">2014: </w:t>
            </w:r>
            <w:r w:rsidRPr="005C1A74">
              <w:t>Ph.D.</w:t>
            </w:r>
            <w:r>
              <w:t xml:space="preserve"> –</w:t>
            </w:r>
            <w:r w:rsidRPr="005C1A74">
              <w:t xml:space="preserve"> program</w:t>
            </w:r>
            <w:r>
              <w:t xml:space="preserve"> Obecná teorie a dějiny umění a kultury, obor kulturologie, UK Praha, Filozofická fakulta</w:t>
            </w:r>
          </w:p>
        </w:tc>
      </w:tr>
      <w:tr w:rsidR="005D0D64" w14:paraId="5B2E5124" w14:textId="77777777" w:rsidTr="005D0D64">
        <w:tc>
          <w:tcPr>
            <w:tcW w:w="9900" w:type="dxa"/>
            <w:gridSpan w:val="11"/>
            <w:shd w:val="clear" w:color="auto" w:fill="F7CAAC"/>
          </w:tcPr>
          <w:p w14:paraId="02E30B1F" w14:textId="77777777" w:rsidR="005D0D64" w:rsidRDefault="005D0D64" w:rsidP="005D0D64">
            <w:pPr>
              <w:jc w:val="both"/>
              <w:rPr>
                <w:b/>
              </w:rPr>
            </w:pPr>
            <w:r>
              <w:rPr>
                <w:b/>
              </w:rPr>
              <w:t>Údaje o odborném působení od absolvování VŠ</w:t>
            </w:r>
          </w:p>
        </w:tc>
      </w:tr>
      <w:tr w:rsidR="005D0D64" w14:paraId="00852977" w14:textId="77777777" w:rsidTr="005D0D64">
        <w:trPr>
          <w:trHeight w:val="1022"/>
        </w:trPr>
        <w:tc>
          <w:tcPr>
            <w:tcW w:w="9900" w:type="dxa"/>
            <w:gridSpan w:val="11"/>
          </w:tcPr>
          <w:p w14:paraId="1AEBCAB8" w14:textId="77777777" w:rsidR="005D0D64" w:rsidRDefault="005D0D64" w:rsidP="005D0D64">
            <w:pPr>
              <w:jc w:val="both"/>
            </w:pPr>
            <w:r>
              <w:t>1998–2007: Ministerstvo kultury ČR, referent</w:t>
            </w:r>
          </w:p>
          <w:p w14:paraId="62CCA9E4" w14:textId="77777777" w:rsidR="005D0D64" w:rsidRDefault="005D0D64" w:rsidP="005D0D64">
            <w:pPr>
              <w:jc w:val="both"/>
            </w:pPr>
            <w:r>
              <w:t>2002–2007: Literární akademie – Soukromá vysoká škola J. Škvoreckého Praha, asistent, jpp</w:t>
            </w:r>
          </w:p>
          <w:p w14:paraId="609E80BE" w14:textId="77777777" w:rsidR="005D0D64" w:rsidRDefault="005D0D64" w:rsidP="005D0D64">
            <w:pPr>
              <w:jc w:val="both"/>
            </w:pPr>
            <w:r>
              <w:t>2007–2014: Univerzita Pardubice, Fakulta filozofická, asistent</w:t>
            </w:r>
          </w:p>
          <w:p w14:paraId="3BBDEEF6" w14:textId="77777777" w:rsidR="005D0D64" w:rsidRDefault="005D0D64" w:rsidP="005D0D64">
            <w:pPr>
              <w:jc w:val="both"/>
            </w:pPr>
            <w:proofErr w:type="gramStart"/>
            <w:r>
              <w:t>2015</w:t>
            </w:r>
            <w:proofErr w:type="gramEnd"/>
            <w:r>
              <w:t>–</w:t>
            </w:r>
            <w:proofErr w:type="gramStart"/>
            <w:r>
              <w:t>dosud</w:t>
            </w:r>
            <w:proofErr w:type="gramEnd"/>
            <w:r>
              <w:t>: Univerzita Pardubice, Fakulta filozofická, odborný asistent</w:t>
            </w:r>
          </w:p>
        </w:tc>
      </w:tr>
      <w:tr w:rsidR="005D0D64" w14:paraId="4A8F7DF4" w14:textId="77777777" w:rsidTr="005D0D64">
        <w:trPr>
          <w:trHeight w:val="250"/>
        </w:trPr>
        <w:tc>
          <w:tcPr>
            <w:tcW w:w="9900" w:type="dxa"/>
            <w:gridSpan w:val="11"/>
            <w:shd w:val="clear" w:color="auto" w:fill="F7CAAC"/>
          </w:tcPr>
          <w:p w14:paraId="0F946265" w14:textId="77777777" w:rsidR="005D0D64" w:rsidRDefault="005D0D64" w:rsidP="005D0D64">
            <w:pPr>
              <w:jc w:val="both"/>
            </w:pPr>
            <w:r>
              <w:rPr>
                <w:b/>
              </w:rPr>
              <w:t>Zkušenosti s vedením kvalifikačních a rigorózních prací</w:t>
            </w:r>
          </w:p>
        </w:tc>
      </w:tr>
      <w:tr w:rsidR="005D0D64" w14:paraId="501DB808" w14:textId="77777777" w:rsidTr="005D0D64">
        <w:trPr>
          <w:trHeight w:val="567"/>
        </w:trPr>
        <w:tc>
          <w:tcPr>
            <w:tcW w:w="9900" w:type="dxa"/>
            <w:gridSpan w:val="11"/>
          </w:tcPr>
          <w:p w14:paraId="7DDFE6FF" w14:textId="77777777" w:rsidR="005D0D64" w:rsidRPr="006614A0" w:rsidRDefault="005D0D64" w:rsidP="005D0D64">
            <w:pPr>
              <w:jc w:val="both"/>
            </w:pPr>
            <w:r w:rsidRPr="006614A0">
              <w:t xml:space="preserve">bakalářské: </w:t>
            </w:r>
            <w:r>
              <w:t>36</w:t>
            </w:r>
          </w:p>
          <w:p w14:paraId="11ADB5A2" w14:textId="77777777" w:rsidR="005D0D64" w:rsidRDefault="005D0D64" w:rsidP="005D0D64">
            <w:pPr>
              <w:jc w:val="both"/>
            </w:pPr>
            <w:r w:rsidRPr="00E17072">
              <w:t xml:space="preserve">diplomové: </w:t>
            </w:r>
            <w:r>
              <w:t>7</w:t>
            </w:r>
          </w:p>
        </w:tc>
      </w:tr>
      <w:tr w:rsidR="005D0D64" w14:paraId="13F891E4" w14:textId="77777777" w:rsidTr="005D0D64">
        <w:trPr>
          <w:cantSplit/>
        </w:trPr>
        <w:tc>
          <w:tcPr>
            <w:tcW w:w="3359" w:type="dxa"/>
            <w:gridSpan w:val="2"/>
            <w:tcBorders>
              <w:top w:val="single" w:sz="12" w:space="0" w:color="auto"/>
            </w:tcBorders>
            <w:shd w:val="clear" w:color="auto" w:fill="F7CAAC"/>
          </w:tcPr>
          <w:p w14:paraId="1F29DCE1" w14:textId="77777777" w:rsidR="005D0D64" w:rsidRDefault="005D0D64" w:rsidP="005D0D64">
            <w:pPr>
              <w:jc w:val="both"/>
            </w:pPr>
            <w:r>
              <w:rPr>
                <w:b/>
              </w:rPr>
              <w:t xml:space="preserve">Obor habilitačního řízení </w:t>
            </w:r>
          </w:p>
        </w:tc>
        <w:tc>
          <w:tcPr>
            <w:tcW w:w="2254" w:type="dxa"/>
            <w:gridSpan w:val="2"/>
            <w:tcBorders>
              <w:top w:val="single" w:sz="12" w:space="0" w:color="auto"/>
            </w:tcBorders>
            <w:shd w:val="clear" w:color="auto" w:fill="F7CAAC"/>
          </w:tcPr>
          <w:p w14:paraId="240B72A4" w14:textId="77777777" w:rsidR="005D0D64" w:rsidRDefault="005D0D64" w:rsidP="005D0D64">
            <w:pPr>
              <w:jc w:val="both"/>
            </w:pPr>
            <w:r>
              <w:rPr>
                <w:b/>
              </w:rPr>
              <w:t>Rok udělení hodnosti</w:t>
            </w:r>
          </w:p>
        </w:tc>
        <w:tc>
          <w:tcPr>
            <w:tcW w:w="2259" w:type="dxa"/>
            <w:gridSpan w:val="4"/>
            <w:tcBorders>
              <w:top w:val="single" w:sz="12" w:space="0" w:color="auto"/>
              <w:right w:val="single" w:sz="12" w:space="0" w:color="auto"/>
            </w:tcBorders>
            <w:shd w:val="clear" w:color="auto" w:fill="F7CAAC"/>
          </w:tcPr>
          <w:p w14:paraId="6639BB51" w14:textId="77777777" w:rsidR="005D0D64" w:rsidRDefault="005D0D64" w:rsidP="005D0D64">
            <w:pPr>
              <w:jc w:val="both"/>
            </w:pPr>
            <w:r>
              <w:rPr>
                <w:b/>
              </w:rPr>
              <w:t>Řízení konáno na VŠ</w:t>
            </w:r>
          </w:p>
        </w:tc>
        <w:tc>
          <w:tcPr>
            <w:tcW w:w="2028" w:type="dxa"/>
            <w:gridSpan w:val="3"/>
            <w:tcBorders>
              <w:top w:val="single" w:sz="12" w:space="0" w:color="auto"/>
              <w:left w:val="single" w:sz="12" w:space="0" w:color="auto"/>
            </w:tcBorders>
            <w:shd w:val="clear" w:color="auto" w:fill="F7CAAC"/>
          </w:tcPr>
          <w:p w14:paraId="4FD4060A" w14:textId="77777777" w:rsidR="005D0D64" w:rsidRDefault="005D0D64" w:rsidP="005D0D64">
            <w:pPr>
              <w:jc w:val="both"/>
              <w:rPr>
                <w:b/>
              </w:rPr>
            </w:pPr>
            <w:r>
              <w:rPr>
                <w:b/>
              </w:rPr>
              <w:t>Ohlasy publikací</w:t>
            </w:r>
          </w:p>
        </w:tc>
      </w:tr>
      <w:tr w:rsidR="005D0D64" w14:paraId="1196A202" w14:textId="77777777" w:rsidTr="005D0D64">
        <w:trPr>
          <w:cantSplit/>
        </w:trPr>
        <w:tc>
          <w:tcPr>
            <w:tcW w:w="3359" w:type="dxa"/>
            <w:gridSpan w:val="2"/>
          </w:tcPr>
          <w:p w14:paraId="42018CA7" w14:textId="77777777" w:rsidR="005D0D64" w:rsidRDefault="005D0D64" w:rsidP="005D0D64">
            <w:pPr>
              <w:jc w:val="both"/>
            </w:pPr>
          </w:p>
        </w:tc>
        <w:tc>
          <w:tcPr>
            <w:tcW w:w="2254" w:type="dxa"/>
            <w:gridSpan w:val="2"/>
          </w:tcPr>
          <w:p w14:paraId="507DBEAE" w14:textId="77777777" w:rsidR="005D0D64" w:rsidRDefault="005D0D64" w:rsidP="005D0D64">
            <w:pPr>
              <w:jc w:val="both"/>
            </w:pPr>
          </w:p>
        </w:tc>
        <w:tc>
          <w:tcPr>
            <w:tcW w:w="2259" w:type="dxa"/>
            <w:gridSpan w:val="4"/>
            <w:tcBorders>
              <w:right w:val="single" w:sz="12" w:space="0" w:color="auto"/>
            </w:tcBorders>
          </w:tcPr>
          <w:p w14:paraId="0308F527" w14:textId="77777777" w:rsidR="005D0D64" w:rsidRDefault="005D0D64" w:rsidP="005D0D64">
            <w:pPr>
              <w:jc w:val="both"/>
            </w:pPr>
          </w:p>
        </w:tc>
        <w:tc>
          <w:tcPr>
            <w:tcW w:w="635" w:type="dxa"/>
            <w:tcBorders>
              <w:left w:val="single" w:sz="12" w:space="0" w:color="auto"/>
            </w:tcBorders>
            <w:shd w:val="clear" w:color="auto" w:fill="F7CAAC"/>
          </w:tcPr>
          <w:p w14:paraId="09B187C7" w14:textId="77777777" w:rsidR="005D0D64" w:rsidRDefault="005D0D64" w:rsidP="005D0D64">
            <w:pPr>
              <w:jc w:val="both"/>
            </w:pPr>
            <w:r>
              <w:rPr>
                <w:b/>
              </w:rPr>
              <w:t>WOS</w:t>
            </w:r>
          </w:p>
        </w:tc>
        <w:tc>
          <w:tcPr>
            <w:tcW w:w="696" w:type="dxa"/>
            <w:shd w:val="clear" w:color="auto" w:fill="F7CAAC"/>
          </w:tcPr>
          <w:p w14:paraId="7AB29005" w14:textId="77777777" w:rsidR="005D0D64" w:rsidRDefault="005D0D64" w:rsidP="005D0D64">
            <w:pPr>
              <w:jc w:val="both"/>
              <w:rPr>
                <w:sz w:val="18"/>
              </w:rPr>
            </w:pPr>
            <w:r>
              <w:rPr>
                <w:b/>
                <w:sz w:val="18"/>
              </w:rPr>
              <w:t>Scopus</w:t>
            </w:r>
          </w:p>
        </w:tc>
        <w:tc>
          <w:tcPr>
            <w:tcW w:w="697" w:type="dxa"/>
            <w:shd w:val="clear" w:color="auto" w:fill="F7CAAC"/>
          </w:tcPr>
          <w:p w14:paraId="2F4BFF87" w14:textId="77777777" w:rsidR="005D0D64" w:rsidRDefault="005D0D64" w:rsidP="005D0D64">
            <w:pPr>
              <w:jc w:val="both"/>
            </w:pPr>
            <w:r>
              <w:rPr>
                <w:b/>
                <w:sz w:val="18"/>
              </w:rPr>
              <w:t>Ostatní</w:t>
            </w:r>
          </w:p>
        </w:tc>
      </w:tr>
      <w:tr w:rsidR="005D0D64" w14:paraId="532AC366" w14:textId="77777777" w:rsidTr="005D0D64">
        <w:trPr>
          <w:cantSplit/>
          <w:trHeight w:val="70"/>
        </w:trPr>
        <w:tc>
          <w:tcPr>
            <w:tcW w:w="3359" w:type="dxa"/>
            <w:gridSpan w:val="2"/>
            <w:shd w:val="clear" w:color="auto" w:fill="F7CAAC"/>
          </w:tcPr>
          <w:p w14:paraId="5AD1D089" w14:textId="77777777" w:rsidR="005D0D64" w:rsidRDefault="005D0D64" w:rsidP="005D0D64">
            <w:pPr>
              <w:jc w:val="both"/>
            </w:pPr>
            <w:r>
              <w:rPr>
                <w:b/>
              </w:rPr>
              <w:t>Obor jmenovacího řízení</w:t>
            </w:r>
          </w:p>
        </w:tc>
        <w:tc>
          <w:tcPr>
            <w:tcW w:w="2254" w:type="dxa"/>
            <w:gridSpan w:val="2"/>
            <w:shd w:val="clear" w:color="auto" w:fill="F7CAAC"/>
          </w:tcPr>
          <w:p w14:paraId="3E39FF3F" w14:textId="77777777" w:rsidR="005D0D64" w:rsidRDefault="005D0D64" w:rsidP="005D0D64">
            <w:pPr>
              <w:jc w:val="both"/>
            </w:pPr>
            <w:r>
              <w:rPr>
                <w:b/>
              </w:rPr>
              <w:t>Rok udělení hodnosti</w:t>
            </w:r>
          </w:p>
        </w:tc>
        <w:tc>
          <w:tcPr>
            <w:tcW w:w="2259" w:type="dxa"/>
            <w:gridSpan w:val="4"/>
            <w:tcBorders>
              <w:right w:val="single" w:sz="12" w:space="0" w:color="auto"/>
            </w:tcBorders>
            <w:shd w:val="clear" w:color="auto" w:fill="F7CAAC"/>
          </w:tcPr>
          <w:p w14:paraId="5201E7CE" w14:textId="77777777" w:rsidR="005D0D64" w:rsidRDefault="005D0D64" w:rsidP="005D0D64">
            <w:pPr>
              <w:jc w:val="both"/>
            </w:pPr>
            <w:r>
              <w:rPr>
                <w:b/>
              </w:rPr>
              <w:t>Řízení konáno na VŠ</w:t>
            </w:r>
          </w:p>
        </w:tc>
        <w:tc>
          <w:tcPr>
            <w:tcW w:w="635" w:type="dxa"/>
            <w:vMerge w:val="restart"/>
            <w:tcBorders>
              <w:left w:val="single" w:sz="12" w:space="0" w:color="auto"/>
            </w:tcBorders>
          </w:tcPr>
          <w:p w14:paraId="2E26B476" w14:textId="77777777" w:rsidR="005D0D64" w:rsidRDefault="005D0D64" w:rsidP="005D0D64">
            <w:pPr>
              <w:jc w:val="both"/>
              <w:rPr>
                <w:b/>
              </w:rPr>
            </w:pPr>
          </w:p>
        </w:tc>
        <w:tc>
          <w:tcPr>
            <w:tcW w:w="696" w:type="dxa"/>
            <w:vMerge w:val="restart"/>
          </w:tcPr>
          <w:p w14:paraId="1DE5D88E" w14:textId="77777777" w:rsidR="005D0D64" w:rsidRPr="00482F0A" w:rsidRDefault="005D0D64" w:rsidP="005D0D64">
            <w:pPr>
              <w:jc w:val="both"/>
            </w:pPr>
            <w:r w:rsidRPr="00482F0A">
              <w:t>2</w:t>
            </w:r>
          </w:p>
        </w:tc>
        <w:tc>
          <w:tcPr>
            <w:tcW w:w="697" w:type="dxa"/>
            <w:vMerge w:val="restart"/>
          </w:tcPr>
          <w:p w14:paraId="15B17038" w14:textId="77777777" w:rsidR="005D0D64" w:rsidRPr="00482F0A" w:rsidRDefault="005D0D64" w:rsidP="005D0D64">
            <w:pPr>
              <w:jc w:val="both"/>
            </w:pPr>
            <w:r w:rsidRPr="00482F0A">
              <w:t>10</w:t>
            </w:r>
          </w:p>
        </w:tc>
      </w:tr>
      <w:tr w:rsidR="005D0D64" w14:paraId="21CBD560" w14:textId="77777777" w:rsidTr="005D0D64">
        <w:trPr>
          <w:trHeight w:val="205"/>
        </w:trPr>
        <w:tc>
          <w:tcPr>
            <w:tcW w:w="3359" w:type="dxa"/>
            <w:gridSpan w:val="2"/>
          </w:tcPr>
          <w:p w14:paraId="2A96FC98" w14:textId="77777777" w:rsidR="005D0D64" w:rsidRDefault="005D0D64" w:rsidP="005D0D64">
            <w:pPr>
              <w:jc w:val="both"/>
            </w:pPr>
          </w:p>
        </w:tc>
        <w:tc>
          <w:tcPr>
            <w:tcW w:w="2254" w:type="dxa"/>
            <w:gridSpan w:val="2"/>
          </w:tcPr>
          <w:p w14:paraId="7D651334" w14:textId="77777777" w:rsidR="005D0D64" w:rsidRDefault="005D0D64" w:rsidP="005D0D64">
            <w:pPr>
              <w:jc w:val="both"/>
            </w:pPr>
          </w:p>
        </w:tc>
        <w:tc>
          <w:tcPr>
            <w:tcW w:w="2259" w:type="dxa"/>
            <w:gridSpan w:val="4"/>
            <w:tcBorders>
              <w:right w:val="single" w:sz="12" w:space="0" w:color="auto"/>
            </w:tcBorders>
          </w:tcPr>
          <w:p w14:paraId="299EB6BD" w14:textId="77777777" w:rsidR="005D0D64" w:rsidRDefault="005D0D64" w:rsidP="005D0D64">
            <w:pPr>
              <w:jc w:val="both"/>
            </w:pPr>
          </w:p>
        </w:tc>
        <w:tc>
          <w:tcPr>
            <w:tcW w:w="635" w:type="dxa"/>
            <w:vMerge/>
            <w:tcBorders>
              <w:left w:val="single" w:sz="12" w:space="0" w:color="auto"/>
            </w:tcBorders>
            <w:vAlign w:val="center"/>
          </w:tcPr>
          <w:p w14:paraId="48D54C72" w14:textId="77777777" w:rsidR="005D0D64" w:rsidRDefault="005D0D64" w:rsidP="005D0D64">
            <w:pPr>
              <w:rPr>
                <w:b/>
              </w:rPr>
            </w:pPr>
          </w:p>
        </w:tc>
        <w:tc>
          <w:tcPr>
            <w:tcW w:w="696" w:type="dxa"/>
            <w:vMerge/>
            <w:vAlign w:val="center"/>
          </w:tcPr>
          <w:p w14:paraId="39E29ECF" w14:textId="77777777" w:rsidR="005D0D64" w:rsidRDefault="005D0D64" w:rsidP="005D0D64">
            <w:pPr>
              <w:rPr>
                <w:b/>
              </w:rPr>
            </w:pPr>
          </w:p>
        </w:tc>
        <w:tc>
          <w:tcPr>
            <w:tcW w:w="697" w:type="dxa"/>
            <w:vMerge/>
            <w:vAlign w:val="center"/>
          </w:tcPr>
          <w:p w14:paraId="45F34C88" w14:textId="77777777" w:rsidR="005D0D64" w:rsidRDefault="005D0D64" w:rsidP="005D0D64">
            <w:pPr>
              <w:rPr>
                <w:b/>
              </w:rPr>
            </w:pPr>
          </w:p>
        </w:tc>
      </w:tr>
      <w:tr w:rsidR="005D0D64" w14:paraId="6AEAB912" w14:textId="77777777" w:rsidTr="005D0D64">
        <w:tc>
          <w:tcPr>
            <w:tcW w:w="9900" w:type="dxa"/>
            <w:gridSpan w:val="11"/>
            <w:shd w:val="clear" w:color="auto" w:fill="F7CAAC"/>
          </w:tcPr>
          <w:p w14:paraId="23C580CB" w14:textId="77777777" w:rsidR="005D0D64" w:rsidRDefault="005D0D64" w:rsidP="005D0D64">
            <w:pPr>
              <w:jc w:val="both"/>
              <w:rPr>
                <w:b/>
              </w:rPr>
            </w:pPr>
            <w:r>
              <w:rPr>
                <w:b/>
              </w:rPr>
              <w:t xml:space="preserve">Přehled o nejvýznamnější publikační a další tvůrčí činnosti nebo další profesní činnosti u odborníků z praxe vztahující se k zabezpečovaným předmětům </w:t>
            </w:r>
          </w:p>
        </w:tc>
      </w:tr>
      <w:tr w:rsidR="005D0D64" w:rsidRPr="005C2D35" w14:paraId="484FB178" w14:textId="77777777" w:rsidTr="00145AC2">
        <w:trPr>
          <w:trHeight w:val="2232"/>
        </w:trPr>
        <w:tc>
          <w:tcPr>
            <w:tcW w:w="9900" w:type="dxa"/>
            <w:gridSpan w:val="11"/>
          </w:tcPr>
          <w:p w14:paraId="49CAD2C3" w14:textId="4232D85E" w:rsidR="005D0D64" w:rsidRDefault="005D0D64" w:rsidP="005D0D64">
            <w:pPr>
              <w:ind w:left="396" w:hanging="396"/>
              <w:jc w:val="both"/>
              <w:rPr>
                <w:iCs/>
              </w:rPr>
            </w:pPr>
            <w:r>
              <w:rPr>
                <w:iCs/>
              </w:rPr>
              <w:t>100 % Staronoví hledači Absolutna. Některé duchovní alternativy na sklonku 19. století</w:t>
            </w:r>
            <w:r w:rsidR="0030566D">
              <w:rPr>
                <w:iCs/>
              </w:rPr>
              <w:t>,</w:t>
            </w:r>
            <w:r>
              <w:rPr>
                <w:iCs/>
              </w:rPr>
              <w:t xml:space="preserve"> </w:t>
            </w:r>
            <w:r w:rsidR="0030566D">
              <w:rPr>
                <w:iCs/>
              </w:rPr>
              <w:t>i</w:t>
            </w:r>
            <w:r>
              <w:rPr>
                <w:iCs/>
              </w:rPr>
              <w:t xml:space="preserve">n: HOJDA, Zdeněk – PRAHL, Roman (eds.). </w:t>
            </w:r>
            <w:r w:rsidRPr="00776C03">
              <w:rPr>
                <w:i/>
                <w:iCs/>
              </w:rPr>
              <w:t>Bůh a bohové. Církve, náboženství a spiritualita v českém 19. století</w:t>
            </w:r>
            <w:r w:rsidR="0030566D">
              <w:rPr>
                <w:iCs/>
              </w:rPr>
              <w:t>,</w:t>
            </w:r>
            <w:r>
              <w:rPr>
                <w:iCs/>
              </w:rPr>
              <w:t xml:space="preserve"> Praha 2003, s. 97</w:t>
            </w:r>
            <w:r w:rsidR="0030566D">
              <w:rPr>
                <w:iCs/>
              </w:rPr>
              <w:t>–</w:t>
            </w:r>
            <w:r>
              <w:rPr>
                <w:iCs/>
              </w:rPr>
              <w:t xml:space="preserve">106.   </w:t>
            </w:r>
          </w:p>
          <w:p w14:paraId="050459FC" w14:textId="1C53A94F" w:rsidR="005D0D64" w:rsidRDefault="005D0D64" w:rsidP="005D0D64">
            <w:pPr>
              <w:ind w:left="396" w:hanging="396"/>
              <w:jc w:val="both"/>
              <w:rPr>
                <w:iCs/>
              </w:rPr>
            </w:pPr>
            <w:r>
              <w:rPr>
                <w:iCs/>
              </w:rPr>
              <w:t xml:space="preserve">100 % </w:t>
            </w:r>
            <w:proofErr w:type="gramStart"/>
            <w:r w:rsidRPr="006D12C9">
              <w:rPr>
                <w:i/>
                <w:iCs/>
              </w:rPr>
              <w:t>Příběh(y) Volné</w:t>
            </w:r>
            <w:proofErr w:type="gramEnd"/>
            <w:r w:rsidRPr="006D12C9">
              <w:rPr>
                <w:i/>
                <w:iCs/>
              </w:rPr>
              <w:t xml:space="preserve"> myšlenky</w:t>
            </w:r>
            <w:r>
              <w:rPr>
                <w:iCs/>
              </w:rPr>
              <w:t>. Praha</w:t>
            </w:r>
            <w:r w:rsidR="0030566D">
              <w:rPr>
                <w:iCs/>
              </w:rPr>
              <w:t xml:space="preserve"> </w:t>
            </w:r>
            <w:r>
              <w:rPr>
                <w:iCs/>
              </w:rPr>
              <w:t>2005</w:t>
            </w:r>
            <w:r w:rsidR="0030566D">
              <w:rPr>
                <w:iCs/>
              </w:rPr>
              <w:t>,</w:t>
            </w:r>
            <w:r>
              <w:rPr>
                <w:iCs/>
              </w:rPr>
              <w:t xml:space="preserve"> 190 s. </w:t>
            </w:r>
          </w:p>
          <w:p w14:paraId="12FCD58B" w14:textId="467DC4EF" w:rsidR="005D0D64" w:rsidRDefault="005D0D64" w:rsidP="005D0D64">
            <w:pPr>
              <w:ind w:left="396" w:hanging="396"/>
              <w:jc w:val="both"/>
            </w:pPr>
            <w:r w:rsidRPr="00D53AF0">
              <w:rPr>
                <w:iCs/>
              </w:rPr>
              <w:t>100 %</w:t>
            </w:r>
            <w:r>
              <w:rPr>
                <w:iCs/>
              </w:rPr>
              <w:t xml:space="preserve"> </w:t>
            </w:r>
            <w:r w:rsidRPr="00D53AF0">
              <w:rPr>
                <w:i/>
              </w:rPr>
              <w:t>Anatomie pocitu úžasu. Česká populární fantastika 1990</w:t>
            </w:r>
            <w:r>
              <w:rPr>
                <w:i/>
              </w:rPr>
              <w:t>–</w:t>
            </w:r>
            <w:r w:rsidRPr="00D53AF0">
              <w:rPr>
                <w:i/>
              </w:rPr>
              <w:t>2012 v kulturním, sociálním a</w:t>
            </w:r>
            <w:r>
              <w:rPr>
                <w:i/>
              </w:rPr>
              <w:t xml:space="preserve"> </w:t>
            </w:r>
            <w:r w:rsidRPr="00D53AF0">
              <w:rPr>
                <w:i/>
              </w:rPr>
              <w:t>literárním kontextu</w:t>
            </w:r>
            <w:r>
              <w:t>. Brno 2016</w:t>
            </w:r>
            <w:r w:rsidR="0030566D">
              <w:t>,</w:t>
            </w:r>
            <w:r>
              <w:t xml:space="preserve"> 224 s. </w:t>
            </w:r>
          </w:p>
          <w:p w14:paraId="0898E36E" w14:textId="41889462" w:rsidR="005D0D64" w:rsidRDefault="005D0D64" w:rsidP="005D0D64">
            <w:pPr>
              <w:ind w:left="396" w:hanging="396"/>
              <w:jc w:val="both"/>
            </w:pPr>
            <w:r>
              <w:t>100 % Návrat historismu v rouše postmoderny</w:t>
            </w:r>
            <w:r w:rsidR="00D95D8F">
              <w:t>,</w:t>
            </w:r>
            <w:r>
              <w:t xml:space="preserve"> </w:t>
            </w:r>
            <w:r w:rsidR="00D95D8F">
              <w:t>i</w:t>
            </w:r>
            <w:r>
              <w:t xml:space="preserve">n: ČÍŽEK, Martin – KUDLÁČ, Antonín K. K. – VELEK, Luboš – VLNAS, Vít – VYKOUKAL, Jiří (eds.). </w:t>
            </w:r>
            <w:r w:rsidRPr="00D53AF0">
              <w:rPr>
                <w:i/>
              </w:rPr>
              <w:t>Poslední staročech. K 70. narozeninám Jiřího Raka</w:t>
            </w:r>
            <w:r>
              <w:t>. Praha 2017, s. 143–153.</w:t>
            </w:r>
          </w:p>
          <w:p w14:paraId="6C59B3B2" w14:textId="11A39CF3" w:rsidR="005D0D64" w:rsidRPr="00D53AF0" w:rsidRDefault="005D0D64" w:rsidP="005D0D64">
            <w:pPr>
              <w:ind w:left="396" w:hanging="396"/>
              <w:jc w:val="both"/>
              <w:rPr>
                <w:b/>
              </w:rPr>
            </w:pPr>
            <w:r>
              <w:t>100 % Paměť v současné české historiografii</w:t>
            </w:r>
            <w:r w:rsidR="00D95D8F">
              <w:t>,</w:t>
            </w:r>
            <w:r>
              <w:t xml:space="preserve"> </w:t>
            </w:r>
            <w:r w:rsidR="00D95D8F">
              <w:t>i</w:t>
            </w:r>
            <w:r>
              <w:t xml:space="preserve">n: KUDLÁČ, Antonín K. K. (ed.). </w:t>
            </w:r>
            <w:r w:rsidRPr="0073615F">
              <w:rPr>
                <w:i/>
              </w:rPr>
              <w:t>Cestami Mnémosyné. Paměť a identita v moderních českých dějinách</w:t>
            </w:r>
            <w:r>
              <w:t>. Pardubice 2021, s. 9</w:t>
            </w:r>
            <w:r w:rsidR="00F13697">
              <w:rPr>
                <w:iCs/>
              </w:rPr>
              <w:t>–</w:t>
            </w:r>
            <w:r>
              <w:t xml:space="preserve">36. </w:t>
            </w:r>
          </w:p>
        </w:tc>
      </w:tr>
      <w:tr w:rsidR="005D0D64" w14:paraId="340B4F8D" w14:textId="77777777" w:rsidTr="005D0D64">
        <w:trPr>
          <w:trHeight w:val="218"/>
        </w:trPr>
        <w:tc>
          <w:tcPr>
            <w:tcW w:w="9900" w:type="dxa"/>
            <w:gridSpan w:val="11"/>
            <w:shd w:val="clear" w:color="auto" w:fill="F7CAAC"/>
          </w:tcPr>
          <w:p w14:paraId="34582189" w14:textId="77777777" w:rsidR="005D0D64" w:rsidRDefault="005D0D64" w:rsidP="005D0D64">
            <w:pPr>
              <w:rPr>
                <w:b/>
              </w:rPr>
            </w:pPr>
            <w:r>
              <w:rPr>
                <w:b/>
              </w:rPr>
              <w:t>Působení v zahraničí</w:t>
            </w:r>
          </w:p>
        </w:tc>
      </w:tr>
      <w:tr w:rsidR="005D0D64" w14:paraId="6FF8FBE3" w14:textId="77777777" w:rsidTr="005D0D64">
        <w:trPr>
          <w:trHeight w:val="328"/>
        </w:trPr>
        <w:tc>
          <w:tcPr>
            <w:tcW w:w="9900" w:type="dxa"/>
            <w:gridSpan w:val="11"/>
          </w:tcPr>
          <w:p w14:paraId="30F79257" w14:textId="77777777" w:rsidR="005D0D64" w:rsidRPr="00A863EA" w:rsidRDefault="005D0D64" w:rsidP="005D0D64">
            <w:pPr>
              <w:shd w:val="clear" w:color="auto" w:fill="FAFAFA"/>
              <w:ind w:left="396" w:hanging="396"/>
              <w:jc w:val="both"/>
              <w:rPr>
                <w:color w:val="000000"/>
              </w:rPr>
            </w:pPr>
            <w:r w:rsidRPr="00AB01D0">
              <w:rPr>
                <w:color w:val="000000"/>
              </w:rPr>
              <w:t>3/</w:t>
            </w:r>
            <w:r w:rsidRPr="00A863EA">
              <w:rPr>
                <w:color w:val="000000"/>
              </w:rPr>
              <w:t>2018</w:t>
            </w:r>
            <w:r w:rsidRPr="00AB01D0">
              <w:rPr>
                <w:color w:val="000000"/>
              </w:rPr>
              <w:t>:</w:t>
            </w:r>
            <w:r w:rsidRPr="00A863EA">
              <w:rPr>
                <w:color w:val="000000"/>
              </w:rPr>
              <w:t xml:space="preserve"> výuka v rámci programu učitelské mobility LLP/ERASMUS na katedře slavistiky Filologické fakulty Bělehradské univerzity, Bělehrad, Srbsko </w:t>
            </w:r>
          </w:p>
          <w:p w14:paraId="24B5DD56" w14:textId="77777777" w:rsidR="005D0D64" w:rsidRPr="00AB01D0" w:rsidRDefault="005D0D64" w:rsidP="005D0D64">
            <w:pPr>
              <w:shd w:val="clear" w:color="auto" w:fill="FAFAFA"/>
              <w:ind w:left="396" w:hanging="396"/>
              <w:jc w:val="both"/>
              <w:rPr>
                <w:rFonts w:ascii="Arial" w:hAnsi="Arial" w:cs="Arial"/>
                <w:color w:val="000000"/>
                <w:sz w:val="21"/>
                <w:szCs w:val="21"/>
              </w:rPr>
            </w:pPr>
            <w:r w:rsidRPr="00AB01D0">
              <w:rPr>
                <w:color w:val="000000"/>
              </w:rPr>
              <w:t>11/</w:t>
            </w:r>
            <w:r w:rsidRPr="00A863EA">
              <w:rPr>
                <w:color w:val="000000"/>
              </w:rPr>
              <w:t>2019</w:t>
            </w:r>
            <w:r w:rsidRPr="00AB01D0">
              <w:rPr>
                <w:color w:val="000000"/>
              </w:rPr>
              <w:t>:</w:t>
            </w:r>
            <w:r w:rsidRPr="00A863EA">
              <w:rPr>
                <w:color w:val="000000"/>
              </w:rPr>
              <w:t xml:space="preserve"> výuka v rámci programu učitelské mobility LLP/ERASMUS na Ústavu literární a umělecké komunikace Filozofické fakulty Univerzity Konstantina Filozofa, Nitra, Slovenská republika </w:t>
            </w:r>
          </w:p>
        </w:tc>
      </w:tr>
      <w:tr w:rsidR="005D0D64" w14:paraId="6EEED750" w14:textId="77777777" w:rsidTr="005D0D64">
        <w:trPr>
          <w:cantSplit/>
          <w:trHeight w:val="470"/>
        </w:trPr>
        <w:tc>
          <w:tcPr>
            <w:tcW w:w="2527" w:type="dxa"/>
            <w:shd w:val="clear" w:color="auto" w:fill="F7CAAC"/>
          </w:tcPr>
          <w:p w14:paraId="3DE436E4" w14:textId="77777777" w:rsidR="005D0D64" w:rsidRDefault="005D0D64" w:rsidP="005D0D64">
            <w:pPr>
              <w:jc w:val="both"/>
              <w:rPr>
                <w:b/>
              </w:rPr>
            </w:pPr>
            <w:r>
              <w:rPr>
                <w:b/>
              </w:rPr>
              <w:t xml:space="preserve">Podpis </w:t>
            </w:r>
          </w:p>
        </w:tc>
        <w:tc>
          <w:tcPr>
            <w:tcW w:w="4556" w:type="dxa"/>
            <w:gridSpan w:val="5"/>
          </w:tcPr>
          <w:p w14:paraId="771A9361" w14:textId="77777777" w:rsidR="005D0D64" w:rsidRDefault="005D0D64" w:rsidP="005D0D64">
            <w:pPr>
              <w:jc w:val="both"/>
            </w:pPr>
          </w:p>
        </w:tc>
        <w:tc>
          <w:tcPr>
            <w:tcW w:w="789" w:type="dxa"/>
            <w:gridSpan w:val="2"/>
            <w:shd w:val="clear" w:color="auto" w:fill="F7CAAC"/>
          </w:tcPr>
          <w:p w14:paraId="5194E62D" w14:textId="77777777" w:rsidR="005D0D64" w:rsidRDefault="005D0D64" w:rsidP="005D0D64">
            <w:pPr>
              <w:jc w:val="both"/>
            </w:pPr>
            <w:r>
              <w:rPr>
                <w:b/>
              </w:rPr>
              <w:t>datum</w:t>
            </w:r>
          </w:p>
        </w:tc>
        <w:tc>
          <w:tcPr>
            <w:tcW w:w="2028" w:type="dxa"/>
            <w:gridSpan w:val="3"/>
          </w:tcPr>
          <w:p w14:paraId="584F2297" w14:textId="77777777" w:rsidR="005D0D64" w:rsidRDefault="005D0D64" w:rsidP="005D0D64">
            <w:pPr>
              <w:jc w:val="both"/>
            </w:pPr>
          </w:p>
        </w:tc>
      </w:tr>
    </w:tbl>
    <w:p w14:paraId="5BC71DCF" w14:textId="77777777" w:rsidR="005D0D64" w:rsidRDefault="005D0D64" w:rsidP="005D0D64"/>
    <w:p w14:paraId="02575E5E" w14:textId="77777777" w:rsidR="005D0D64" w:rsidRDefault="005D0D64">
      <w:pPr>
        <w:spacing w:after="160" w:line="259" w:lineRule="auto"/>
        <w:rPr>
          <w:color w:val="FF0000"/>
        </w:rPr>
      </w:pPr>
      <w:r>
        <w:rPr>
          <w:color w:val="FF0000"/>
        </w:rPr>
        <w:br w:type="page"/>
      </w:r>
    </w:p>
    <w:tbl>
      <w:tblPr>
        <w:tblW w:w="99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29"/>
        <w:gridCol w:w="832"/>
        <w:gridCol w:w="1728"/>
        <w:gridCol w:w="526"/>
        <w:gridCol w:w="470"/>
        <w:gridCol w:w="998"/>
        <w:gridCol w:w="712"/>
        <w:gridCol w:w="77"/>
        <w:gridCol w:w="635"/>
        <w:gridCol w:w="696"/>
        <w:gridCol w:w="697"/>
      </w:tblGrid>
      <w:tr w:rsidR="00EC721F" w:rsidRPr="004E3D6E" w14:paraId="404916C0" w14:textId="77777777" w:rsidTr="00195D8E">
        <w:tc>
          <w:tcPr>
            <w:tcW w:w="9900" w:type="dxa"/>
            <w:gridSpan w:val="11"/>
            <w:tcBorders>
              <w:bottom w:val="double" w:sz="4" w:space="0" w:color="auto"/>
            </w:tcBorders>
            <w:shd w:val="clear" w:color="auto" w:fill="BDD6EE"/>
          </w:tcPr>
          <w:p w14:paraId="02DBAB59" w14:textId="77777777" w:rsidR="00EC721F" w:rsidRPr="004E3D6E" w:rsidRDefault="00EC721F" w:rsidP="00195D8E">
            <w:pPr>
              <w:jc w:val="both"/>
              <w:rPr>
                <w:b/>
              </w:rPr>
            </w:pPr>
            <w:r w:rsidRPr="00C11A52">
              <w:rPr>
                <w:b/>
                <w:sz w:val="28"/>
                <w:szCs w:val="28"/>
                <w:lang w:eastAsia="en-US"/>
              </w:rPr>
              <w:lastRenderedPageBreak/>
              <w:t>C-I – Personální zabezpečení</w:t>
            </w:r>
          </w:p>
        </w:tc>
      </w:tr>
      <w:tr w:rsidR="00EC721F" w:rsidRPr="004E3D6E" w14:paraId="7EB4B712" w14:textId="77777777" w:rsidTr="00195D8E">
        <w:tc>
          <w:tcPr>
            <w:tcW w:w="2529" w:type="dxa"/>
            <w:tcBorders>
              <w:top w:val="double" w:sz="4" w:space="0" w:color="auto"/>
            </w:tcBorders>
            <w:shd w:val="clear" w:color="auto" w:fill="F7CAAC"/>
          </w:tcPr>
          <w:p w14:paraId="4EFA9E0A" w14:textId="77777777" w:rsidR="00EC721F" w:rsidRPr="004E3D6E" w:rsidRDefault="00EC721F" w:rsidP="00195D8E">
            <w:pPr>
              <w:jc w:val="both"/>
              <w:rPr>
                <w:b/>
              </w:rPr>
            </w:pPr>
            <w:r w:rsidRPr="004E3D6E">
              <w:rPr>
                <w:b/>
              </w:rPr>
              <w:t>Vysoká škola</w:t>
            </w:r>
          </w:p>
        </w:tc>
        <w:tc>
          <w:tcPr>
            <w:tcW w:w="7371" w:type="dxa"/>
            <w:gridSpan w:val="10"/>
          </w:tcPr>
          <w:p w14:paraId="7F8DD1C0" w14:textId="77777777" w:rsidR="00EC721F" w:rsidRPr="004E3D6E" w:rsidRDefault="00EC721F" w:rsidP="00195D8E">
            <w:pPr>
              <w:jc w:val="both"/>
            </w:pPr>
            <w:r w:rsidRPr="004E3D6E">
              <w:t>U</w:t>
            </w:r>
            <w:r>
              <w:t xml:space="preserve">niverzita </w:t>
            </w:r>
            <w:r w:rsidRPr="004E3D6E">
              <w:t>Pa</w:t>
            </w:r>
            <w:r>
              <w:t>rdubice</w:t>
            </w:r>
          </w:p>
        </w:tc>
      </w:tr>
      <w:tr w:rsidR="00EC721F" w:rsidRPr="004E3D6E" w14:paraId="7C94493E" w14:textId="77777777" w:rsidTr="00195D8E">
        <w:tc>
          <w:tcPr>
            <w:tcW w:w="2529" w:type="dxa"/>
            <w:shd w:val="clear" w:color="auto" w:fill="F7CAAC"/>
          </w:tcPr>
          <w:p w14:paraId="75E02559" w14:textId="77777777" w:rsidR="00EC721F" w:rsidRPr="004E3D6E" w:rsidRDefault="00EC721F" w:rsidP="00195D8E">
            <w:pPr>
              <w:jc w:val="both"/>
              <w:rPr>
                <w:b/>
              </w:rPr>
            </w:pPr>
            <w:r w:rsidRPr="004E3D6E">
              <w:rPr>
                <w:b/>
              </w:rPr>
              <w:t>Součást vysoké školy</w:t>
            </w:r>
          </w:p>
        </w:tc>
        <w:tc>
          <w:tcPr>
            <w:tcW w:w="7371" w:type="dxa"/>
            <w:gridSpan w:val="10"/>
          </w:tcPr>
          <w:p w14:paraId="3305B241" w14:textId="77777777" w:rsidR="00EC721F" w:rsidRPr="004E3D6E" w:rsidRDefault="00EC721F" w:rsidP="00195D8E">
            <w:pPr>
              <w:jc w:val="both"/>
            </w:pPr>
            <w:r w:rsidRPr="004E3D6E">
              <w:t>Fakulta filozofická</w:t>
            </w:r>
          </w:p>
        </w:tc>
      </w:tr>
      <w:tr w:rsidR="00EC721F" w:rsidRPr="004E3D6E" w14:paraId="51D777B2" w14:textId="77777777" w:rsidTr="00195D8E">
        <w:tc>
          <w:tcPr>
            <w:tcW w:w="2529" w:type="dxa"/>
            <w:shd w:val="clear" w:color="auto" w:fill="F7CAAC"/>
          </w:tcPr>
          <w:p w14:paraId="5FCAC35C" w14:textId="77777777" w:rsidR="00EC721F" w:rsidRPr="004E3D6E" w:rsidRDefault="00EC721F" w:rsidP="00195D8E">
            <w:pPr>
              <w:jc w:val="both"/>
              <w:rPr>
                <w:b/>
              </w:rPr>
            </w:pPr>
            <w:r w:rsidRPr="004E3D6E">
              <w:rPr>
                <w:b/>
              </w:rPr>
              <w:t>Název studijního programu</w:t>
            </w:r>
          </w:p>
        </w:tc>
        <w:tc>
          <w:tcPr>
            <w:tcW w:w="7371" w:type="dxa"/>
            <w:gridSpan w:val="10"/>
          </w:tcPr>
          <w:p w14:paraId="00B599BC" w14:textId="77777777" w:rsidR="00EC721F" w:rsidRPr="004E3D6E" w:rsidRDefault="00EC721F" w:rsidP="00195D8E">
            <w:pPr>
              <w:jc w:val="both"/>
            </w:pPr>
            <w:r>
              <w:t>Slovanská studia</w:t>
            </w:r>
          </w:p>
        </w:tc>
      </w:tr>
      <w:tr w:rsidR="00EC721F" w:rsidRPr="004E3D6E" w14:paraId="005898B0" w14:textId="77777777" w:rsidTr="00195D8E">
        <w:tc>
          <w:tcPr>
            <w:tcW w:w="2529" w:type="dxa"/>
            <w:shd w:val="clear" w:color="auto" w:fill="F7CAAC"/>
          </w:tcPr>
          <w:p w14:paraId="5217BC8F" w14:textId="77777777" w:rsidR="00EC721F" w:rsidRPr="004E3D6E" w:rsidRDefault="00EC721F" w:rsidP="00195D8E">
            <w:pPr>
              <w:jc w:val="both"/>
              <w:rPr>
                <w:b/>
              </w:rPr>
            </w:pPr>
            <w:r w:rsidRPr="004E3D6E">
              <w:rPr>
                <w:b/>
              </w:rPr>
              <w:t>Jméno a příjmení</w:t>
            </w:r>
          </w:p>
        </w:tc>
        <w:tc>
          <w:tcPr>
            <w:tcW w:w="4554" w:type="dxa"/>
            <w:gridSpan w:val="5"/>
          </w:tcPr>
          <w:p w14:paraId="73A99788" w14:textId="77777777" w:rsidR="00EC721F" w:rsidRPr="004E3D6E" w:rsidRDefault="00EC721F" w:rsidP="00195D8E">
            <w:pPr>
              <w:jc w:val="both"/>
            </w:pPr>
            <w:r w:rsidRPr="004E3D6E">
              <w:t>Pavel Panoch</w:t>
            </w:r>
          </w:p>
        </w:tc>
        <w:tc>
          <w:tcPr>
            <w:tcW w:w="712" w:type="dxa"/>
            <w:shd w:val="clear" w:color="auto" w:fill="F7CAAC"/>
          </w:tcPr>
          <w:p w14:paraId="4C273797" w14:textId="77777777" w:rsidR="00EC721F" w:rsidRPr="004E3D6E" w:rsidRDefault="00EC721F" w:rsidP="00195D8E">
            <w:pPr>
              <w:jc w:val="both"/>
              <w:rPr>
                <w:b/>
              </w:rPr>
            </w:pPr>
            <w:r w:rsidRPr="004E3D6E">
              <w:rPr>
                <w:b/>
              </w:rPr>
              <w:t>Tituly</w:t>
            </w:r>
          </w:p>
        </w:tc>
        <w:tc>
          <w:tcPr>
            <w:tcW w:w="2105" w:type="dxa"/>
            <w:gridSpan w:val="4"/>
          </w:tcPr>
          <w:p w14:paraId="178C6703" w14:textId="77777777" w:rsidR="00EC721F" w:rsidRPr="004E3D6E" w:rsidRDefault="00EC721F" w:rsidP="00195D8E">
            <w:pPr>
              <w:jc w:val="both"/>
            </w:pPr>
            <w:r w:rsidRPr="004E3D6E">
              <w:t>doc.</w:t>
            </w:r>
            <w:r>
              <w:t>,</w:t>
            </w:r>
            <w:r w:rsidRPr="004E3D6E">
              <w:t xml:space="preserve"> Mgr.</w:t>
            </w:r>
            <w:r>
              <w:t>,</w:t>
            </w:r>
            <w:r w:rsidRPr="004E3D6E">
              <w:t xml:space="preserve"> Ph.D.</w:t>
            </w:r>
          </w:p>
        </w:tc>
      </w:tr>
      <w:tr w:rsidR="00EC721F" w:rsidRPr="004E3D6E" w14:paraId="44EA5F2B" w14:textId="77777777" w:rsidTr="00195D8E">
        <w:tc>
          <w:tcPr>
            <w:tcW w:w="2529" w:type="dxa"/>
            <w:shd w:val="clear" w:color="auto" w:fill="F7CAAC"/>
          </w:tcPr>
          <w:p w14:paraId="61E64D0F" w14:textId="77777777" w:rsidR="00EC721F" w:rsidRPr="004E3D6E" w:rsidRDefault="00EC721F" w:rsidP="00195D8E">
            <w:pPr>
              <w:jc w:val="both"/>
              <w:rPr>
                <w:b/>
              </w:rPr>
            </w:pPr>
            <w:r w:rsidRPr="004E3D6E">
              <w:rPr>
                <w:b/>
              </w:rPr>
              <w:t>Rok narození</w:t>
            </w:r>
          </w:p>
        </w:tc>
        <w:tc>
          <w:tcPr>
            <w:tcW w:w="832" w:type="dxa"/>
          </w:tcPr>
          <w:p w14:paraId="5B273056" w14:textId="77777777" w:rsidR="00EC721F" w:rsidRPr="004E3D6E" w:rsidRDefault="00EC721F" w:rsidP="00195D8E">
            <w:pPr>
              <w:jc w:val="both"/>
            </w:pPr>
            <w:r w:rsidRPr="004E3D6E">
              <w:t>1974</w:t>
            </w:r>
          </w:p>
        </w:tc>
        <w:tc>
          <w:tcPr>
            <w:tcW w:w="1728" w:type="dxa"/>
            <w:shd w:val="clear" w:color="auto" w:fill="F7CAAC"/>
          </w:tcPr>
          <w:p w14:paraId="09762D16" w14:textId="77777777" w:rsidR="00EC721F" w:rsidRPr="004E3D6E" w:rsidRDefault="00EC721F" w:rsidP="00195D8E">
            <w:pPr>
              <w:jc w:val="both"/>
              <w:rPr>
                <w:b/>
              </w:rPr>
            </w:pPr>
            <w:r w:rsidRPr="004E3D6E">
              <w:rPr>
                <w:b/>
              </w:rPr>
              <w:t>typ vztahu k VŠ</w:t>
            </w:r>
          </w:p>
        </w:tc>
        <w:tc>
          <w:tcPr>
            <w:tcW w:w="996" w:type="dxa"/>
            <w:gridSpan w:val="2"/>
          </w:tcPr>
          <w:p w14:paraId="15AC504E" w14:textId="77777777" w:rsidR="00EC721F" w:rsidRPr="004E3D6E" w:rsidRDefault="00EC721F" w:rsidP="00195D8E">
            <w:pPr>
              <w:jc w:val="both"/>
            </w:pPr>
            <w:r>
              <w:t>p</w:t>
            </w:r>
            <w:r w:rsidRPr="004E3D6E">
              <w:t>p.</w:t>
            </w:r>
          </w:p>
        </w:tc>
        <w:tc>
          <w:tcPr>
            <w:tcW w:w="998" w:type="dxa"/>
            <w:shd w:val="clear" w:color="auto" w:fill="F7CAAC"/>
          </w:tcPr>
          <w:p w14:paraId="0E91735E" w14:textId="77777777" w:rsidR="00EC721F" w:rsidRPr="004E3D6E" w:rsidRDefault="00EC721F" w:rsidP="00195D8E">
            <w:pPr>
              <w:jc w:val="both"/>
              <w:rPr>
                <w:b/>
              </w:rPr>
            </w:pPr>
            <w:r w:rsidRPr="004E3D6E">
              <w:rPr>
                <w:b/>
              </w:rPr>
              <w:t>rozsah</w:t>
            </w:r>
          </w:p>
        </w:tc>
        <w:tc>
          <w:tcPr>
            <w:tcW w:w="712" w:type="dxa"/>
          </w:tcPr>
          <w:p w14:paraId="7D038502" w14:textId="77777777" w:rsidR="00EC721F" w:rsidRPr="004E3D6E" w:rsidRDefault="00EC721F" w:rsidP="00195D8E">
            <w:pPr>
              <w:jc w:val="both"/>
            </w:pPr>
            <w:r w:rsidRPr="004E3D6E">
              <w:t>40</w:t>
            </w:r>
          </w:p>
        </w:tc>
        <w:tc>
          <w:tcPr>
            <w:tcW w:w="712" w:type="dxa"/>
            <w:gridSpan w:val="2"/>
            <w:shd w:val="clear" w:color="auto" w:fill="F7CAAC"/>
          </w:tcPr>
          <w:p w14:paraId="0B128FD9" w14:textId="77777777" w:rsidR="00EC721F" w:rsidRPr="004E3D6E" w:rsidRDefault="00EC721F" w:rsidP="00195D8E">
            <w:pPr>
              <w:jc w:val="both"/>
              <w:rPr>
                <w:b/>
              </w:rPr>
            </w:pPr>
            <w:r w:rsidRPr="004E3D6E">
              <w:rPr>
                <w:b/>
              </w:rPr>
              <w:t>do kdy</w:t>
            </w:r>
          </w:p>
        </w:tc>
        <w:tc>
          <w:tcPr>
            <w:tcW w:w="1393" w:type="dxa"/>
            <w:gridSpan w:val="2"/>
          </w:tcPr>
          <w:p w14:paraId="62251D85" w14:textId="77777777" w:rsidR="00EC721F" w:rsidRPr="004E3D6E" w:rsidRDefault="00EC721F" w:rsidP="00195D8E">
            <w:pPr>
              <w:jc w:val="both"/>
            </w:pPr>
            <w:r w:rsidRPr="004E3D6E">
              <w:t>N</w:t>
            </w:r>
          </w:p>
        </w:tc>
      </w:tr>
      <w:tr w:rsidR="00EC721F" w:rsidRPr="004E3D6E" w14:paraId="7D373208" w14:textId="77777777" w:rsidTr="00195D8E">
        <w:tc>
          <w:tcPr>
            <w:tcW w:w="5089" w:type="dxa"/>
            <w:gridSpan w:val="3"/>
            <w:shd w:val="clear" w:color="auto" w:fill="F7CAAC"/>
          </w:tcPr>
          <w:p w14:paraId="6E51C504" w14:textId="77777777" w:rsidR="00EC721F" w:rsidRPr="004E3D6E" w:rsidRDefault="00EC721F" w:rsidP="00195D8E">
            <w:pPr>
              <w:rPr>
                <w:b/>
              </w:rPr>
            </w:pPr>
            <w:r w:rsidRPr="004E3D6E">
              <w:rPr>
                <w:b/>
              </w:rPr>
              <w:t>Typ vztahu na součásti VŠ, která uskutečňuje st. program</w:t>
            </w:r>
          </w:p>
        </w:tc>
        <w:tc>
          <w:tcPr>
            <w:tcW w:w="996" w:type="dxa"/>
            <w:gridSpan w:val="2"/>
          </w:tcPr>
          <w:p w14:paraId="520026D5" w14:textId="77777777" w:rsidR="00EC721F" w:rsidRPr="004E3D6E" w:rsidRDefault="00EC721F" w:rsidP="00195D8E">
            <w:pPr>
              <w:jc w:val="both"/>
            </w:pPr>
            <w:r>
              <w:t>p</w:t>
            </w:r>
            <w:r w:rsidRPr="004E3D6E">
              <w:t>p.</w:t>
            </w:r>
          </w:p>
        </w:tc>
        <w:tc>
          <w:tcPr>
            <w:tcW w:w="998" w:type="dxa"/>
            <w:shd w:val="clear" w:color="auto" w:fill="F7CAAC"/>
          </w:tcPr>
          <w:p w14:paraId="6ADEA74C" w14:textId="77777777" w:rsidR="00EC721F" w:rsidRPr="004E3D6E" w:rsidRDefault="00EC721F" w:rsidP="00195D8E">
            <w:pPr>
              <w:jc w:val="both"/>
              <w:rPr>
                <w:b/>
              </w:rPr>
            </w:pPr>
            <w:r w:rsidRPr="004E3D6E">
              <w:rPr>
                <w:b/>
              </w:rPr>
              <w:t>rozsah</w:t>
            </w:r>
          </w:p>
        </w:tc>
        <w:tc>
          <w:tcPr>
            <w:tcW w:w="712" w:type="dxa"/>
          </w:tcPr>
          <w:p w14:paraId="7AC4FA5A" w14:textId="77777777" w:rsidR="00EC721F" w:rsidRPr="004E3D6E" w:rsidRDefault="00EC721F" w:rsidP="00195D8E">
            <w:pPr>
              <w:jc w:val="both"/>
            </w:pPr>
            <w:r w:rsidRPr="004E3D6E">
              <w:t>40</w:t>
            </w:r>
          </w:p>
        </w:tc>
        <w:tc>
          <w:tcPr>
            <w:tcW w:w="712" w:type="dxa"/>
            <w:gridSpan w:val="2"/>
            <w:shd w:val="clear" w:color="auto" w:fill="F7CAAC"/>
          </w:tcPr>
          <w:p w14:paraId="71C556B0" w14:textId="77777777" w:rsidR="00EC721F" w:rsidRPr="004E3D6E" w:rsidRDefault="00EC721F" w:rsidP="00195D8E">
            <w:pPr>
              <w:jc w:val="both"/>
              <w:rPr>
                <w:b/>
              </w:rPr>
            </w:pPr>
            <w:r w:rsidRPr="004E3D6E">
              <w:rPr>
                <w:b/>
              </w:rPr>
              <w:t>do kdy</w:t>
            </w:r>
          </w:p>
        </w:tc>
        <w:tc>
          <w:tcPr>
            <w:tcW w:w="1393" w:type="dxa"/>
            <w:gridSpan w:val="2"/>
          </w:tcPr>
          <w:p w14:paraId="3A9B91DA" w14:textId="77777777" w:rsidR="00EC721F" w:rsidRPr="004E3D6E" w:rsidRDefault="00EC721F" w:rsidP="00195D8E">
            <w:pPr>
              <w:jc w:val="both"/>
            </w:pPr>
            <w:r w:rsidRPr="004E3D6E">
              <w:t>N</w:t>
            </w:r>
          </w:p>
        </w:tc>
      </w:tr>
      <w:tr w:rsidR="00EC721F" w:rsidRPr="004E3D6E" w14:paraId="09B29AD5" w14:textId="77777777" w:rsidTr="00195D8E">
        <w:tc>
          <w:tcPr>
            <w:tcW w:w="6085" w:type="dxa"/>
            <w:gridSpan w:val="5"/>
            <w:shd w:val="clear" w:color="auto" w:fill="F7CAAC"/>
          </w:tcPr>
          <w:p w14:paraId="498754F1" w14:textId="77777777" w:rsidR="00EC721F" w:rsidRPr="004E3D6E" w:rsidRDefault="00EC721F" w:rsidP="00195D8E">
            <w:pPr>
              <w:jc w:val="both"/>
            </w:pPr>
            <w:r w:rsidRPr="004E3D6E">
              <w:rPr>
                <w:b/>
              </w:rPr>
              <w:t>Další současná působení jako akademický pracovník na jiných VŠ</w:t>
            </w:r>
          </w:p>
        </w:tc>
        <w:tc>
          <w:tcPr>
            <w:tcW w:w="1710" w:type="dxa"/>
            <w:gridSpan w:val="2"/>
            <w:shd w:val="clear" w:color="auto" w:fill="F7CAAC"/>
          </w:tcPr>
          <w:p w14:paraId="67D27B17" w14:textId="77777777" w:rsidR="00EC721F" w:rsidRPr="004E3D6E" w:rsidRDefault="00EC721F" w:rsidP="00195D8E">
            <w:pPr>
              <w:jc w:val="both"/>
              <w:rPr>
                <w:b/>
              </w:rPr>
            </w:pPr>
            <w:r w:rsidRPr="004E3D6E">
              <w:rPr>
                <w:b/>
              </w:rPr>
              <w:t xml:space="preserve">typ prac. </w:t>
            </w:r>
            <w:proofErr w:type="gramStart"/>
            <w:r w:rsidRPr="004E3D6E">
              <w:rPr>
                <w:b/>
              </w:rPr>
              <w:t>vztahu</w:t>
            </w:r>
            <w:proofErr w:type="gramEnd"/>
          </w:p>
        </w:tc>
        <w:tc>
          <w:tcPr>
            <w:tcW w:w="2105" w:type="dxa"/>
            <w:gridSpan w:val="4"/>
            <w:shd w:val="clear" w:color="auto" w:fill="F7CAAC"/>
          </w:tcPr>
          <w:p w14:paraId="10C8FD85" w14:textId="77777777" w:rsidR="00EC721F" w:rsidRPr="004E3D6E" w:rsidRDefault="00EC721F" w:rsidP="00195D8E">
            <w:pPr>
              <w:jc w:val="both"/>
              <w:rPr>
                <w:b/>
              </w:rPr>
            </w:pPr>
            <w:r w:rsidRPr="004E3D6E">
              <w:rPr>
                <w:b/>
              </w:rPr>
              <w:t>rozsah</w:t>
            </w:r>
          </w:p>
        </w:tc>
      </w:tr>
      <w:tr w:rsidR="00EC721F" w:rsidRPr="004E3D6E" w14:paraId="3243548B" w14:textId="77777777" w:rsidTr="00195D8E">
        <w:tc>
          <w:tcPr>
            <w:tcW w:w="6085" w:type="dxa"/>
            <w:gridSpan w:val="5"/>
          </w:tcPr>
          <w:p w14:paraId="23EA83BF" w14:textId="77777777" w:rsidR="00EC721F" w:rsidRPr="004E3D6E" w:rsidRDefault="00EC721F" w:rsidP="00195D8E">
            <w:pPr>
              <w:jc w:val="both"/>
            </w:pPr>
          </w:p>
        </w:tc>
        <w:tc>
          <w:tcPr>
            <w:tcW w:w="1710" w:type="dxa"/>
            <w:gridSpan w:val="2"/>
          </w:tcPr>
          <w:p w14:paraId="76CCE9DC" w14:textId="77777777" w:rsidR="00EC721F" w:rsidRPr="004E3D6E" w:rsidRDefault="00EC721F" w:rsidP="00195D8E">
            <w:pPr>
              <w:jc w:val="both"/>
            </w:pPr>
          </w:p>
        </w:tc>
        <w:tc>
          <w:tcPr>
            <w:tcW w:w="2105" w:type="dxa"/>
            <w:gridSpan w:val="4"/>
          </w:tcPr>
          <w:p w14:paraId="2E3494F5" w14:textId="77777777" w:rsidR="00EC721F" w:rsidRPr="004E3D6E" w:rsidRDefault="00EC721F" w:rsidP="00195D8E">
            <w:pPr>
              <w:jc w:val="both"/>
            </w:pPr>
          </w:p>
        </w:tc>
      </w:tr>
      <w:tr w:rsidR="00EC721F" w:rsidRPr="004E3D6E" w14:paraId="4E63FAE8" w14:textId="77777777" w:rsidTr="00195D8E">
        <w:tc>
          <w:tcPr>
            <w:tcW w:w="9900" w:type="dxa"/>
            <w:gridSpan w:val="11"/>
            <w:shd w:val="clear" w:color="auto" w:fill="F7CAAC"/>
          </w:tcPr>
          <w:p w14:paraId="5C0F34A8" w14:textId="77777777" w:rsidR="00EC721F" w:rsidRPr="004E3D6E" w:rsidRDefault="00EC721F" w:rsidP="00195D8E">
            <w:r w:rsidRPr="004E3D6E">
              <w:rPr>
                <w:b/>
              </w:rPr>
              <w:t>Předměty příslušného studijního programu a způsob zapojení do jejich výuky, příp. další zapojení do uskutečňování studijního programu</w:t>
            </w:r>
          </w:p>
        </w:tc>
      </w:tr>
      <w:tr w:rsidR="00EC721F" w:rsidRPr="004E3D6E" w14:paraId="6CEC1D90" w14:textId="77777777" w:rsidTr="00195D8E">
        <w:trPr>
          <w:trHeight w:val="282"/>
        </w:trPr>
        <w:tc>
          <w:tcPr>
            <w:tcW w:w="9900" w:type="dxa"/>
            <w:gridSpan w:val="11"/>
            <w:tcBorders>
              <w:top w:val="nil"/>
            </w:tcBorders>
          </w:tcPr>
          <w:p w14:paraId="2E8A866C" w14:textId="47E03E4C" w:rsidR="00EC721F" w:rsidRDefault="00EC721F" w:rsidP="00195D8E">
            <w:pPr>
              <w:jc w:val="both"/>
            </w:pPr>
            <w:r>
              <w:t>Symboly výtvarné kultury – garant a vyučující (</w:t>
            </w:r>
            <w:r w:rsidR="00322895">
              <w:t>6</w:t>
            </w:r>
            <w:r w:rsidRPr="00762308">
              <w:t>0</w:t>
            </w:r>
            <w:r>
              <w:t xml:space="preserve"> </w:t>
            </w:r>
            <w:r w:rsidRPr="00762308">
              <w:t>%)</w:t>
            </w:r>
          </w:p>
          <w:p w14:paraId="6C9D6301" w14:textId="484181EF" w:rsidR="000F261C" w:rsidRPr="004E3D6E" w:rsidRDefault="000F261C" w:rsidP="000F261C">
            <w:r w:rsidRPr="000F261C">
              <w:t>Pam</w:t>
            </w:r>
            <w:r w:rsidRPr="000F261C">
              <w:rPr>
                <w:rFonts w:hint="eastAsia"/>
              </w:rPr>
              <w:t>á</w:t>
            </w:r>
            <w:r w:rsidRPr="000F261C">
              <w:t>tka, genius loci a kulturn</w:t>
            </w:r>
            <w:r w:rsidRPr="000F261C">
              <w:rPr>
                <w:rFonts w:hint="eastAsia"/>
              </w:rPr>
              <w:t>í</w:t>
            </w:r>
            <w:r w:rsidRPr="000F261C">
              <w:t xml:space="preserve"> krajina</w:t>
            </w:r>
            <w:r>
              <w:t xml:space="preserve"> – garant a vyučující (</w:t>
            </w:r>
            <w:r w:rsidR="00322895">
              <w:t>10</w:t>
            </w:r>
            <w:r w:rsidRPr="00762308">
              <w:t>0</w:t>
            </w:r>
            <w:r>
              <w:t xml:space="preserve"> </w:t>
            </w:r>
            <w:r w:rsidRPr="00762308">
              <w:t>%)</w:t>
            </w:r>
          </w:p>
        </w:tc>
      </w:tr>
      <w:tr w:rsidR="00EC721F" w:rsidRPr="004E3D6E" w14:paraId="113DB0AC" w14:textId="77777777" w:rsidTr="00195D8E">
        <w:tc>
          <w:tcPr>
            <w:tcW w:w="9900" w:type="dxa"/>
            <w:gridSpan w:val="11"/>
            <w:shd w:val="clear" w:color="auto" w:fill="F7CAAC"/>
          </w:tcPr>
          <w:p w14:paraId="3937156C" w14:textId="77777777" w:rsidR="00EC721F" w:rsidRPr="004E3D6E" w:rsidRDefault="00EC721F" w:rsidP="00195D8E">
            <w:pPr>
              <w:jc w:val="both"/>
            </w:pPr>
            <w:r w:rsidRPr="004E3D6E">
              <w:rPr>
                <w:b/>
              </w:rPr>
              <w:t xml:space="preserve">Údaje o vzdělání na VŠ </w:t>
            </w:r>
          </w:p>
        </w:tc>
      </w:tr>
      <w:tr w:rsidR="00EC721F" w:rsidRPr="004E3D6E" w14:paraId="0D24F7D1" w14:textId="77777777" w:rsidTr="00195D8E">
        <w:trPr>
          <w:trHeight w:val="513"/>
        </w:trPr>
        <w:tc>
          <w:tcPr>
            <w:tcW w:w="9900" w:type="dxa"/>
            <w:gridSpan w:val="11"/>
          </w:tcPr>
          <w:p w14:paraId="06AF6133" w14:textId="77777777" w:rsidR="00EC721F" w:rsidRPr="004E3D6E" w:rsidRDefault="00EC721F" w:rsidP="00195D8E">
            <w:pPr>
              <w:tabs>
                <w:tab w:val="left" w:pos="1440"/>
                <w:tab w:val="left" w:pos="1620"/>
              </w:tabs>
              <w:ind w:left="2124" w:hanging="2124"/>
            </w:pPr>
            <w:r w:rsidRPr="004E3D6E">
              <w:t>1992</w:t>
            </w:r>
            <w:r>
              <w:t>–</w:t>
            </w:r>
            <w:r w:rsidRPr="004E3D6E">
              <w:t>1998</w:t>
            </w:r>
            <w:r>
              <w:t xml:space="preserve"> Mgr.:</w:t>
            </w:r>
            <w:r w:rsidRPr="004E3D6E">
              <w:t xml:space="preserve"> obor Teorie a dějiny výtvarného umění, </w:t>
            </w:r>
            <w:r>
              <w:t xml:space="preserve">FF </w:t>
            </w:r>
            <w:r w:rsidRPr="004E3D6E">
              <w:t xml:space="preserve">UPOL </w:t>
            </w:r>
          </w:p>
          <w:p w14:paraId="1130832C" w14:textId="77777777" w:rsidR="00EC721F" w:rsidRPr="004E3D6E" w:rsidRDefault="00EC721F" w:rsidP="00195D8E">
            <w:pPr>
              <w:tabs>
                <w:tab w:val="left" w:pos="1440"/>
                <w:tab w:val="left" w:pos="1620"/>
              </w:tabs>
              <w:ind w:left="2124" w:hanging="2124"/>
            </w:pPr>
            <w:r w:rsidRPr="004E3D6E">
              <w:t>2001</w:t>
            </w:r>
            <w:r>
              <w:t>–</w:t>
            </w:r>
            <w:r w:rsidRPr="004E3D6E">
              <w:t>2008</w:t>
            </w:r>
            <w:r>
              <w:t xml:space="preserve"> Ph.D.:</w:t>
            </w:r>
            <w:r w:rsidRPr="004E3D6E">
              <w:t xml:space="preserve"> obor Teorie a dějiny výt</w:t>
            </w:r>
            <w:r>
              <w:t>varného umění, FF UPOL</w:t>
            </w:r>
          </w:p>
        </w:tc>
      </w:tr>
      <w:tr w:rsidR="00EC721F" w:rsidRPr="004E3D6E" w14:paraId="6B695C5C" w14:textId="77777777" w:rsidTr="00195D8E">
        <w:tc>
          <w:tcPr>
            <w:tcW w:w="9900" w:type="dxa"/>
            <w:gridSpan w:val="11"/>
            <w:shd w:val="clear" w:color="auto" w:fill="F7CAAC"/>
          </w:tcPr>
          <w:p w14:paraId="5E43D5AE" w14:textId="77777777" w:rsidR="00EC721F" w:rsidRPr="004E3D6E" w:rsidRDefault="00EC721F" w:rsidP="00195D8E">
            <w:pPr>
              <w:jc w:val="both"/>
              <w:rPr>
                <w:b/>
              </w:rPr>
            </w:pPr>
            <w:r w:rsidRPr="004E3D6E">
              <w:rPr>
                <w:b/>
              </w:rPr>
              <w:t>Údaje o odborném působení od absolvování VŠ</w:t>
            </w:r>
          </w:p>
        </w:tc>
      </w:tr>
      <w:tr w:rsidR="00EC721F" w:rsidRPr="004E3D6E" w14:paraId="0498FE60" w14:textId="77777777" w:rsidTr="00195D8E">
        <w:trPr>
          <w:trHeight w:val="884"/>
        </w:trPr>
        <w:tc>
          <w:tcPr>
            <w:tcW w:w="9900" w:type="dxa"/>
            <w:gridSpan w:val="11"/>
          </w:tcPr>
          <w:p w14:paraId="440921B1" w14:textId="77777777" w:rsidR="00EC721F" w:rsidRPr="004E3D6E" w:rsidRDefault="00EC721F" w:rsidP="00195D8E">
            <w:pPr>
              <w:tabs>
                <w:tab w:val="left" w:pos="1440"/>
                <w:tab w:val="left" w:pos="1620"/>
              </w:tabs>
              <w:ind w:left="2124" w:hanging="2124"/>
            </w:pPr>
            <w:proofErr w:type="gramStart"/>
            <w:r w:rsidRPr="004E3D6E">
              <w:t>1997</w:t>
            </w:r>
            <w:proofErr w:type="gramEnd"/>
            <w:r>
              <w:t>–</w:t>
            </w:r>
            <w:proofErr w:type="gramStart"/>
            <w:r w:rsidRPr="004E3D6E">
              <w:t>VII/2003</w:t>
            </w:r>
            <w:proofErr w:type="gramEnd"/>
            <w:r>
              <w:t>:</w:t>
            </w:r>
            <w:r w:rsidRPr="004E3D6E">
              <w:t xml:space="preserve"> Národní památkový ústav, územní odborné pracoviště v Pardubicích</w:t>
            </w:r>
          </w:p>
          <w:p w14:paraId="2D5E6F46" w14:textId="77777777" w:rsidR="00EC721F" w:rsidRPr="004E3D6E" w:rsidRDefault="00EC721F" w:rsidP="00195D8E">
            <w:pPr>
              <w:ind w:left="2124" w:hanging="2124"/>
            </w:pPr>
            <w:proofErr w:type="gramStart"/>
            <w:r w:rsidRPr="004E3D6E">
              <w:t>VIII/2003</w:t>
            </w:r>
            <w:proofErr w:type="gramEnd"/>
            <w:r>
              <w:t>–</w:t>
            </w:r>
            <w:proofErr w:type="gramStart"/>
            <w:r w:rsidRPr="004E3D6E">
              <w:t>II/2006</w:t>
            </w:r>
            <w:proofErr w:type="gramEnd"/>
            <w:r>
              <w:t>:</w:t>
            </w:r>
            <w:r w:rsidRPr="004E3D6E">
              <w:t xml:space="preserve"> Krajský úřad Pardubického kraje, Odbor kultury a památkové péče</w:t>
            </w:r>
          </w:p>
          <w:p w14:paraId="1ADFA075" w14:textId="75824327" w:rsidR="00EC721F" w:rsidRPr="004E3D6E" w:rsidRDefault="00EC721F" w:rsidP="00195D8E">
            <w:pPr>
              <w:ind w:left="605" w:hanging="605"/>
              <w:jc w:val="both"/>
            </w:pPr>
            <w:r w:rsidRPr="004E3D6E">
              <w:t>od III/2006</w:t>
            </w:r>
            <w:r>
              <w:t>:</w:t>
            </w:r>
            <w:r w:rsidRPr="004E3D6E">
              <w:t xml:space="preserve"> Ústav historických věd, U</w:t>
            </w:r>
            <w:r>
              <w:t>niverzita Pardubice</w:t>
            </w:r>
            <w:r w:rsidRPr="004E3D6E">
              <w:t>, Fakulta filozofická, pozice odborný asistent</w:t>
            </w:r>
          </w:p>
          <w:p w14:paraId="101B5BAF" w14:textId="77777777" w:rsidR="00EC721F" w:rsidRPr="004E3D6E" w:rsidRDefault="00EC721F" w:rsidP="00195D8E">
            <w:pPr>
              <w:ind w:left="605" w:hanging="605"/>
              <w:jc w:val="both"/>
            </w:pPr>
            <w:r w:rsidRPr="004E3D6E">
              <w:t>od 2015</w:t>
            </w:r>
            <w:r>
              <w:t>:</w:t>
            </w:r>
            <w:r w:rsidRPr="004E3D6E">
              <w:t xml:space="preserve"> U</w:t>
            </w:r>
            <w:r>
              <w:t>niverzita Pardubice</w:t>
            </w:r>
            <w:r w:rsidRPr="004E3D6E">
              <w:t>, Fakulta filozofická, pozice docent</w:t>
            </w:r>
          </w:p>
        </w:tc>
      </w:tr>
      <w:tr w:rsidR="00EC721F" w:rsidRPr="004E3D6E" w14:paraId="0D41DEB2" w14:textId="77777777" w:rsidTr="00195D8E">
        <w:trPr>
          <w:trHeight w:val="250"/>
        </w:trPr>
        <w:tc>
          <w:tcPr>
            <w:tcW w:w="9900" w:type="dxa"/>
            <w:gridSpan w:val="11"/>
            <w:shd w:val="clear" w:color="auto" w:fill="F7CAAC"/>
          </w:tcPr>
          <w:p w14:paraId="7C636C62" w14:textId="77777777" w:rsidR="00EC721F" w:rsidRPr="004E3D6E" w:rsidRDefault="00EC721F" w:rsidP="00195D8E">
            <w:pPr>
              <w:jc w:val="both"/>
            </w:pPr>
            <w:r w:rsidRPr="004E3D6E">
              <w:rPr>
                <w:b/>
              </w:rPr>
              <w:t>Zkušenosti s vedením kvalifikačních a rigorózních prací</w:t>
            </w:r>
          </w:p>
        </w:tc>
      </w:tr>
      <w:tr w:rsidR="00EC721F" w:rsidRPr="004E3D6E" w14:paraId="7C3D64BF" w14:textId="77777777" w:rsidTr="00195D8E">
        <w:trPr>
          <w:trHeight w:val="204"/>
        </w:trPr>
        <w:tc>
          <w:tcPr>
            <w:tcW w:w="9900" w:type="dxa"/>
            <w:gridSpan w:val="11"/>
          </w:tcPr>
          <w:p w14:paraId="33090624" w14:textId="6B4649C3" w:rsidR="00EC721F" w:rsidRPr="004E3D6E" w:rsidRDefault="00EC721F" w:rsidP="00195D8E">
            <w:pPr>
              <w:spacing w:line="480" w:lineRule="auto"/>
              <w:jc w:val="both"/>
            </w:pPr>
            <w:r w:rsidRPr="004E3D6E">
              <w:t xml:space="preserve">Úspěšně obhájené </w:t>
            </w:r>
            <w:r w:rsidR="00145AC2">
              <w:t>–</w:t>
            </w:r>
            <w:r w:rsidRPr="004E3D6E">
              <w:t xml:space="preserve"> bakalářské práce: 33</w:t>
            </w:r>
            <w:r>
              <w:t>; diplomové práce: 15</w:t>
            </w:r>
          </w:p>
        </w:tc>
      </w:tr>
      <w:tr w:rsidR="00EC721F" w:rsidRPr="004E3D6E" w14:paraId="60B231F6" w14:textId="77777777" w:rsidTr="00195D8E">
        <w:trPr>
          <w:cantSplit/>
        </w:trPr>
        <w:tc>
          <w:tcPr>
            <w:tcW w:w="3361" w:type="dxa"/>
            <w:gridSpan w:val="2"/>
            <w:tcBorders>
              <w:top w:val="single" w:sz="12" w:space="0" w:color="auto"/>
            </w:tcBorders>
            <w:shd w:val="clear" w:color="auto" w:fill="F7CAAC"/>
          </w:tcPr>
          <w:p w14:paraId="5A4EF323" w14:textId="77777777" w:rsidR="00EC721F" w:rsidRPr="004E3D6E" w:rsidRDefault="00EC721F" w:rsidP="00195D8E">
            <w:pPr>
              <w:jc w:val="both"/>
            </w:pPr>
            <w:r w:rsidRPr="004E3D6E">
              <w:rPr>
                <w:b/>
              </w:rPr>
              <w:t xml:space="preserve">Obor habilitačního řízení </w:t>
            </w:r>
          </w:p>
        </w:tc>
        <w:tc>
          <w:tcPr>
            <w:tcW w:w="2254" w:type="dxa"/>
            <w:gridSpan w:val="2"/>
            <w:tcBorders>
              <w:top w:val="single" w:sz="12" w:space="0" w:color="auto"/>
            </w:tcBorders>
            <w:shd w:val="clear" w:color="auto" w:fill="F7CAAC"/>
          </w:tcPr>
          <w:p w14:paraId="21D27A61" w14:textId="77777777" w:rsidR="00EC721F" w:rsidRPr="004E3D6E" w:rsidRDefault="00EC721F" w:rsidP="00195D8E">
            <w:pPr>
              <w:jc w:val="both"/>
            </w:pPr>
            <w:r w:rsidRPr="004E3D6E">
              <w:rPr>
                <w:b/>
              </w:rPr>
              <w:t>Rok udělení hodnosti</w:t>
            </w:r>
          </w:p>
        </w:tc>
        <w:tc>
          <w:tcPr>
            <w:tcW w:w="2257" w:type="dxa"/>
            <w:gridSpan w:val="4"/>
            <w:tcBorders>
              <w:top w:val="single" w:sz="12" w:space="0" w:color="auto"/>
              <w:right w:val="single" w:sz="12" w:space="0" w:color="auto"/>
            </w:tcBorders>
            <w:shd w:val="clear" w:color="auto" w:fill="F7CAAC"/>
          </w:tcPr>
          <w:p w14:paraId="22ADADF6" w14:textId="77777777" w:rsidR="00EC721F" w:rsidRPr="004E3D6E" w:rsidRDefault="00EC721F" w:rsidP="00195D8E">
            <w:pPr>
              <w:jc w:val="both"/>
            </w:pPr>
            <w:r w:rsidRPr="004E3D6E">
              <w:rPr>
                <w:b/>
              </w:rPr>
              <w:t>Řízení konáno na VŠ</w:t>
            </w:r>
          </w:p>
        </w:tc>
        <w:tc>
          <w:tcPr>
            <w:tcW w:w="2028" w:type="dxa"/>
            <w:gridSpan w:val="3"/>
            <w:tcBorders>
              <w:top w:val="single" w:sz="12" w:space="0" w:color="auto"/>
              <w:left w:val="single" w:sz="12" w:space="0" w:color="auto"/>
            </w:tcBorders>
            <w:shd w:val="clear" w:color="auto" w:fill="F7CAAC"/>
          </w:tcPr>
          <w:p w14:paraId="7BF77E38" w14:textId="77777777" w:rsidR="00EC721F" w:rsidRPr="004E3D6E" w:rsidRDefault="00EC721F" w:rsidP="00195D8E">
            <w:pPr>
              <w:jc w:val="both"/>
              <w:rPr>
                <w:b/>
              </w:rPr>
            </w:pPr>
            <w:r w:rsidRPr="004E3D6E">
              <w:rPr>
                <w:b/>
              </w:rPr>
              <w:t>Ohlasy publikací</w:t>
            </w:r>
          </w:p>
        </w:tc>
      </w:tr>
      <w:tr w:rsidR="00EC721F" w:rsidRPr="004E3D6E" w14:paraId="76348EC9" w14:textId="77777777" w:rsidTr="00195D8E">
        <w:trPr>
          <w:cantSplit/>
        </w:trPr>
        <w:tc>
          <w:tcPr>
            <w:tcW w:w="3361" w:type="dxa"/>
            <w:gridSpan w:val="2"/>
          </w:tcPr>
          <w:p w14:paraId="2F33A1E1" w14:textId="77777777" w:rsidR="00EC721F" w:rsidRPr="004E3D6E" w:rsidRDefault="00EC721F" w:rsidP="00195D8E">
            <w:pPr>
              <w:jc w:val="both"/>
            </w:pPr>
            <w:r w:rsidRPr="004E3D6E">
              <w:t>České a československé dějiny</w:t>
            </w:r>
          </w:p>
        </w:tc>
        <w:tc>
          <w:tcPr>
            <w:tcW w:w="2254" w:type="dxa"/>
            <w:gridSpan w:val="2"/>
          </w:tcPr>
          <w:p w14:paraId="6AD603B6" w14:textId="77777777" w:rsidR="00EC721F" w:rsidRPr="004E3D6E" w:rsidRDefault="00EC721F" w:rsidP="00195D8E">
            <w:pPr>
              <w:jc w:val="both"/>
            </w:pPr>
            <w:r w:rsidRPr="004E3D6E">
              <w:t>2015 (doc.)</w:t>
            </w:r>
          </w:p>
        </w:tc>
        <w:tc>
          <w:tcPr>
            <w:tcW w:w="2257" w:type="dxa"/>
            <w:gridSpan w:val="4"/>
            <w:tcBorders>
              <w:right w:val="single" w:sz="12" w:space="0" w:color="auto"/>
            </w:tcBorders>
          </w:tcPr>
          <w:p w14:paraId="2F594831" w14:textId="77777777" w:rsidR="00EC721F" w:rsidRPr="004E3D6E" w:rsidRDefault="00EC721F" w:rsidP="00195D8E">
            <w:pPr>
              <w:jc w:val="both"/>
            </w:pPr>
            <w:r w:rsidRPr="004E3D6E">
              <w:t>Univerzita Pardubice</w:t>
            </w:r>
          </w:p>
        </w:tc>
        <w:tc>
          <w:tcPr>
            <w:tcW w:w="635" w:type="dxa"/>
            <w:tcBorders>
              <w:left w:val="single" w:sz="12" w:space="0" w:color="auto"/>
            </w:tcBorders>
            <w:shd w:val="clear" w:color="auto" w:fill="F7CAAC"/>
          </w:tcPr>
          <w:p w14:paraId="0F334902" w14:textId="77777777" w:rsidR="00EC721F" w:rsidRPr="004E3D6E" w:rsidRDefault="00EC721F" w:rsidP="00195D8E">
            <w:pPr>
              <w:jc w:val="both"/>
            </w:pPr>
            <w:r w:rsidRPr="004E3D6E">
              <w:rPr>
                <w:b/>
              </w:rPr>
              <w:t>WOS</w:t>
            </w:r>
          </w:p>
        </w:tc>
        <w:tc>
          <w:tcPr>
            <w:tcW w:w="696" w:type="dxa"/>
            <w:shd w:val="clear" w:color="auto" w:fill="F7CAAC"/>
          </w:tcPr>
          <w:p w14:paraId="3D8496F6" w14:textId="77777777" w:rsidR="00EC721F" w:rsidRPr="004E3D6E" w:rsidRDefault="00EC721F" w:rsidP="00195D8E">
            <w:pPr>
              <w:jc w:val="both"/>
              <w:rPr>
                <w:sz w:val="18"/>
              </w:rPr>
            </w:pPr>
            <w:r w:rsidRPr="004E3D6E">
              <w:rPr>
                <w:b/>
                <w:sz w:val="18"/>
              </w:rPr>
              <w:t>Scopus</w:t>
            </w:r>
          </w:p>
        </w:tc>
        <w:tc>
          <w:tcPr>
            <w:tcW w:w="697" w:type="dxa"/>
            <w:shd w:val="clear" w:color="auto" w:fill="F7CAAC"/>
          </w:tcPr>
          <w:p w14:paraId="22A02EEA" w14:textId="77777777" w:rsidR="00EC721F" w:rsidRPr="004E3D6E" w:rsidRDefault="00EC721F" w:rsidP="00195D8E">
            <w:pPr>
              <w:jc w:val="both"/>
            </w:pPr>
            <w:r w:rsidRPr="004E3D6E">
              <w:rPr>
                <w:b/>
                <w:sz w:val="18"/>
              </w:rPr>
              <w:t>ostatní</w:t>
            </w:r>
          </w:p>
        </w:tc>
      </w:tr>
      <w:tr w:rsidR="00EC721F" w:rsidRPr="004E3D6E" w14:paraId="1608CEA6" w14:textId="77777777" w:rsidTr="00195D8E">
        <w:trPr>
          <w:cantSplit/>
          <w:trHeight w:val="70"/>
        </w:trPr>
        <w:tc>
          <w:tcPr>
            <w:tcW w:w="3361" w:type="dxa"/>
            <w:gridSpan w:val="2"/>
            <w:shd w:val="clear" w:color="auto" w:fill="F7CAAC"/>
          </w:tcPr>
          <w:p w14:paraId="5956B5AC" w14:textId="77777777" w:rsidR="00EC721F" w:rsidRPr="004E3D6E" w:rsidRDefault="00EC721F" w:rsidP="00195D8E">
            <w:pPr>
              <w:jc w:val="both"/>
            </w:pPr>
            <w:r w:rsidRPr="004E3D6E">
              <w:rPr>
                <w:b/>
              </w:rPr>
              <w:t>Obor jmenovacího řízení</w:t>
            </w:r>
          </w:p>
        </w:tc>
        <w:tc>
          <w:tcPr>
            <w:tcW w:w="2254" w:type="dxa"/>
            <w:gridSpan w:val="2"/>
            <w:shd w:val="clear" w:color="auto" w:fill="F7CAAC"/>
          </w:tcPr>
          <w:p w14:paraId="6E845CAD" w14:textId="77777777" w:rsidR="00EC721F" w:rsidRPr="004E3D6E" w:rsidRDefault="00EC721F" w:rsidP="00195D8E">
            <w:pPr>
              <w:jc w:val="both"/>
            </w:pPr>
            <w:r w:rsidRPr="004E3D6E">
              <w:rPr>
                <w:b/>
              </w:rPr>
              <w:t>Rok udělení hodnosti</w:t>
            </w:r>
          </w:p>
        </w:tc>
        <w:tc>
          <w:tcPr>
            <w:tcW w:w="2257" w:type="dxa"/>
            <w:gridSpan w:val="4"/>
            <w:tcBorders>
              <w:right w:val="single" w:sz="12" w:space="0" w:color="auto"/>
            </w:tcBorders>
            <w:shd w:val="clear" w:color="auto" w:fill="F7CAAC"/>
          </w:tcPr>
          <w:p w14:paraId="66E446D7" w14:textId="77777777" w:rsidR="00EC721F" w:rsidRPr="004E3D6E" w:rsidRDefault="00EC721F" w:rsidP="00195D8E">
            <w:pPr>
              <w:jc w:val="both"/>
            </w:pPr>
            <w:r w:rsidRPr="004E3D6E">
              <w:rPr>
                <w:b/>
              </w:rPr>
              <w:t>Řízení konáno na VŠ</w:t>
            </w:r>
          </w:p>
        </w:tc>
        <w:tc>
          <w:tcPr>
            <w:tcW w:w="635" w:type="dxa"/>
            <w:vMerge w:val="restart"/>
            <w:tcBorders>
              <w:left w:val="single" w:sz="12" w:space="0" w:color="auto"/>
            </w:tcBorders>
          </w:tcPr>
          <w:p w14:paraId="5E7E98D2" w14:textId="77777777" w:rsidR="00EC721F" w:rsidRPr="004E3D6E" w:rsidRDefault="00EC721F" w:rsidP="00195D8E">
            <w:pPr>
              <w:rPr>
                <w:highlight w:val="yellow"/>
              </w:rPr>
            </w:pPr>
            <w:r w:rsidRPr="004E3D6E">
              <w:t>6</w:t>
            </w:r>
          </w:p>
        </w:tc>
        <w:tc>
          <w:tcPr>
            <w:tcW w:w="696" w:type="dxa"/>
            <w:vMerge w:val="restart"/>
          </w:tcPr>
          <w:p w14:paraId="39B98DA7" w14:textId="77777777" w:rsidR="00EC721F" w:rsidRPr="004E3D6E" w:rsidRDefault="00EC721F" w:rsidP="00195D8E">
            <w:pPr>
              <w:jc w:val="both"/>
              <w:rPr>
                <w:highlight w:val="yellow"/>
              </w:rPr>
            </w:pPr>
            <w:r w:rsidRPr="004E3D6E">
              <w:t>0</w:t>
            </w:r>
          </w:p>
        </w:tc>
        <w:tc>
          <w:tcPr>
            <w:tcW w:w="697" w:type="dxa"/>
            <w:vMerge w:val="restart"/>
          </w:tcPr>
          <w:p w14:paraId="1E7BFF96" w14:textId="77777777" w:rsidR="00EC721F" w:rsidRPr="004E3D6E" w:rsidRDefault="00EC721F" w:rsidP="00195D8E">
            <w:pPr>
              <w:jc w:val="both"/>
              <w:rPr>
                <w:highlight w:val="yellow"/>
              </w:rPr>
            </w:pPr>
            <w:r w:rsidRPr="004E3D6E">
              <w:t>29</w:t>
            </w:r>
          </w:p>
        </w:tc>
      </w:tr>
      <w:tr w:rsidR="00EC721F" w:rsidRPr="004E3D6E" w14:paraId="0B8197E0" w14:textId="77777777" w:rsidTr="00195D8E">
        <w:trPr>
          <w:trHeight w:val="205"/>
        </w:trPr>
        <w:tc>
          <w:tcPr>
            <w:tcW w:w="3361" w:type="dxa"/>
            <w:gridSpan w:val="2"/>
          </w:tcPr>
          <w:p w14:paraId="6AEC6FC6" w14:textId="77777777" w:rsidR="00EC721F" w:rsidRPr="004E3D6E" w:rsidRDefault="00EC721F" w:rsidP="00195D8E">
            <w:pPr>
              <w:jc w:val="both"/>
            </w:pPr>
          </w:p>
        </w:tc>
        <w:tc>
          <w:tcPr>
            <w:tcW w:w="2254" w:type="dxa"/>
            <w:gridSpan w:val="2"/>
          </w:tcPr>
          <w:p w14:paraId="0B88E4FC" w14:textId="77777777" w:rsidR="00EC721F" w:rsidRPr="004E3D6E" w:rsidRDefault="00EC721F" w:rsidP="00195D8E">
            <w:pPr>
              <w:jc w:val="both"/>
            </w:pPr>
          </w:p>
        </w:tc>
        <w:tc>
          <w:tcPr>
            <w:tcW w:w="2257" w:type="dxa"/>
            <w:gridSpan w:val="4"/>
            <w:tcBorders>
              <w:right w:val="single" w:sz="12" w:space="0" w:color="auto"/>
            </w:tcBorders>
          </w:tcPr>
          <w:p w14:paraId="1DC55A4F" w14:textId="77777777" w:rsidR="00EC721F" w:rsidRPr="004E3D6E" w:rsidRDefault="00EC721F" w:rsidP="00195D8E">
            <w:pPr>
              <w:jc w:val="both"/>
            </w:pPr>
          </w:p>
        </w:tc>
        <w:tc>
          <w:tcPr>
            <w:tcW w:w="635" w:type="dxa"/>
            <w:vMerge/>
            <w:tcBorders>
              <w:left w:val="single" w:sz="12" w:space="0" w:color="auto"/>
            </w:tcBorders>
            <w:vAlign w:val="center"/>
          </w:tcPr>
          <w:p w14:paraId="37265C78" w14:textId="77777777" w:rsidR="00EC721F" w:rsidRPr="004E3D6E" w:rsidRDefault="00EC721F" w:rsidP="00195D8E">
            <w:pPr>
              <w:rPr>
                <w:b/>
              </w:rPr>
            </w:pPr>
          </w:p>
        </w:tc>
        <w:tc>
          <w:tcPr>
            <w:tcW w:w="696" w:type="dxa"/>
            <w:vMerge/>
            <w:vAlign w:val="center"/>
          </w:tcPr>
          <w:p w14:paraId="55B64447" w14:textId="77777777" w:rsidR="00EC721F" w:rsidRPr="004E3D6E" w:rsidRDefault="00EC721F" w:rsidP="00195D8E">
            <w:pPr>
              <w:rPr>
                <w:b/>
              </w:rPr>
            </w:pPr>
          </w:p>
        </w:tc>
        <w:tc>
          <w:tcPr>
            <w:tcW w:w="697" w:type="dxa"/>
            <w:vMerge/>
            <w:vAlign w:val="center"/>
          </w:tcPr>
          <w:p w14:paraId="4C664C15" w14:textId="77777777" w:rsidR="00EC721F" w:rsidRPr="004E3D6E" w:rsidRDefault="00EC721F" w:rsidP="00195D8E">
            <w:pPr>
              <w:rPr>
                <w:b/>
              </w:rPr>
            </w:pPr>
          </w:p>
        </w:tc>
      </w:tr>
      <w:tr w:rsidR="00EC721F" w:rsidRPr="004E3D6E" w14:paraId="37B35B57" w14:textId="77777777" w:rsidTr="00195D8E">
        <w:tc>
          <w:tcPr>
            <w:tcW w:w="9900" w:type="dxa"/>
            <w:gridSpan w:val="11"/>
            <w:shd w:val="clear" w:color="auto" w:fill="F7CAAC"/>
          </w:tcPr>
          <w:p w14:paraId="05AC227A" w14:textId="77777777" w:rsidR="00EC721F" w:rsidRPr="004E3D6E" w:rsidRDefault="00EC721F" w:rsidP="00195D8E">
            <w:pPr>
              <w:jc w:val="both"/>
              <w:rPr>
                <w:b/>
              </w:rPr>
            </w:pPr>
            <w:r w:rsidRPr="004E3D6E">
              <w:rPr>
                <w:b/>
              </w:rPr>
              <w:t xml:space="preserve">Přehled o nejvýznamnější publikační a další tvůrčí činnosti nebo další profesní činnosti u odborníků z praxe vztahující se k zabezpečovaným předmětům </w:t>
            </w:r>
          </w:p>
        </w:tc>
      </w:tr>
      <w:tr w:rsidR="00EC721F" w:rsidRPr="004E3D6E" w14:paraId="051C2A95" w14:textId="77777777" w:rsidTr="00195D8E">
        <w:trPr>
          <w:trHeight w:val="132"/>
        </w:trPr>
        <w:tc>
          <w:tcPr>
            <w:tcW w:w="9900" w:type="dxa"/>
            <w:gridSpan w:val="11"/>
          </w:tcPr>
          <w:p w14:paraId="76C3FB35" w14:textId="77777777" w:rsidR="00EC721F" w:rsidRDefault="00EC721F" w:rsidP="003A75C7">
            <w:pPr>
              <w:ind w:left="389" w:hanging="389"/>
            </w:pPr>
            <w:r w:rsidRPr="002E68EC">
              <w:rPr>
                <w:color w:val="000000"/>
              </w:rPr>
              <w:t>50</w:t>
            </w:r>
            <w:r>
              <w:rPr>
                <w:color w:val="000000"/>
              </w:rPr>
              <w:t xml:space="preserve"> </w:t>
            </w:r>
            <w:r w:rsidRPr="002E68EC">
              <w:rPr>
                <w:color w:val="000000"/>
              </w:rPr>
              <w:t xml:space="preserve">% Panoch, P. – Mertelík, P., </w:t>
            </w:r>
            <w:r w:rsidRPr="002E68EC">
              <w:rPr>
                <w:bCs/>
                <w:i/>
              </w:rPr>
              <w:t>Smrtí ke svobodě. Východem Čech za pomníky světové války a architekturou 1. republiky</w:t>
            </w:r>
            <w:r w:rsidRPr="002E68EC">
              <w:rPr>
                <w:bCs/>
              </w:rPr>
              <w:t>,</w:t>
            </w:r>
            <w:r w:rsidRPr="00EC3847">
              <w:t xml:space="preserve"> Pardubice</w:t>
            </w:r>
            <w:r>
              <w:t xml:space="preserve"> </w:t>
            </w:r>
            <w:r w:rsidRPr="00EC3847">
              <w:t>2018.</w:t>
            </w:r>
          </w:p>
          <w:p w14:paraId="578921F4" w14:textId="0E07E95F" w:rsidR="00EC721F" w:rsidRDefault="00EC721F" w:rsidP="003A75C7">
            <w:pPr>
              <w:ind w:left="389" w:hanging="389"/>
            </w:pPr>
            <w:r>
              <w:t xml:space="preserve">100 % </w:t>
            </w:r>
            <w:r w:rsidRPr="002E68EC">
              <w:rPr>
                <w:i/>
              </w:rPr>
              <w:t>Světec, kříž a zbožný krab. Divertimento z barokní hagiografie mezi Západem a Východem</w:t>
            </w:r>
            <w:r w:rsidRPr="00242B3A">
              <w:t xml:space="preserve">, </w:t>
            </w:r>
            <w:r w:rsidR="00242B3A">
              <w:t xml:space="preserve">in: </w:t>
            </w:r>
            <w:r w:rsidRPr="000135CA">
              <w:t>Theatrum historiae</w:t>
            </w:r>
            <w:r w:rsidRPr="002E68EC">
              <w:rPr>
                <w:i/>
              </w:rPr>
              <w:t xml:space="preserve"> </w:t>
            </w:r>
            <w:r>
              <w:t>15, 2015, s. 109–133.</w:t>
            </w:r>
          </w:p>
          <w:p w14:paraId="42E877AA" w14:textId="321FBF38" w:rsidR="00EC721F" w:rsidRPr="002E68EC" w:rsidRDefault="00EC721F" w:rsidP="003A75C7">
            <w:pPr>
              <w:ind w:left="389" w:hanging="389"/>
              <w:rPr>
                <w:rStyle w:val="Siln"/>
                <w:b w:val="0"/>
                <w:bCs w:val="0"/>
              </w:rPr>
            </w:pPr>
            <w:r w:rsidRPr="002E68EC">
              <w:rPr>
                <w:rStyle w:val="Siln"/>
                <w:b w:val="0"/>
                <w:bCs w:val="0"/>
              </w:rPr>
              <w:t>100</w:t>
            </w:r>
            <w:r w:rsidR="002E3932">
              <w:rPr>
                <w:rStyle w:val="Siln"/>
                <w:b w:val="0"/>
                <w:bCs w:val="0"/>
              </w:rPr>
              <w:t xml:space="preserve"> </w:t>
            </w:r>
            <w:r w:rsidRPr="002E68EC">
              <w:rPr>
                <w:rStyle w:val="Siln"/>
                <w:b w:val="0"/>
                <w:bCs w:val="0"/>
              </w:rPr>
              <w:t xml:space="preserve">% </w:t>
            </w:r>
            <w:r w:rsidRPr="00242B3A">
              <w:rPr>
                <w:rStyle w:val="Siln"/>
                <w:b w:val="0"/>
                <w:bCs w:val="0"/>
                <w:i/>
                <w:iCs/>
              </w:rPr>
              <w:t>Svatý u mostu a osmnáct malých uličníků. (Ne)slavná epizoda svatojánského kultu na Královéhradecku v souvislostech východočeské hereze</w:t>
            </w:r>
            <w:r w:rsidRPr="002E68EC">
              <w:rPr>
                <w:rStyle w:val="Siln"/>
                <w:b w:val="0"/>
                <w:bCs w:val="0"/>
              </w:rPr>
              <w:t>,</w:t>
            </w:r>
            <w:r w:rsidRPr="000135CA">
              <w:rPr>
                <w:rStyle w:val="Siln"/>
              </w:rPr>
              <w:t xml:space="preserve"> </w:t>
            </w:r>
            <w:r w:rsidRPr="002E68EC">
              <w:rPr>
                <w:iCs/>
                <w:color w:val="000000"/>
              </w:rPr>
              <w:t>in: Tomáš Jiránek – Petr Vorel (ed.),</w:t>
            </w:r>
            <w:r w:rsidRPr="002E68EC">
              <w:rPr>
                <w:i/>
                <w:color w:val="000000"/>
              </w:rPr>
              <w:t xml:space="preserve"> </w:t>
            </w:r>
            <w:r w:rsidRPr="00242B3A">
              <w:rPr>
                <w:color w:val="000000"/>
              </w:rPr>
              <w:t>Gender History: to přece není nic pro feministky,</w:t>
            </w:r>
            <w:r w:rsidRPr="002E68EC">
              <w:rPr>
                <w:i/>
                <w:color w:val="000000"/>
              </w:rPr>
              <w:t xml:space="preserve"> </w:t>
            </w:r>
            <w:r w:rsidRPr="002E68EC">
              <w:rPr>
                <w:color w:val="000000"/>
              </w:rPr>
              <w:t>Pardubice 2017</w:t>
            </w:r>
            <w:r w:rsidRPr="002E68EC">
              <w:rPr>
                <w:rStyle w:val="Siln"/>
                <w:b w:val="0"/>
                <w:bCs w:val="0"/>
              </w:rPr>
              <w:t>, s. 97–107.</w:t>
            </w:r>
            <w:r w:rsidRPr="000135CA">
              <w:rPr>
                <w:rStyle w:val="Siln"/>
              </w:rPr>
              <w:t xml:space="preserve"> </w:t>
            </w:r>
          </w:p>
          <w:p w14:paraId="6B438F6B" w14:textId="215582FB" w:rsidR="00EC721F" w:rsidRPr="00FC1816" w:rsidRDefault="00EC721F" w:rsidP="003A75C7">
            <w:pPr>
              <w:ind w:left="389" w:hanging="389"/>
            </w:pPr>
            <w:r w:rsidRPr="002E68EC">
              <w:rPr>
                <w:color w:val="000000"/>
              </w:rPr>
              <w:t>100</w:t>
            </w:r>
            <w:r>
              <w:rPr>
                <w:color w:val="000000"/>
              </w:rPr>
              <w:t xml:space="preserve"> </w:t>
            </w:r>
            <w:r w:rsidRPr="002E68EC">
              <w:rPr>
                <w:color w:val="000000"/>
              </w:rPr>
              <w:t xml:space="preserve">% </w:t>
            </w:r>
            <w:r w:rsidRPr="002E68EC">
              <w:rPr>
                <w:i/>
                <w:color w:val="000000"/>
              </w:rPr>
              <w:t>Sedm a čtvrt století architektury a urbanismu Pardubic</w:t>
            </w:r>
            <w:r w:rsidRPr="002E68EC">
              <w:rPr>
                <w:color w:val="000000"/>
              </w:rPr>
              <w:t>, in: Panoch, P. – Macáková, J. (ed.), Pardubice dříve a dnes</w:t>
            </w:r>
            <w:r w:rsidRPr="002E68EC">
              <w:rPr>
                <w:i/>
                <w:color w:val="000000"/>
              </w:rPr>
              <w:t>,</w:t>
            </w:r>
            <w:r w:rsidRPr="002E68EC">
              <w:rPr>
                <w:color w:val="000000"/>
              </w:rPr>
              <w:t xml:space="preserve"> Pardubice 2018, s. 6</w:t>
            </w:r>
            <w:r w:rsidR="002C785B">
              <w:rPr>
                <w:iCs/>
              </w:rPr>
              <w:t>–</w:t>
            </w:r>
            <w:r w:rsidRPr="002E68EC">
              <w:rPr>
                <w:color w:val="000000"/>
              </w:rPr>
              <w:t xml:space="preserve">22. </w:t>
            </w:r>
          </w:p>
          <w:p w14:paraId="19E1F3D5" w14:textId="77777777" w:rsidR="00EC721F" w:rsidRPr="00FC1816" w:rsidRDefault="00EC721F" w:rsidP="003A75C7">
            <w:pPr>
              <w:ind w:left="389" w:hanging="389"/>
            </w:pPr>
            <w:r w:rsidRPr="002E68EC">
              <w:rPr>
                <w:color w:val="000000"/>
              </w:rPr>
              <w:t>100</w:t>
            </w:r>
            <w:r>
              <w:rPr>
                <w:color w:val="000000"/>
              </w:rPr>
              <w:t xml:space="preserve"> </w:t>
            </w:r>
            <w:r w:rsidRPr="002E68EC">
              <w:rPr>
                <w:color w:val="000000"/>
              </w:rPr>
              <w:t>% 4 kapitoly (Krematorium Pardubice, Palác Passage/dnes Machoňova pasáž, Pietní areál Ležáky, Železniční nádraží Pardubice): in: Popelová, L.</w:t>
            </w:r>
            <w:r>
              <w:t xml:space="preserve"> –</w:t>
            </w:r>
            <w:r w:rsidRPr="002E68EC">
              <w:rPr>
                <w:color w:val="000000"/>
              </w:rPr>
              <w:t xml:space="preserve"> Šlapeta, V.</w:t>
            </w:r>
            <w:r>
              <w:t xml:space="preserve"> –</w:t>
            </w:r>
            <w:r w:rsidRPr="002E68EC">
              <w:rPr>
                <w:color w:val="000000"/>
              </w:rPr>
              <w:t xml:space="preserve"> Vorlík, P. (eds.), Stavby století Čech, Moravy a Slezska 1918</w:t>
            </w:r>
            <w:r>
              <w:rPr>
                <w:color w:val="000000"/>
              </w:rPr>
              <w:t>–</w:t>
            </w:r>
            <w:r w:rsidRPr="002E68EC">
              <w:rPr>
                <w:color w:val="000000"/>
              </w:rPr>
              <w:t>2018, Praha 2018, s. 34</w:t>
            </w:r>
            <w:r>
              <w:rPr>
                <w:color w:val="000000"/>
              </w:rPr>
              <w:t>–</w:t>
            </w:r>
            <w:r w:rsidRPr="002E68EC">
              <w:rPr>
                <w:color w:val="000000"/>
              </w:rPr>
              <w:t>37, 49</w:t>
            </w:r>
            <w:r>
              <w:rPr>
                <w:color w:val="000000"/>
              </w:rPr>
              <w:t>–</w:t>
            </w:r>
            <w:r w:rsidRPr="002E68EC">
              <w:rPr>
                <w:color w:val="000000"/>
              </w:rPr>
              <w:t>50, 254</w:t>
            </w:r>
            <w:r>
              <w:rPr>
                <w:color w:val="000000"/>
              </w:rPr>
              <w:t>–</w:t>
            </w:r>
            <w:r w:rsidRPr="002E68EC">
              <w:rPr>
                <w:color w:val="000000"/>
              </w:rPr>
              <w:t>255, 281</w:t>
            </w:r>
            <w:r>
              <w:rPr>
                <w:color w:val="000000"/>
              </w:rPr>
              <w:t>–</w:t>
            </w:r>
            <w:r w:rsidRPr="002E68EC">
              <w:rPr>
                <w:color w:val="000000"/>
              </w:rPr>
              <w:t xml:space="preserve">283. </w:t>
            </w:r>
          </w:p>
          <w:p w14:paraId="0C5404E1" w14:textId="77777777" w:rsidR="00EC721F" w:rsidRDefault="00EC721F" w:rsidP="00195D8E">
            <w:pPr>
              <w:jc w:val="both"/>
            </w:pPr>
          </w:p>
          <w:p w14:paraId="0E4BDEB1" w14:textId="77777777" w:rsidR="00EC721F" w:rsidRPr="004338F6" w:rsidRDefault="00EC721F" w:rsidP="00195D8E">
            <w:pPr>
              <w:jc w:val="both"/>
              <w:rPr>
                <w:b/>
              </w:rPr>
            </w:pPr>
            <w:r w:rsidRPr="004338F6">
              <w:rPr>
                <w:b/>
              </w:rPr>
              <w:t>Další:</w:t>
            </w:r>
          </w:p>
          <w:p w14:paraId="0FAAF390" w14:textId="69ADB1B0" w:rsidR="00EC721F" w:rsidRPr="007C3765" w:rsidRDefault="00EC721F" w:rsidP="00E35EF6">
            <w:pPr>
              <w:pStyle w:val="Odstavecseseznamem"/>
              <w:numPr>
                <w:ilvl w:val="0"/>
                <w:numId w:val="53"/>
              </w:numPr>
              <w:tabs>
                <w:tab w:val="left" w:pos="708"/>
                <w:tab w:val="left" w:pos="1416"/>
                <w:tab w:val="left" w:pos="1701"/>
                <w:tab w:val="left" w:pos="2124"/>
                <w:tab w:val="left" w:pos="2832"/>
                <w:tab w:val="left" w:pos="4253"/>
              </w:tabs>
              <w:ind w:left="0"/>
            </w:pPr>
            <w:r w:rsidRPr="007C3765">
              <w:rPr>
                <w:color w:val="000000"/>
              </w:rPr>
              <w:t>● Autorství expozice (a její pravidelné kurátorské obměny) východočeského barokního sochařství Muzea barokních soch v kostele sv. Josefa v Chrudimi v letech 2012</w:t>
            </w:r>
            <w:r w:rsidR="00F71769">
              <w:rPr>
                <w:iCs/>
              </w:rPr>
              <w:t>–</w:t>
            </w:r>
            <w:r w:rsidRPr="007C3765">
              <w:rPr>
                <w:color w:val="000000"/>
              </w:rPr>
              <w:t xml:space="preserve">2019 (viz </w:t>
            </w:r>
            <w:hyperlink r:id="rId28" w:history="1">
              <w:r w:rsidRPr="002E68EC">
                <w:rPr>
                  <w:rStyle w:val="Hypertextovodkaz"/>
                  <w:color w:val="auto"/>
                  <w:u w:val="none"/>
                </w:rPr>
                <w:t>http://www.mubaso.cz/o-muzeu/</w:t>
              </w:r>
            </w:hyperlink>
            <w:r w:rsidRPr="007C3765">
              <w:rPr>
                <w:color w:val="000000"/>
              </w:rPr>
              <w:t xml:space="preserve">); </w:t>
            </w:r>
          </w:p>
          <w:p w14:paraId="2C4E84D3" w14:textId="77777777" w:rsidR="00EC721F" w:rsidRPr="007C3765" w:rsidRDefault="00EC721F" w:rsidP="00195D8E">
            <w:pPr>
              <w:tabs>
                <w:tab w:val="left" w:pos="396"/>
                <w:tab w:val="left" w:pos="1416"/>
                <w:tab w:val="left" w:pos="1701"/>
                <w:tab w:val="left" w:pos="2124"/>
                <w:tab w:val="left" w:pos="2832"/>
                <w:tab w:val="left" w:pos="4253"/>
              </w:tabs>
            </w:pPr>
            <w:r w:rsidRPr="007C3765">
              <w:rPr>
                <w:color w:val="000000"/>
              </w:rPr>
              <w:t xml:space="preserve">● zpracování expertního materiálu pro statutární město Hradec Králové: </w:t>
            </w:r>
            <w:r w:rsidRPr="007C3765">
              <w:t xml:space="preserve">VÁCLAVÍK, F. R. – ŠEDA, B. – PANOCH, P. </w:t>
            </w:r>
            <w:r w:rsidRPr="00242B3A">
              <w:rPr>
                <w:i/>
              </w:rPr>
              <w:t>Komparativní studie pro Indikativní seznam UNESCO, Hradec Králové – urbanismus a moderní architektura</w:t>
            </w:r>
            <w:r>
              <w:t>, Pardubice 2017.</w:t>
            </w:r>
          </w:p>
          <w:p w14:paraId="4F0EC804" w14:textId="47869144" w:rsidR="00EC721F" w:rsidRPr="000F261C" w:rsidRDefault="00EC721F" w:rsidP="00E35EF6">
            <w:pPr>
              <w:pStyle w:val="Odstavecseseznamem"/>
              <w:numPr>
                <w:ilvl w:val="0"/>
                <w:numId w:val="53"/>
              </w:numPr>
              <w:tabs>
                <w:tab w:val="left" w:pos="708"/>
                <w:tab w:val="left" w:pos="1416"/>
                <w:tab w:val="left" w:pos="1701"/>
                <w:tab w:val="left" w:pos="2124"/>
                <w:tab w:val="left" w:pos="2832"/>
                <w:tab w:val="left" w:pos="4253"/>
              </w:tabs>
              <w:ind w:left="0"/>
              <w:rPr>
                <w:b/>
                <w:bCs/>
              </w:rPr>
            </w:pPr>
            <w:r w:rsidRPr="007C3765">
              <w:t xml:space="preserve">● spoluautorství expozice výstavy </w:t>
            </w:r>
            <w:r w:rsidRPr="007C3765">
              <w:rPr>
                <w:i/>
              </w:rPr>
              <w:t>Ladislav Machoň a Pardubice</w:t>
            </w:r>
            <w:r w:rsidRPr="007C3765">
              <w:t xml:space="preserve">, </w:t>
            </w:r>
            <w:r w:rsidRPr="007C3765">
              <w:rPr>
                <w:bCs/>
              </w:rPr>
              <w:t xml:space="preserve">Východočeská galerie v Pardubicích </w:t>
            </w:r>
            <w:r w:rsidRPr="00F71769">
              <w:t>(</w:t>
            </w:r>
            <w:r w:rsidRPr="002E68EC">
              <w:rPr>
                <w:rStyle w:val="Siln"/>
                <w:b w:val="0"/>
                <w:bCs w:val="0"/>
              </w:rPr>
              <w:t>17. 10. 2018 – 10. 3</w:t>
            </w:r>
            <w:r w:rsidR="00F71769">
              <w:rPr>
                <w:rStyle w:val="Siln"/>
                <w:b w:val="0"/>
                <w:bCs w:val="0"/>
              </w:rPr>
              <w:t>.</w:t>
            </w:r>
            <w:r w:rsidRPr="002E68EC">
              <w:rPr>
                <w:rStyle w:val="Siln"/>
                <w:b w:val="0"/>
                <w:bCs w:val="0"/>
              </w:rPr>
              <w:t xml:space="preserve"> 2019)</w:t>
            </w:r>
          </w:p>
        </w:tc>
      </w:tr>
      <w:tr w:rsidR="00EC721F" w:rsidRPr="004E3D6E" w14:paraId="4D1DBB75" w14:textId="77777777" w:rsidTr="00195D8E">
        <w:trPr>
          <w:trHeight w:val="218"/>
        </w:trPr>
        <w:tc>
          <w:tcPr>
            <w:tcW w:w="9900" w:type="dxa"/>
            <w:gridSpan w:val="11"/>
            <w:shd w:val="clear" w:color="auto" w:fill="F7CAAC"/>
          </w:tcPr>
          <w:p w14:paraId="249A438A" w14:textId="77777777" w:rsidR="00EC721F" w:rsidRPr="004E3D6E" w:rsidRDefault="00EC721F" w:rsidP="00195D8E">
            <w:pPr>
              <w:rPr>
                <w:b/>
              </w:rPr>
            </w:pPr>
            <w:r w:rsidRPr="004E3D6E">
              <w:rPr>
                <w:b/>
              </w:rPr>
              <w:t>Působení v zahraničí</w:t>
            </w:r>
          </w:p>
        </w:tc>
      </w:tr>
      <w:tr w:rsidR="00EC721F" w:rsidRPr="004E3D6E" w14:paraId="7A4D6333" w14:textId="77777777" w:rsidTr="00195D8E">
        <w:trPr>
          <w:trHeight w:val="132"/>
        </w:trPr>
        <w:tc>
          <w:tcPr>
            <w:tcW w:w="9900" w:type="dxa"/>
            <w:gridSpan w:val="11"/>
          </w:tcPr>
          <w:p w14:paraId="08AD456F" w14:textId="77777777" w:rsidR="00EC721F" w:rsidRPr="004E3D6E" w:rsidRDefault="00EC721F" w:rsidP="00195D8E">
            <w:pPr>
              <w:spacing w:before="120"/>
              <w:rPr>
                <w:b/>
              </w:rPr>
            </w:pPr>
          </w:p>
        </w:tc>
      </w:tr>
      <w:tr w:rsidR="00EC721F" w:rsidRPr="004E3D6E" w14:paraId="4E44C1B0" w14:textId="77777777" w:rsidTr="00EC721F">
        <w:trPr>
          <w:cantSplit/>
          <w:trHeight w:val="287"/>
        </w:trPr>
        <w:tc>
          <w:tcPr>
            <w:tcW w:w="2529" w:type="dxa"/>
            <w:shd w:val="clear" w:color="auto" w:fill="F7CAAC"/>
          </w:tcPr>
          <w:p w14:paraId="05E39E5B" w14:textId="77777777" w:rsidR="00EC721F" w:rsidRPr="004E3D6E" w:rsidRDefault="00EC721F" w:rsidP="00195D8E">
            <w:pPr>
              <w:jc w:val="both"/>
              <w:rPr>
                <w:b/>
              </w:rPr>
            </w:pPr>
            <w:r w:rsidRPr="004E3D6E">
              <w:rPr>
                <w:b/>
              </w:rPr>
              <w:t xml:space="preserve">Podpis </w:t>
            </w:r>
          </w:p>
        </w:tc>
        <w:tc>
          <w:tcPr>
            <w:tcW w:w="4554" w:type="dxa"/>
            <w:gridSpan w:val="5"/>
          </w:tcPr>
          <w:p w14:paraId="083EC23C" w14:textId="77777777" w:rsidR="00EC721F" w:rsidRPr="004E3D6E" w:rsidRDefault="00EC721F" w:rsidP="00195D8E">
            <w:pPr>
              <w:jc w:val="both"/>
            </w:pPr>
          </w:p>
        </w:tc>
        <w:tc>
          <w:tcPr>
            <w:tcW w:w="789" w:type="dxa"/>
            <w:gridSpan w:val="2"/>
            <w:shd w:val="clear" w:color="auto" w:fill="F7CAAC"/>
          </w:tcPr>
          <w:p w14:paraId="6AAE1B9C" w14:textId="77777777" w:rsidR="00EC721F" w:rsidRPr="004E3D6E" w:rsidRDefault="00EC721F" w:rsidP="00195D8E">
            <w:pPr>
              <w:jc w:val="both"/>
            </w:pPr>
            <w:r w:rsidRPr="004E3D6E">
              <w:rPr>
                <w:b/>
              </w:rPr>
              <w:t>datum</w:t>
            </w:r>
          </w:p>
        </w:tc>
        <w:tc>
          <w:tcPr>
            <w:tcW w:w="2028" w:type="dxa"/>
            <w:gridSpan w:val="3"/>
          </w:tcPr>
          <w:p w14:paraId="34662922" w14:textId="77777777" w:rsidR="00EC721F" w:rsidRPr="004E3D6E" w:rsidRDefault="00EC721F" w:rsidP="00195D8E">
            <w:pPr>
              <w:jc w:val="both"/>
            </w:pPr>
          </w:p>
        </w:tc>
      </w:tr>
    </w:tbl>
    <w:p w14:paraId="774A0A3A" w14:textId="710F30E2" w:rsidR="00970BF1" w:rsidRDefault="00970BF1" w:rsidP="00970BF1">
      <w:pPr>
        <w:rPr>
          <w:color w:val="FF0000"/>
          <w:highlight w:val="yellow"/>
        </w:rPr>
      </w:pPr>
    </w:p>
    <w:p w14:paraId="6090906A" w14:textId="77777777" w:rsidR="00242B3A" w:rsidRDefault="00242B3A" w:rsidP="00970BF1">
      <w:pPr>
        <w:rPr>
          <w:color w:val="FF0000"/>
          <w:highlight w:val="yellow"/>
        </w:rPr>
      </w:pP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992"/>
        <w:gridCol w:w="994"/>
        <w:gridCol w:w="709"/>
        <w:gridCol w:w="77"/>
        <w:gridCol w:w="632"/>
        <w:gridCol w:w="1387"/>
      </w:tblGrid>
      <w:tr w:rsidR="00970BF1" w14:paraId="70AEAE2D" w14:textId="77777777" w:rsidTr="00970BF1">
        <w:tc>
          <w:tcPr>
            <w:tcW w:w="9859" w:type="dxa"/>
            <w:gridSpan w:val="9"/>
            <w:tcBorders>
              <w:bottom w:val="double" w:sz="4" w:space="0" w:color="auto"/>
            </w:tcBorders>
            <w:shd w:val="clear" w:color="auto" w:fill="BDD6EE"/>
          </w:tcPr>
          <w:p w14:paraId="6E774569" w14:textId="77777777" w:rsidR="00970BF1" w:rsidRDefault="00970BF1" w:rsidP="00970BF1">
            <w:pPr>
              <w:jc w:val="both"/>
              <w:rPr>
                <w:b/>
                <w:sz w:val="28"/>
              </w:rPr>
            </w:pPr>
            <w:r>
              <w:rPr>
                <w:b/>
                <w:sz w:val="28"/>
              </w:rPr>
              <w:lastRenderedPageBreak/>
              <w:t>C-I – Personální zabezpečení</w:t>
            </w:r>
          </w:p>
        </w:tc>
      </w:tr>
      <w:tr w:rsidR="00970BF1" w14:paraId="18A6BBD4" w14:textId="77777777" w:rsidTr="00970BF1">
        <w:tc>
          <w:tcPr>
            <w:tcW w:w="2518" w:type="dxa"/>
            <w:tcBorders>
              <w:top w:val="double" w:sz="4" w:space="0" w:color="auto"/>
            </w:tcBorders>
            <w:shd w:val="clear" w:color="auto" w:fill="F7CAAC"/>
          </w:tcPr>
          <w:p w14:paraId="785CD6E0" w14:textId="77777777" w:rsidR="00970BF1" w:rsidRDefault="00970BF1" w:rsidP="00970BF1">
            <w:pPr>
              <w:jc w:val="both"/>
              <w:rPr>
                <w:b/>
              </w:rPr>
            </w:pPr>
            <w:r>
              <w:rPr>
                <w:b/>
              </w:rPr>
              <w:t>Vysoká škola</w:t>
            </w:r>
          </w:p>
        </w:tc>
        <w:tc>
          <w:tcPr>
            <w:tcW w:w="7341" w:type="dxa"/>
            <w:gridSpan w:val="8"/>
          </w:tcPr>
          <w:p w14:paraId="1CAC4A2F" w14:textId="77777777" w:rsidR="00970BF1" w:rsidRDefault="00970BF1" w:rsidP="00970BF1">
            <w:pPr>
              <w:jc w:val="both"/>
            </w:pPr>
            <w:r w:rsidRPr="00854F45">
              <w:t>U</w:t>
            </w:r>
            <w:r>
              <w:t>niverzita Pardubice</w:t>
            </w:r>
          </w:p>
        </w:tc>
      </w:tr>
      <w:tr w:rsidR="00970BF1" w14:paraId="1F95902A" w14:textId="77777777" w:rsidTr="00970BF1">
        <w:tc>
          <w:tcPr>
            <w:tcW w:w="2518" w:type="dxa"/>
            <w:shd w:val="clear" w:color="auto" w:fill="F7CAAC"/>
          </w:tcPr>
          <w:p w14:paraId="4F8063D2" w14:textId="77777777" w:rsidR="00970BF1" w:rsidRDefault="00970BF1" w:rsidP="00970BF1">
            <w:pPr>
              <w:jc w:val="both"/>
              <w:rPr>
                <w:b/>
              </w:rPr>
            </w:pPr>
            <w:r>
              <w:rPr>
                <w:b/>
              </w:rPr>
              <w:t>Součást vysoké školy</w:t>
            </w:r>
          </w:p>
        </w:tc>
        <w:tc>
          <w:tcPr>
            <w:tcW w:w="7341" w:type="dxa"/>
            <w:gridSpan w:val="8"/>
          </w:tcPr>
          <w:p w14:paraId="0B8244C9" w14:textId="77777777" w:rsidR="00970BF1" w:rsidRDefault="00970BF1" w:rsidP="00970BF1">
            <w:pPr>
              <w:jc w:val="both"/>
            </w:pPr>
            <w:r w:rsidRPr="00854F45">
              <w:t>Fakulta filozofická</w:t>
            </w:r>
          </w:p>
        </w:tc>
      </w:tr>
      <w:tr w:rsidR="00970BF1" w14:paraId="3D4D7E3D" w14:textId="77777777" w:rsidTr="00970BF1">
        <w:tc>
          <w:tcPr>
            <w:tcW w:w="2518" w:type="dxa"/>
            <w:shd w:val="clear" w:color="auto" w:fill="F7CAAC"/>
          </w:tcPr>
          <w:p w14:paraId="47C85720" w14:textId="77777777" w:rsidR="00970BF1" w:rsidRDefault="00970BF1" w:rsidP="00970BF1">
            <w:pPr>
              <w:jc w:val="both"/>
              <w:rPr>
                <w:b/>
              </w:rPr>
            </w:pPr>
            <w:r>
              <w:rPr>
                <w:b/>
              </w:rPr>
              <w:t>Název studijního programu</w:t>
            </w:r>
          </w:p>
        </w:tc>
        <w:tc>
          <w:tcPr>
            <w:tcW w:w="7341" w:type="dxa"/>
            <w:gridSpan w:val="8"/>
          </w:tcPr>
          <w:p w14:paraId="6BC3457B" w14:textId="77777777" w:rsidR="00970BF1" w:rsidRDefault="00970BF1" w:rsidP="00970BF1">
            <w:pPr>
              <w:jc w:val="both"/>
            </w:pPr>
            <w:r>
              <w:rPr>
                <w:color w:val="000000"/>
              </w:rPr>
              <w:t>Slovanská studia</w:t>
            </w:r>
          </w:p>
        </w:tc>
      </w:tr>
      <w:tr w:rsidR="00970BF1" w14:paraId="65272595" w14:textId="77777777" w:rsidTr="00970BF1">
        <w:tc>
          <w:tcPr>
            <w:tcW w:w="2518" w:type="dxa"/>
            <w:shd w:val="clear" w:color="auto" w:fill="F7CAAC"/>
          </w:tcPr>
          <w:p w14:paraId="60F0BC0E" w14:textId="77777777" w:rsidR="00970BF1" w:rsidRDefault="00970BF1" w:rsidP="00970BF1">
            <w:pPr>
              <w:jc w:val="both"/>
              <w:rPr>
                <w:b/>
              </w:rPr>
            </w:pPr>
            <w:r>
              <w:rPr>
                <w:b/>
              </w:rPr>
              <w:t>Jméno a příjmení</w:t>
            </w:r>
          </w:p>
        </w:tc>
        <w:tc>
          <w:tcPr>
            <w:tcW w:w="4536" w:type="dxa"/>
            <w:gridSpan w:val="4"/>
          </w:tcPr>
          <w:p w14:paraId="0E6B5362" w14:textId="77777777" w:rsidR="00970BF1" w:rsidRPr="008A64E1" w:rsidRDefault="00970BF1" w:rsidP="00970BF1">
            <w:pPr>
              <w:jc w:val="both"/>
            </w:pPr>
            <w:r w:rsidRPr="008A64E1">
              <w:t>Marta Pató</w:t>
            </w:r>
          </w:p>
        </w:tc>
        <w:tc>
          <w:tcPr>
            <w:tcW w:w="709" w:type="dxa"/>
            <w:shd w:val="clear" w:color="auto" w:fill="F7CAAC"/>
          </w:tcPr>
          <w:p w14:paraId="466A9877" w14:textId="77777777" w:rsidR="00970BF1" w:rsidRDefault="00970BF1" w:rsidP="00970BF1">
            <w:pPr>
              <w:jc w:val="both"/>
              <w:rPr>
                <w:b/>
              </w:rPr>
            </w:pPr>
            <w:r>
              <w:rPr>
                <w:b/>
              </w:rPr>
              <w:t>Tituly</w:t>
            </w:r>
          </w:p>
        </w:tc>
        <w:tc>
          <w:tcPr>
            <w:tcW w:w="2096" w:type="dxa"/>
            <w:gridSpan w:val="3"/>
          </w:tcPr>
          <w:p w14:paraId="0267DA1C" w14:textId="77777777" w:rsidR="00970BF1" w:rsidRDefault="00970BF1" w:rsidP="00970BF1">
            <w:pPr>
              <w:jc w:val="both"/>
            </w:pPr>
            <w:r>
              <w:t>Mgr., Ph.D.</w:t>
            </w:r>
          </w:p>
        </w:tc>
      </w:tr>
      <w:tr w:rsidR="00970BF1" w14:paraId="6CED347A" w14:textId="77777777" w:rsidTr="00970BF1">
        <w:tc>
          <w:tcPr>
            <w:tcW w:w="2518" w:type="dxa"/>
            <w:shd w:val="clear" w:color="auto" w:fill="F7CAAC"/>
          </w:tcPr>
          <w:p w14:paraId="29D9B4ED" w14:textId="77777777" w:rsidR="00970BF1" w:rsidRDefault="00970BF1" w:rsidP="00970BF1">
            <w:pPr>
              <w:jc w:val="both"/>
              <w:rPr>
                <w:b/>
              </w:rPr>
            </w:pPr>
            <w:r>
              <w:rPr>
                <w:b/>
              </w:rPr>
              <w:t>Rok narození</w:t>
            </w:r>
          </w:p>
        </w:tc>
        <w:tc>
          <w:tcPr>
            <w:tcW w:w="829" w:type="dxa"/>
          </w:tcPr>
          <w:p w14:paraId="1FFEB2E1" w14:textId="77777777" w:rsidR="00970BF1" w:rsidRDefault="00970BF1" w:rsidP="00970BF1">
            <w:pPr>
              <w:jc w:val="both"/>
            </w:pPr>
            <w:r>
              <w:t>1972</w:t>
            </w:r>
          </w:p>
        </w:tc>
        <w:tc>
          <w:tcPr>
            <w:tcW w:w="1721" w:type="dxa"/>
            <w:shd w:val="clear" w:color="auto" w:fill="F7CAAC"/>
          </w:tcPr>
          <w:p w14:paraId="09211FDC" w14:textId="77777777" w:rsidR="00970BF1" w:rsidRDefault="00970BF1" w:rsidP="00970BF1">
            <w:pPr>
              <w:jc w:val="both"/>
              <w:rPr>
                <w:b/>
              </w:rPr>
            </w:pPr>
            <w:r>
              <w:rPr>
                <w:b/>
              </w:rPr>
              <w:t>typ vztahu k VŠ</w:t>
            </w:r>
          </w:p>
        </w:tc>
        <w:tc>
          <w:tcPr>
            <w:tcW w:w="992" w:type="dxa"/>
          </w:tcPr>
          <w:p w14:paraId="56CFDE49" w14:textId="77777777" w:rsidR="00970BF1" w:rsidRDefault="00970BF1" w:rsidP="00970BF1">
            <w:pPr>
              <w:jc w:val="both"/>
            </w:pPr>
            <w:r>
              <w:t>pp.</w:t>
            </w:r>
          </w:p>
        </w:tc>
        <w:tc>
          <w:tcPr>
            <w:tcW w:w="994" w:type="dxa"/>
            <w:shd w:val="clear" w:color="auto" w:fill="F7CAAC"/>
          </w:tcPr>
          <w:p w14:paraId="7F8F8C87" w14:textId="77777777" w:rsidR="00970BF1" w:rsidRDefault="00970BF1" w:rsidP="00970BF1">
            <w:pPr>
              <w:jc w:val="both"/>
              <w:rPr>
                <w:b/>
              </w:rPr>
            </w:pPr>
            <w:r>
              <w:rPr>
                <w:b/>
              </w:rPr>
              <w:t>rozsah</w:t>
            </w:r>
          </w:p>
        </w:tc>
        <w:tc>
          <w:tcPr>
            <w:tcW w:w="709" w:type="dxa"/>
          </w:tcPr>
          <w:p w14:paraId="410F1A78" w14:textId="77777777" w:rsidR="00970BF1" w:rsidRDefault="00970BF1" w:rsidP="00970BF1">
            <w:pPr>
              <w:jc w:val="both"/>
            </w:pPr>
            <w:r>
              <w:t>40</w:t>
            </w:r>
          </w:p>
        </w:tc>
        <w:tc>
          <w:tcPr>
            <w:tcW w:w="709" w:type="dxa"/>
            <w:gridSpan w:val="2"/>
            <w:shd w:val="clear" w:color="auto" w:fill="F7CAAC"/>
          </w:tcPr>
          <w:p w14:paraId="7B773825" w14:textId="77777777" w:rsidR="00970BF1" w:rsidRDefault="00970BF1" w:rsidP="00970BF1">
            <w:pPr>
              <w:jc w:val="both"/>
              <w:rPr>
                <w:b/>
              </w:rPr>
            </w:pPr>
            <w:r>
              <w:rPr>
                <w:b/>
              </w:rPr>
              <w:t>do kdy</w:t>
            </w:r>
          </w:p>
        </w:tc>
        <w:tc>
          <w:tcPr>
            <w:tcW w:w="1387" w:type="dxa"/>
          </w:tcPr>
          <w:p w14:paraId="27B1D961" w14:textId="109DF4F2" w:rsidR="00970BF1" w:rsidRDefault="007F7956" w:rsidP="00970BF1">
            <w:pPr>
              <w:jc w:val="both"/>
            </w:pPr>
            <w:r>
              <w:t>N</w:t>
            </w:r>
          </w:p>
        </w:tc>
      </w:tr>
      <w:tr w:rsidR="00970BF1" w14:paraId="39900C8D" w14:textId="77777777" w:rsidTr="00970BF1">
        <w:tc>
          <w:tcPr>
            <w:tcW w:w="5068" w:type="dxa"/>
            <w:gridSpan w:val="3"/>
            <w:shd w:val="clear" w:color="auto" w:fill="F7CAAC"/>
          </w:tcPr>
          <w:p w14:paraId="63032F25" w14:textId="77777777" w:rsidR="00970BF1" w:rsidRDefault="00970BF1" w:rsidP="00970BF1">
            <w:pPr>
              <w:jc w:val="both"/>
              <w:rPr>
                <w:b/>
              </w:rPr>
            </w:pPr>
            <w:r>
              <w:rPr>
                <w:b/>
              </w:rPr>
              <w:t>Typ vztahu na součásti VŠ, která uskutečňuje st. program</w:t>
            </w:r>
          </w:p>
        </w:tc>
        <w:tc>
          <w:tcPr>
            <w:tcW w:w="992" w:type="dxa"/>
          </w:tcPr>
          <w:p w14:paraId="0C347DFA" w14:textId="77777777" w:rsidR="00970BF1" w:rsidRDefault="00970BF1" w:rsidP="00970BF1">
            <w:pPr>
              <w:jc w:val="both"/>
            </w:pPr>
            <w:r>
              <w:t>pp.</w:t>
            </w:r>
          </w:p>
        </w:tc>
        <w:tc>
          <w:tcPr>
            <w:tcW w:w="994" w:type="dxa"/>
            <w:shd w:val="clear" w:color="auto" w:fill="F7CAAC"/>
          </w:tcPr>
          <w:p w14:paraId="54D1AA00" w14:textId="77777777" w:rsidR="00970BF1" w:rsidRDefault="00970BF1" w:rsidP="00970BF1">
            <w:pPr>
              <w:jc w:val="both"/>
              <w:rPr>
                <w:b/>
              </w:rPr>
            </w:pPr>
            <w:r>
              <w:rPr>
                <w:b/>
              </w:rPr>
              <w:t>rozsah</w:t>
            </w:r>
          </w:p>
        </w:tc>
        <w:tc>
          <w:tcPr>
            <w:tcW w:w="709" w:type="dxa"/>
          </w:tcPr>
          <w:p w14:paraId="0A739519" w14:textId="77777777" w:rsidR="00970BF1" w:rsidRDefault="00970BF1" w:rsidP="00970BF1">
            <w:pPr>
              <w:jc w:val="both"/>
            </w:pPr>
            <w:r>
              <w:t>40</w:t>
            </w:r>
          </w:p>
        </w:tc>
        <w:tc>
          <w:tcPr>
            <w:tcW w:w="709" w:type="dxa"/>
            <w:gridSpan w:val="2"/>
            <w:shd w:val="clear" w:color="auto" w:fill="F7CAAC"/>
          </w:tcPr>
          <w:p w14:paraId="0F2BA46C" w14:textId="77777777" w:rsidR="00970BF1" w:rsidRDefault="00970BF1" w:rsidP="00970BF1">
            <w:pPr>
              <w:jc w:val="both"/>
              <w:rPr>
                <w:b/>
              </w:rPr>
            </w:pPr>
            <w:r>
              <w:rPr>
                <w:b/>
              </w:rPr>
              <w:t>do kdy</w:t>
            </w:r>
          </w:p>
        </w:tc>
        <w:tc>
          <w:tcPr>
            <w:tcW w:w="1387" w:type="dxa"/>
          </w:tcPr>
          <w:p w14:paraId="184F6987" w14:textId="746D8BDF" w:rsidR="00970BF1" w:rsidRDefault="007F7956" w:rsidP="00970BF1">
            <w:pPr>
              <w:jc w:val="both"/>
            </w:pPr>
            <w:r>
              <w:t>N</w:t>
            </w:r>
          </w:p>
        </w:tc>
      </w:tr>
      <w:tr w:rsidR="00970BF1" w14:paraId="598083F7" w14:textId="77777777" w:rsidTr="00970BF1">
        <w:tc>
          <w:tcPr>
            <w:tcW w:w="6060" w:type="dxa"/>
            <w:gridSpan w:val="4"/>
            <w:shd w:val="clear" w:color="auto" w:fill="F7CAAC"/>
          </w:tcPr>
          <w:p w14:paraId="663E5303" w14:textId="77777777" w:rsidR="00970BF1" w:rsidRDefault="00970BF1" w:rsidP="00970BF1">
            <w:pPr>
              <w:jc w:val="both"/>
            </w:pPr>
            <w:r>
              <w:rPr>
                <w:b/>
              </w:rPr>
              <w:t>Další současná působení jako akademický pracovník na jiných VŠ</w:t>
            </w:r>
          </w:p>
        </w:tc>
        <w:tc>
          <w:tcPr>
            <w:tcW w:w="1703" w:type="dxa"/>
            <w:gridSpan w:val="2"/>
            <w:shd w:val="clear" w:color="auto" w:fill="F7CAAC"/>
          </w:tcPr>
          <w:p w14:paraId="00039979" w14:textId="77777777" w:rsidR="00970BF1" w:rsidRDefault="00970BF1" w:rsidP="00970BF1">
            <w:pPr>
              <w:jc w:val="both"/>
              <w:rPr>
                <w:b/>
              </w:rPr>
            </w:pPr>
            <w:r>
              <w:rPr>
                <w:b/>
              </w:rPr>
              <w:t xml:space="preserve">typ prac. </w:t>
            </w:r>
            <w:proofErr w:type="gramStart"/>
            <w:r>
              <w:rPr>
                <w:b/>
              </w:rPr>
              <w:t>vztahu</w:t>
            </w:r>
            <w:proofErr w:type="gramEnd"/>
          </w:p>
        </w:tc>
        <w:tc>
          <w:tcPr>
            <w:tcW w:w="2096" w:type="dxa"/>
            <w:gridSpan w:val="3"/>
            <w:shd w:val="clear" w:color="auto" w:fill="F7CAAC"/>
          </w:tcPr>
          <w:p w14:paraId="25236258" w14:textId="77777777" w:rsidR="00970BF1" w:rsidRDefault="00970BF1" w:rsidP="00970BF1">
            <w:pPr>
              <w:jc w:val="both"/>
              <w:rPr>
                <w:b/>
              </w:rPr>
            </w:pPr>
            <w:r>
              <w:rPr>
                <w:b/>
              </w:rPr>
              <w:t>Rozsah</w:t>
            </w:r>
          </w:p>
        </w:tc>
      </w:tr>
      <w:tr w:rsidR="00970BF1" w14:paraId="25F96056" w14:textId="77777777" w:rsidTr="00970BF1">
        <w:tc>
          <w:tcPr>
            <w:tcW w:w="6060" w:type="dxa"/>
            <w:gridSpan w:val="4"/>
          </w:tcPr>
          <w:p w14:paraId="325372A9" w14:textId="77777777" w:rsidR="00970BF1" w:rsidRDefault="00970BF1" w:rsidP="00970BF1">
            <w:pPr>
              <w:jc w:val="both"/>
            </w:pPr>
            <w:r>
              <w:t>Ne</w:t>
            </w:r>
          </w:p>
        </w:tc>
        <w:tc>
          <w:tcPr>
            <w:tcW w:w="1703" w:type="dxa"/>
            <w:gridSpan w:val="2"/>
          </w:tcPr>
          <w:p w14:paraId="466289F9" w14:textId="77777777" w:rsidR="00970BF1" w:rsidRDefault="00970BF1" w:rsidP="00970BF1">
            <w:pPr>
              <w:jc w:val="both"/>
            </w:pPr>
          </w:p>
        </w:tc>
        <w:tc>
          <w:tcPr>
            <w:tcW w:w="2096" w:type="dxa"/>
            <w:gridSpan w:val="3"/>
          </w:tcPr>
          <w:p w14:paraId="4D53E15C" w14:textId="77777777" w:rsidR="00970BF1" w:rsidRDefault="00970BF1" w:rsidP="00970BF1">
            <w:pPr>
              <w:jc w:val="both"/>
            </w:pPr>
          </w:p>
        </w:tc>
      </w:tr>
      <w:tr w:rsidR="00970BF1" w14:paraId="51F6025F" w14:textId="77777777" w:rsidTr="00970BF1">
        <w:tc>
          <w:tcPr>
            <w:tcW w:w="9859" w:type="dxa"/>
            <w:gridSpan w:val="9"/>
            <w:shd w:val="clear" w:color="auto" w:fill="F7CAAC"/>
          </w:tcPr>
          <w:p w14:paraId="6AF19BE1" w14:textId="77777777" w:rsidR="00970BF1" w:rsidRDefault="00970BF1" w:rsidP="00970BF1">
            <w:pPr>
              <w:jc w:val="both"/>
            </w:pPr>
            <w:r>
              <w:rPr>
                <w:b/>
              </w:rPr>
              <w:t>Předměty příslušného studijního programu a způsob zapojení do jejich výuky, příp. další zapojení do uskutečňování studijního programu</w:t>
            </w:r>
          </w:p>
        </w:tc>
      </w:tr>
      <w:tr w:rsidR="00970BF1" w14:paraId="6F2D7181" w14:textId="77777777" w:rsidTr="00970BF1">
        <w:trPr>
          <w:trHeight w:val="328"/>
        </w:trPr>
        <w:tc>
          <w:tcPr>
            <w:tcW w:w="9859" w:type="dxa"/>
            <w:gridSpan w:val="9"/>
            <w:tcBorders>
              <w:top w:val="nil"/>
            </w:tcBorders>
          </w:tcPr>
          <w:p w14:paraId="65C5C542" w14:textId="77777777" w:rsidR="00970BF1" w:rsidRDefault="00970BF1" w:rsidP="00970BF1">
            <w:pPr>
              <w:jc w:val="both"/>
            </w:pPr>
            <w:r w:rsidRPr="00E510D8">
              <w:rPr>
                <w:bCs/>
                <w:color w:val="000000"/>
                <w:shd w:val="clear" w:color="auto" w:fill="FFFFFF"/>
              </w:rPr>
              <w:t>Maďa</w:t>
            </w:r>
            <w:r>
              <w:rPr>
                <w:bCs/>
                <w:color w:val="000000"/>
                <w:shd w:val="clear" w:color="auto" w:fill="FFFFFF"/>
              </w:rPr>
              <w:t>ři</w:t>
            </w:r>
            <w:r w:rsidRPr="00E510D8">
              <w:rPr>
                <w:bCs/>
                <w:color w:val="000000"/>
                <w:shd w:val="clear" w:color="auto" w:fill="FFFFFF"/>
              </w:rPr>
              <w:t xml:space="preserve"> v kontextu středovýchodní Evropy</w:t>
            </w:r>
            <w:r>
              <w:rPr>
                <w:bCs/>
                <w:color w:val="000000"/>
                <w:shd w:val="clear" w:color="auto" w:fill="FFFFFF"/>
              </w:rPr>
              <w:t xml:space="preserve"> </w:t>
            </w:r>
            <w:r w:rsidRPr="00FE1872">
              <w:t xml:space="preserve">– </w:t>
            </w:r>
            <w:r>
              <w:t xml:space="preserve">garant a </w:t>
            </w:r>
            <w:r w:rsidRPr="00FE1872">
              <w:t>vyučující (100 %)</w:t>
            </w:r>
          </w:p>
        </w:tc>
      </w:tr>
      <w:tr w:rsidR="00970BF1" w14:paraId="67E03F6C" w14:textId="77777777" w:rsidTr="00970BF1">
        <w:trPr>
          <w:trHeight w:val="326"/>
        </w:trPr>
        <w:tc>
          <w:tcPr>
            <w:tcW w:w="9859" w:type="dxa"/>
            <w:gridSpan w:val="9"/>
            <w:shd w:val="clear" w:color="auto" w:fill="F7CAAC"/>
          </w:tcPr>
          <w:p w14:paraId="3D685DB8" w14:textId="77777777" w:rsidR="00970BF1" w:rsidRDefault="00970BF1" w:rsidP="00970BF1">
            <w:pPr>
              <w:jc w:val="both"/>
            </w:pPr>
            <w:r>
              <w:rPr>
                <w:b/>
              </w:rPr>
              <w:t xml:space="preserve">Údaje o vzdělání na VŠ </w:t>
            </w:r>
          </w:p>
        </w:tc>
      </w:tr>
      <w:tr w:rsidR="00970BF1" w:rsidRPr="005C1A74" w14:paraId="7706E989" w14:textId="77777777" w:rsidTr="00970BF1">
        <w:trPr>
          <w:trHeight w:val="680"/>
        </w:trPr>
        <w:tc>
          <w:tcPr>
            <w:tcW w:w="9859" w:type="dxa"/>
            <w:gridSpan w:val="9"/>
          </w:tcPr>
          <w:p w14:paraId="20EDFB70" w14:textId="77777777" w:rsidR="00970BF1" w:rsidRPr="005E5307" w:rsidRDefault="00970BF1" w:rsidP="00970BF1">
            <w:pPr>
              <w:rPr>
                <w:color w:val="000000"/>
              </w:rPr>
            </w:pPr>
            <w:r w:rsidRPr="005E5307">
              <w:rPr>
                <w:color w:val="000000"/>
              </w:rPr>
              <w:t xml:space="preserve">2013: Ph.D. </w:t>
            </w:r>
            <w:r>
              <w:rPr>
                <w:color w:val="000000"/>
              </w:rPr>
              <w:t>–</w:t>
            </w:r>
            <w:r w:rsidRPr="005E5307">
              <w:rPr>
                <w:color w:val="000000"/>
              </w:rPr>
              <w:t xml:space="preserve"> FF MU, Brno, Ústav slavistiky, teorie areálových studií</w:t>
            </w:r>
          </w:p>
          <w:p w14:paraId="64D3AC0F" w14:textId="77777777" w:rsidR="00970BF1" w:rsidRPr="005E5307" w:rsidRDefault="00970BF1" w:rsidP="00970BF1">
            <w:pPr>
              <w:rPr>
                <w:color w:val="000000"/>
              </w:rPr>
            </w:pPr>
            <w:r>
              <w:rPr>
                <w:color w:val="000000"/>
              </w:rPr>
              <w:t>2004: Mgr. –</w:t>
            </w:r>
            <w:r w:rsidRPr="005E5307">
              <w:rPr>
                <w:color w:val="000000"/>
              </w:rPr>
              <w:t xml:space="preserve"> FF UK Praha, maďarská filologie</w:t>
            </w:r>
          </w:p>
          <w:p w14:paraId="277CBA61" w14:textId="77777777" w:rsidR="00970BF1" w:rsidRPr="008A64E1" w:rsidRDefault="00970BF1" w:rsidP="00970BF1">
            <w:pPr>
              <w:rPr>
                <w:color w:val="000000"/>
              </w:rPr>
            </w:pPr>
            <w:r>
              <w:rPr>
                <w:color w:val="000000"/>
              </w:rPr>
              <w:t>1997: Mgr. –</w:t>
            </w:r>
            <w:r w:rsidRPr="005E5307">
              <w:rPr>
                <w:color w:val="000000"/>
              </w:rPr>
              <w:t xml:space="preserve"> FF UK Praha, český jazyk a literatura</w:t>
            </w:r>
          </w:p>
        </w:tc>
      </w:tr>
      <w:tr w:rsidR="00970BF1" w14:paraId="54CB0A6A" w14:textId="77777777" w:rsidTr="00970BF1">
        <w:tc>
          <w:tcPr>
            <w:tcW w:w="9859" w:type="dxa"/>
            <w:gridSpan w:val="9"/>
            <w:shd w:val="clear" w:color="auto" w:fill="F7CAAC"/>
          </w:tcPr>
          <w:p w14:paraId="5F3A25DA" w14:textId="77777777" w:rsidR="00970BF1" w:rsidRDefault="00970BF1" w:rsidP="00970BF1">
            <w:pPr>
              <w:jc w:val="both"/>
              <w:rPr>
                <w:b/>
              </w:rPr>
            </w:pPr>
            <w:r>
              <w:rPr>
                <w:b/>
              </w:rPr>
              <w:t>Údaje o odborném působení od absolvování VŠ</w:t>
            </w:r>
          </w:p>
        </w:tc>
      </w:tr>
      <w:tr w:rsidR="00970BF1" w:rsidRPr="004C65D5" w14:paraId="2B899F6A" w14:textId="77777777" w:rsidTr="00970BF1">
        <w:trPr>
          <w:trHeight w:val="1090"/>
        </w:trPr>
        <w:tc>
          <w:tcPr>
            <w:tcW w:w="9859" w:type="dxa"/>
            <w:gridSpan w:val="9"/>
          </w:tcPr>
          <w:p w14:paraId="0C5B65C5" w14:textId="77777777" w:rsidR="00970BF1" w:rsidRPr="00707226" w:rsidRDefault="00970BF1" w:rsidP="00970BF1">
            <w:pPr>
              <w:pStyle w:val="Default"/>
              <w:rPr>
                <w:sz w:val="20"/>
                <w:szCs w:val="20"/>
              </w:rPr>
            </w:pPr>
            <w:proofErr w:type="gramStart"/>
            <w:r>
              <w:rPr>
                <w:sz w:val="20"/>
                <w:szCs w:val="20"/>
              </w:rPr>
              <w:t>2014</w:t>
            </w:r>
            <w:proofErr w:type="gramEnd"/>
            <w:r>
              <w:rPr>
                <w:sz w:val="20"/>
                <w:szCs w:val="20"/>
              </w:rPr>
              <w:t>–</w:t>
            </w:r>
            <w:proofErr w:type="gramStart"/>
            <w:r>
              <w:rPr>
                <w:sz w:val="20"/>
                <w:szCs w:val="20"/>
              </w:rPr>
              <w:t>doposud</w:t>
            </w:r>
            <w:proofErr w:type="gramEnd"/>
            <w:r>
              <w:rPr>
                <w:sz w:val="20"/>
                <w:szCs w:val="20"/>
              </w:rPr>
              <w:t>:</w:t>
            </w:r>
            <w:r w:rsidRPr="00707226">
              <w:rPr>
                <w:sz w:val="20"/>
                <w:szCs w:val="20"/>
              </w:rPr>
              <w:t xml:space="preserve"> </w:t>
            </w:r>
            <w:r>
              <w:rPr>
                <w:sz w:val="20"/>
                <w:szCs w:val="20"/>
              </w:rPr>
              <w:t>K</w:t>
            </w:r>
            <w:r w:rsidRPr="00707226">
              <w:rPr>
                <w:sz w:val="20"/>
                <w:szCs w:val="20"/>
              </w:rPr>
              <w:t>atedra literární kultury a slavistiky FF UPa, odborná asistentka,</w:t>
            </w:r>
          </w:p>
          <w:p w14:paraId="295BE134" w14:textId="77777777" w:rsidR="00970BF1" w:rsidRPr="00707226" w:rsidRDefault="00970BF1" w:rsidP="00970BF1">
            <w:pPr>
              <w:pStyle w:val="Default"/>
              <w:rPr>
                <w:sz w:val="20"/>
                <w:szCs w:val="20"/>
              </w:rPr>
            </w:pPr>
            <w:r w:rsidRPr="00707226">
              <w:rPr>
                <w:sz w:val="20"/>
                <w:szCs w:val="20"/>
              </w:rPr>
              <w:t>2007</w:t>
            </w:r>
            <w:r>
              <w:rPr>
                <w:sz w:val="20"/>
                <w:szCs w:val="20"/>
              </w:rPr>
              <w:t>–2014:</w:t>
            </w:r>
            <w:r w:rsidRPr="00707226">
              <w:rPr>
                <w:sz w:val="20"/>
                <w:szCs w:val="20"/>
              </w:rPr>
              <w:t xml:space="preserve"> Ústav historických věd, později </w:t>
            </w:r>
            <w:r>
              <w:rPr>
                <w:sz w:val="20"/>
                <w:szCs w:val="20"/>
              </w:rPr>
              <w:t>K</w:t>
            </w:r>
            <w:r w:rsidRPr="00707226">
              <w:rPr>
                <w:sz w:val="20"/>
                <w:szCs w:val="20"/>
              </w:rPr>
              <w:t>atedra literární kultury a slavistiky FF UPa, asistentka</w:t>
            </w:r>
          </w:p>
          <w:p w14:paraId="44DB48EE" w14:textId="77777777" w:rsidR="00970BF1" w:rsidRPr="00707226" w:rsidRDefault="00970BF1" w:rsidP="00970BF1">
            <w:pPr>
              <w:jc w:val="both"/>
            </w:pPr>
            <w:r>
              <w:t>1997–2007:</w:t>
            </w:r>
            <w:r w:rsidRPr="00707226">
              <w:t xml:space="preserve"> JATE, později FF, Univerzita Szeged, lektorka (hlavní pracovní poměr), na DPP dočasně též lektorkou bohemistiky FF PPKE Budapešť a na katedře bohemistiky FF ELTE Budapešť.</w:t>
            </w:r>
            <w:r>
              <w:t xml:space="preserve"> </w:t>
            </w:r>
          </w:p>
        </w:tc>
      </w:tr>
      <w:tr w:rsidR="00970BF1" w14:paraId="20458924" w14:textId="77777777" w:rsidTr="00970BF1">
        <w:trPr>
          <w:trHeight w:val="250"/>
        </w:trPr>
        <w:tc>
          <w:tcPr>
            <w:tcW w:w="9859" w:type="dxa"/>
            <w:gridSpan w:val="9"/>
            <w:shd w:val="clear" w:color="auto" w:fill="F7CAAC"/>
          </w:tcPr>
          <w:p w14:paraId="59B56DE3" w14:textId="77777777" w:rsidR="00970BF1" w:rsidRDefault="00970BF1" w:rsidP="00970BF1">
            <w:pPr>
              <w:jc w:val="both"/>
            </w:pPr>
            <w:r>
              <w:rPr>
                <w:b/>
              </w:rPr>
              <w:t>Zkušenosti s vedením kvalifikačních a rigorózních prací</w:t>
            </w:r>
          </w:p>
        </w:tc>
      </w:tr>
      <w:tr w:rsidR="00970BF1" w14:paraId="041C4119" w14:textId="77777777" w:rsidTr="00970BF1">
        <w:trPr>
          <w:trHeight w:val="397"/>
        </w:trPr>
        <w:tc>
          <w:tcPr>
            <w:tcW w:w="9859" w:type="dxa"/>
            <w:gridSpan w:val="9"/>
          </w:tcPr>
          <w:p w14:paraId="26AADE3B" w14:textId="77777777" w:rsidR="00970BF1" w:rsidRDefault="00970BF1" w:rsidP="00970BF1">
            <w:pPr>
              <w:jc w:val="both"/>
            </w:pPr>
            <w:r w:rsidRPr="0070790E">
              <w:t xml:space="preserve">bakalářské: </w:t>
            </w:r>
            <w:r>
              <w:t xml:space="preserve">8, </w:t>
            </w:r>
            <w:r w:rsidRPr="0070790E">
              <w:t xml:space="preserve">diplomové: </w:t>
            </w:r>
            <w:r>
              <w:t>1</w:t>
            </w:r>
          </w:p>
        </w:tc>
      </w:tr>
      <w:tr w:rsidR="00970BF1" w14:paraId="76535132" w14:textId="77777777" w:rsidTr="00970BF1">
        <w:tc>
          <w:tcPr>
            <w:tcW w:w="9859" w:type="dxa"/>
            <w:gridSpan w:val="9"/>
            <w:shd w:val="clear" w:color="auto" w:fill="F7CAAC"/>
          </w:tcPr>
          <w:p w14:paraId="4AFA1062" w14:textId="77777777" w:rsidR="00970BF1" w:rsidRDefault="00970BF1" w:rsidP="00970BF1">
            <w:pPr>
              <w:jc w:val="both"/>
              <w:rPr>
                <w:b/>
              </w:rPr>
            </w:pPr>
            <w:r>
              <w:rPr>
                <w:b/>
              </w:rPr>
              <w:t xml:space="preserve">Přehled o nejvýznamnější publikační a další tvůrčí činnosti nebo další profesní činnosti u odborníků z praxe vztahující se k zabezpečovaným předmětům </w:t>
            </w:r>
          </w:p>
        </w:tc>
      </w:tr>
      <w:tr w:rsidR="00970BF1" w14:paraId="16B9537F" w14:textId="77777777" w:rsidTr="00970BF1">
        <w:trPr>
          <w:trHeight w:val="2154"/>
        </w:trPr>
        <w:tc>
          <w:tcPr>
            <w:tcW w:w="9859" w:type="dxa"/>
            <w:gridSpan w:val="9"/>
          </w:tcPr>
          <w:p w14:paraId="755EE3F2" w14:textId="630554AC" w:rsidR="00970BF1" w:rsidRPr="005C655D" w:rsidRDefault="005C655D" w:rsidP="00E35EF6">
            <w:pPr>
              <w:pStyle w:val="Odstavecseseznamem"/>
              <w:numPr>
                <w:ilvl w:val="0"/>
                <w:numId w:val="59"/>
              </w:numPr>
              <w:ind w:left="389"/>
              <w:rPr>
                <w:bCs/>
              </w:rPr>
            </w:pPr>
            <w:r>
              <w:rPr>
                <w:bCs/>
              </w:rPr>
              <w:t xml:space="preserve">% </w:t>
            </w:r>
            <w:r w:rsidR="00970BF1" w:rsidRPr="009D1EAE">
              <w:rPr>
                <w:bCs/>
                <w:i/>
              </w:rPr>
              <w:t>Stalkerka. K proměnám jazykové identity bratislavské měšťanské vrstvy</w:t>
            </w:r>
            <w:r w:rsidR="00242B3A">
              <w:rPr>
                <w:bCs/>
              </w:rPr>
              <w:t xml:space="preserve">, in: </w:t>
            </w:r>
            <w:r w:rsidR="003E58C8" w:rsidRPr="005C655D">
              <w:rPr>
                <w:bCs/>
              </w:rPr>
              <w:t>JANUŠKA</w:t>
            </w:r>
            <w:r w:rsidR="00970BF1" w:rsidRPr="005C655D">
              <w:rPr>
                <w:bCs/>
              </w:rPr>
              <w:t>, J.</w:t>
            </w:r>
            <w:r w:rsidRPr="005C655D">
              <w:rPr>
                <w:bCs/>
              </w:rPr>
              <w:t xml:space="preserve"> –</w:t>
            </w:r>
            <w:r w:rsidR="00970BF1" w:rsidRPr="005C655D">
              <w:rPr>
                <w:bCs/>
              </w:rPr>
              <w:t xml:space="preserve"> </w:t>
            </w:r>
            <w:r w:rsidR="003E58C8" w:rsidRPr="005C655D">
              <w:rPr>
                <w:bCs/>
              </w:rPr>
              <w:t>BERKES</w:t>
            </w:r>
            <w:r w:rsidRPr="005C655D">
              <w:rPr>
                <w:bCs/>
              </w:rPr>
              <w:t xml:space="preserve">, T. </w:t>
            </w:r>
            <w:r w:rsidR="00970BF1" w:rsidRPr="009D1EAE">
              <w:rPr>
                <w:bCs/>
              </w:rPr>
              <w:t>Hungarobohemica Pragensia</w:t>
            </w:r>
            <w:r w:rsidR="0011414D">
              <w:rPr>
                <w:bCs/>
                <w:i/>
              </w:rPr>
              <w:t>,</w:t>
            </w:r>
            <w:r w:rsidR="00970BF1" w:rsidRPr="005C655D">
              <w:rPr>
                <w:bCs/>
                <w:i/>
              </w:rPr>
              <w:t xml:space="preserve"> </w:t>
            </w:r>
            <w:r w:rsidR="00970BF1" w:rsidRPr="005C655D">
              <w:rPr>
                <w:bCs/>
              </w:rPr>
              <w:t>Praha 2017</w:t>
            </w:r>
            <w:r w:rsidRPr="005C655D">
              <w:rPr>
                <w:bCs/>
              </w:rPr>
              <w:t>,</w:t>
            </w:r>
            <w:r w:rsidR="00970BF1" w:rsidRPr="005C655D">
              <w:rPr>
                <w:bCs/>
              </w:rPr>
              <w:t xml:space="preserve"> </w:t>
            </w:r>
            <w:r w:rsidRPr="005C655D">
              <w:rPr>
                <w:bCs/>
              </w:rPr>
              <w:t>s</w:t>
            </w:r>
            <w:r w:rsidR="00970BF1" w:rsidRPr="005C655D">
              <w:rPr>
                <w:bCs/>
              </w:rPr>
              <w:t>. 207</w:t>
            </w:r>
            <w:r w:rsidRPr="005C655D">
              <w:rPr>
                <w:bCs/>
              </w:rPr>
              <w:t>–</w:t>
            </w:r>
            <w:r w:rsidR="00970BF1" w:rsidRPr="005C655D">
              <w:rPr>
                <w:bCs/>
              </w:rPr>
              <w:t>218.</w:t>
            </w:r>
          </w:p>
          <w:p w14:paraId="545BB39F" w14:textId="19D59003" w:rsidR="00970BF1" w:rsidRPr="005C655D" w:rsidRDefault="005C655D" w:rsidP="00E35EF6">
            <w:pPr>
              <w:pStyle w:val="Odstavecseseznamem"/>
              <w:numPr>
                <w:ilvl w:val="0"/>
                <w:numId w:val="60"/>
              </w:numPr>
              <w:ind w:left="389"/>
              <w:rPr>
                <w:bCs/>
              </w:rPr>
            </w:pPr>
            <w:r w:rsidRPr="005C655D">
              <w:rPr>
                <w:bCs/>
              </w:rPr>
              <w:t xml:space="preserve">% </w:t>
            </w:r>
            <w:r w:rsidR="00970BF1" w:rsidRPr="009D1EAE">
              <w:rPr>
                <w:bCs/>
                <w:i/>
              </w:rPr>
              <w:t>Případ genderové intertextuality ve středoevropském areálu. Dora Kaprálová, Ruxandra Cesereanu a Jedna žena Pétera Esterházyho</w:t>
            </w:r>
            <w:r w:rsidR="00242B3A">
              <w:rPr>
                <w:bCs/>
              </w:rPr>
              <w:t>, i</w:t>
            </w:r>
            <w:r w:rsidR="00970BF1" w:rsidRPr="005C655D">
              <w:rPr>
                <w:bCs/>
              </w:rPr>
              <w:t>n</w:t>
            </w:r>
            <w:r w:rsidRPr="005C655D">
              <w:rPr>
                <w:bCs/>
              </w:rPr>
              <w:t>:</w:t>
            </w:r>
            <w:r w:rsidR="00970BF1" w:rsidRPr="005C655D">
              <w:rPr>
                <w:bCs/>
              </w:rPr>
              <w:t xml:space="preserve"> </w:t>
            </w:r>
            <w:r w:rsidR="00970BF1" w:rsidRPr="009D1EAE">
              <w:rPr>
                <w:rFonts w:eastAsia="Calibri"/>
                <w:iCs/>
              </w:rPr>
              <w:t>Sedm statečných a spol., Próza psaná ženami v kontextu současné české literární kultury</w:t>
            </w:r>
            <w:r w:rsidR="0011414D">
              <w:rPr>
                <w:rFonts w:eastAsia="Calibri"/>
              </w:rPr>
              <w:t>,</w:t>
            </w:r>
            <w:r w:rsidR="00970BF1" w:rsidRPr="005C655D">
              <w:rPr>
                <w:rFonts w:eastAsia="Calibri"/>
              </w:rPr>
              <w:t xml:space="preserve"> Pardubice</w:t>
            </w:r>
            <w:r w:rsidRPr="005C655D">
              <w:rPr>
                <w:rFonts w:eastAsia="Calibri"/>
              </w:rPr>
              <w:t xml:space="preserve"> </w:t>
            </w:r>
            <w:r w:rsidR="00970BF1" w:rsidRPr="005C655D">
              <w:rPr>
                <w:rFonts w:eastAsia="Calibri"/>
              </w:rPr>
              <w:t>2015, s. 75</w:t>
            </w:r>
            <w:r w:rsidRPr="005C655D">
              <w:rPr>
                <w:rFonts w:eastAsia="Calibri"/>
              </w:rPr>
              <w:t>–</w:t>
            </w:r>
            <w:r w:rsidR="00970BF1" w:rsidRPr="005C655D">
              <w:rPr>
                <w:rFonts w:eastAsia="Calibri"/>
              </w:rPr>
              <w:t>89.</w:t>
            </w:r>
          </w:p>
          <w:p w14:paraId="4BBD5D13" w14:textId="49FDE2A5" w:rsidR="005C655D" w:rsidRDefault="005C655D" w:rsidP="00E35EF6">
            <w:pPr>
              <w:pStyle w:val="Odstavecseseznamem"/>
              <w:numPr>
                <w:ilvl w:val="0"/>
                <w:numId w:val="61"/>
              </w:numPr>
              <w:ind w:left="389"/>
            </w:pPr>
            <w:r w:rsidRPr="005C655D">
              <w:rPr>
                <w:iCs/>
              </w:rPr>
              <w:t xml:space="preserve">% </w:t>
            </w:r>
            <w:r w:rsidR="00970BF1" w:rsidRPr="009D1EAE">
              <w:rPr>
                <w:i/>
                <w:iCs/>
              </w:rPr>
              <w:t>Na úprku před sebou samými</w:t>
            </w:r>
            <w:r w:rsidR="0075230D">
              <w:rPr>
                <w:iCs/>
              </w:rPr>
              <w:t>,</w:t>
            </w:r>
            <w:r w:rsidR="00970BF1" w:rsidRPr="005C655D">
              <w:rPr>
                <w:i/>
                <w:iCs/>
              </w:rPr>
              <w:t xml:space="preserve"> </w:t>
            </w:r>
            <w:r w:rsidR="0075230D">
              <w:rPr>
                <w:iCs/>
              </w:rPr>
              <w:t>i</w:t>
            </w:r>
            <w:r w:rsidRPr="005C655D">
              <w:rPr>
                <w:iCs/>
              </w:rPr>
              <w:t xml:space="preserve">n: </w:t>
            </w:r>
            <w:r w:rsidR="00970BF1" w:rsidRPr="005C655D">
              <w:rPr>
                <w:caps/>
              </w:rPr>
              <w:t>KISS SZEMÁN</w:t>
            </w:r>
            <w:r w:rsidR="00970BF1" w:rsidRPr="00707226">
              <w:t>, Róbert, ed. a </w:t>
            </w:r>
            <w:r w:rsidR="00970BF1" w:rsidRPr="005C655D">
              <w:rPr>
                <w:caps/>
              </w:rPr>
              <w:t>MÉSZÁROS</w:t>
            </w:r>
            <w:r w:rsidR="00970BF1" w:rsidRPr="00707226">
              <w:t>, Andor, ed. </w:t>
            </w:r>
            <w:r w:rsidR="00970BF1" w:rsidRPr="009D1EAE">
              <w:rPr>
                <w:iCs/>
              </w:rPr>
              <w:t>Na úprku před sebou samými: Češi a jejich literatura očima současné maďarské bohemistiky</w:t>
            </w:r>
            <w:r w:rsidR="0011414D">
              <w:t>,</w:t>
            </w:r>
            <w:r w:rsidR="00970BF1" w:rsidRPr="00707226">
              <w:t xml:space="preserve"> Praha</w:t>
            </w:r>
            <w:r>
              <w:t xml:space="preserve"> </w:t>
            </w:r>
            <w:r w:rsidR="00970BF1" w:rsidRPr="00707226">
              <w:t>2014</w:t>
            </w:r>
            <w:r>
              <w:t>,</w:t>
            </w:r>
            <w:r w:rsidR="00970BF1" w:rsidRPr="00707226">
              <w:t xml:space="preserve"> s. 7</w:t>
            </w:r>
            <w:r>
              <w:t>–</w:t>
            </w:r>
            <w:r w:rsidR="00970BF1" w:rsidRPr="00707226">
              <w:t xml:space="preserve">12. </w:t>
            </w:r>
          </w:p>
          <w:p w14:paraId="6BA1D649" w14:textId="72F9AD3B" w:rsidR="005C655D" w:rsidRDefault="005C655D" w:rsidP="005C655D">
            <w:pPr>
              <w:ind w:left="389" w:hanging="360"/>
            </w:pPr>
            <w:r w:rsidRPr="005C655D">
              <w:rPr>
                <w:iCs/>
              </w:rPr>
              <w:t xml:space="preserve">100 % </w:t>
            </w:r>
            <w:r w:rsidR="00970BF1" w:rsidRPr="009D1EAE">
              <w:rPr>
                <w:i/>
                <w:iCs/>
              </w:rPr>
              <w:t>Zrada zrcadel. Poznámky k maďarské recepci Bohumila Hrabala</w:t>
            </w:r>
            <w:r w:rsidR="0075230D">
              <w:rPr>
                <w:iCs/>
              </w:rPr>
              <w:t>, in:</w:t>
            </w:r>
            <w:r w:rsidR="00970BF1" w:rsidRPr="005C655D">
              <w:rPr>
                <w:i/>
                <w:iCs/>
              </w:rPr>
              <w:t xml:space="preserve"> </w:t>
            </w:r>
            <w:r w:rsidR="00970BF1" w:rsidRPr="009D1EAE">
              <w:rPr>
                <w:iCs/>
              </w:rPr>
              <w:t>Literární Archiv 46/2014: sborník Památníku národního písemnictví. Bohumil Hrabal – Jiří Kolář: průsečíky, paralely i mimoběžky života a díla</w:t>
            </w:r>
            <w:r w:rsidR="00970BF1" w:rsidRPr="00707226">
              <w:t>. Praha 2014</w:t>
            </w:r>
            <w:r>
              <w:t>, s</w:t>
            </w:r>
            <w:r w:rsidR="00970BF1" w:rsidRPr="00707226">
              <w:t>. 79</w:t>
            </w:r>
            <w:r>
              <w:t>–</w:t>
            </w:r>
            <w:r w:rsidR="00970BF1" w:rsidRPr="00707226">
              <w:t>8</w:t>
            </w:r>
            <w:r>
              <w:t>9</w:t>
            </w:r>
            <w:r w:rsidR="00970BF1" w:rsidRPr="00707226">
              <w:t>.</w:t>
            </w:r>
          </w:p>
          <w:p w14:paraId="6C5868CC" w14:textId="3D16B810" w:rsidR="00970BF1" w:rsidRPr="005C655D" w:rsidRDefault="005C655D" w:rsidP="005C655D">
            <w:pPr>
              <w:ind w:left="389" w:hanging="360"/>
            </w:pPr>
            <w:r w:rsidRPr="005C655D">
              <w:rPr>
                <w:color w:val="000000"/>
              </w:rPr>
              <w:t xml:space="preserve">100 % </w:t>
            </w:r>
            <w:r w:rsidR="00970BF1" w:rsidRPr="009D1EAE">
              <w:rPr>
                <w:i/>
                <w:color w:val="000000"/>
              </w:rPr>
              <w:t>Sándor Márai jako československý autor?</w:t>
            </w:r>
            <w:r w:rsidR="009D1EAE">
              <w:rPr>
                <w:color w:val="000000"/>
              </w:rPr>
              <w:t>,</w:t>
            </w:r>
            <w:r w:rsidR="00970BF1" w:rsidRPr="005C655D">
              <w:rPr>
                <w:color w:val="000000"/>
              </w:rPr>
              <w:t> </w:t>
            </w:r>
            <w:r w:rsidR="0075230D">
              <w:rPr>
                <w:color w:val="000000"/>
              </w:rPr>
              <w:t xml:space="preserve">in: </w:t>
            </w:r>
            <w:r w:rsidR="00970BF1" w:rsidRPr="009D1EAE">
              <w:rPr>
                <w:iCs/>
                <w:color w:val="000000"/>
              </w:rPr>
              <w:t>Česká literatura</w:t>
            </w:r>
            <w:r w:rsidR="00970BF1" w:rsidRPr="005C655D">
              <w:rPr>
                <w:color w:val="000000"/>
              </w:rPr>
              <w:t> 2012/5,</w:t>
            </w:r>
            <w:r w:rsidRPr="005C655D">
              <w:rPr>
                <w:color w:val="000000"/>
              </w:rPr>
              <w:t xml:space="preserve"> s.</w:t>
            </w:r>
            <w:r w:rsidR="00970BF1" w:rsidRPr="005C655D">
              <w:rPr>
                <w:color w:val="000000"/>
              </w:rPr>
              <w:t xml:space="preserve"> 494</w:t>
            </w:r>
            <w:r w:rsidRPr="005C655D">
              <w:rPr>
                <w:color w:val="000000"/>
              </w:rPr>
              <w:t>–</w:t>
            </w:r>
            <w:r w:rsidR="00970BF1" w:rsidRPr="005C655D">
              <w:rPr>
                <w:color w:val="000000"/>
              </w:rPr>
              <w:t>710.</w:t>
            </w:r>
          </w:p>
        </w:tc>
      </w:tr>
      <w:tr w:rsidR="00970BF1" w14:paraId="43B1E1A3" w14:textId="77777777" w:rsidTr="00970BF1">
        <w:trPr>
          <w:trHeight w:val="218"/>
        </w:trPr>
        <w:tc>
          <w:tcPr>
            <w:tcW w:w="9859" w:type="dxa"/>
            <w:gridSpan w:val="9"/>
            <w:shd w:val="clear" w:color="auto" w:fill="F7CAAC"/>
          </w:tcPr>
          <w:p w14:paraId="5EC4EC80" w14:textId="77777777" w:rsidR="00970BF1" w:rsidRDefault="00970BF1" w:rsidP="00970BF1">
            <w:pPr>
              <w:rPr>
                <w:b/>
              </w:rPr>
            </w:pPr>
            <w:r>
              <w:rPr>
                <w:b/>
              </w:rPr>
              <w:t>Působení v zahraničí</w:t>
            </w:r>
          </w:p>
        </w:tc>
      </w:tr>
      <w:tr w:rsidR="00970BF1" w14:paraId="3370CE1E" w14:textId="77777777" w:rsidTr="00970BF1">
        <w:trPr>
          <w:trHeight w:val="328"/>
        </w:trPr>
        <w:tc>
          <w:tcPr>
            <w:tcW w:w="9859" w:type="dxa"/>
            <w:gridSpan w:val="9"/>
          </w:tcPr>
          <w:p w14:paraId="1A29FCB7" w14:textId="77777777" w:rsidR="00970BF1" w:rsidRDefault="00970BF1" w:rsidP="00970BF1">
            <w:r>
              <w:t>Od roku 2016 členkou Maďarské společnosti pro hungarologii</w:t>
            </w:r>
          </w:p>
          <w:p w14:paraId="57D0AB6E" w14:textId="77777777" w:rsidR="00970BF1" w:rsidRPr="00F84457" w:rsidRDefault="00970BF1" w:rsidP="00970BF1">
            <w:r w:rsidRPr="00F84457">
              <w:t>201</w:t>
            </w:r>
            <w:r>
              <w:t>1</w:t>
            </w:r>
            <w:r w:rsidRPr="00F84457">
              <w:t>, 201</w:t>
            </w:r>
            <w:r>
              <w:t>4</w:t>
            </w:r>
            <w:r w:rsidRPr="00F84457">
              <w:t xml:space="preserve"> – </w:t>
            </w:r>
            <w:r>
              <w:t>m</w:t>
            </w:r>
            <w:r w:rsidRPr="00F84457">
              <w:t xml:space="preserve">ěsíční </w:t>
            </w:r>
            <w:r>
              <w:t>badatelské</w:t>
            </w:r>
            <w:r w:rsidRPr="00F84457">
              <w:t xml:space="preserve"> pobyty, MŠMT – Pet</w:t>
            </w:r>
            <w:r>
              <w:t>ő</w:t>
            </w:r>
            <w:r w:rsidRPr="00F84457">
              <w:t>fiho literární archiv Budapešť</w:t>
            </w:r>
          </w:p>
          <w:p w14:paraId="7B4D8894" w14:textId="77777777" w:rsidR="00970BF1" w:rsidRPr="00F84457" w:rsidRDefault="00970BF1" w:rsidP="00970BF1">
            <w:r w:rsidRPr="00F84457">
              <w:t xml:space="preserve">2008 </w:t>
            </w:r>
            <w:r>
              <w:t>–</w:t>
            </w:r>
            <w:r w:rsidRPr="00F84457">
              <w:t xml:space="preserve"> </w:t>
            </w:r>
            <w:r>
              <w:t>Univerzita Szeged, roční v</w:t>
            </w:r>
            <w:r w:rsidRPr="00F84457">
              <w:t>isegradské doktor</w:t>
            </w:r>
            <w:r>
              <w:t>and</w:t>
            </w:r>
            <w:r w:rsidRPr="00F84457">
              <w:t>ské stipendium – Katedra srovnávací literatury FF Univerzity v Szegedu</w:t>
            </w:r>
            <w:r>
              <w:t xml:space="preserve"> </w:t>
            </w:r>
          </w:p>
          <w:p w14:paraId="687D8C00" w14:textId="77777777" w:rsidR="00970BF1" w:rsidRDefault="00970BF1" w:rsidP="00970BF1">
            <w:pPr>
              <w:rPr>
                <w:b/>
              </w:rPr>
            </w:pPr>
            <w:r>
              <w:t>1997–2007:</w:t>
            </w:r>
            <w:r w:rsidRPr="00F84457">
              <w:t xml:space="preserve"> Lektorská a přednášková činnost na univerzitách v</w:t>
            </w:r>
            <w:r>
              <w:t> </w:t>
            </w:r>
            <w:r w:rsidRPr="00F84457">
              <w:t>Maďarsku</w:t>
            </w:r>
          </w:p>
        </w:tc>
      </w:tr>
      <w:tr w:rsidR="00970BF1" w14:paraId="12CCDEBD" w14:textId="77777777" w:rsidTr="00970BF1">
        <w:trPr>
          <w:cantSplit/>
          <w:trHeight w:val="360"/>
        </w:trPr>
        <w:tc>
          <w:tcPr>
            <w:tcW w:w="2518" w:type="dxa"/>
            <w:shd w:val="clear" w:color="auto" w:fill="F7CAAC"/>
          </w:tcPr>
          <w:p w14:paraId="09A020E1" w14:textId="77777777" w:rsidR="00970BF1" w:rsidRDefault="00970BF1" w:rsidP="00970BF1">
            <w:pPr>
              <w:jc w:val="both"/>
              <w:rPr>
                <w:b/>
              </w:rPr>
            </w:pPr>
            <w:r>
              <w:rPr>
                <w:b/>
              </w:rPr>
              <w:t xml:space="preserve">Podpis </w:t>
            </w:r>
          </w:p>
        </w:tc>
        <w:tc>
          <w:tcPr>
            <w:tcW w:w="4536" w:type="dxa"/>
            <w:gridSpan w:val="4"/>
          </w:tcPr>
          <w:p w14:paraId="5F1A1241" w14:textId="77777777" w:rsidR="00970BF1" w:rsidRDefault="00970BF1" w:rsidP="00970BF1">
            <w:pPr>
              <w:jc w:val="both"/>
            </w:pPr>
          </w:p>
        </w:tc>
        <w:tc>
          <w:tcPr>
            <w:tcW w:w="786" w:type="dxa"/>
            <w:gridSpan w:val="2"/>
            <w:shd w:val="clear" w:color="auto" w:fill="F7CAAC"/>
          </w:tcPr>
          <w:p w14:paraId="063B4280" w14:textId="77777777" w:rsidR="00970BF1" w:rsidRDefault="00970BF1" w:rsidP="00970BF1">
            <w:pPr>
              <w:jc w:val="both"/>
            </w:pPr>
            <w:r>
              <w:rPr>
                <w:b/>
              </w:rPr>
              <w:t>datum</w:t>
            </w:r>
          </w:p>
        </w:tc>
        <w:tc>
          <w:tcPr>
            <w:tcW w:w="2019" w:type="dxa"/>
            <w:gridSpan w:val="2"/>
          </w:tcPr>
          <w:p w14:paraId="2A72D7C8" w14:textId="77777777" w:rsidR="00970BF1" w:rsidRDefault="00970BF1" w:rsidP="00970BF1">
            <w:pPr>
              <w:jc w:val="both"/>
            </w:pPr>
          </w:p>
        </w:tc>
      </w:tr>
    </w:tbl>
    <w:p w14:paraId="5889AC49" w14:textId="77777777" w:rsidR="00970BF1" w:rsidRDefault="00970BF1" w:rsidP="00970BF1">
      <w:r>
        <w:br w:type="page"/>
      </w:r>
    </w:p>
    <w:tbl>
      <w:tblPr>
        <w:tblW w:w="101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9"/>
        <w:gridCol w:w="829"/>
        <w:gridCol w:w="1721"/>
        <w:gridCol w:w="524"/>
        <w:gridCol w:w="468"/>
        <w:gridCol w:w="994"/>
        <w:gridCol w:w="709"/>
        <w:gridCol w:w="77"/>
        <w:gridCol w:w="632"/>
        <w:gridCol w:w="693"/>
        <w:gridCol w:w="724"/>
      </w:tblGrid>
      <w:tr w:rsidR="00970BF1" w:rsidRPr="00436F4B" w14:paraId="77AC5F22" w14:textId="77777777" w:rsidTr="00970BF1">
        <w:tc>
          <w:tcPr>
            <w:tcW w:w="10140" w:type="dxa"/>
            <w:gridSpan w:val="11"/>
            <w:tcBorders>
              <w:bottom w:val="double" w:sz="4" w:space="0" w:color="auto"/>
            </w:tcBorders>
            <w:shd w:val="clear" w:color="auto" w:fill="BDD6EE"/>
          </w:tcPr>
          <w:p w14:paraId="34A34C21" w14:textId="77777777" w:rsidR="00970BF1" w:rsidRPr="00436F4B" w:rsidRDefault="00970BF1" w:rsidP="00970BF1">
            <w:pPr>
              <w:jc w:val="both"/>
              <w:rPr>
                <w:b/>
              </w:rPr>
            </w:pPr>
            <w:r w:rsidRPr="008E6261">
              <w:rPr>
                <w:b/>
                <w:sz w:val="24"/>
                <w:szCs w:val="24"/>
              </w:rPr>
              <w:lastRenderedPageBreak/>
              <w:t>C-I – Personální zabezpečení</w:t>
            </w:r>
          </w:p>
        </w:tc>
      </w:tr>
      <w:tr w:rsidR="00970BF1" w:rsidRPr="00436F4B" w14:paraId="62D64AF6" w14:textId="77777777" w:rsidTr="00970BF1">
        <w:tc>
          <w:tcPr>
            <w:tcW w:w="2769" w:type="dxa"/>
            <w:tcBorders>
              <w:top w:val="double" w:sz="4" w:space="0" w:color="auto"/>
            </w:tcBorders>
            <w:shd w:val="clear" w:color="auto" w:fill="F7CAAC"/>
          </w:tcPr>
          <w:p w14:paraId="2ACA90B1" w14:textId="77777777" w:rsidR="00970BF1" w:rsidRPr="00436F4B" w:rsidRDefault="00970BF1" w:rsidP="00970BF1">
            <w:pPr>
              <w:jc w:val="both"/>
              <w:rPr>
                <w:b/>
              </w:rPr>
            </w:pPr>
            <w:r w:rsidRPr="00436F4B">
              <w:rPr>
                <w:b/>
              </w:rPr>
              <w:t>Vysoká škola</w:t>
            </w:r>
          </w:p>
        </w:tc>
        <w:tc>
          <w:tcPr>
            <w:tcW w:w="7371" w:type="dxa"/>
            <w:gridSpan w:val="10"/>
          </w:tcPr>
          <w:p w14:paraId="381D9B29" w14:textId="77777777" w:rsidR="00970BF1" w:rsidRPr="00436F4B" w:rsidRDefault="00970BF1" w:rsidP="00970BF1">
            <w:pPr>
              <w:jc w:val="both"/>
            </w:pPr>
            <w:r w:rsidRPr="00436F4B">
              <w:t>U</w:t>
            </w:r>
            <w:r>
              <w:t xml:space="preserve">niverzita </w:t>
            </w:r>
            <w:r w:rsidRPr="00436F4B">
              <w:t>Pa</w:t>
            </w:r>
            <w:r>
              <w:t>rdubice</w:t>
            </w:r>
          </w:p>
        </w:tc>
      </w:tr>
      <w:tr w:rsidR="00970BF1" w:rsidRPr="00436F4B" w14:paraId="190408C6" w14:textId="77777777" w:rsidTr="00970BF1">
        <w:tc>
          <w:tcPr>
            <w:tcW w:w="2769" w:type="dxa"/>
            <w:shd w:val="clear" w:color="auto" w:fill="F7CAAC"/>
          </w:tcPr>
          <w:p w14:paraId="52069BC1" w14:textId="77777777" w:rsidR="00970BF1" w:rsidRPr="00436F4B" w:rsidRDefault="00970BF1" w:rsidP="00970BF1">
            <w:pPr>
              <w:jc w:val="both"/>
              <w:rPr>
                <w:b/>
              </w:rPr>
            </w:pPr>
            <w:r w:rsidRPr="00436F4B">
              <w:rPr>
                <w:b/>
              </w:rPr>
              <w:t>Součást vysoké školy</w:t>
            </w:r>
          </w:p>
        </w:tc>
        <w:tc>
          <w:tcPr>
            <w:tcW w:w="7371" w:type="dxa"/>
            <w:gridSpan w:val="10"/>
          </w:tcPr>
          <w:p w14:paraId="62921387" w14:textId="77777777" w:rsidR="00970BF1" w:rsidRPr="00436F4B" w:rsidRDefault="00970BF1" w:rsidP="00970BF1">
            <w:pPr>
              <w:jc w:val="both"/>
            </w:pPr>
            <w:r w:rsidRPr="00436F4B">
              <w:t>Fakulta filozofická</w:t>
            </w:r>
          </w:p>
        </w:tc>
      </w:tr>
      <w:tr w:rsidR="00970BF1" w:rsidRPr="00436F4B" w14:paraId="5A9599E4" w14:textId="77777777" w:rsidTr="00970BF1">
        <w:tc>
          <w:tcPr>
            <w:tcW w:w="2769" w:type="dxa"/>
            <w:shd w:val="clear" w:color="auto" w:fill="F7CAAC"/>
          </w:tcPr>
          <w:p w14:paraId="4AD14887" w14:textId="77777777" w:rsidR="00970BF1" w:rsidRPr="00436F4B" w:rsidRDefault="00970BF1" w:rsidP="00970BF1">
            <w:pPr>
              <w:jc w:val="both"/>
              <w:rPr>
                <w:b/>
              </w:rPr>
            </w:pPr>
            <w:r w:rsidRPr="00436F4B">
              <w:rPr>
                <w:b/>
              </w:rPr>
              <w:t>Název studijního programu</w:t>
            </w:r>
          </w:p>
        </w:tc>
        <w:tc>
          <w:tcPr>
            <w:tcW w:w="7371" w:type="dxa"/>
            <w:gridSpan w:val="10"/>
          </w:tcPr>
          <w:p w14:paraId="59D85083" w14:textId="77777777" w:rsidR="00970BF1" w:rsidRPr="00436F4B" w:rsidRDefault="00970BF1" w:rsidP="00970BF1">
            <w:pPr>
              <w:jc w:val="both"/>
            </w:pPr>
            <w:r>
              <w:rPr>
                <w:color w:val="000000"/>
              </w:rPr>
              <w:t>Slovanská studia</w:t>
            </w:r>
          </w:p>
        </w:tc>
      </w:tr>
      <w:tr w:rsidR="00970BF1" w:rsidRPr="00436F4B" w14:paraId="540F42C9" w14:textId="77777777" w:rsidTr="00970BF1">
        <w:tc>
          <w:tcPr>
            <w:tcW w:w="2769" w:type="dxa"/>
            <w:shd w:val="clear" w:color="auto" w:fill="F7CAAC"/>
          </w:tcPr>
          <w:p w14:paraId="383D93AC" w14:textId="77777777" w:rsidR="00970BF1" w:rsidRPr="00436F4B" w:rsidRDefault="00970BF1" w:rsidP="00970BF1">
            <w:pPr>
              <w:jc w:val="both"/>
              <w:rPr>
                <w:b/>
              </w:rPr>
            </w:pPr>
            <w:r w:rsidRPr="00436F4B">
              <w:rPr>
                <w:b/>
              </w:rPr>
              <w:t>Jméno a příjmení</w:t>
            </w:r>
          </w:p>
        </w:tc>
        <w:tc>
          <w:tcPr>
            <w:tcW w:w="4536" w:type="dxa"/>
            <w:gridSpan w:val="5"/>
          </w:tcPr>
          <w:p w14:paraId="2D571124" w14:textId="77777777" w:rsidR="00970BF1" w:rsidRPr="00436F4B" w:rsidRDefault="00970BF1" w:rsidP="00970BF1">
            <w:pPr>
              <w:jc w:val="both"/>
            </w:pPr>
            <w:r w:rsidRPr="00436F4B">
              <w:t>Petr Poslední</w:t>
            </w:r>
          </w:p>
        </w:tc>
        <w:tc>
          <w:tcPr>
            <w:tcW w:w="709" w:type="dxa"/>
            <w:shd w:val="clear" w:color="auto" w:fill="F7CAAC"/>
          </w:tcPr>
          <w:p w14:paraId="00395BE3" w14:textId="77777777" w:rsidR="00970BF1" w:rsidRPr="00436F4B" w:rsidRDefault="00970BF1" w:rsidP="00970BF1">
            <w:pPr>
              <w:jc w:val="both"/>
              <w:rPr>
                <w:b/>
              </w:rPr>
            </w:pPr>
            <w:r w:rsidRPr="00436F4B">
              <w:rPr>
                <w:b/>
              </w:rPr>
              <w:t>Tituly</w:t>
            </w:r>
          </w:p>
        </w:tc>
        <w:tc>
          <w:tcPr>
            <w:tcW w:w="2126" w:type="dxa"/>
            <w:gridSpan w:val="4"/>
          </w:tcPr>
          <w:p w14:paraId="3386C3B8" w14:textId="77777777" w:rsidR="00970BF1" w:rsidRPr="00436F4B" w:rsidRDefault="00970BF1" w:rsidP="00970BF1">
            <w:pPr>
              <w:jc w:val="both"/>
            </w:pPr>
            <w:r w:rsidRPr="00436F4B">
              <w:t>doc., PhDr., CSc.</w:t>
            </w:r>
          </w:p>
        </w:tc>
      </w:tr>
      <w:tr w:rsidR="00970BF1" w:rsidRPr="00436F4B" w14:paraId="0A89C3D9" w14:textId="77777777" w:rsidTr="00970BF1">
        <w:tc>
          <w:tcPr>
            <w:tcW w:w="2769" w:type="dxa"/>
            <w:shd w:val="clear" w:color="auto" w:fill="F7CAAC"/>
          </w:tcPr>
          <w:p w14:paraId="6881F22F" w14:textId="77777777" w:rsidR="00970BF1" w:rsidRPr="00436F4B" w:rsidRDefault="00970BF1" w:rsidP="00970BF1">
            <w:pPr>
              <w:jc w:val="both"/>
              <w:rPr>
                <w:b/>
              </w:rPr>
            </w:pPr>
            <w:r w:rsidRPr="00436F4B">
              <w:rPr>
                <w:b/>
              </w:rPr>
              <w:t>Rok narození</w:t>
            </w:r>
          </w:p>
        </w:tc>
        <w:tc>
          <w:tcPr>
            <w:tcW w:w="829" w:type="dxa"/>
          </w:tcPr>
          <w:p w14:paraId="5C34D4C2" w14:textId="77777777" w:rsidR="00970BF1" w:rsidRPr="00436F4B" w:rsidRDefault="00970BF1" w:rsidP="00970BF1">
            <w:pPr>
              <w:jc w:val="both"/>
            </w:pPr>
            <w:r w:rsidRPr="00436F4B">
              <w:t>1945</w:t>
            </w:r>
          </w:p>
        </w:tc>
        <w:tc>
          <w:tcPr>
            <w:tcW w:w="1721" w:type="dxa"/>
            <w:shd w:val="clear" w:color="auto" w:fill="F7CAAC"/>
          </w:tcPr>
          <w:p w14:paraId="71D2EE97" w14:textId="77777777" w:rsidR="00970BF1" w:rsidRPr="00436F4B" w:rsidRDefault="00970BF1" w:rsidP="00970BF1">
            <w:pPr>
              <w:jc w:val="both"/>
              <w:rPr>
                <w:b/>
              </w:rPr>
            </w:pPr>
            <w:r w:rsidRPr="00436F4B">
              <w:rPr>
                <w:b/>
              </w:rPr>
              <w:t>typ vztahu k VŠ</w:t>
            </w:r>
          </w:p>
        </w:tc>
        <w:tc>
          <w:tcPr>
            <w:tcW w:w="992" w:type="dxa"/>
            <w:gridSpan w:val="2"/>
          </w:tcPr>
          <w:p w14:paraId="44180812" w14:textId="77777777" w:rsidR="00970BF1" w:rsidRPr="00436F4B" w:rsidRDefault="00970BF1" w:rsidP="00970BF1">
            <w:pPr>
              <w:jc w:val="both"/>
            </w:pPr>
            <w:r>
              <w:t>pp.</w:t>
            </w:r>
          </w:p>
        </w:tc>
        <w:tc>
          <w:tcPr>
            <w:tcW w:w="994" w:type="dxa"/>
            <w:shd w:val="clear" w:color="auto" w:fill="F7CAAC"/>
          </w:tcPr>
          <w:p w14:paraId="68FA860F" w14:textId="77777777" w:rsidR="00970BF1" w:rsidRPr="00436F4B" w:rsidRDefault="00970BF1" w:rsidP="00970BF1">
            <w:pPr>
              <w:jc w:val="both"/>
              <w:rPr>
                <w:b/>
              </w:rPr>
            </w:pPr>
            <w:r w:rsidRPr="00436F4B">
              <w:rPr>
                <w:b/>
              </w:rPr>
              <w:t>rozsah</w:t>
            </w:r>
          </w:p>
        </w:tc>
        <w:tc>
          <w:tcPr>
            <w:tcW w:w="709" w:type="dxa"/>
          </w:tcPr>
          <w:p w14:paraId="6DF5E063" w14:textId="77777777" w:rsidR="00970BF1" w:rsidRPr="00436F4B" w:rsidRDefault="00970BF1" w:rsidP="00970BF1">
            <w:pPr>
              <w:jc w:val="both"/>
            </w:pPr>
            <w:r w:rsidRPr="00436F4B">
              <w:t>20</w:t>
            </w:r>
          </w:p>
        </w:tc>
        <w:tc>
          <w:tcPr>
            <w:tcW w:w="709" w:type="dxa"/>
            <w:gridSpan w:val="2"/>
            <w:shd w:val="clear" w:color="auto" w:fill="F7CAAC"/>
          </w:tcPr>
          <w:p w14:paraId="0CAE283C" w14:textId="77777777" w:rsidR="00970BF1" w:rsidRPr="00436F4B" w:rsidRDefault="00970BF1" w:rsidP="00970BF1">
            <w:pPr>
              <w:jc w:val="both"/>
              <w:rPr>
                <w:b/>
              </w:rPr>
            </w:pPr>
            <w:r w:rsidRPr="00436F4B">
              <w:rPr>
                <w:b/>
              </w:rPr>
              <w:t>do kdy</w:t>
            </w:r>
          </w:p>
        </w:tc>
        <w:tc>
          <w:tcPr>
            <w:tcW w:w="1417" w:type="dxa"/>
            <w:gridSpan w:val="2"/>
          </w:tcPr>
          <w:p w14:paraId="104A396D" w14:textId="77777777" w:rsidR="00970BF1" w:rsidRPr="00436F4B" w:rsidRDefault="00970BF1" w:rsidP="00970BF1">
            <w:pPr>
              <w:jc w:val="both"/>
            </w:pPr>
            <w:r w:rsidRPr="00436F4B">
              <w:t>25. 9. 2021</w:t>
            </w:r>
          </w:p>
        </w:tc>
      </w:tr>
      <w:tr w:rsidR="00970BF1" w:rsidRPr="00436F4B" w14:paraId="611BA50B" w14:textId="77777777" w:rsidTr="00970BF1">
        <w:tc>
          <w:tcPr>
            <w:tcW w:w="5319" w:type="dxa"/>
            <w:gridSpan w:val="3"/>
            <w:shd w:val="clear" w:color="auto" w:fill="F7CAAC"/>
          </w:tcPr>
          <w:p w14:paraId="622B069D" w14:textId="77777777" w:rsidR="00970BF1" w:rsidRPr="00436F4B" w:rsidRDefault="00970BF1" w:rsidP="00970BF1">
            <w:pPr>
              <w:jc w:val="both"/>
              <w:rPr>
                <w:b/>
              </w:rPr>
            </w:pPr>
            <w:r w:rsidRPr="00436F4B">
              <w:rPr>
                <w:b/>
              </w:rPr>
              <w:t>Typ vztahu na součásti VŠ, která uskutečňuje st. Program</w:t>
            </w:r>
          </w:p>
        </w:tc>
        <w:tc>
          <w:tcPr>
            <w:tcW w:w="992" w:type="dxa"/>
            <w:gridSpan w:val="2"/>
          </w:tcPr>
          <w:p w14:paraId="27A9AA60" w14:textId="77777777" w:rsidR="00970BF1" w:rsidRPr="00436F4B" w:rsidRDefault="00970BF1" w:rsidP="00970BF1">
            <w:pPr>
              <w:jc w:val="both"/>
            </w:pPr>
            <w:r>
              <w:t>pp.</w:t>
            </w:r>
          </w:p>
        </w:tc>
        <w:tc>
          <w:tcPr>
            <w:tcW w:w="994" w:type="dxa"/>
            <w:shd w:val="clear" w:color="auto" w:fill="F7CAAC"/>
          </w:tcPr>
          <w:p w14:paraId="32F9E996" w14:textId="77777777" w:rsidR="00970BF1" w:rsidRPr="00436F4B" w:rsidRDefault="00970BF1" w:rsidP="00970BF1">
            <w:pPr>
              <w:jc w:val="both"/>
              <w:rPr>
                <w:b/>
              </w:rPr>
            </w:pPr>
            <w:r w:rsidRPr="00436F4B">
              <w:rPr>
                <w:b/>
              </w:rPr>
              <w:t>rozsah</w:t>
            </w:r>
          </w:p>
        </w:tc>
        <w:tc>
          <w:tcPr>
            <w:tcW w:w="709" w:type="dxa"/>
          </w:tcPr>
          <w:p w14:paraId="3882E89F" w14:textId="77777777" w:rsidR="00970BF1" w:rsidRPr="00436F4B" w:rsidRDefault="00970BF1" w:rsidP="00970BF1">
            <w:pPr>
              <w:jc w:val="both"/>
            </w:pPr>
            <w:r w:rsidRPr="00436F4B">
              <w:t>20</w:t>
            </w:r>
          </w:p>
        </w:tc>
        <w:tc>
          <w:tcPr>
            <w:tcW w:w="709" w:type="dxa"/>
            <w:gridSpan w:val="2"/>
            <w:shd w:val="clear" w:color="auto" w:fill="F7CAAC"/>
          </w:tcPr>
          <w:p w14:paraId="11230065" w14:textId="77777777" w:rsidR="00970BF1" w:rsidRPr="00436F4B" w:rsidRDefault="00970BF1" w:rsidP="00970BF1">
            <w:pPr>
              <w:jc w:val="both"/>
              <w:rPr>
                <w:b/>
              </w:rPr>
            </w:pPr>
            <w:r w:rsidRPr="00436F4B">
              <w:rPr>
                <w:b/>
              </w:rPr>
              <w:t>do kdy</w:t>
            </w:r>
          </w:p>
        </w:tc>
        <w:tc>
          <w:tcPr>
            <w:tcW w:w="1417" w:type="dxa"/>
            <w:gridSpan w:val="2"/>
          </w:tcPr>
          <w:p w14:paraId="06D2D3FF" w14:textId="77777777" w:rsidR="00970BF1" w:rsidRPr="00436F4B" w:rsidRDefault="00970BF1" w:rsidP="00970BF1">
            <w:pPr>
              <w:jc w:val="both"/>
            </w:pPr>
            <w:r w:rsidRPr="00436F4B">
              <w:t>25. 9. 2021</w:t>
            </w:r>
          </w:p>
        </w:tc>
      </w:tr>
      <w:tr w:rsidR="00970BF1" w:rsidRPr="00436F4B" w14:paraId="4C7B1A66" w14:textId="77777777" w:rsidTr="00970BF1">
        <w:tc>
          <w:tcPr>
            <w:tcW w:w="6311" w:type="dxa"/>
            <w:gridSpan w:val="5"/>
            <w:shd w:val="clear" w:color="auto" w:fill="F7CAAC"/>
          </w:tcPr>
          <w:p w14:paraId="7C9774CE" w14:textId="77777777" w:rsidR="00970BF1" w:rsidRPr="00436F4B" w:rsidRDefault="00970BF1" w:rsidP="00970BF1">
            <w:pPr>
              <w:jc w:val="both"/>
            </w:pPr>
            <w:r w:rsidRPr="00436F4B">
              <w:rPr>
                <w:b/>
              </w:rPr>
              <w:t>Další současná působení jako akademický pracovník na jiných VŠ</w:t>
            </w:r>
          </w:p>
        </w:tc>
        <w:tc>
          <w:tcPr>
            <w:tcW w:w="1703" w:type="dxa"/>
            <w:gridSpan w:val="2"/>
            <w:shd w:val="clear" w:color="auto" w:fill="F7CAAC"/>
          </w:tcPr>
          <w:p w14:paraId="5968EC8F" w14:textId="77777777" w:rsidR="00970BF1" w:rsidRPr="00436F4B" w:rsidRDefault="00970BF1" w:rsidP="00970BF1">
            <w:pPr>
              <w:jc w:val="both"/>
              <w:rPr>
                <w:b/>
              </w:rPr>
            </w:pPr>
            <w:r w:rsidRPr="00436F4B">
              <w:rPr>
                <w:b/>
              </w:rPr>
              <w:t xml:space="preserve">typ prac. </w:t>
            </w:r>
            <w:proofErr w:type="gramStart"/>
            <w:r w:rsidRPr="00436F4B">
              <w:rPr>
                <w:b/>
              </w:rPr>
              <w:t>vztahu</w:t>
            </w:r>
            <w:proofErr w:type="gramEnd"/>
          </w:p>
        </w:tc>
        <w:tc>
          <w:tcPr>
            <w:tcW w:w="2126" w:type="dxa"/>
            <w:gridSpan w:val="4"/>
            <w:shd w:val="clear" w:color="auto" w:fill="F7CAAC"/>
          </w:tcPr>
          <w:p w14:paraId="29480F2E" w14:textId="77777777" w:rsidR="00970BF1" w:rsidRPr="00436F4B" w:rsidRDefault="00970BF1" w:rsidP="00970BF1">
            <w:pPr>
              <w:jc w:val="both"/>
              <w:rPr>
                <w:b/>
              </w:rPr>
            </w:pPr>
            <w:r w:rsidRPr="00436F4B">
              <w:rPr>
                <w:b/>
              </w:rPr>
              <w:t>Rozsah</w:t>
            </w:r>
          </w:p>
        </w:tc>
      </w:tr>
      <w:tr w:rsidR="00970BF1" w:rsidRPr="00436F4B" w14:paraId="51D388DE" w14:textId="77777777" w:rsidTr="00970BF1">
        <w:tc>
          <w:tcPr>
            <w:tcW w:w="6311" w:type="dxa"/>
            <w:gridSpan w:val="5"/>
          </w:tcPr>
          <w:p w14:paraId="29B087DC" w14:textId="77777777" w:rsidR="00970BF1" w:rsidRPr="00436F4B" w:rsidRDefault="00970BF1" w:rsidP="00970BF1">
            <w:pPr>
              <w:jc w:val="both"/>
            </w:pPr>
            <w:r w:rsidRPr="00436F4B">
              <w:t>--</w:t>
            </w:r>
          </w:p>
        </w:tc>
        <w:tc>
          <w:tcPr>
            <w:tcW w:w="1703" w:type="dxa"/>
            <w:gridSpan w:val="2"/>
          </w:tcPr>
          <w:p w14:paraId="7458BD5D" w14:textId="77777777" w:rsidR="00970BF1" w:rsidRPr="00436F4B" w:rsidRDefault="00970BF1" w:rsidP="00970BF1">
            <w:pPr>
              <w:jc w:val="both"/>
            </w:pPr>
          </w:p>
        </w:tc>
        <w:tc>
          <w:tcPr>
            <w:tcW w:w="2126" w:type="dxa"/>
            <w:gridSpan w:val="4"/>
          </w:tcPr>
          <w:p w14:paraId="0B658CB4" w14:textId="77777777" w:rsidR="00970BF1" w:rsidRPr="00436F4B" w:rsidRDefault="00970BF1" w:rsidP="00970BF1">
            <w:pPr>
              <w:jc w:val="both"/>
            </w:pPr>
          </w:p>
        </w:tc>
      </w:tr>
      <w:tr w:rsidR="00970BF1" w:rsidRPr="00436F4B" w14:paraId="64D85DF0" w14:textId="77777777" w:rsidTr="00970BF1">
        <w:tc>
          <w:tcPr>
            <w:tcW w:w="6311" w:type="dxa"/>
            <w:gridSpan w:val="5"/>
          </w:tcPr>
          <w:p w14:paraId="3B367E52" w14:textId="77777777" w:rsidR="00970BF1" w:rsidRPr="00436F4B" w:rsidRDefault="00970BF1" w:rsidP="00970BF1">
            <w:pPr>
              <w:jc w:val="both"/>
            </w:pPr>
            <w:r w:rsidRPr="00436F4B">
              <w:t>--</w:t>
            </w:r>
          </w:p>
        </w:tc>
        <w:tc>
          <w:tcPr>
            <w:tcW w:w="1703" w:type="dxa"/>
            <w:gridSpan w:val="2"/>
          </w:tcPr>
          <w:p w14:paraId="3498E92E" w14:textId="77777777" w:rsidR="00970BF1" w:rsidRPr="00436F4B" w:rsidRDefault="00970BF1" w:rsidP="00970BF1">
            <w:pPr>
              <w:jc w:val="both"/>
            </w:pPr>
          </w:p>
        </w:tc>
        <w:tc>
          <w:tcPr>
            <w:tcW w:w="2126" w:type="dxa"/>
            <w:gridSpan w:val="4"/>
          </w:tcPr>
          <w:p w14:paraId="693657EF" w14:textId="77777777" w:rsidR="00970BF1" w:rsidRPr="00436F4B" w:rsidRDefault="00970BF1" w:rsidP="00970BF1">
            <w:pPr>
              <w:jc w:val="both"/>
            </w:pPr>
          </w:p>
        </w:tc>
      </w:tr>
      <w:tr w:rsidR="00970BF1" w:rsidRPr="00436F4B" w14:paraId="0C05C5EE" w14:textId="77777777" w:rsidTr="00970BF1">
        <w:tc>
          <w:tcPr>
            <w:tcW w:w="10140" w:type="dxa"/>
            <w:gridSpan w:val="11"/>
            <w:shd w:val="clear" w:color="auto" w:fill="F7CAAC"/>
          </w:tcPr>
          <w:p w14:paraId="5B98B287" w14:textId="77777777" w:rsidR="00970BF1" w:rsidRPr="00436F4B" w:rsidRDefault="00970BF1" w:rsidP="00970BF1">
            <w:pPr>
              <w:jc w:val="both"/>
            </w:pPr>
            <w:r w:rsidRPr="00436F4B">
              <w:rPr>
                <w:b/>
              </w:rPr>
              <w:t>Předměty příslušného studijního programu a způsob zapojení do jejich výuky, příp. další zapojení do uskutečňování studijního programu</w:t>
            </w:r>
          </w:p>
        </w:tc>
      </w:tr>
      <w:tr w:rsidR="00970BF1" w:rsidRPr="00436F4B" w14:paraId="31B5F913" w14:textId="77777777" w:rsidTr="00970BF1">
        <w:trPr>
          <w:trHeight w:val="344"/>
        </w:trPr>
        <w:tc>
          <w:tcPr>
            <w:tcW w:w="10140" w:type="dxa"/>
            <w:gridSpan w:val="11"/>
            <w:tcBorders>
              <w:top w:val="nil"/>
            </w:tcBorders>
          </w:tcPr>
          <w:p w14:paraId="5486E99E" w14:textId="0E7E8215" w:rsidR="00970BF1" w:rsidRPr="00A350A5" w:rsidRDefault="00970BF1" w:rsidP="00970BF1">
            <w:r w:rsidRPr="00A350A5">
              <w:t>Úvod do slovanských</w:t>
            </w:r>
            <w:r w:rsidR="00322895">
              <w:t xml:space="preserve"> studií – garant a vyučující (60</w:t>
            </w:r>
            <w:r w:rsidRPr="00A350A5">
              <w:t xml:space="preserve"> %) </w:t>
            </w:r>
          </w:p>
          <w:p w14:paraId="56BD280A" w14:textId="115F0D13" w:rsidR="00970BF1" w:rsidRPr="00A350A5" w:rsidRDefault="00970BF1" w:rsidP="00322895">
            <w:pPr>
              <w:rPr>
                <w:b/>
                <w:bCs/>
                <w:sz w:val="24"/>
                <w:szCs w:val="24"/>
              </w:rPr>
            </w:pPr>
            <w:r w:rsidRPr="00A350A5">
              <w:t>Kapitoly z moderních kulturních směrů – garant a vyučující (</w:t>
            </w:r>
            <w:r w:rsidR="00322895">
              <w:t>6</w:t>
            </w:r>
            <w:r w:rsidRPr="00A350A5">
              <w:t>0 %)</w:t>
            </w:r>
          </w:p>
        </w:tc>
      </w:tr>
      <w:tr w:rsidR="00970BF1" w:rsidRPr="00436F4B" w14:paraId="6C04356F" w14:textId="77777777" w:rsidTr="00970BF1">
        <w:tc>
          <w:tcPr>
            <w:tcW w:w="10140" w:type="dxa"/>
            <w:gridSpan w:val="11"/>
            <w:shd w:val="clear" w:color="auto" w:fill="F7CAAC"/>
          </w:tcPr>
          <w:p w14:paraId="2D2127E5" w14:textId="77777777" w:rsidR="00970BF1" w:rsidRPr="00436F4B" w:rsidRDefault="00970BF1" w:rsidP="00970BF1">
            <w:pPr>
              <w:jc w:val="both"/>
            </w:pPr>
            <w:r w:rsidRPr="00436F4B">
              <w:rPr>
                <w:b/>
              </w:rPr>
              <w:t xml:space="preserve">Údaje o vzdělání na VŠ </w:t>
            </w:r>
          </w:p>
        </w:tc>
      </w:tr>
      <w:tr w:rsidR="00970BF1" w:rsidRPr="00436F4B" w14:paraId="3E77177A" w14:textId="77777777" w:rsidTr="00970BF1">
        <w:trPr>
          <w:trHeight w:val="452"/>
        </w:trPr>
        <w:tc>
          <w:tcPr>
            <w:tcW w:w="10140" w:type="dxa"/>
            <w:gridSpan w:val="11"/>
          </w:tcPr>
          <w:p w14:paraId="7882DAD5" w14:textId="77777777" w:rsidR="00970BF1" w:rsidRPr="00C55264" w:rsidRDefault="00970BF1" w:rsidP="00970BF1">
            <w:pPr>
              <w:jc w:val="both"/>
            </w:pPr>
            <w:r w:rsidRPr="00C55264">
              <w:t>1968, Filozofická fakulta Univerzity Karlovy, denní studium oboru čeština-dějepis</w:t>
            </w:r>
          </w:p>
          <w:p w14:paraId="4F1212CA" w14:textId="77777777" w:rsidR="00970BF1" w:rsidRPr="00C55264" w:rsidRDefault="00970BF1" w:rsidP="00970BF1">
            <w:pPr>
              <w:jc w:val="both"/>
            </w:pPr>
            <w:r w:rsidRPr="00C55264">
              <w:t xml:space="preserve">1996 PhDr., CSc., Institut polské literatury, Varšavská univerzita </w:t>
            </w:r>
          </w:p>
          <w:p w14:paraId="0367C181" w14:textId="77777777" w:rsidR="00970BF1" w:rsidRPr="00436F4B" w:rsidRDefault="00970BF1" w:rsidP="00970BF1">
            <w:pPr>
              <w:jc w:val="both"/>
            </w:pPr>
            <w:r w:rsidRPr="00C55264">
              <w:rPr>
                <w:color w:val="000000"/>
                <w:shd w:val="clear" w:color="auto" w:fill="FFFFFF"/>
              </w:rPr>
              <w:t>1997 doc., Filozofická fakulta Univerzity Karlovy</w:t>
            </w:r>
          </w:p>
        </w:tc>
      </w:tr>
      <w:tr w:rsidR="00970BF1" w:rsidRPr="00436F4B" w14:paraId="35F89369" w14:textId="77777777" w:rsidTr="00970BF1">
        <w:tc>
          <w:tcPr>
            <w:tcW w:w="10140" w:type="dxa"/>
            <w:gridSpan w:val="11"/>
            <w:shd w:val="clear" w:color="auto" w:fill="F7CAAC"/>
          </w:tcPr>
          <w:p w14:paraId="79CC8433" w14:textId="77777777" w:rsidR="00970BF1" w:rsidRPr="00436F4B" w:rsidRDefault="00970BF1" w:rsidP="00970BF1">
            <w:pPr>
              <w:jc w:val="both"/>
              <w:rPr>
                <w:b/>
              </w:rPr>
            </w:pPr>
            <w:r w:rsidRPr="00436F4B">
              <w:rPr>
                <w:b/>
              </w:rPr>
              <w:t>Údaje o odborném působení od absolvování VŠ</w:t>
            </w:r>
          </w:p>
        </w:tc>
      </w:tr>
      <w:tr w:rsidR="00970BF1" w:rsidRPr="00436F4B" w14:paraId="1C7FDE63" w14:textId="77777777" w:rsidTr="00970BF1">
        <w:trPr>
          <w:trHeight w:val="1090"/>
        </w:trPr>
        <w:tc>
          <w:tcPr>
            <w:tcW w:w="10140" w:type="dxa"/>
            <w:gridSpan w:val="11"/>
          </w:tcPr>
          <w:p w14:paraId="1C3BF8CA" w14:textId="77777777" w:rsidR="00970BF1" w:rsidRPr="00436F4B" w:rsidRDefault="00970BF1" w:rsidP="00970BF1">
            <w:pPr>
              <w:ind w:left="494" w:hanging="494"/>
              <w:jc w:val="both"/>
            </w:pPr>
            <w:r w:rsidRPr="00436F4B">
              <w:t>1969–1973</w:t>
            </w:r>
            <w:r>
              <w:t>:</w:t>
            </w:r>
            <w:r w:rsidRPr="00436F4B">
              <w:t xml:space="preserve"> Gymnázium Sedlčany, Středočeský kraj, výuka předmětů čeština-dějepis</w:t>
            </w:r>
          </w:p>
          <w:p w14:paraId="43C42876" w14:textId="77777777" w:rsidR="00970BF1" w:rsidRPr="00436F4B" w:rsidRDefault="00970BF1" w:rsidP="00970BF1">
            <w:pPr>
              <w:ind w:left="494" w:hanging="494"/>
              <w:jc w:val="both"/>
            </w:pPr>
            <w:r w:rsidRPr="00436F4B">
              <w:t>1973–1984</w:t>
            </w:r>
            <w:r>
              <w:t>:</w:t>
            </w:r>
            <w:r w:rsidRPr="00436F4B">
              <w:t xml:space="preserve"> Pedagogická fakulta v Hradci Králové, katedra českého jazyka a literatury, odborný asistent</w:t>
            </w:r>
          </w:p>
          <w:p w14:paraId="575110DB" w14:textId="77777777" w:rsidR="00970BF1" w:rsidRPr="00436F4B" w:rsidRDefault="00970BF1" w:rsidP="00970BF1">
            <w:pPr>
              <w:ind w:left="494" w:hanging="494"/>
              <w:jc w:val="both"/>
            </w:pPr>
            <w:r w:rsidRPr="00436F4B">
              <w:t>1984–1996</w:t>
            </w:r>
            <w:r>
              <w:t>:</w:t>
            </w:r>
            <w:r w:rsidRPr="00436F4B">
              <w:t xml:space="preserve"> zaměstnání v Polsku (stálý pobyt), mj.: Centrum kultury v Krakově (vedoucí uměleckého oddělení); České</w:t>
            </w:r>
            <w:r>
              <w:t xml:space="preserve"> </w:t>
            </w:r>
            <w:r w:rsidRPr="00436F4B">
              <w:t>centrum (vedoucí kulturního oddělení); Ústav slavistiky Varšavské univerzity, přednášející (vedlejší pracovní poměr)</w:t>
            </w:r>
          </w:p>
          <w:p w14:paraId="5C00812A" w14:textId="77777777" w:rsidR="00970BF1" w:rsidRPr="00436F4B" w:rsidRDefault="00970BF1" w:rsidP="00970BF1">
            <w:pPr>
              <w:ind w:left="494" w:hanging="494"/>
              <w:jc w:val="both"/>
            </w:pPr>
            <w:r w:rsidRPr="00436F4B">
              <w:t>1997–2006</w:t>
            </w:r>
            <w:r>
              <w:t>:</w:t>
            </w:r>
            <w:r w:rsidRPr="00436F4B">
              <w:t xml:space="preserve"> Ústav českého jazyka a literatury, Pedagogická fakulta Univerzity Hradec Králové, docent, výuka literární</w:t>
            </w:r>
            <w:r>
              <w:t xml:space="preserve"> </w:t>
            </w:r>
            <w:r w:rsidRPr="00436F4B">
              <w:t>komparatistiky a dějin české literatury</w:t>
            </w:r>
          </w:p>
          <w:p w14:paraId="1A681FC5" w14:textId="77777777" w:rsidR="00970BF1" w:rsidRPr="00436F4B" w:rsidRDefault="00970BF1" w:rsidP="00970BF1">
            <w:pPr>
              <w:ind w:left="494" w:hanging="494"/>
              <w:jc w:val="both"/>
            </w:pPr>
            <w:r w:rsidRPr="00436F4B">
              <w:t>2000–2012</w:t>
            </w:r>
            <w:r>
              <w:t>:</w:t>
            </w:r>
            <w:r w:rsidRPr="00436F4B">
              <w:t xml:space="preserve"> Ústav slavistiky, Filosofická fakulta UK v Praze, docent, výuka dějin polské literatury (vedlejší pracovní</w:t>
            </w:r>
            <w:r>
              <w:t xml:space="preserve"> </w:t>
            </w:r>
            <w:r w:rsidRPr="00436F4B">
              <w:t>poměr)</w:t>
            </w:r>
          </w:p>
          <w:p w14:paraId="2797978B" w14:textId="77777777" w:rsidR="00970BF1" w:rsidRPr="00436F4B" w:rsidRDefault="00970BF1" w:rsidP="00970BF1">
            <w:pPr>
              <w:ind w:left="494" w:hanging="494"/>
              <w:jc w:val="both"/>
            </w:pPr>
            <w:r w:rsidRPr="00436F4B">
              <w:t>2006–2017</w:t>
            </w:r>
            <w:r>
              <w:t>: docent na ka</w:t>
            </w:r>
            <w:r w:rsidRPr="00436F4B">
              <w:t>ted</w:t>
            </w:r>
            <w:r>
              <w:t>ře</w:t>
            </w:r>
            <w:r w:rsidRPr="00436F4B">
              <w:t xml:space="preserve"> literární kultury a slavistiky</w:t>
            </w:r>
            <w:r>
              <w:t xml:space="preserve"> Fakulty filozofické Univerzity Pardubice</w:t>
            </w:r>
          </w:p>
          <w:p w14:paraId="7D9D7434" w14:textId="77777777" w:rsidR="00970BF1" w:rsidRPr="00436F4B" w:rsidRDefault="00970BF1" w:rsidP="00970BF1">
            <w:pPr>
              <w:ind w:left="494" w:hanging="494"/>
              <w:jc w:val="both"/>
            </w:pPr>
            <w:r w:rsidRPr="00436F4B">
              <w:t>od 2018</w:t>
            </w:r>
            <w:r>
              <w:t>:</w:t>
            </w:r>
            <w:r w:rsidRPr="00436F4B">
              <w:t xml:space="preserve"> </w:t>
            </w:r>
            <w:r>
              <w:t>docent na ka</w:t>
            </w:r>
            <w:r w:rsidRPr="00436F4B">
              <w:t>ted</w:t>
            </w:r>
            <w:r>
              <w:t>ře</w:t>
            </w:r>
            <w:r w:rsidRPr="00436F4B">
              <w:t xml:space="preserve"> literární kultury a slavistiky</w:t>
            </w:r>
            <w:r>
              <w:t xml:space="preserve"> Fakulty filozofické Univerzity Pardubice, poloviční úvazek</w:t>
            </w:r>
          </w:p>
        </w:tc>
      </w:tr>
      <w:tr w:rsidR="00970BF1" w:rsidRPr="00436F4B" w14:paraId="755DC119" w14:textId="77777777" w:rsidTr="00970BF1">
        <w:trPr>
          <w:trHeight w:val="250"/>
        </w:trPr>
        <w:tc>
          <w:tcPr>
            <w:tcW w:w="10140" w:type="dxa"/>
            <w:gridSpan w:val="11"/>
            <w:shd w:val="clear" w:color="auto" w:fill="F7CAAC"/>
          </w:tcPr>
          <w:p w14:paraId="70833A3A" w14:textId="77777777" w:rsidR="00970BF1" w:rsidRPr="00436F4B" w:rsidRDefault="00970BF1" w:rsidP="00970BF1">
            <w:pPr>
              <w:jc w:val="both"/>
            </w:pPr>
            <w:r w:rsidRPr="00436F4B">
              <w:rPr>
                <w:b/>
              </w:rPr>
              <w:t>Zkušenosti s vedením kvalifikačních a rigorózních prací</w:t>
            </w:r>
          </w:p>
        </w:tc>
      </w:tr>
      <w:tr w:rsidR="00970BF1" w:rsidRPr="00436F4B" w14:paraId="7BD88970" w14:textId="77777777" w:rsidTr="00970BF1">
        <w:trPr>
          <w:trHeight w:val="679"/>
        </w:trPr>
        <w:tc>
          <w:tcPr>
            <w:tcW w:w="10140" w:type="dxa"/>
            <w:gridSpan w:val="11"/>
          </w:tcPr>
          <w:p w14:paraId="28C5CA01" w14:textId="77777777" w:rsidR="00970BF1" w:rsidRPr="00436F4B" w:rsidRDefault="00970BF1" w:rsidP="00970BF1">
            <w:pPr>
              <w:jc w:val="both"/>
            </w:pPr>
            <w:r w:rsidRPr="00436F4B">
              <w:t>bakalářské: 28</w:t>
            </w:r>
          </w:p>
          <w:p w14:paraId="46E34DD2" w14:textId="5E8E31A9" w:rsidR="00970BF1" w:rsidRPr="00436F4B" w:rsidRDefault="00970BF1" w:rsidP="00970BF1">
            <w:pPr>
              <w:jc w:val="both"/>
            </w:pPr>
            <w:r w:rsidRPr="00436F4B">
              <w:t>diplomové: 13</w:t>
            </w:r>
          </w:p>
          <w:p w14:paraId="192D59BE" w14:textId="77777777" w:rsidR="00970BF1" w:rsidRPr="00436F4B" w:rsidRDefault="00970BF1" w:rsidP="00970BF1">
            <w:pPr>
              <w:jc w:val="both"/>
            </w:pPr>
            <w:r w:rsidRPr="00436F4B">
              <w:t>disertační: 1</w:t>
            </w:r>
          </w:p>
        </w:tc>
      </w:tr>
      <w:tr w:rsidR="00970BF1" w:rsidRPr="00436F4B" w14:paraId="033D8C98" w14:textId="77777777" w:rsidTr="00970BF1">
        <w:trPr>
          <w:cantSplit/>
        </w:trPr>
        <w:tc>
          <w:tcPr>
            <w:tcW w:w="3598" w:type="dxa"/>
            <w:gridSpan w:val="2"/>
            <w:tcBorders>
              <w:top w:val="single" w:sz="12" w:space="0" w:color="auto"/>
            </w:tcBorders>
            <w:shd w:val="clear" w:color="auto" w:fill="F7CAAC"/>
          </w:tcPr>
          <w:p w14:paraId="3D1D8F77" w14:textId="77777777" w:rsidR="00970BF1" w:rsidRPr="00436F4B" w:rsidRDefault="00970BF1" w:rsidP="00970BF1">
            <w:pPr>
              <w:jc w:val="both"/>
            </w:pPr>
            <w:r w:rsidRPr="00436F4B">
              <w:rPr>
                <w:b/>
              </w:rPr>
              <w:t xml:space="preserve">Obor habilitačního řízení </w:t>
            </w:r>
          </w:p>
        </w:tc>
        <w:tc>
          <w:tcPr>
            <w:tcW w:w="2245" w:type="dxa"/>
            <w:gridSpan w:val="2"/>
            <w:tcBorders>
              <w:top w:val="single" w:sz="12" w:space="0" w:color="auto"/>
            </w:tcBorders>
            <w:shd w:val="clear" w:color="auto" w:fill="F7CAAC"/>
          </w:tcPr>
          <w:p w14:paraId="321592C9" w14:textId="77777777" w:rsidR="00970BF1" w:rsidRPr="00436F4B" w:rsidRDefault="00970BF1" w:rsidP="00970BF1">
            <w:pPr>
              <w:jc w:val="both"/>
            </w:pPr>
            <w:r w:rsidRPr="00436F4B">
              <w:rPr>
                <w:b/>
              </w:rPr>
              <w:t>Rok udělení hodnosti</w:t>
            </w:r>
          </w:p>
        </w:tc>
        <w:tc>
          <w:tcPr>
            <w:tcW w:w="2248" w:type="dxa"/>
            <w:gridSpan w:val="4"/>
            <w:tcBorders>
              <w:top w:val="single" w:sz="12" w:space="0" w:color="auto"/>
              <w:right w:val="single" w:sz="12" w:space="0" w:color="auto"/>
            </w:tcBorders>
            <w:shd w:val="clear" w:color="auto" w:fill="F7CAAC"/>
          </w:tcPr>
          <w:p w14:paraId="00ACF899" w14:textId="77777777" w:rsidR="00970BF1" w:rsidRPr="00436F4B" w:rsidRDefault="00970BF1" w:rsidP="00970BF1">
            <w:pPr>
              <w:jc w:val="both"/>
            </w:pPr>
            <w:r w:rsidRPr="00436F4B">
              <w:rPr>
                <w:b/>
              </w:rPr>
              <w:t>Řízení konáno na VŠ</w:t>
            </w:r>
          </w:p>
        </w:tc>
        <w:tc>
          <w:tcPr>
            <w:tcW w:w="2049" w:type="dxa"/>
            <w:gridSpan w:val="3"/>
            <w:tcBorders>
              <w:top w:val="single" w:sz="12" w:space="0" w:color="auto"/>
              <w:left w:val="single" w:sz="12" w:space="0" w:color="auto"/>
            </w:tcBorders>
            <w:shd w:val="clear" w:color="auto" w:fill="F7CAAC"/>
          </w:tcPr>
          <w:p w14:paraId="06C9B551" w14:textId="77777777" w:rsidR="00970BF1" w:rsidRPr="00436F4B" w:rsidRDefault="00970BF1" w:rsidP="00970BF1">
            <w:pPr>
              <w:jc w:val="both"/>
              <w:rPr>
                <w:b/>
              </w:rPr>
            </w:pPr>
            <w:r w:rsidRPr="00436F4B">
              <w:rPr>
                <w:b/>
              </w:rPr>
              <w:t>Ohlasy publikací</w:t>
            </w:r>
          </w:p>
        </w:tc>
      </w:tr>
      <w:tr w:rsidR="00970BF1" w:rsidRPr="00436F4B" w14:paraId="15E68DE2" w14:textId="77777777" w:rsidTr="00970BF1">
        <w:trPr>
          <w:cantSplit/>
        </w:trPr>
        <w:tc>
          <w:tcPr>
            <w:tcW w:w="3598" w:type="dxa"/>
            <w:gridSpan w:val="2"/>
          </w:tcPr>
          <w:p w14:paraId="6B47499E" w14:textId="77777777" w:rsidR="00970BF1" w:rsidRPr="00436F4B" w:rsidRDefault="00970BF1" w:rsidP="00970BF1">
            <w:pPr>
              <w:jc w:val="both"/>
            </w:pPr>
            <w:r w:rsidRPr="00436F4B">
              <w:t>česko-polská komparatistika</w:t>
            </w:r>
          </w:p>
        </w:tc>
        <w:tc>
          <w:tcPr>
            <w:tcW w:w="2245" w:type="dxa"/>
            <w:gridSpan w:val="2"/>
          </w:tcPr>
          <w:p w14:paraId="28E022E8" w14:textId="77777777" w:rsidR="00970BF1" w:rsidRPr="00436F4B" w:rsidRDefault="00970BF1" w:rsidP="00970BF1">
            <w:pPr>
              <w:jc w:val="both"/>
            </w:pPr>
            <w:r w:rsidRPr="00436F4B">
              <w:t>1998</w:t>
            </w:r>
          </w:p>
        </w:tc>
        <w:tc>
          <w:tcPr>
            <w:tcW w:w="2248" w:type="dxa"/>
            <w:gridSpan w:val="4"/>
            <w:tcBorders>
              <w:right w:val="single" w:sz="12" w:space="0" w:color="auto"/>
            </w:tcBorders>
          </w:tcPr>
          <w:p w14:paraId="39A7F1D4" w14:textId="77777777" w:rsidR="00970BF1" w:rsidRPr="00436F4B" w:rsidRDefault="00970BF1" w:rsidP="00970BF1">
            <w:pPr>
              <w:jc w:val="both"/>
            </w:pPr>
            <w:r>
              <w:t>Univerzita Karlova</w:t>
            </w:r>
          </w:p>
        </w:tc>
        <w:tc>
          <w:tcPr>
            <w:tcW w:w="632" w:type="dxa"/>
            <w:tcBorders>
              <w:left w:val="single" w:sz="12" w:space="0" w:color="auto"/>
            </w:tcBorders>
            <w:shd w:val="clear" w:color="auto" w:fill="F7CAAC"/>
          </w:tcPr>
          <w:p w14:paraId="7AF519CB" w14:textId="77777777" w:rsidR="00970BF1" w:rsidRPr="00436F4B" w:rsidRDefault="00970BF1" w:rsidP="00970BF1">
            <w:pPr>
              <w:jc w:val="both"/>
            </w:pPr>
            <w:r w:rsidRPr="00436F4B">
              <w:rPr>
                <w:b/>
              </w:rPr>
              <w:t>WOS</w:t>
            </w:r>
          </w:p>
        </w:tc>
        <w:tc>
          <w:tcPr>
            <w:tcW w:w="693" w:type="dxa"/>
            <w:shd w:val="clear" w:color="auto" w:fill="F7CAAC"/>
          </w:tcPr>
          <w:p w14:paraId="27EB8166" w14:textId="77777777" w:rsidR="00970BF1" w:rsidRPr="00436F4B" w:rsidRDefault="00970BF1" w:rsidP="00970BF1">
            <w:pPr>
              <w:jc w:val="both"/>
            </w:pPr>
            <w:r w:rsidRPr="00436F4B">
              <w:rPr>
                <w:b/>
              </w:rPr>
              <w:t>Scopus</w:t>
            </w:r>
          </w:p>
        </w:tc>
        <w:tc>
          <w:tcPr>
            <w:tcW w:w="724" w:type="dxa"/>
            <w:shd w:val="clear" w:color="auto" w:fill="F7CAAC"/>
          </w:tcPr>
          <w:p w14:paraId="10CFFB40" w14:textId="77777777" w:rsidR="00970BF1" w:rsidRPr="00436F4B" w:rsidRDefault="00970BF1" w:rsidP="00970BF1">
            <w:pPr>
              <w:jc w:val="both"/>
            </w:pPr>
            <w:r w:rsidRPr="00436F4B">
              <w:rPr>
                <w:b/>
              </w:rPr>
              <w:t>Ostatní</w:t>
            </w:r>
          </w:p>
        </w:tc>
      </w:tr>
      <w:tr w:rsidR="00970BF1" w:rsidRPr="00436F4B" w14:paraId="4BE14421" w14:textId="77777777" w:rsidTr="00970BF1">
        <w:trPr>
          <w:cantSplit/>
          <w:trHeight w:val="70"/>
        </w:trPr>
        <w:tc>
          <w:tcPr>
            <w:tcW w:w="3598" w:type="dxa"/>
            <w:gridSpan w:val="2"/>
            <w:shd w:val="clear" w:color="auto" w:fill="F7CAAC"/>
          </w:tcPr>
          <w:p w14:paraId="48DDE374" w14:textId="77777777" w:rsidR="00970BF1" w:rsidRPr="00436F4B" w:rsidRDefault="00970BF1" w:rsidP="00970BF1">
            <w:pPr>
              <w:jc w:val="both"/>
            </w:pPr>
            <w:r w:rsidRPr="00436F4B">
              <w:rPr>
                <w:b/>
              </w:rPr>
              <w:t>Obor jmenovacího řízení</w:t>
            </w:r>
          </w:p>
        </w:tc>
        <w:tc>
          <w:tcPr>
            <w:tcW w:w="2245" w:type="dxa"/>
            <w:gridSpan w:val="2"/>
            <w:shd w:val="clear" w:color="auto" w:fill="F7CAAC"/>
          </w:tcPr>
          <w:p w14:paraId="036BB681" w14:textId="77777777" w:rsidR="00970BF1" w:rsidRPr="00436F4B" w:rsidRDefault="00970BF1" w:rsidP="00970BF1">
            <w:pPr>
              <w:jc w:val="both"/>
            </w:pPr>
            <w:r w:rsidRPr="00436F4B">
              <w:rPr>
                <w:b/>
              </w:rPr>
              <w:t>Rok udělení hodnosti</w:t>
            </w:r>
          </w:p>
        </w:tc>
        <w:tc>
          <w:tcPr>
            <w:tcW w:w="2248" w:type="dxa"/>
            <w:gridSpan w:val="4"/>
            <w:tcBorders>
              <w:right w:val="single" w:sz="12" w:space="0" w:color="auto"/>
            </w:tcBorders>
            <w:shd w:val="clear" w:color="auto" w:fill="F7CAAC"/>
          </w:tcPr>
          <w:p w14:paraId="564532C7" w14:textId="77777777" w:rsidR="00970BF1" w:rsidRPr="00436F4B" w:rsidRDefault="00970BF1" w:rsidP="00970BF1">
            <w:pPr>
              <w:jc w:val="both"/>
            </w:pPr>
            <w:r w:rsidRPr="00436F4B">
              <w:rPr>
                <w:b/>
              </w:rPr>
              <w:t>Řízení konáno na VŠ</w:t>
            </w:r>
          </w:p>
        </w:tc>
        <w:tc>
          <w:tcPr>
            <w:tcW w:w="632" w:type="dxa"/>
            <w:vMerge w:val="restart"/>
            <w:tcBorders>
              <w:left w:val="single" w:sz="12" w:space="0" w:color="auto"/>
            </w:tcBorders>
          </w:tcPr>
          <w:p w14:paraId="37B9D3CF" w14:textId="77777777" w:rsidR="00970BF1" w:rsidRPr="00C55264" w:rsidRDefault="00970BF1" w:rsidP="00970BF1">
            <w:pPr>
              <w:jc w:val="both"/>
              <w:rPr>
                <w:bCs/>
              </w:rPr>
            </w:pPr>
            <w:r w:rsidRPr="00C55264">
              <w:rPr>
                <w:bCs/>
              </w:rPr>
              <w:t>0</w:t>
            </w:r>
          </w:p>
        </w:tc>
        <w:tc>
          <w:tcPr>
            <w:tcW w:w="693" w:type="dxa"/>
            <w:vMerge w:val="restart"/>
          </w:tcPr>
          <w:p w14:paraId="6EFF8C08" w14:textId="77777777" w:rsidR="00970BF1" w:rsidRPr="00C55264" w:rsidRDefault="00970BF1" w:rsidP="00970BF1">
            <w:pPr>
              <w:jc w:val="both"/>
              <w:rPr>
                <w:bCs/>
              </w:rPr>
            </w:pPr>
            <w:r w:rsidRPr="00C55264">
              <w:rPr>
                <w:bCs/>
              </w:rPr>
              <w:t>0</w:t>
            </w:r>
          </w:p>
        </w:tc>
        <w:tc>
          <w:tcPr>
            <w:tcW w:w="724" w:type="dxa"/>
            <w:vMerge w:val="restart"/>
          </w:tcPr>
          <w:p w14:paraId="5CABF4F5" w14:textId="77777777" w:rsidR="00970BF1" w:rsidRPr="00436F4B" w:rsidRDefault="00970BF1" w:rsidP="00970BF1">
            <w:pPr>
              <w:jc w:val="both"/>
            </w:pPr>
            <w:r w:rsidRPr="00436F4B">
              <w:t>85</w:t>
            </w:r>
          </w:p>
        </w:tc>
      </w:tr>
      <w:tr w:rsidR="00970BF1" w:rsidRPr="00436F4B" w14:paraId="6735F783" w14:textId="77777777" w:rsidTr="00970BF1">
        <w:trPr>
          <w:trHeight w:val="205"/>
        </w:trPr>
        <w:tc>
          <w:tcPr>
            <w:tcW w:w="3598" w:type="dxa"/>
            <w:gridSpan w:val="2"/>
          </w:tcPr>
          <w:p w14:paraId="1BFF79C3" w14:textId="77777777" w:rsidR="00970BF1" w:rsidRPr="00436F4B" w:rsidRDefault="00970BF1" w:rsidP="00970BF1">
            <w:pPr>
              <w:jc w:val="both"/>
            </w:pPr>
          </w:p>
        </w:tc>
        <w:tc>
          <w:tcPr>
            <w:tcW w:w="2245" w:type="dxa"/>
            <w:gridSpan w:val="2"/>
          </w:tcPr>
          <w:p w14:paraId="32EEE42A" w14:textId="77777777" w:rsidR="00970BF1" w:rsidRPr="00436F4B" w:rsidRDefault="00970BF1" w:rsidP="00970BF1">
            <w:pPr>
              <w:jc w:val="both"/>
            </w:pPr>
          </w:p>
        </w:tc>
        <w:tc>
          <w:tcPr>
            <w:tcW w:w="2248" w:type="dxa"/>
            <w:gridSpan w:val="4"/>
            <w:tcBorders>
              <w:right w:val="single" w:sz="12" w:space="0" w:color="auto"/>
            </w:tcBorders>
          </w:tcPr>
          <w:p w14:paraId="11B3ED30" w14:textId="77777777" w:rsidR="00970BF1" w:rsidRPr="00436F4B" w:rsidRDefault="00970BF1" w:rsidP="00970BF1">
            <w:pPr>
              <w:jc w:val="both"/>
            </w:pPr>
          </w:p>
        </w:tc>
        <w:tc>
          <w:tcPr>
            <w:tcW w:w="632" w:type="dxa"/>
            <w:vMerge/>
            <w:tcBorders>
              <w:left w:val="single" w:sz="12" w:space="0" w:color="auto"/>
            </w:tcBorders>
            <w:vAlign w:val="center"/>
          </w:tcPr>
          <w:p w14:paraId="3E9EFA51" w14:textId="77777777" w:rsidR="00970BF1" w:rsidRPr="00436F4B" w:rsidRDefault="00970BF1" w:rsidP="00970BF1">
            <w:pPr>
              <w:rPr>
                <w:b/>
              </w:rPr>
            </w:pPr>
          </w:p>
        </w:tc>
        <w:tc>
          <w:tcPr>
            <w:tcW w:w="693" w:type="dxa"/>
            <w:vMerge/>
            <w:vAlign w:val="center"/>
          </w:tcPr>
          <w:p w14:paraId="73F5D1E2" w14:textId="77777777" w:rsidR="00970BF1" w:rsidRPr="00436F4B" w:rsidRDefault="00970BF1" w:rsidP="00970BF1">
            <w:pPr>
              <w:rPr>
                <w:b/>
              </w:rPr>
            </w:pPr>
          </w:p>
        </w:tc>
        <w:tc>
          <w:tcPr>
            <w:tcW w:w="724" w:type="dxa"/>
            <w:vMerge/>
            <w:vAlign w:val="center"/>
          </w:tcPr>
          <w:p w14:paraId="3881D0D9" w14:textId="77777777" w:rsidR="00970BF1" w:rsidRPr="00436F4B" w:rsidRDefault="00970BF1" w:rsidP="00970BF1">
            <w:pPr>
              <w:rPr>
                <w:b/>
              </w:rPr>
            </w:pPr>
          </w:p>
        </w:tc>
      </w:tr>
      <w:tr w:rsidR="00970BF1" w:rsidRPr="00436F4B" w14:paraId="732ABD04" w14:textId="77777777" w:rsidTr="00970BF1">
        <w:tc>
          <w:tcPr>
            <w:tcW w:w="10140" w:type="dxa"/>
            <w:gridSpan w:val="11"/>
            <w:shd w:val="clear" w:color="auto" w:fill="F7CAAC"/>
          </w:tcPr>
          <w:p w14:paraId="1C653EE6" w14:textId="77777777" w:rsidR="00970BF1" w:rsidRPr="00436F4B" w:rsidRDefault="00970BF1" w:rsidP="00970BF1">
            <w:pPr>
              <w:jc w:val="both"/>
              <w:rPr>
                <w:b/>
              </w:rPr>
            </w:pPr>
            <w:r w:rsidRPr="00436F4B">
              <w:rPr>
                <w:b/>
              </w:rPr>
              <w:t xml:space="preserve">Přehled o nejvýznamnější publikační a další tvůrčí činnosti nebo další profesní činnosti u odborníků z praxe vztahující se k zabezpečovaným předmětům </w:t>
            </w:r>
          </w:p>
        </w:tc>
      </w:tr>
      <w:tr w:rsidR="00970BF1" w:rsidRPr="00436F4B" w14:paraId="4AC36D42" w14:textId="77777777" w:rsidTr="00970BF1">
        <w:trPr>
          <w:trHeight w:val="992"/>
        </w:trPr>
        <w:tc>
          <w:tcPr>
            <w:tcW w:w="10140" w:type="dxa"/>
            <w:gridSpan w:val="11"/>
          </w:tcPr>
          <w:p w14:paraId="49A23CE3" w14:textId="77777777" w:rsidR="00970BF1" w:rsidRPr="00436F4B" w:rsidRDefault="00970BF1" w:rsidP="00970BF1">
            <w:pPr>
              <w:ind w:left="494" w:hanging="494"/>
              <w:jc w:val="both"/>
            </w:pPr>
            <w:r>
              <w:rPr>
                <w:caps/>
              </w:rPr>
              <w:t xml:space="preserve">100 % </w:t>
            </w:r>
            <w:r w:rsidRPr="00436F4B">
              <w:rPr>
                <w:i/>
                <w:iCs/>
              </w:rPr>
              <w:t>Knihy bez záruky: čtenářská autobiografie</w:t>
            </w:r>
            <w:r w:rsidRPr="00436F4B">
              <w:t>, Červený Kostelec 2015.</w:t>
            </w:r>
          </w:p>
          <w:p w14:paraId="7006A2CF" w14:textId="77777777" w:rsidR="00970BF1" w:rsidRPr="00436F4B" w:rsidRDefault="00970BF1" w:rsidP="00970BF1">
            <w:pPr>
              <w:ind w:left="494" w:hanging="494"/>
              <w:jc w:val="both"/>
            </w:pPr>
            <w:r>
              <w:t xml:space="preserve">100 % </w:t>
            </w:r>
            <w:r w:rsidRPr="00436F4B">
              <w:rPr>
                <w:i/>
              </w:rPr>
              <w:t>Jiný Conrad. Eseje o literární kultuře</w:t>
            </w:r>
            <w:r w:rsidRPr="00436F4B">
              <w:t>, Pardubice 2016.</w:t>
            </w:r>
          </w:p>
          <w:p w14:paraId="49A0D0F1" w14:textId="77777777" w:rsidR="00970BF1" w:rsidRPr="00436F4B" w:rsidRDefault="00970BF1" w:rsidP="00970BF1">
            <w:pPr>
              <w:ind w:left="494" w:hanging="494"/>
              <w:jc w:val="both"/>
            </w:pPr>
            <w:r>
              <w:t xml:space="preserve">100 % </w:t>
            </w:r>
            <w:r w:rsidRPr="00436F4B">
              <w:rPr>
                <w:i/>
              </w:rPr>
              <w:t>Čas čtení. Interpretace polské prózy z let 1990–2015</w:t>
            </w:r>
            <w:r w:rsidRPr="00436F4B">
              <w:t>, Praha 2017.</w:t>
            </w:r>
          </w:p>
          <w:p w14:paraId="397C7D33" w14:textId="77777777" w:rsidR="00970BF1" w:rsidRDefault="00970BF1" w:rsidP="00970BF1">
            <w:pPr>
              <w:ind w:left="494" w:hanging="494"/>
              <w:jc w:val="both"/>
              <w:rPr>
                <w:shd w:val="clear" w:color="auto" w:fill="FFFFFF"/>
              </w:rPr>
            </w:pPr>
            <w:r w:rsidRPr="00C55264">
              <w:t xml:space="preserve">50 % </w:t>
            </w:r>
            <w:r w:rsidRPr="00C55264">
              <w:rPr>
                <w:i/>
                <w:iCs/>
                <w:shd w:val="clear" w:color="auto" w:fill="FFFFFF"/>
              </w:rPr>
              <w:t>Horizont komparace: česko-polské literární sousedství 1945–2005</w:t>
            </w:r>
            <w:r w:rsidRPr="00C55264">
              <w:rPr>
                <w:shd w:val="clear" w:color="auto" w:fill="FFFFFF"/>
              </w:rPr>
              <w:t>. Červený Kostelec 2018 (spoluautorka Małgorzata Kowalczyk)</w:t>
            </w:r>
            <w:r>
              <w:rPr>
                <w:shd w:val="clear" w:color="auto" w:fill="FFFFFF"/>
              </w:rPr>
              <w:t>.</w:t>
            </w:r>
          </w:p>
          <w:p w14:paraId="77DBEA96" w14:textId="7758EA97" w:rsidR="00970BF1" w:rsidRPr="005B4890" w:rsidRDefault="00970BF1" w:rsidP="00970BF1">
            <w:pPr>
              <w:ind w:left="494" w:hanging="494"/>
              <w:jc w:val="both"/>
              <w:rPr>
                <w:rFonts w:ascii="Arial" w:hAnsi="Arial" w:cs="Arial"/>
                <w:color w:val="212063"/>
                <w:sz w:val="19"/>
                <w:szCs w:val="19"/>
                <w:shd w:val="clear" w:color="auto" w:fill="FFFFFF"/>
              </w:rPr>
            </w:pPr>
            <w:r>
              <w:rPr>
                <w:shd w:val="clear" w:color="auto" w:fill="FFFFFF"/>
              </w:rPr>
              <w:t xml:space="preserve">100 % </w:t>
            </w:r>
            <w:r w:rsidRPr="0075230D">
              <w:rPr>
                <w:i/>
                <w:shd w:val="clear" w:color="auto" w:fill="FFFFFF"/>
              </w:rPr>
              <w:t>Možnosti literárněvědného esej</w:t>
            </w:r>
            <w:r w:rsidR="00965433">
              <w:rPr>
                <w:i/>
                <w:shd w:val="clear" w:color="auto" w:fill="FFFFFF"/>
              </w:rPr>
              <w:t>e</w:t>
            </w:r>
            <w:r w:rsidRPr="0075230D">
              <w:rPr>
                <w:i/>
                <w:shd w:val="clear" w:color="auto" w:fill="FFFFFF"/>
              </w:rPr>
              <w:t>: Daniela Hodrová a Vladimír Macura na nové cestě</w:t>
            </w:r>
            <w:r w:rsidR="0075230D">
              <w:rPr>
                <w:shd w:val="clear" w:color="auto" w:fill="FFFFFF"/>
              </w:rPr>
              <w:t>, i</w:t>
            </w:r>
            <w:r>
              <w:rPr>
                <w:shd w:val="clear" w:color="auto" w:fill="FFFFFF"/>
              </w:rPr>
              <w:t>n</w:t>
            </w:r>
            <w:r w:rsidR="0075230D">
              <w:rPr>
                <w:shd w:val="clear" w:color="auto" w:fill="FFFFFF"/>
              </w:rPr>
              <w:t>:</w:t>
            </w:r>
            <w:r>
              <w:rPr>
                <w:shd w:val="clear" w:color="auto" w:fill="FFFFFF"/>
              </w:rPr>
              <w:t xml:space="preserve"> </w:t>
            </w:r>
            <w:r w:rsidRPr="0075230D">
              <w:rPr>
                <w:iCs/>
                <w:shd w:val="clear" w:color="auto" w:fill="FFFFFF"/>
              </w:rPr>
              <w:t>Tahy 21–22: Laboratoř ve vlnách</w:t>
            </w:r>
            <w:r>
              <w:rPr>
                <w:shd w:val="clear" w:color="auto" w:fill="FFFFFF"/>
              </w:rPr>
              <w:t>, Pardubice 2019, s. 13–37.</w:t>
            </w:r>
          </w:p>
        </w:tc>
      </w:tr>
      <w:tr w:rsidR="00970BF1" w:rsidRPr="00436F4B" w14:paraId="22888907" w14:textId="77777777" w:rsidTr="00970BF1">
        <w:trPr>
          <w:trHeight w:val="218"/>
        </w:trPr>
        <w:tc>
          <w:tcPr>
            <w:tcW w:w="10140" w:type="dxa"/>
            <w:gridSpan w:val="11"/>
            <w:shd w:val="clear" w:color="auto" w:fill="F7CAAC"/>
          </w:tcPr>
          <w:p w14:paraId="4643650D" w14:textId="77777777" w:rsidR="00970BF1" w:rsidRPr="00436F4B" w:rsidRDefault="00970BF1" w:rsidP="00970BF1">
            <w:pPr>
              <w:rPr>
                <w:b/>
              </w:rPr>
            </w:pPr>
            <w:r w:rsidRPr="00436F4B">
              <w:rPr>
                <w:b/>
              </w:rPr>
              <w:t>Působení v</w:t>
            </w:r>
            <w:r>
              <w:rPr>
                <w:b/>
              </w:rPr>
              <w:t> </w:t>
            </w:r>
            <w:r w:rsidRPr="00436F4B">
              <w:rPr>
                <w:b/>
              </w:rPr>
              <w:t>zahraničí</w:t>
            </w:r>
          </w:p>
        </w:tc>
      </w:tr>
      <w:tr w:rsidR="00970BF1" w:rsidRPr="00E650FD" w14:paraId="5B3C1E96" w14:textId="77777777" w:rsidTr="00970BF1">
        <w:trPr>
          <w:trHeight w:val="1170"/>
        </w:trPr>
        <w:tc>
          <w:tcPr>
            <w:tcW w:w="10140" w:type="dxa"/>
            <w:gridSpan w:val="11"/>
          </w:tcPr>
          <w:p w14:paraId="6AFD9B32" w14:textId="77777777" w:rsidR="00970BF1" w:rsidRPr="00436F4B" w:rsidRDefault="00970BF1" w:rsidP="00970BF1">
            <w:pPr>
              <w:ind w:left="494" w:hanging="494"/>
              <w:jc w:val="both"/>
            </w:pPr>
            <w:r w:rsidRPr="00436F4B">
              <w:t>200</w:t>
            </w:r>
            <w:r>
              <w:t>3–2</w:t>
            </w:r>
            <w:r w:rsidRPr="00436F4B">
              <w:t>004</w:t>
            </w:r>
            <w:r>
              <w:t>:</w:t>
            </w:r>
            <w:r w:rsidRPr="00436F4B">
              <w:t xml:space="preserve"> na základě spolupráce Ústavu slavistiky FF UK v Praze a Institutu Polské literatury Varšavské</w:t>
            </w:r>
            <w:r>
              <w:t xml:space="preserve"> </w:t>
            </w:r>
            <w:r w:rsidRPr="00436F4B">
              <w:t>univerzity (spolu s</w:t>
            </w:r>
            <w:r>
              <w:t> p</w:t>
            </w:r>
            <w:r w:rsidRPr="00436F4B">
              <w:t>rof</w:t>
            </w:r>
            <w:r>
              <w:t>.</w:t>
            </w:r>
            <w:r w:rsidRPr="00436F4B">
              <w:t xml:space="preserve"> E. Czaplejewiczem), zapojování českých a polských absolventů do doktorského studia se</w:t>
            </w:r>
            <w:r>
              <w:t xml:space="preserve"> </w:t>
            </w:r>
            <w:r w:rsidRPr="00436F4B">
              <w:t>zaměřením na výzkum recepce české a polské literatury ve vzájemných literárních vztazích.</w:t>
            </w:r>
          </w:p>
          <w:p w14:paraId="1E37BC36" w14:textId="77777777" w:rsidR="00970BF1" w:rsidRPr="00E650FD" w:rsidRDefault="00970BF1" w:rsidP="00970BF1">
            <w:pPr>
              <w:ind w:left="494" w:hanging="494"/>
              <w:jc w:val="both"/>
            </w:pPr>
            <w:r>
              <w:t>o</w:t>
            </w:r>
            <w:r w:rsidRPr="00436F4B">
              <w:t>d 2005</w:t>
            </w:r>
            <w:r>
              <w:t>:</w:t>
            </w:r>
            <w:r w:rsidRPr="00436F4B">
              <w:t xml:space="preserve"> zpracovávání pilotního programu (polský grant) na téma Literatura a média společně s</w:t>
            </w:r>
            <w:r>
              <w:t> </w:t>
            </w:r>
            <w:r w:rsidRPr="00436F4B">
              <w:t>polským</w:t>
            </w:r>
            <w:r>
              <w:t xml:space="preserve"> </w:t>
            </w:r>
            <w:r w:rsidRPr="00436F4B">
              <w:t>pracovištěm – Pracownia Teorii Wychowania Estetycznego (Varšavská univerzita)</w:t>
            </w:r>
            <w:r>
              <w:t>.</w:t>
            </w:r>
          </w:p>
        </w:tc>
      </w:tr>
      <w:tr w:rsidR="00970BF1" w:rsidRPr="00436F4B" w14:paraId="073518E0" w14:textId="77777777" w:rsidTr="00970BF1">
        <w:trPr>
          <w:cantSplit/>
          <w:trHeight w:val="276"/>
        </w:trPr>
        <w:tc>
          <w:tcPr>
            <w:tcW w:w="2769" w:type="dxa"/>
            <w:shd w:val="clear" w:color="auto" w:fill="F7CAAC"/>
          </w:tcPr>
          <w:p w14:paraId="2C6E3876" w14:textId="77777777" w:rsidR="00970BF1" w:rsidRPr="00436F4B" w:rsidRDefault="00970BF1" w:rsidP="00970BF1">
            <w:pPr>
              <w:jc w:val="both"/>
              <w:rPr>
                <w:b/>
              </w:rPr>
            </w:pPr>
            <w:r w:rsidRPr="00436F4B">
              <w:rPr>
                <w:b/>
              </w:rPr>
              <w:t xml:space="preserve">Podpis </w:t>
            </w:r>
          </w:p>
        </w:tc>
        <w:tc>
          <w:tcPr>
            <w:tcW w:w="4536" w:type="dxa"/>
            <w:gridSpan w:val="5"/>
          </w:tcPr>
          <w:p w14:paraId="1B78C3C9" w14:textId="77777777" w:rsidR="00970BF1" w:rsidRPr="00436F4B" w:rsidRDefault="00970BF1" w:rsidP="00970BF1">
            <w:pPr>
              <w:jc w:val="both"/>
            </w:pPr>
          </w:p>
        </w:tc>
        <w:tc>
          <w:tcPr>
            <w:tcW w:w="786" w:type="dxa"/>
            <w:gridSpan w:val="2"/>
            <w:shd w:val="clear" w:color="auto" w:fill="F7CAAC"/>
          </w:tcPr>
          <w:p w14:paraId="02FBC359" w14:textId="77777777" w:rsidR="00970BF1" w:rsidRPr="00436F4B" w:rsidRDefault="00970BF1" w:rsidP="00970BF1">
            <w:pPr>
              <w:jc w:val="both"/>
            </w:pPr>
            <w:r w:rsidRPr="00436F4B">
              <w:rPr>
                <w:b/>
              </w:rPr>
              <w:t>datum</w:t>
            </w:r>
          </w:p>
        </w:tc>
        <w:tc>
          <w:tcPr>
            <w:tcW w:w="2049" w:type="dxa"/>
            <w:gridSpan w:val="3"/>
          </w:tcPr>
          <w:p w14:paraId="0F81F232" w14:textId="77777777" w:rsidR="00970BF1" w:rsidRPr="00436F4B" w:rsidRDefault="00970BF1" w:rsidP="00970BF1">
            <w:pPr>
              <w:jc w:val="both"/>
            </w:pPr>
          </w:p>
        </w:tc>
      </w:tr>
    </w:tbl>
    <w:p w14:paraId="1B07F00A" w14:textId="3666FB56" w:rsidR="002869E2" w:rsidRDefault="002869E2" w:rsidP="00970BF1"/>
    <w:p w14:paraId="27C4DFDF" w14:textId="77777777" w:rsidR="002869E2" w:rsidRDefault="002869E2">
      <w:pPr>
        <w:spacing w:after="160" w:line="259" w:lineRule="auto"/>
      </w:pPr>
      <w: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285"/>
        <w:gridCol w:w="707"/>
        <w:gridCol w:w="994"/>
        <w:gridCol w:w="425"/>
        <w:gridCol w:w="284"/>
        <w:gridCol w:w="77"/>
        <w:gridCol w:w="348"/>
        <w:gridCol w:w="284"/>
        <w:gridCol w:w="567"/>
        <w:gridCol w:w="820"/>
      </w:tblGrid>
      <w:tr w:rsidR="007F7956" w14:paraId="2B53C061" w14:textId="77777777" w:rsidTr="00702D36">
        <w:tc>
          <w:tcPr>
            <w:tcW w:w="9859" w:type="dxa"/>
            <w:gridSpan w:val="13"/>
            <w:tcBorders>
              <w:bottom w:val="double" w:sz="4" w:space="0" w:color="auto"/>
            </w:tcBorders>
            <w:shd w:val="clear" w:color="auto" w:fill="BDD6EE"/>
          </w:tcPr>
          <w:p w14:paraId="39F5F20D" w14:textId="77777777" w:rsidR="007F7956" w:rsidRDefault="007F7956" w:rsidP="00702D36">
            <w:pPr>
              <w:jc w:val="both"/>
              <w:rPr>
                <w:b/>
                <w:sz w:val="28"/>
              </w:rPr>
            </w:pPr>
            <w:r>
              <w:rPr>
                <w:b/>
                <w:sz w:val="28"/>
              </w:rPr>
              <w:lastRenderedPageBreak/>
              <w:t>C-I – Personální zabezpečení</w:t>
            </w:r>
          </w:p>
        </w:tc>
      </w:tr>
      <w:tr w:rsidR="007F7956" w:rsidRPr="0012690E" w14:paraId="7E2D56F9" w14:textId="77777777" w:rsidTr="00702D36">
        <w:tc>
          <w:tcPr>
            <w:tcW w:w="2518" w:type="dxa"/>
            <w:tcBorders>
              <w:top w:val="double" w:sz="4" w:space="0" w:color="auto"/>
            </w:tcBorders>
            <w:shd w:val="clear" w:color="auto" w:fill="F7CAAC"/>
          </w:tcPr>
          <w:p w14:paraId="4708130B" w14:textId="77777777" w:rsidR="007F7956" w:rsidRPr="0012690E" w:rsidRDefault="007F7956" w:rsidP="00702D36">
            <w:pPr>
              <w:jc w:val="both"/>
              <w:rPr>
                <w:b/>
              </w:rPr>
            </w:pPr>
            <w:r w:rsidRPr="0012690E">
              <w:rPr>
                <w:b/>
              </w:rPr>
              <w:t>Vysoká škola</w:t>
            </w:r>
          </w:p>
        </w:tc>
        <w:tc>
          <w:tcPr>
            <w:tcW w:w="7341" w:type="dxa"/>
            <w:gridSpan w:val="12"/>
          </w:tcPr>
          <w:p w14:paraId="1BCF639E" w14:textId="77777777" w:rsidR="007F7956" w:rsidRPr="0012690E" w:rsidRDefault="007F7956" w:rsidP="00702D36">
            <w:pPr>
              <w:jc w:val="both"/>
            </w:pPr>
            <w:r w:rsidRPr="0012690E">
              <w:t>Univerzita Pardubice</w:t>
            </w:r>
          </w:p>
        </w:tc>
      </w:tr>
      <w:tr w:rsidR="007F7956" w:rsidRPr="0012690E" w14:paraId="7FC8F048" w14:textId="77777777" w:rsidTr="00702D36">
        <w:tc>
          <w:tcPr>
            <w:tcW w:w="2518" w:type="dxa"/>
            <w:shd w:val="clear" w:color="auto" w:fill="F7CAAC"/>
          </w:tcPr>
          <w:p w14:paraId="2C6E7F9A" w14:textId="77777777" w:rsidR="007F7956" w:rsidRPr="0012690E" w:rsidRDefault="007F7956" w:rsidP="00702D36">
            <w:pPr>
              <w:jc w:val="both"/>
              <w:rPr>
                <w:b/>
              </w:rPr>
            </w:pPr>
            <w:r w:rsidRPr="0012690E">
              <w:rPr>
                <w:b/>
              </w:rPr>
              <w:t>Součást vysoké školy</w:t>
            </w:r>
          </w:p>
        </w:tc>
        <w:tc>
          <w:tcPr>
            <w:tcW w:w="7341" w:type="dxa"/>
            <w:gridSpan w:val="12"/>
          </w:tcPr>
          <w:p w14:paraId="2621F536" w14:textId="77777777" w:rsidR="007F7956" w:rsidRPr="0012690E" w:rsidRDefault="007F7956" w:rsidP="00702D36">
            <w:pPr>
              <w:jc w:val="both"/>
            </w:pPr>
            <w:r w:rsidRPr="0012690E">
              <w:t>Fakulta filozofická</w:t>
            </w:r>
          </w:p>
        </w:tc>
      </w:tr>
      <w:tr w:rsidR="007F7956" w:rsidRPr="0012690E" w14:paraId="455229E0" w14:textId="77777777" w:rsidTr="00702D36">
        <w:tc>
          <w:tcPr>
            <w:tcW w:w="2518" w:type="dxa"/>
            <w:shd w:val="clear" w:color="auto" w:fill="F7CAAC"/>
          </w:tcPr>
          <w:p w14:paraId="5AB6E7ED" w14:textId="77777777" w:rsidR="007F7956" w:rsidRPr="0012690E" w:rsidRDefault="007F7956" w:rsidP="00702D36">
            <w:pPr>
              <w:jc w:val="both"/>
              <w:rPr>
                <w:b/>
              </w:rPr>
            </w:pPr>
            <w:r w:rsidRPr="0012690E">
              <w:rPr>
                <w:b/>
              </w:rPr>
              <w:t>Název studijního programu</w:t>
            </w:r>
          </w:p>
        </w:tc>
        <w:tc>
          <w:tcPr>
            <w:tcW w:w="7341" w:type="dxa"/>
            <w:gridSpan w:val="12"/>
          </w:tcPr>
          <w:p w14:paraId="35EC4CFC" w14:textId="7CFC8BA3" w:rsidR="007F7956" w:rsidRPr="0012690E" w:rsidRDefault="007F7956" w:rsidP="00702D36">
            <w:pPr>
              <w:jc w:val="both"/>
            </w:pPr>
            <w:r>
              <w:t>Slovanská studia</w:t>
            </w:r>
          </w:p>
        </w:tc>
      </w:tr>
      <w:tr w:rsidR="007F7956" w:rsidRPr="0012690E" w14:paraId="62C683CE" w14:textId="77777777" w:rsidTr="00702D36">
        <w:tc>
          <w:tcPr>
            <w:tcW w:w="2518" w:type="dxa"/>
            <w:shd w:val="clear" w:color="auto" w:fill="F7CAAC"/>
          </w:tcPr>
          <w:p w14:paraId="7C1D5767" w14:textId="77777777" w:rsidR="007F7956" w:rsidRPr="0012690E" w:rsidRDefault="007F7956" w:rsidP="00702D36">
            <w:pPr>
              <w:jc w:val="both"/>
              <w:rPr>
                <w:b/>
              </w:rPr>
            </w:pPr>
            <w:r w:rsidRPr="0012690E">
              <w:rPr>
                <w:b/>
              </w:rPr>
              <w:t>Jméno a příjmení</w:t>
            </w:r>
          </w:p>
        </w:tc>
        <w:tc>
          <w:tcPr>
            <w:tcW w:w="4536" w:type="dxa"/>
            <w:gridSpan w:val="5"/>
          </w:tcPr>
          <w:p w14:paraId="0CAF133E" w14:textId="77777777" w:rsidR="007F7956" w:rsidRPr="0012690E" w:rsidRDefault="007F7956" w:rsidP="00702D36">
            <w:pPr>
              <w:jc w:val="both"/>
            </w:pPr>
            <w:r w:rsidRPr="0012690E">
              <w:t>Hana Shánělová</w:t>
            </w:r>
          </w:p>
        </w:tc>
        <w:tc>
          <w:tcPr>
            <w:tcW w:w="709" w:type="dxa"/>
            <w:gridSpan w:val="2"/>
            <w:shd w:val="clear" w:color="auto" w:fill="F7CAAC"/>
          </w:tcPr>
          <w:p w14:paraId="3381D8B6" w14:textId="77777777" w:rsidR="007F7956" w:rsidRPr="0012690E" w:rsidRDefault="007F7956" w:rsidP="00702D36">
            <w:pPr>
              <w:jc w:val="both"/>
              <w:rPr>
                <w:b/>
              </w:rPr>
            </w:pPr>
            <w:r w:rsidRPr="0012690E">
              <w:rPr>
                <w:b/>
              </w:rPr>
              <w:t>Tituly</w:t>
            </w:r>
          </w:p>
        </w:tc>
        <w:tc>
          <w:tcPr>
            <w:tcW w:w="2096" w:type="dxa"/>
            <w:gridSpan w:val="5"/>
          </w:tcPr>
          <w:p w14:paraId="176397E2" w14:textId="77777777" w:rsidR="007F7956" w:rsidRPr="0012690E" w:rsidRDefault="007F7956" w:rsidP="00702D36">
            <w:pPr>
              <w:jc w:val="both"/>
            </w:pPr>
            <w:r w:rsidRPr="0012690E">
              <w:t>Mgr., Ph.D.</w:t>
            </w:r>
          </w:p>
        </w:tc>
      </w:tr>
      <w:tr w:rsidR="007F7956" w:rsidRPr="0012690E" w14:paraId="2FD1206E" w14:textId="77777777" w:rsidTr="00702D36">
        <w:tc>
          <w:tcPr>
            <w:tcW w:w="2518" w:type="dxa"/>
            <w:shd w:val="clear" w:color="auto" w:fill="F7CAAC"/>
          </w:tcPr>
          <w:p w14:paraId="74BB5358" w14:textId="77777777" w:rsidR="007F7956" w:rsidRPr="0012690E" w:rsidRDefault="007F7956" w:rsidP="00702D36">
            <w:pPr>
              <w:jc w:val="both"/>
              <w:rPr>
                <w:b/>
              </w:rPr>
            </w:pPr>
            <w:r w:rsidRPr="0012690E">
              <w:rPr>
                <w:b/>
              </w:rPr>
              <w:t>Rok narození</w:t>
            </w:r>
          </w:p>
        </w:tc>
        <w:tc>
          <w:tcPr>
            <w:tcW w:w="829" w:type="dxa"/>
          </w:tcPr>
          <w:p w14:paraId="51794B2F" w14:textId="77777777" w:rsidR="007F7956" w:rsidRPr="0012690E" w:rsidRDefault="007F7956" w:rsidP="00702D36">
            <w:pPr>
              <w:jc w:val="both"/>
            </w:pPr>
            <w:r w:rsidRPr="0012690E">
              <w:t>1967</w:t>
            </w:r>
          </w:p>
        </w:tc>
        <w:tc>
          <w:tcPr>
            <w:tcW w:w="1721" w:type="dxa"/>
            <w:shd w:val="clear" w:color="auto" w:fill="F7CAAC"/>
          </w:tcPr>
          <w:p w14:paraId="3546196D" w14:textId="77777777" w:rsidR="007F7956" w:rsidRPr="0012690E" w:rsidRDefault="007F7956" w:rsidP="00702D36">
            <w:pPr>
              <w:jc w:val="both"/>
              <w:rPr>
                <w:b/>
              </w:rPr>
            </w:pPr>
            <w:r w:rsidRPr="0012690E">
              <w:rPr>
                <w:b/>
              </w:rPr>
              <w:t>typ vztahu k VŠ</w:t>
            </w:r>
          </w:p>
        </w:tc>
        <w:tc>
          <w:tcPr>
            <w:tcW w:w="992" w:type="dxa"/>
            <w:gridSpan w:val="2"/>
          </w:tcPr>
          <w:p w14:paraId="5D4A2BC9" w14:textId="77777777" w:rsidR="007F7956" w:rsidRPr="0012690E" w:rsidRDefault="007F7956" w:rsidP="00702D36">
            <w:pPr>
              <w:jc w:val="both"/>
            </w:pPr>
            <w:r>
              <w:t>pp.</w:t>
            </w:r>
          </w:p>
        </w:tc>
        <w:tc>
          <w:tcPr>
            <w:tcW w:w="994" w:type="dxa"/>
            <w:shd w:val="clear" w:color="auto" w:fill="F7CAAC"/>
          </w:tcPr>
          <w:p w14:paraId="017E98E9" w14:textId="77777777" w:rsidR="007F7956" w:rsidRPr="0012690E" w:rsidRDefault="007F7956" w:rsidP="00702D36">
            <w:pPr>
              <w:jc w:val="both"/>
              <w:rPr>
                <w:b/>
              </w:rPr>
            </w:pPr>
            <w:r w:rsidRPr="0012690E">
              <w:rPr>
                <w:b/>
              </w:rPr>
              <w:t>rozsah</w:t>
            </w:r>
          </w:p>
        </w:tc>
        <w:tc>
          <w:tcPr>
            <w:tcW w:w="709" w:type="dxa"/>
            <w:gridSpan w:val="2"/>
          </w:tcPr>
          <w:p w14:paraId="70BCE2C8" w14:textId="77777777" w:rsidR="007F7956" w:rsidRPr="0012690E" w:rsidRDefault="007F7956" w:rsidP="00702D36">
            <w:pPr>
              <w:jc w:val="both"/>
            </w:pPr>
            <w:r w:rsidRPr="0012690E">
              <w:t>40</w:t>
            </w:r>
          </w:p>
        </w:tc>
        <w:tc>
          <w:tcPr>
            <w:tcW w:w="709" w:type="dxa"/>
            <w:gridSpan w:val="3"/>
            <w:shd w:val="clear" w:color="auto" w:fill="F7CAAC"/>
          </w:tcPr>
          <w:p w14:paraId="1954FF15" w14:textId="77777777" w:rsidR="007F7956" w:rsidRPr="0012690E" w:rsidRDefault="007F7956" w:rsidP="00702D36">
            <w:pPr>
              <w:jc w:val="both"/>
              <w:rPr>
                <w:b/>
              </w:rPr>
            </w:pPr>
            <w:r w:rsidRPr="0012690E">
              <w:rPr>
                <w:b/>
              </w:rPr>
              <w:t>do kdy</w:t>
            </w:r>
          </w:p>
        </w:tc>
        <w:tc>
          <w:tcPr>
            <w:tcW w:w="1387" w:type="dxa"/>
            <w:gridSpan w:val="2"/>
            <w:shd w:val="clear" w:color="auto" w:fill="FFFFFF" w:themeFill="background1"/>
          </w:tcPr>
          <w:p w14:paraId="6CCA8159" w14:textId="77777777" w:rsidR="007F7956" w:rsidRPr="0012690E" w:rsidRDefault="007F7956" w:rsidP="00702D36">
            <w:pPr>
              <w:jc w:val="both"/>
            </w:pPr>
            <w:r>
              <w:t>N</w:t>
            </w:r>
          </w:p>
        </w:tc>
      </w:tr>
      <w:tr w:rsidR="007F7956" w:rsidRPr="0012690E" w14:paraId="45E36F67" w14:textId="77777777" w:rsidTr="00702D36">
        <w:tc>
          <w:tcPr>
            <w:tcW w:w="5068" w:type="dxa"/>
            <w:gridSpan w:val="3"/>
            <w:shd w:val="clear" w:color="auto" w:fill="F7CAAC"/>
          </w:tcPr>
          <w:p w14:paraId="04D5E16C" w14:textId="77777777" w:rsidR="007F7956" w:rsidRPr="0012690E" w:rsidRDefault="007F7956" w:rsidP="00702D36">
            <w:pPr>
              <w:jc w:val="both"/>
              <w:rPr>
                <w:b/>
              </w:rPr>
            </w:pPr>
            <w:r w:rsidRPr="0012690E">
              <w:rPr>
                <w:b/>
              </w:rPr>
              <w:t>Typ vztahu na součásti VŠ, která uskutečňuje st. program</w:t>
            </w:r>
          </w:p>
        </w:tc>
        <w:tc>
          <w:tcPr>
            <w:tcW w:w="992" w:type="dxa"/>
            <w:gridSpan w:val="2"/>
          </w:tcPr>
          <w:p w14:paraId="1C35AE53" w14:textId="77777777" w:rsidR="007F7956" w:rsidRPr="0012690E" w:rsidRDefault="007F7956" w:rsidP="00702D36">
            <w:pPr>
              <w:jc w:val="both"/>
            </w:pPr>
            <w:r>
              <w:t>pp.</w:t>
            </w:r>
          </w:p>
        </w:tc>
        <w:tc>
          <w:tcPr>
            <w:tcW w:w="994" w:type="dxa"/>
            <w:shd w:val="clear" w:color="auto" w:fill="F7CAAC"/>
          </w:tcPr>
          <w:p w14:paraId="526D6192" w14:textId="77777777" w:rsidR="007F7956" w:rsidRPr="0012690E" w:rsidRDefault="007F7956" w:rsidP="00702D36">
            <w:pPr>
              <w:jc w:val="both"/>
              <w:rPr>
                <w:b/>
              </w:rPr>
            </w:pPr>
            <w:r w:rsidRPr="0012690E">
              <w:rPr>
                <w:b/>
              </w:rPr>
              <w:t>rozsah</w:t>
            </w:r>
          </w:p>
        </w:tc>
        <w:tc>
          <w:tcPr>
            <w:tcW w:w="709" w:type="dxa"/>
            <w:gridSpan w:val="2"/>
          </w:tcPr>
          <w:p w14:paraId="4944F974" w14:textId="77777777" w:rsidR="007F7956" w:rsidRPr="0012690E" w:rsidRDefault="007F7956" w:rsidP="00702D36">
            <w:pPr>
              <w:jc w:val="both"/>
            </w:pPr>
            <w:r w:rsidRPr="0012690E">
              <w:t>40</w:t>
            </w:r>
          </w:p>
        </w:tc>
        <w:tc>
          <w:tcPr>
            <w:tcW w:w="709" w:type="dxa"/>
            <w:gridSpan w:val="3"/>
            <w:shd w:val="clear" w:color="auto" w:fill="F7CAAC"/>
          </w:tcPr>
          <w:p w14:paraId="7622A1B1" w14:textId="77777777" w:rsidR="007F7956" w:rsidRPr="0012690E" w:rsidRDefault="007F7956" w:rsidP="00702D36">
            <w:pPr>
              <w:jc w:val="both"/>
              <w:rPr>
                <w:b/>
              </w:rPr>
            </w:pPr>
            <w:r w:rsidRPr="0012690E">
              <w:rPr>
                <w:b/>
              </w:rPr>
              <w:t>do kdy</w:t>
            </w:r>
          </w:p>
        </w:tc>
        <w:tc>
          <w:tcPr>
            <w:tcW w:w="1387" w:type="dxa"/>
            <w:gridSpan w:val="2"/>
          </w:tcPr>
          <w:p w14:paraId="29A1F93D" w14:textId="77777777" w:rsidR="007F7956" w:rsidRPr="0012690E" w:rsidRDefault="007F7956" w:rsidP="00702D36">
            <w:pPr>
              <w:jc w:val="both"/>
            </w:pPr>
            <w:r>
              <w:t>N</w:t>
            </w:r>
          </w:p>
        </w:tc>
      </w:tr>
      <w:tr w:rsidR="007F7956" w:rsidRPr="0012690E" w14:paraId="5421CFFC" w14:textId="77777777" w:rsidTr="00702D36">
        <w:tc>
          <w:tcPr>
            <w:tcW w:w="6060" w:type="dxa"/>
            <w:gridSpan w:val="5"/>
            <w:shd w:val="clear" w:color="auto" w:fill="F7CAAC"/>
          </w:tcPr>
          <w:p w14:paraId="41359EE1" w14:textId="77777777" w:rsidR="007F7956" w:rsidRPr="0012690E" w:rsidRDefault="007F7956" w:rsidP="00702D36">
            <w:pPr>
              <w:jc w:val="both"/>
            </w:pPr>
            <w:r w:rsidRPr="0012690E">
              <w:rPr>
                <w:b/>
              </w:rPr>
              <w:t>Další současná působení jako akademický pracovník na jiných VŠ</w:t>
            </w:r>
          </w:p>
        </w:tc>
        <w:tc>
          <w:tcPr>
            <w:tcW w:w="1703" w:type="dxa"/>
            <w:gridSpan w:val="3"/>
            <w:shd w:val="clear" w:color="auto" w:fill="F7CAAC"/>
          </w:tcPr>
          <w:p w14:paraId="411CFD1F" w14:textId="77777777" w:rsidR="007F7956" w:rsidRPr="0012690E" w:rsidRDefault="007F7956" w:rsidP="00702D36">
            <w:pPr>
              <w:jc w:val="both"/>
              <w:rPr>
                <w:b/>
              </w:rPr>
            </w:pPr>
            <w:r w:rsidRPr="0012690E">
              <w:rPr>
                <w:b/>
              </w:rPr>
              <w:t xml:space="preserve">typ prac. </w:t>
            </w:r>
            <w:proofErr w:type="gramStart"/>
            <w:r w:rsidRPr="0012690E">
              <w:rPr>
                <w:b/>
              </w:rPr>
              <w:t>vztahu</w:t>
            </w:r>
            <w:proofErr w:type="gramEnd"/>
          </w:p>
        </w:tc>
        <w:tc>
          <w:tcPr>
            <w:tcW w:w="2096" w:type="dxa"/>
            <w:gridSpan w:val="5"/>
            <w:shd w:val="clear" w:color="auto" w:fill="F7CAAC"/>
          </w:tcPr>
          <w:p w14:paraId="102770DF" w14:textId="77777777" w:rsidR="007F7956" w:rsidRPr="0012690E" w:rsidRDefault="007F7956" w:rsidP="00702D36">
            <w:pPr>
              <w:jc w:val="both"/>
              <w:rPr>
                <w:b/>
              </w:rPr>
            </w:pPr>
            <w:r w:rsidRPr="0012690E">
              <w:rPr>
                <w:b/>
              </w:rPr>
              <w:t>rozsah</w:t>
            </w:r>
          </w:p>
        </w:tc>
      </w:tr>
      <w:tr w:rsidR="007F7956" w:rsidRPr="0012690E" w14:paraId="34B30121" w14:textId="77777777" w:rsidTr="00702D36">
        <w:tc>
          <w:tcPr>
            <w:tcW w:w="6060" w:type="dxa"/>
            <w:gridSpan w:val="5"/>
          </w:tcPr>
          <w:p w14:paraId="3034E07F" w14:textId="77777777" w:rsidR="007F7956" w:rsidRPr="0012690E" w:rsidRDefault="007F7956" w:rsidP="00702D36">
            <w:pPr>
              <w:jc w:val="both"/>
            </w:pPr>
          </w:p>
        </w:tc>
        <w:tc>
          <w:tcPr>
            <w:tcW w:w="1703" w:type="dxa"/>
            <w:gridSpan w:val="3"/>
          </w:tcPr>
          <w:p w14:paraId="77953BD4" w14:textId="77777777" w:rsidR="007F7956" w:rsidRPr="0012690E" w:rsidRDefault="007F7956" w:rsidP="00702D36">
            <w:pPr>
              <w:jc w:val="both"/>
            </w:pPr>
          </w:p>
        </w:tc>
        <w:tc>
          <w:tcPr>
            <w:tcW w:w="2096" w:type="dxa"/>
            <w:gridSpan w:val="5"/>
          </w:tcPr>
          <w:p w14:paraId="33253019" w14:textId="77777777" w:rsidR="007F7956" w:rsidRPr="0012690E" w:rsidRDefault="007F7956" w:rsidP="00702D36">
            <w:pPr>
              <w:jc w:val="both"/>
            </w:pPr>
          </w:p>
        </w:tc>
      </w:tr>
      <w:tr w:rsidR="007F7956" w:rsidRPr="0012690E" w14:paraId="313E0CFF" w14:textId="77777777" w:rsidTr="00702D36">
        <w:tc>
          <w:tcPr>
            <w:tcW w:w="6060" w:type="dxa"/>
            <w:gridSpan w:val="5"/>
          </w:tcPr>
          <w:p w14:paraId="523F24DB" w14:textId="77777777" w:rsidR="007F7956" w:rsidRPr="0012690E" w:rsidRDefault="007F7956" w:rsidP="00702D36">
            <w:pPr>
              <w:jc w:val="both"/>
            </w:pPr>
          </w:p>
        </w:tc>
        <w:tc>
          <w:tcPr>
            <w:tcW w:w="1703" w:type="dxa"/>
            <w:gridSpan w:val="3"/>
          </w:tcPr>
          <w:p w14:paraId="5B75C58A" w14:textId="77777777" w:rsidR="007F7956" w:rsidRPr="0012690E" w:rsidRDefault="007F7956" w:rsidP="00702D36">
            <w:pPr>
              <w:jc w:val="both"/>
            </w:pPr>
          </w:p>
        </w:tc>
        <w:tc>
          <w:tcPr>
            <w:tcW w:w="2096" w:type="dxa"/>
            <w:gridSpan w:val="5"/>
          </w:tcPr>
          <w:p w14:paraId="5028331F" w14:textId="77777777" w:rsidR="007F7956" w:rsidRPr="0012690E" w:rsidRDefault="007F7956" w:rsidP="00702D36">
            <w:pPr>
              <w:jc w:val="both"/>
            </w:pPr>
          </w:p>
        </w:tc>
      </w:tr>
      <w:tr w:rsidR="007F7956" w:rsidRPr="0012690E" w14:paraId="3AC27611" w14:textId="77777777" w:rsidTr="00702D36">
        <w:tc>
          <w:tcPr>
            <w:tcW w:w="9859" w:type="dxa"/>
            <w:gridSpan w:val="13"/>
            <w:shd w:val="clear" w:color="auto" w:fill="F7CAAC"/>
          </w:tcPr>
          <w:p w14:paraId="10A23B1D" w14:textId="77777777" w:rsidR="007F7956" w:rsidRPr="0012690E" w:rsidRDefault="007F7956" w:rsidP="00702D36">
            <w:pPr>
              <w:jc w:val="both"/>
            </w:pPr>
            <w:r w:rsidRPr="0012690E">
              <w:rPr>
                <w:b/>
              </w:rPr>
              <w:t>Předměty příslušného studijního programu a způsob zapojení do jejich výuky, příp. další zapojení do uskutečňování studijního programu</w:t>
            </w:r>
          </w:p>
        </w:tc>
      </w:tr>
      <w:tr w:rsidR="007F7956" w:rsidRPr="0012690E" w14:paraId="19E04D47" w14:textId="77777777" w:rsidTr="00727F3A">
        <w:trPr>
          <w:trHeight w:val="671"/>
        </w:trPr>
        <w:tc>
          <w:tcPr>
            <w:tcW w:w="9859" w:type="dxa"/>
            <w:gridSpan w:val="13"/>
            <w:tcBorders>
              <w:top w:val="nil"/>
            </w:tcBorders>
          </w:tcPr>
          <w:p w14:paraId="2610E5B3" w14:textId="456571BE" w:rsidR="00727F3A" w:rsidRDefault="00727F3A" w:rsidP="00702D36">
            <w:pPr>
              <w:jc w:val="both"/>
            </w:pPr>
            <w:r>
              <w:t>Rus</w:t>
            </w:r>
            <w:r w:rsidRPr="0001043F">
              <w:t xml:space="preserve">ký jazyk </w:t>
            </w:r>
            <w:r>
              <w:t>–</w:t>
            </w:r>
            <w:r w:rsidRPr="0001043F">
              <w:t xml:space="preserve"> CEFR B</w:t>
            </w:r>
            <w:r>
              <w:t>1 – garant a vyučující (100 %)</w:t>
            </w:r>
          </w:p>
          <w:p w14:paraId="756E0C71" w14:textId="6BBA1B40" w:rsidR="007F7956" w:rsidRPr="0012690E" w:rsidRDefault="00727F3A" w:rsidP="00727F3A">
            <w:pPr>
              <w:jc w:val="both"/>
            </w:pPr>
            <w:r w:rsidRPr="0001043F">
              <w:t>Anglický jazyk</w:t>
            </w:r>
            <w:r>
              <w:t xml:space="preserve"> – </w:t>
            </w:r>
            <w:r w:rsidRPr="0001043F">
              <w:t>CEFR B</w:t>
            </w:r>
            <w:r>
              <w:t>2 – garant a vyučující (</w:t>
            </w:r>
            <w:r w:rsidR="00440FEB">
              <w:t>100</w:t>
            </w:r>
            <w:r>
              <w:t xml:space="preserve"> %)</w:t>
            </w:r>
          </w:p>
        </w:tc>
      </w:tr>
      <w:tr w:rsidR="007F7956" w:rsidRPr="0012690E" w14:paraId="4A708AB3" w14:textId="77777777" w:rsidTr="00702D36">
        <w:tc>
          <w:tcPr>
            <w:tcW w:w="9859" w:type="dxa"/>
            <w:gridSpan w:val="13"/>
            <w:shd w:val="clear" w:color="auto" w:fill="F7CAAC"/>
          </w:tcPr>
          <w:p w14:paraId="4D016AF1" w14:textId="77777777" w:rsidR="007F7956" w:rsidRPr="0012690E" w:rsidRDefault="007F7956" w:rsidP="00702D36">
            <w:pPr>
              <w:jc w:val="both"/>
            </w:pPr>
            <w:r w:rsidRPr="0012690E">
              <w:rPr>
                <w:b/>
              </w:rPr>
              <w:t xml:space="preserve">Údaje o vzdělání na VŠ </w:t>
            </w:r>
          </w:p>
        </w:tc>
      </w:tr>
      <w:tr w:rsidR="007F7956" w:rsidRPr="0012690E" w14:paraId="1BC507D9" w14:textId="77777777" w:rsidTr="00702D36">
        <w:trPr>
          <w:trHeight w:val="1055"/>
        </w:trPr>
        <w:tc>
          <w:tcPr>
            <w:tcW w:w="9859" w:type="dxa"/>
            <w:gridSpan w:val="13"/>
          </w:tcPr>
          <w:p w14:paraId="559A19D1" w14:textId="744A43D1" w:rsidR="00727F3A" w:rsidRPr="0012690E" w:rsidRDefault="00727F3A" w:rsidP="00727F3A">
            <w:pPr>
              <w:jc w:val="both"/>
            </w:pPr>
            <w:r w:rsidRPr="0012690E">
              <w:t>1985</w:t>
            </w:r>
            <w:r>
              <w:t>–</w:t>
            </w:r>
            <w:r w:rsidRPr="0012690E">
              <w:t xml:space="preserve">1990: Pedagogická fakulta Hradec Králové – učitelství pro 2. a 3. stupeň: ruský jazyk – hudební výchova </w:t>
            </w:r>
          </w:p>
          <w:p w14:paraId="5126D98B" w14:textId="52C9E654" w:rsidR="00727F3A" w:rsidRPr="0012690E" w:rsidRDefault="00727F3A" w:rsidP="00727F3A">
            <w:pPr>
              <w:jc w:val="both"/>
            </w:pPr>
            <w:r>
              <w:t>I/</w:t>
            </w:r>
            <w:r w:rsidRPr="0012690E">
              <w:t>1988</w:t>
            </w:r>
            <w:r>
              <w:t xml:space="preserve"> – VI/1988</w:t>
            </w:r>
            <w:r w:rsidRPr="0012690E">
              <w:t xml:space="preserve">: </w:t>
            </w:r>
            <w:r w:rsidRPr="0012690E">
              <w:rPr>
                <w:bCs/>
              </w:rPr>
              <w:t>Pedagogický institut ve Volgogradu, obor ruský jazyk a literatura</w:t>
            </w:r>
          </w:p>
          <w:p w14:paraId="7AD94DDF" w14:textId="2A146259" w:rsidR="00727F3A" w:rsidRPr="0012690E" w:rsidRDefault="00727F3A" w:rsidP="00727F3A">
            <w:pPr>
              <w:jc w:val="both"/>
            </w:pPr>
            <w:r w:rsidRPr="0012690E">
              <w:t>1995</w:t>
            </w:r>
            <w:r>
              <w:t>–</w:t>
            </w:r>
            <w:r w:rsidRPr="0012690E">
              <w:t>1998: Pedagogická fakulta Západočeské univerzity – učitelství pro 2. a 3. stupeň: anglický jazyk</w:t>
            </w:r>
          </w:p>
          <w:p w14:paraId="6EF441DE" w14:textId="7673C2EE" w:rsidR="00727F3A" w:rsidRDefault="007F7956" w:rsidP="00727F3A">
            <w:pPr>
              <w:jc w:val="both"/>
            </w:pPr>
            <w:r w:rsidRPr="0012690E">
              <w:t>2009</w:t>
            </w:r>
            <w:r w:rsidR="00727F3A">
              <w:t>–</w:t>
            </w:r>
            <w:r w:rsidRPr="0012690E">
              <w:t>2016: Univerzita Palackého v Olomouci,</w:t>
            </w:r>
            <w:r>
              <w:t xml:space="preserve"> FF,</w:t>
            </w:r>
            <w:r w:rsidRPr="0012690E">
              <w:t xml:space="preserve"> Katedra slavistiky, ruská literatura – doktorandské studium </w:t>
            </w:r>
          </w:p>
          <w:p w14:paraId="241D86B1" w14:textId="520A23FD" w:rsidR="007F7956" w:rsidRPr="00727F3A" w:rsidRDefault="00727F3A" w:rsidP="00702D36">
            <w:pPr>
              <w:jc w:val="both"/>
            </w:pPr>
            <w:r w:rsidRPr="0012690E">
              <w:t>2016</w:t>
            </w:r>
            <w:r>
              <w:t>:</w:t>
            </w:r>
            <w:r w:rsidRPr="0012690E">
              <w:t xml:space="preserve"> Ph.D.</w:t>
            </w:r>
          </w:p>
        </w:tc>
      </w:tr>
      <w:tr w:rsidR="007F7956" w:rsidRPr="0012690E" w14:paraId="30BE7C53" w14:textId="77777777" w:rsidTr="00702D36">
        <w:tc>
          <w:tcPr>
            <w:tcW w:w="9859" w:type="dxa"/>
            <w:gridSpan w:val="13"/>
            <w:shd w:val="clear" w:color="auto" w:fill="F7CAAC"/>
          </w:tcPr>
          <w:p w14:paraId="70CAD79C" w14:textId="77777777" w:rsidR="007F7956" w:rsidRPr="0012690E" w:rsidRDefault="007F7956" w:rsidP="00702D36">
            <w:pPr>
              <w:jc w:val="both"/>
              <w:rPr>
                <w:b/>
              </w:rPr>
            </w:pPr>
            <w:r w:rsidRPr="0012690E">
              <w:rPr>
                <w:b/>
              </w:rPr>
              <w:t>Údaje o odborném působení od absolvování VŠ</w:t>
            </w:r>
          </w:p>
        </w:tc>
      </w:tr>
      <w:tr w:rsidR="007F7956" w:rsidRPr="0012690E" w14:paraId="26BFECFE" w14:textId="77777777" w:rsidTr="00702D36">
        <w:trPr>
          <w:trHeight w:val="817"/>
        </w:trPr>
        <w:tc>
          <w:tcPr>
            <w:tcW w:w="9859" w:type="dxa"/>
            <w:gridSpan w:val="13"/>
          </w:tcPr>
          <w:p w14:paraId="56A6FBF9" w14:textId="03F1BBFC" w:rsidR="00727F3A" w:rsidRDefault="00727F3A" w:rsidP="00702D36">
            <w:pPr>
              <w:jc w:val="both"/>
            </w:pPr>
            <w:r>
              <w:t>1990–</w:t>
            </w:r>
            <w:r w:rsidRPr="0012690E">
              <w:t>1994: Základní umělecká škola Havlíčkova Pardubice: učitelka hudební nauky a dějin</w:t>
            </w:r>
            <w:r>
              <w:t xml:space="preserve"> </w:t>
            </w:r>
            <w:r w:rsidRPr="0012690E">
              <w:t xml:space="preserve">hudby </w:t>
            </w:r>
          </w:p>
          <w:p w14:paraId="3AF1C987" w14:textId="2F101EF8" w:rsidR="00727F3A" w:rsidRPr="0012690E" w:rsidRDefault="00727F3A" w:rsidP="00727F3A">
            <w:pPr>
              <w:jc w:val="both"/>
            </w:pPr>
            <w:r w:rsidRPr="0012690E">
              <w:t>1</w:t>
            </w:r>
            <w:r>
              <w:t>994–</w:t>
            </w:r>
            <w:r w:rsidRPr="0012690E">
              <w:t>2008: Gymnázium Dašická Pardubice: učitelka angličtiny, ruštiny a hudební výchovy</w:t>
            </w:r>
          </w:p>
          <w:p w14:paraId="365CF215" w14:textId="1FA90B95" w:rsidR="007F7956" w:rsidRPr="0012690E" w:rsidRDefault="007F7956" w:rsidP="00727F3A">
            <w:pPr>
              <w:jc w:val="both"/>
            </w:pPr>
            <w:r w:rsidRPr="0012690E">
              <w:t>2008</w:t>
            </w:r>
            <w:r>
              <w:t xml:space="preserve"> </w:t>
            </w:r>
            <w:r w:rsidR="00727F3A">
              <w:t>–</w:t>
            </w:r>
            <w:r w:rsidRPr="0012690E">
              <w:t xml:space="preserve"> dosud: Univerzita Pardubice, Fakulta filozofická, Katedra cizích jazyků: </w:t>
            </w:r>
            <w:r>
              <w:t xml:space="preserve">odborná </w:t>
            </w:r>
            <w:r w:rsidRPr="0012690E">
              <w:t>asistentka</w:t>
            </w:r>
          </w:p>
        </w:tc>
      </w:tr>
      <w:tr w:rsidR="007F7956" w:rsidRPr="0012690E" w14:paraId="3955E4F4" w14:textId="77777777" w:rsidTr="00702D36">
        <w:trPr>
          <w:trHeight w:val="250"/>
        </w:trPr>
        <w:tc>
          <w:tcPr>
            <w:tcW w:w="9859" w:type="dxa"/>
            <w:gridSpan w:val="13"/>
            <w:shd w:val="clear" w:color="auto" w:fill="F7CAAC"/>
          </w:tcPr>
          <w:p w14:paraId="2BF38C30" w14:textId="77777777" w:rsidR="007F7956" w:rsidRPr="0012690E" w:rsidRDefault="007F7956" w:rsidP="00702D36">
            <w:pPr>
              <w:jc w:val="both"/>
            </w:pPr>
            <w:r w:rsidRPr="0012690E">
              <w:rPr>
                <w:b/>
              </w:rPr>
              <w:t>Zkušenosti s vedením kvalifikačních a rigorózních prací</w:t>
            </w:r>
          </w:p>
        </w:tc>
      </w:tr>
      <w:tr w:rsidR="007F7956" w:rsidRPr="0012690E" w14:paraId="5C78BC02" w14:textId="77777777" w:rsidTr="00702D36">
        <w:trPr>
          <w:trHeight w:val="500"/>
        </w:trPr>
        <w:tc>
          <w:tcPr>
            <w:tcW w:w="9859" w:type="dxa"/>
            <w:gridSpan w:val="13"/>
          </w:tcPr>
          <w:p w14:paraId="2F3D447A" w14:textId="77777777" w:rsidR="007F7956" w:rsidRPr="0012690E" w:rsidRDefault="007F7956" w:rsidP="00702D36">
            <w:pPr>
              <w:jc w:val="both"/>
            </w:pPr>
          </w:p>
        </w:tc>
      </w:tr>
      <w:tr w:rsidR="007F7956" w:rsidRPr="0012690E" w14:paraId="7BF51EC3" w14:textId="77777777" w:rsidTr="00702D36">
        <w:trPr>
          <w:cantSplit/>
        </w:trPr>
        <w:tc>
          <w:tcPr>
            <w:tcW w:w="3347" w:type="dxa"/>
            <w:gridSpan w:val="2"/>
            <w:tcBorders>
              <w:top w:val="single" w:sz="12" w:space="0" w:color="auto"/>
            </w:tcBorders>
            <w:shd w:val="clear" w:color="auto" w:fill="F7CAAC"/>
          </w:tcPr>
          <w:p w14:paraId="1ED181B4" w14:textId="77777777" w:rsidR="007F7956" w:rsidRPr="0012690E" w:rsidRDefault="007F7956" w:rsidP="00702D36">
            <w:pPr>
              <w:jc w:val="both"/>
            </w:pPr>
            <w:r w:rsidRPr="0012690E">
              <w:rPr>
                <w:b/>
              </w:rPr>
              <w:t xml:space="preserve">Obor habilitačního řízení </w:t>
            </w:r>
          </w:p>
        </w:tc>
        <w:tc>
          <w:tcPr>
            <w:tcW w:w="2006" w:type="dxa"/>
            <w:gridSpan w:val="2"/>
            <w:tcBorders>
              <w:top w:val="single" w:sz="12" w:space="0" w:color="auto"/>
            </w:tcBorders>
            <w:shd w:val="clear" w:color="auto" w:fill="F7CAAC"/>
          </w:tcPr>
          <w:p w14:paraId="66699C39" w14:textId="77777777" w:rsidR="007F7956" w:rsidRPr="0012690E" w:rsidRDefault="007F7956" w:rsidP="00702D36">
            <w:pPr>
              <w:jc w:val="both"/>
            </w:pPr>
            <w:r w:rsidRPr="0012690E">
              <w:rPr>
                <w:b/>
              </w:rPr>
              <w:t>Rok udělení hodnosti</w:t>
            </w:r>
          </w:p>
        </w:tc>
        <w:tc>
          <w:tcPr>
            <w:tcW w:w="2126" w:type="dxa"/>
            <w:gridSpan w:val="3"/>
            <w:tcBorders>
              <w:top w:val="single" w:sz="12" w:space="0" w:color="auto"/>
              <w:right w:val="single" w:sz="12" w:space="0" w:color="auto"/>
            </w:tcBorders>
            <w:shd w:val="clear" w:color="auto" w:fill="F7CAAC"/>
          </w:tcPr>
          <w:p w14:paraId="7C9B1BA2" w14:textId="77777777" w:rsidR="007F7956" w:rsidRPr="0012690E" w:rsidRDefault="007F7956" w:rsidP="00702D36">
            <w:pPr>
              <w:jc w:val="both"/>
            </w:pPr>
            <w:r w:rsidRPr="0012690E">
              <w:rPr>
                <w:b/>
              </w:rPr>
              <w:t>Řízení konáno na VŠ</w:t>
            </w:r>
          </w:p>
        </w:tc>
        <w:tc>
          <w:tcPr>
            <w:tcW w:w="2380" w:type="dxa"/>
            <w:gridSpan w:val="6"/>
            <w:tcBorders>
              <w:top w:val="single" w:sz="12" w:space="0" w:color="auto"/>
              <w:left w:val="single" w:sz="12" w:space="0" w:color="auto"/>
            </w:tcBorders>
            <w:shd w:val="clear" w:color="auto" w:fill="F7CAAC"/>
          </w:tcPr>
          <w:p w14:paraId="65800964" w14:textId="77777777" w:rsidR="007F7956" w:rsidRPr="0012690E" w:rsidRDefault="007F7956" w:rsidP="00702D36">
            <w:pPr>
              <w:jc w:val="both"/>
              <w:rPr>
                <w:b/>
              </w:rPr>
            </w:pPr>
            <w:r w:rsidRPr="0012690E">
              <w:rPr>
                <w:b/>
              </w:rPr>
              <w:t>Ohlasy publikací</w:t>
            </w:r>
          </w:p>
        </w:tc>
      </w:tr>
      <w:tr w:rsidR="007F7956" w:rsidRPr="0012690E" w14:paraId="44AA9F0E" w14:textId="77777777" w:rsidTr="00702D36">
        <w:trPr>
          <w:cantSplit/>
        </w:trPr>
        <w:tc>
          <w:tcPr>
            <w:tcW w:w="3347" w:type="dxa"/>
            <w:gridSpan w:val="2"/>
          </w:tcPr>
          <w:p w14:paraId="05AA0C17" w14:textId="77777777" w:rsidR="007F7956" w:rsidRPr="0012690E" w:rsidRDefault="007F7956" w:rsidP="00702D36">
            <w:pPr>
              <w:jc w:val="both"/>
            </w:pPr>
          </w:p>
        </w:tc>
        <w:tc>
          <w:tcPr>
            <w:tcW w:w="2006" w:type="dxa"/>
            <w:gridSpan w:val="2"/>
          </w:tcPr>
          <w:p w14:paraId="679E7B89" w14:textId="77777777" w:rsidR="007F7956" w:rsidRPr="0012690E" w:rsidRDefault="007F7956" w:rsidP="00702D36">
            <w:pPr>
              <w:jc w:val="both"/>
            </w:pPr>
          </w:p>
        </w:tc>
        <w:tc>
          <w:tcPr>
            <w:tcW w:w="2126" w:type="dxa"/>
            <w:gridSpan w:val="3"/>
            <w:tcBorders>
              <w:right w:val="single" w:sz="12" w:space="0" w:color="auto"/>
            </w:tcBorders>
          </w:tcPr>
          <w:p w14:paraId="45F624EA" w14:textId="77777777" w:rsidR="007F7956" w:rsidRPr="0012690E" w:rsidRDefault="007F7956" w:rsidP="00702D36">
            <w:pPr>
              <w:jc w:val="both"/>
            </w:pPr>
          </w:p>
        </w:tc>
        <w:tc>
          <w:tcPr>
            <w:tcW w:w="709" w:type="dxa"/>
            <w:gridSpan w:val="3"/>
            <w:tcBorders>
              <w:left w:val="single" w:sz="12" w:space="0" w:color="auto"/>
            </w:tcBorders>
            <w:shd w:val="clear" w:color="auto" w:fill="F7CAAC"/>
          </w:tcPr>
          <w:p w14:paraId="0EF2FF4D" w14:textId="77777777" w:rsidR="007F7956" w:rsidRPr="0012690E" w:rsidRDefault="007F7956" w:rsidP="00702D36">
            <w:pPr>
              <w:jc w:val="both"/>
            </w:pPr>
            <w:r w:rsidRPr="0012690E">
              <w:rPr>
                <w:b/>
              </w:rPr>
              <w:t>WOS</w:t>
            </w:r>
          </w:p>
        </w:tc>
        <w:tc>
          <w:tcPr>
            <w:tcW w:w="851" w:type="dxa"/>
            <w:gridSpan w:val="2"/>
            <w:shd w:val="clear" w:color="auto" w:fill="F7CAAC"/>
          </w:tcPr>
          <w:p w14:paraId="1B38DBBB" w14:textId="77777777" w:rsidR="007F7956" w:rsidRPr="0012690E" w:rsidRDefault="007F7956" w:rsidP="00702D36">
            <w:pPr>
              <w:jc w:val="both"/>
            </w:pPr>
            <w:r w:rsidRPr="0012690E">
              <w:rPr>
                <w:b/>
              </w:rPr>
              <w:t>Scopus</w:t>
            </w:r>
          </w:p>
        </w:tc>
        <w:tc>
          <w:tcPr>
            <w:tcW w:w="820" w:type="dxa"/>
            <w:shd w:val="clear" w:color="auto" w:fill="F7CAAC"/>
          </w:tcPr>
          <w:p w14:paraId="6F525598" w14:textId="77777777" w:rsidR="007F7956" w:rsidRPr="0012690E" w:rsidRDefault="007F7956" w:rsidP="00702D36">
            <w:pPr>
              <w:jc w:val="both"/>
            </w:pPr>
            <w:r w:rsidRPr="0012690E">
              <w:rPr>
                <w:b/>
              </w:rPr>
              <w:t>ostatní</w:t>
            </w:r>
          </w:p>
        </w:tc>
      </w:tr>
      <w:tr w:rsidR="007F7956" w:rsidRPr="0012690E" w14:paraId="776B632F" w14:textId="77777777" w:rsidTr="00702D36">
        <w:trPr>
          <w:cantSplit/>
          <w:trHeight w:val="70"/>
        </w:trPr>
        <w:tc>
          <w:tcPr>
            <w:tcW w:w="3347" w:type="dxa"/>
            <w:gridSpan w:val="2"/>
            <w:shd w:val="clear" w:color="auto" w:fill="F7CAAC"/>
          </w:tcPr>
          <w:p w14:paraId="60A4B938" w14:textId="77777777" w:rsidR="007F7956" w:rsidRPr="0012690E" w:rsidRDefault="007F7956" w:rsidP="00702D36">
            <w:pPr>
              <w:jc w:val="both"/>
            </w:pPr>
            <w:r w:rsidRPr="0012690E">
              <w:rPr>
                <w:b/>
              </w:rPr>
              <w:t>Obor jmenovacího řízení</w:t>
            </w:r>
          </w:p>
        </w:tc>
        <w:tc>
          <w:tcPr>
            <w:tcW w:w="2006" w:type="dxa"/>
            <w:gridSpan w:val="2"/>
            <w:shd w:val="clear" w:color="auto" w:fill="F7CAAC"/>
          </w:tcPr>
          <w:p w14:paraId="2A629115" w14:textId="77777777" w:rsidR="007F7956" w:rsidRPr="0012690E" w:rsidRDefault="007F7956" w:rsidP="00702D36">
            <w:pPr>
              <w:jc w:val="both"/>
            </w:pPr>
            <w:r w:rsidRPr="0012690E">
              <w:rPr>
                <w:b/>
              </w:rPr>
              <w:t>Rok udělení hodnosti</w:t>
            </w:r>
          </w:p>
        </w:tc>
        <w:tc>
          <w:tcPr>
            <w:tcW w:w="2126" w:type="dxa"/>
            <w:gridSpan w:val="3"/>
            <w:tcBorders>
              <w:right w:val="single" w:sz="12" w:space="0" w:color="auto"/>
            </w:tcBorders>
            <w:shd w:val="clear" w:color="auto" w:fill="F7CAAC"/>
          </w:tcPr>
          <w:p w14:paraId="22649026" w14:textId="77777777" w:rsidR="007F7956" w:rsidRPr="0012690E" w:rsidRDefault="007F7956" w:rsidP="00702D36">
            <w:pPr>
              <w:jc w:val="both"/>
            </w:pPr>
            <w:r w:rsidRPr="0012690E">
              <w:rPr>
                <w:b/>
              </w:rPr>
              <w:t>Řízení konáno na VŠ</w:t>
            </w:r>
          </w:p>
        </w:tc>
        <w:tc>
          <w:tcPr>
            <w:tcW w:w="709" w:type="dxa"/>
            <w:gridSpan w:val="3"/>
            <w:vMerge w:val="restart"/>
            <w:tcBorders>
              <w:left w:val="single" w:sz="12" w:space="0" w:color="auto"/>
            </w:tcBorders>
          </w:tcPr>
          <w:p w14:paraId="06FABA28" w14:textId="77777777" w:rsidR="007F7956" w:rsidRPr="0012690E" w:rsidRDefault="007F7956" w:rsidP="00702D36">
            <w:pPr>
              <w:jc w:val="both"/>
              <w:rPr>
                <w:b/>
              </w:rPr>
            </w:pPr>
          </w:p>
        </w:tc>
        <w:tc>
          <w:tcPr>
            <w:tcW w:w="851" w:type="dxa"/>
            <w:gridSpan w:val="2"/>
            <w:vMerge w:val="restart"/>
          </w:tcPr>
          <w:p w14:paraId="5BC4346C" w14:textId="77777777" w:rsidR="007F7956" w:rsidRPr="0012690E" w:rsidRDefault="007F7956" w:rsidP="00702D36">
            <w:pPr>
              <w:jc w:val="both"/>
              <w:rPr>
                <w:b/>
              </w:rPr>
            </w:pPr>
          </w:p>
        </w:tc>
        <w:tc>
          <w:tcPr>
            <w:tcW w:w="820" w:type="dxa"/>
            <w:vMerge w:val="restart"/>
          </w:tcPr>
          <w:p w14:paraId="111BED4D" w14:textId="77777777" w:rsidR="007F7956" w:rsidRPr="0012690E" w:rsidRDefault="007F7956" w:rsidP="00702D36">
            <w:pPr>
              <w:jc w:val="both"/>
              <w:rPr>
                <w:b/>
              </w:rPr>
            </w:pPr>
          </w:p>
        </w:tc>
      </w:tr>
      <w:tr w:rsidR="007F7956" w:rsidRPr="0012690E" w14:paraId="48F56E23" w14:textId="77777777" w:rsidTr="00702D36">
        <w:trPr>
          <w:trHeight w:val="205"/>
        </w:trPr>
        <w:tc>
          <w:tcPr>
            <w:tcW w:w="3347" w:type="dxa"/>
            <w:gridSpan w:val="2"/>
          </w:tcPr>
          <w:p w14:paraId="6DC8F576" w14:textId="77777777" w:rsidR="007F7956" w:rsidRPr="0012690E" w:rsidRDefault="007F7956" w:rsidP="00702D36">
            <w:pPr>
              <w:jc w:val="both"/>
            </w:pPr>
          </w:p>
        </w:tc>
        <w:tc>
          <w:tcPr>
            <w:tcW w:w="2006" w:type="dxa"/>
            <w:gridSpan w:val="2"/>
          </w:tcPr>
          <w:p w14:paraId="517DA594" w14:textId="77777777" w:rsidR="007F7956" w:rsidRPr="0012690E" w:rsidRDefault="007F7956" w:rsidP="00702D36">
            <w:pPr>
              <w:jc w:val="both"/>
            </w:pPr>
          </w:p>
        </w:tc>
        <w:tc>
          <w:tcPr>
            <w:tcW w:w="2126" w:type="dxa"/>
            <w:gridSpan w:val="3"/>
            <w:tcBorders>
              <w:right w:val="single" w:sz="12" w:space="0" w:color="auto"/>
            </w:tcBorders>
          </w:tcPr>
          <w:p w14:paraId="5C460664" w14:textId="77777777" w:rsidR="007F7956" w:rsidRPr="0012690E" w:rsidRDefault="007F7956" w:rsidP="00702D36">
            <w:pPr>
              <w:jc w:val="both"/>
            </w:pPr>
          </w:p>
        </w:tc>
        <w:tc>
          <w:tcPr>
            <w:tcW w:w="709" w:type="dxa"/>
            <w:gridSpan w:val="3"/>
            <w:vMerge/>
            <w:tcBorders>
              <w:left w:val="single" w:sz="12" w:space="0" w:color="auto"/>
            </w:tcBorders>
            <w:vAlign w:val="center"/>
          </w:tcPr>
          <w:p w14:paraId="05700C30" w14:textId="77777777" w:rsidR="007F7956" w:rsidRPr="0012690E" w:rsidRDefault="007F7956" w:rsidP="00702D36">
            <w:pPr>
              <w:rPr>
                <w:b/>
              </w:rPr>
            </w:pPr>
          </w:p>
        </w:tc>
        <w:tc>
          <w:tcPr>
            <w:tcW w:w="851" w:type="dxa"/>
            <w:gridSpan w:val="2"/>
            <w:vMerge/>
            <w:vAlign w:val="center"/>
          </w:tcPr>
          <w:p w14:paraId="36904975" w14:textId="77777777" w:rsidR="007F7956" w:rsidRPr="0012690E" w:rsidRDefault="007F7956" w:rsidP="00702D36">
            <w:pPr>
              <w:rPr>
                <w:b/>
              </w:rPr>
            </w:pPr>
          </w:p>
        </w:tc>
        <w:tc>
          <w:tcPr>
            <w:tcW w:w="820" w:type="dxa"/>
            <w:vMerge/>
            <w:vAlign w:val="center"/>
          </w:tcPr>
          <w:p w14:paraId="585ED3EF" w14:textId="77777777" w:rsidR="007F7956" w:rsidRPr="0012690E" w:rsidRDefault="007F7956" w:rsidP="00702D36">
            <w:pPr>
              <w:rPr>
                <w:b/>
              </w:rPr>
            </w:pPr>
          </w:p>
        </w:tc>
      </w:tr>
      <w:tr w:rsidR="007F7956" w:rsidRPr="0012690E" w14:paraId="2C175BCE" w14:textId="77777777" w:rsidTr="00702D36">
        <w:tc>
          <w:tcPr>
            <w:tcW w:w="9859" w:type="dxa"/>
            <w:gridSpan w:val="13"/>
            <w:shd w:val="clear" w:color="auto" w:fill="F7CAAC"/>
          </w:tcPr>
          <w:p w14:paraId="0A8F074A" w14:textId="77777777" w:rsidR="007F7956" w:rsidRPr="0012690E" w:rsidRDefault="007F7956" w:rsidP="00702D36">
            <w:pPr>
              <w:jc w:val="both"/>
              <w:rPr>
                <w:b/>
              </w:rPr>
            </w:pPr>
            <w:r w:rsidRPr="0012690E">
              <w:rPr>
                <w:b/>
              </w:rPr>
              <w:t xml:space="preserve">Přehled o nejvýznamnější publikační a další tvůrčí činnosti nebo další profesní činnosti u odborníků z praxe vztahující se k zabezpečovaným předmětům </w:t>
            </w:r>
          </w:p>
        </w:tc>
      </w:tr>
      <w:tr w:rsidR="007F7956" w:rsidRPr="0012690E" w14:paraId="58EE460C" w14:textId="77777777" w:rsidTr="00727F3A">
        <w:trPr>
          <w:trHeight w:val="975"/>
        </w:trPr>
        <w:tc>
          <w:tcPr>
            <w:tcW w:w="9859" w:type="dxa"/>
            <w:gridSpan w:val="13"/>
          </w:tcPr>
          <w:p w14:paraId="4C75A957" w14:textId="42D289F9" w:rsidR="007F7956" w:rsidRPr="0012690E" w:rsidRDefault="00727F3A" w:rsidP="0075230D">
            <w:pPr>
              <w:ind w:left="389" w:hanging="389"/>
              <w:jc w:val="both"/>
              <w:rPr>
                <w:b/>
              </w:rPr>
            </w:pPr>
            <w:r>
              <w:t>100</w:t>
            </w:r>
            <w:r w:rsidR="006001A1">
              <w:t xml:space="preserve"> </w:t>
            </w:r>
            <w:r>
              <w:t xml:space="preserve">% </w:t>
            </w:r>
            <w:r w:rsidRPr="00B04C04">
              <w:rPr>
                <w:i/>
              </w:rPr>
              <w:t>Gogol’s May Night as a Source of Inspiration and a Site of Intercultural Contact between Russian and Ukrainian Opera Composers</w:t>
            </w:r>
            <w:r w:rsidRPr="0012690E">
              <w:t xml:space="preserve">, in: </w:t>
            </w:r>
            <w:r w:rsidRPr="00B04C04">
              <w:rPr>
                <w:iCs/>
              </w:rPr>
              <w:t>Interkulturalität in Sprache, Literatur und Bildung = Interculturality in Language, Literature and Education</w:t>
            </w:r>
            <w:r>
              <w:rPr>
                <w:i/>
              </w:rPr>
              <w:t>,</w:t>
            </w:r>
            <w:r>
              <w:t xml:space="preserve"> Pardubice 2018, s. 83</w:t>
            </w:r>
            <w:r w:rsidR="00A967F6">
              <w:t>–</w:t>
            </w:r>
            <w:r>
              <w:t>96.</w:t>
            </w:r>
          </w:p>
        </w:tc>
      </w:tr>
      <w:tr w:rsidR="007F7956" w:rsidRPr="0012690E" w14:paraId="12A85BE2" w14:textId="77777777" w:rsidTr="00702D36">
        <w:trPr>
          <w:trHeight w:val="218"/>
        </w:trPr>
        <w:tc>
          <w:tcPr>
            <w:tcW w:w="9859" w:type="dxa"/>
            <w:gridSpan w:val="13"/>
            <w:shd w:val="clear" w:color="auto" w:fill="F7CAAC"/>
          </w:tcPr>
          <w:p w14:paraId="48021339" w14:textId="77777777" w:rsidR="007F7956" w:rsidRPr="0012690E" w:rsidRDefault="007F7956" w:rsidP="00702D36">
            <w:pPr>
              <w:rPr>
                <w:b/>
              </w:rPr>
            </w:pPr>
            <w:r w:rsidRPr="0012690E">
              <w:rPr>
                <w:b/>
              </w:rPr>
              <w:t>Působení v zahraničí</w:t>
            </w:r>
          </w:p>
        </w:tc>
      </w:tr>
      <w:tr w:rsidR="007F7956" w:rsidRPr="0012690E" w14:paraId="3D2865F6" w14:textId="77777777" w:rsidTr="00702D36">
        <w:trPr>
          <w:trHeight w:val="328"/>
        </w:trPr>
        <w:tc>
          <w:tcPr>
            <w:tcW w:w="9859" w:type="dxa"/>
            <w:gridSpan w:val="13"/>
          </w:tcPr>
          <w:p w14:paraId="5FD9AF56" w14:textId="77777777" w:rsidR="007F7956" w:rsidRPr="0012690E" w:rsidRDefault="007F7956" w:rsidP="00702D36">
            <w:pPr>
              <w:rPr>
                <w:b/>
              </w:rPr>
            </w:pPr>
          </w:p>
        </w:tc>
      </w:tr>
      <w:tr w:rsidR="007F7956" w:rsidRPr="0012690E" w14:paraId="6E67D520" w14:textId="77777777" w:rsidTr="00702D36">
        <w:trPr>
          <w:cantSplit/>
          <w:trHeight w:val="470"/>
        </w:trPr>
        <w:tc>
          <w:tcPr>
            <w:tcW w:w="2518" w:type="dxa"/>
            <w:shd w:val="clear" w:color="auto" w:fill="F7CAAC"/>
          </w:tcPr>
          <w:p w14:paraId="51DC6189" w14:textId="77777777" w:rsidR="007F7956" w:rsidRPr="0012690E" w:rsidRDefault="007F7956" w:rsidP="00702D36">
            <w:pPr>
              <w:jc w:val="both"/>
              <w:rPr>
                <w:b/>
              </w:rPr>
            </w:pPr>
            <w:r w:rsidRPr="0012690E">
              <w:rPr>
                <w:b/>
              </w:rPr>
              <w:t>Podpis</w:t>
            </w:r>
          </w:p>
        </w:tc>
        <w:tc>
          <w:tcPr>
            <w:tcW w:w="4536" w:type="dxa"/>
            <w:gridSpan w:val="5"/>
          </w:tcPr>
          <w:p w14:paraId="0E96B670" w14:textId="77777777" w:rsidR="007F7956" w:rsidRPr="0012690E" w:rsidRDefault="007F7956" w:rsidP="00702D36">
            <w:pPr>
              <w:jc w:val="both"/>
            </w:pPr>
          </w:p>
        </w:tc>
        <w:tc>
          <w:tcPr>
            <w:tcW w:w="786" w:type="dxa"/>
            <w:gridSpan w:val="3"/>
            <w:shd w:val="clear" w:color="auto" w:fill="F7CAAC"/>
          </w:tcPr>
          <w:p w14:paraId="46E1AF38" w14:textId="77777777" w:rsidR="007F7956" w:rsidRPr="0012690E" w:rsidRDefault="007F7956" w:rsidP="00702D36">
            <w:pPr>
              <w:jc w:val="both"/>
            </w:pPr>
            <w:r w:rsidRPr="0012690E">
              <w:rPr>
                <w:b/>
              </w:rPr>
              <w:t>datum</w:t>
            </w:r>
          </w:p>
        </w:tc>
        <w:tc>
          <w:tcPr>
            <w:tcW w:w="2019" w:type="dxa"/>
            <w:gridSpan w:val="4"/>
          </w:tcPr>
          <w:p w14:paraId="5B0BCA96" w14:textId="77777777" w:rsidR="007F7956" w:rsidRPr="0012690E" w:rsidRDefault="007F7956" w:rsidP="00702D36">
            <w:pPr>
              <w:jc w:val="both"/>
            </w:pPr>
          </w:p>
        </w:tc>
      </w:tr>
    </w:tbl>
    <w:p w14:paraId="20681766" w14:textId="77777777" w:rsidR="007F7956" w:rsidRDefault="007F7956" w:rsidP="007F7956">
      <w:r>
        <w:t xml:space="preserve"> </w:t>
      </w:r>
    </w:p>
    <w:p w14:paraId="0693E930" w14:textId="77777777" w:rsidR="00970BF1" w:rsidRDefault="00970BF1" w:rsidP="00970BF1">
      <w:pPr>
        <w:rPr>
          <w:color w:val="FF0000"/>
          <w:highlight w:val="yellow"/>
        </w:rPr>
      </w:pPr>
      <w:r>
        <w:rPr>
          <w:color w:val="FF0000"/>
          <w:highlight w:val="yellow"/>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727F3A" w14:paraId="4FE40F43" w14:textId="77777777" w:rsidTr="00702D36">
        <w:tc>
          <w:tcPr>
            <w:tcW w:w="9859" w:type="dxa"/>
            <w:gridSpan w:val="11"/>
            <w:tcBorders>
              <w:bottom w:val="double" w:sz="4" w:space="0" w:color="auto"/>
            </w:tcBorders>
            <w:shd w:val="clear" w:color="auto" w:fill="BDD6EE"/>
          </w:tcPr>
          <w:p w14:paraId="23174CA5" w14:textId="77777777" w:rsidR="00727F3A" w:rsidRDefault="00727F3A" w:rsidP="00702D36">
            <w:pPr>
              <w:jc w:val="both"/>
              <w:rPr>
                <w:b/>
                <w:sz w:val="28"/>
              </w:rPr>
            </w:pPr>
            <w:r>
              <w:rPr>
                <w:b/>
                <w:sz w:val="28"/>
              </w:rPr>
              <w:lastRenderedPageBreak/>
              <w:t>C-I – Personální zabezpečení</w:t>
            </w:r>
          </w:p>
        </w:tc>
      </w:tr>
      <w:tr w:rsidR="00727F3A" w14:paraId="556E7294" w14:textId="77777777" w:rsidTr="00702D36">
        <w:tc>
          <w:tcPr>
            <w:tcW w:w="2518" w:type="dxa"/>
            <w:tcBorders>
              <w:top w:val="double" w:sz="4" w:space="0" w:color="auto"/>
            </w:tcBorders>
            <w:shd w:val="clear" w:color="auto" w:fill="F7CAAC"/>
          </w:tcPr>
          <w:p w14:paraId="7B2A5574" w14:textId="77777777" w:rsidR="00727F3A" w:rsidRDefault="00727F3A" w:rsidP="00702D36">
            <w:pPr>
              <w:jc w:val="both"/>
              <w:rPr>
                <w:b/>
              </w:rPr>
            </w:pPr>
            <w:r>
              <w:rPr>
                <w:b/>
              </w:rPr>
              <w:t>Vysoká škola</w:t>
            </w:r>
          </w:p>
        </w:tc>
        <w:tc>
          <w:tcPr>
            <w:tcW w:w="7341" w:type="dxa"/>
            <w:gridSpan w:val="10"/>
          </w:tcPr>
          <w:p w14:paraId="221D345C" w14:textId="77777777" w:rsidR="00727F3A" w:rsidRDefault="00727F3A" w:rsidP="00702D36">
            <w:pPr>
              <w:jc w:val="both"/>
            </w:pPr>
            <w:r>
              <w:t>Univerzita Pardubice</w:t>
            </w:r>
          </w:p>
        </w:tc>
      </w:tr>
      <w:tr w:rsidR="00727F3A" w14:paraId="6CF4BFF1" w14:textId="77777777" w:rsidTr="00702D36">
        <w:tc>
          <w:tcPr>
            <w:tcW w:w="2518" w:type="dxa"/>
            <w:shd w:val="clear" w:color="auto" w:fill="F7CAAC"/>
          </w:tcPr>
          <w:p w14:paraId="092E8AB6" w14:textId="77777777" w:rsidR="00727F3A" w:rsidRDefault="00727F3A" w:rsidP="00702D36">
            <w:pPr>
              <w:jc w:val="both"/>
              <w:rPr>
                <w:b/>
              </w:rPr>
            </w:pPr>
            <w:r>
              <w:rPr>
                <w:b/>
              </w:rPr>
              <w:t>Součást vysoké školy</w:t>
            </w:r>
          </w:p>
        </w:tc>
        <w:tc>
          <w:tcPr>
            <w:tcW w:w="7341" w:type="dxa"/>
            <w:gridSpan w:val="10"/>
          </w:tcPr>
          <w:p w14:paraId="598C0DA8" w14:textId="77777777" w:rsidR="00727F3A" w:rsidRDefault="00727F3A" w:rsidP="00702D36">
            <w:pPr>
              <w:jc w:val="both"/>
            </w:pPr>
            <w:r>
              <w:t>Fakulta filozofická</w:t>
            </w:r>
          </w:p>
        </w:tc>
      </w:tr>
      <w:tr w:rsidR="00727F3A" w14:paraId="48F76307" w14:textId="77777777" w:rsidTr="00702D36">
        <w:tc>
          <w:tcPr>
            <w:tcW w:w="2518" w:type="dxa"/>
            <w:shd w:val="clear" w:color="auto" w:fill="F7CAAC"/>
          </w:tcPr>
          <w:p w14:paraId="04747F8F" w14:textId="77777777" w:rsidR="00727F3A" w:rsidRDefault="00727F3A" w:rsidP="00702D36">
            <w:pPr>
              <w:jc w:val="both"/>
              <w:rPr>
                <w:b/>
              </w:rPr>
            </w:pPr>
            <w:r>
              <w:rPr>
                <w:b/>
              </w:rPr>
              <w:t>Název studijního programu</w:t>
            </w:r>
          </w:p>
        </w:tc>
        <w:tc>
          <w:tcPr>
            <w:tcW w:w="7341" w:type="dxa"/>
            <w:gridSpan w:val="10"/>
          </w:tcPr>
          <w:p w14:paraId="044E3FEF" w14:textId="136B6429" w:rsidR="00727F3A" w:rsidRDefault="00727F3A" w:rsidP="00702D36">
            <w:pPr>
              <w:jc w:val="both"/>
            </w:pPr>
            <w:r>
              <w:t>Slovanská studia</w:t>
            </w:r>
          </w:p>
        </w:tc>
      </w:tr>
      <w:tr w:rsidR="00727F3A" w14:paraId="3ED43DA0" w14:textId="77777777" w:rsidTr="00702D36">
        <w:tc>
          <w:tcPr>
            <w:tcW w:w="2518" w:type="dxa"/>
            <w:shd w:val="clear" w:color="auto" w:fill="F7CAAC"/>
          </w:tcPr>
          <w:p w14:paraId="559EEE04" w14:textId="77777777" w:rsidR="00727F3A" w:rsidRDefault="00727F3A" w:rsidP="00702D36">
            <w:pPr>
              <w:jc w:val="both"/>
              <w:rPr>
                <w:b/>
              </w:rPr>
            </w:pPr>
            <w:r>
              <w:rPr>
                <w:b/>
              </w:rPr>
              <w:t>Jméno a příjmení</w:t>
            </w:r>
          </w:p>
        </w:tc>
        <w:tc>
          <w:tcPr>
            <w:tcW w:w="4536" w:type="dxa"/>
            <w:gridSpan w:val="5"/>
          </w:tcPr>
          <w:p w14:paraId="4D1DED90" w14:textId="77777777" w:rsidR="00727F3A" w:rsidRDefault="00727F3A" w:rsidP="00702D36">
            <w:pPr>
              <w:jc w:val="both"/>
            </w:pPr>
            <w:r>
              <w:t>Petr Stránský</w:t>
            </w:r>
          </w:p>
        </w:tc>
        <w:tc>
          <w:tcPr>
            <w:tcW w:w="709" w:type="dxa"/>
            <w:shd w:val="clear" w:color="auto" w:fill="F7CAAC"/>
          </w:tcPr>
          <w:p w14:paraId="102F8C8D" w14:textId="77777777" w:rsidR="00727F3A" w:rsidRDefault="00727F3A" w:rsidP="00702D36">
            <w:pPr>
              <w:jc w:val="both"/>
              <w:rPr>
                <w:b/>
              </w:rPr>
            </w:pPr>
            <w:r>
              <w:rPr>
                <w:b/>
              </w:rPr>
              <w:t>Tituly</w:t>
            </w:r>
          </w:p>
        </w:tc>
        <w:tc>
          <w:tcPr>
            <w:tcW w:w="2096" w:type="dxa"/>
            <w:gridSpan w:val="4"/>
          </w:tcPr>
          <w:p w14:paraId="0B2FAB88" w14:textId="2203FD16" w:rsidR="00727F3A" w:rsidRDefault="00727F3A" w:rsidP="00702D36">
            <w:pPr>
              <w:jc w:val="both"/>
            </w:pPr>
            <w:r>
              <w:t>Mgr.</w:t>
            </w:r>
            <w:r w:rsidR="00A967F6">
              <w:t>,</w:t>
            </w:r>
            <w:r>
              <w:t xml:space="preserve"> Ph.D.</w:t>
            </w:r>
          </w:p>
        </w:tc>
      </w:tr>
      <w:tr w:rsidR="00727F3A" w14:paraId="49D8B2E4" w14:textId="77777777" w:rsidTr="00702D36">
        <w:tc>
          <w:tcPr>
            <w:tcW w:w="2518" w:type="dxa"/>
            <w:shd w:val="clear" w:color="auto" w:fill="F7CAAC"/>
          </w:tcPr>
          <w:p w14:paraId="6F4CE5F5" w14:textId="77777777" w:rsidR="00727F3A" w:rsidRDefault="00727F3A" w:rsidP="00702D36">
            <w:pPr>
              <w:jc w:val="both"/>
              <w:rPr>
                <w:b/>
              </w:rPr>
            </w:pPr>
            <w:r>
              <w:rPr>
                <w:b/>
              </w:rPr>
              <w:t>Rok narození</w:t>
            </w:r>
          </w:p>
        </w:tc>
        <w:tc>
          <w:tcPr>
            <w:tcW w:w="829" w:type="dxa"/>
          </w:tcPr>
          <w:p w14:paraId="741EE91A" w14:textId="77777777" w:rsidR="00727F3A" w:rsidRDefault="00727F3A" w:rsidP="00702D36">
            <w:pPr>
              <w:jc w:val="both"/>
            </w:pPr>
            <w:r>
              <w:t>1973</w:t>
            </w:r>
          </w:p>
        </w:tc>
        <w:tc>
          <w:tcPr>
            <w:tcW w:w="1721" w:type="dxa"/>
            <w:shd w:val="clear" w:color="auto" w:fill="F7CAAC"/>
          </w:tcPr>
          <w:p w14:paraId="60E18972" w14:textId="77777777" w:rsidR="00727F3A" w:rsidRDefault="00727F3A" w:rsidP="00702D36">
            <w:pPr>
              <w:jc w:val="both"/>
              <w:rPr>
                <w:b/>
              </w:rPr>
            </w:pPr>
            <w:r>
              <w:rPr>
                <w:b/>
              </w:rPr>
              <w:t>typ vztahu k VŠ</w:t>
            </w:r>
          </w:p>
        </w:tc>
        <w:tc>
          <w:tcPr>
            <w:tcW w:w="992" w:type="dxa"/>
            <w:gridSpan w:val="2"/>
          </w:tcPr>
          <w:p w14:paraId="4762D61F" w14:textId="77777777" w:rsidR="00727F3A" w:rsidRDefault="00727F3A" w:rsidP="00702D36">
            <w:pPr>
              <w:jc w:val="both"/>
            </w:pPr>
            <w:r>
              <w:t>pp.</w:t>
            </w:r>
          </w:p>
        </w:tc>
        <w:tc>
          <w:tcPr>
            <w:tcW w:w="994" w:type="dxa"/>
            <w:shd w:val="clear" w:color="auto" w:fill="F7CAAC"/>
          </w:tcPr>
          <w:p w14:paraId="35BD38D5" w14:textId="77777777" w:rsidR="00727F3A" w:rsidRDefault="00727F3A" w:rsidP="00702D36">
            <w:pPr>
              <w:jc w:val="both"/>
              <w:rPr>
                <w:b/>
              </w:rPr>
            </w:pPr>
            <w:r>
              <w:rPr>
                <w:b/>
              </w:rPr>
              <w:t>rozsah</w:t>
            </w:r>
          </w:p>
        </w:tc>
        <w:tc>
          <w:tcPr>
            <w:tcW w:w="709" w:type="dxa"/>
          </w:tcPr>
          <w:p w14:paraId="373A077D" w14:textId="77777777" w:rsidR="00727F3A" w:rsidRDefault="00727F3A" w:rsidP="00702D36">
            <w:pPr>
              <w:jc w:val="both"/>
            </w:pPr>
            <w:r>
              <w:t>40</w:t>
            </w:r>
          </w:p>
        </w:tc>
        <w:tc>
          <w:tcPr>
            <w:tcW w:w="709" w:type="dxa"/>
            <w:gridSpan w:val="2"/>
            <w:shd w:val="clear" w:color="auto" w:fill="F7CAAC"/>
          </w:tcPr>
          <w:p w14:paraId="483E2485" w14:textId="77777777" w:rsidR="00727F3A" w:rsidRDefault="00727F3A" w:rsidP="00702D36">
            <w:pPr>
              <w:jc w:val="both"/>
              <w:rPr>
                <w:b/>
              </w:rPr>
            </w:pPr>
            <w:r>
              <w:rPr>
                <w:b/>
              </w:rPr>
              <w:t>do kdy</w:t>
            </w:r>
          </w:p>
        </w:tc>
        <w:tc>
          <w:tcPr>
            <w:tcW w:w="1387" w:type="dxa"/>
            <w:gridSpan w:val="2"/>
          </w:tcPr>
          <w:p w14:paraId="130BE18E" w14:textId="77777777" w:rsidR="00727F3A" w:rsidRDefault="00727F3A" w:rsidP="00702D36">
            <w:pPr>
              <w:jc w:val="both"/>
            </w:pPr>
            <w:r>
              <w:t>N</w:t>
            </w:r>
          </w:p>
        </w:tc>
      </w:tr>
      <w:tr w:rsidR="00727F3A" w14:paraId="264A9B07" w14:textId="77777777" w:rsidTr="00702D36">
        <w:tc>
          <w:tcPr>
            <w:tcW w:w="5068" w:type="dxa"/>
            <w:gridSpan w:val="3"/>
            <w:shd w:val="clear" w:color="auto" w:fill="F7CAAC"/>
          </w:tcPr>
          <w:p w14:paraId="1953B869" w14:textId="77777777" w:rsidR="00727F3A" w:rsidRDefault="00727F3A" w:rsidP="00702D36">
            <w:pPr>
              <w:jc w:val="both"/>
              <w:rPr>
                <w:b/>
              </w:rPr>
            </w:pPr>
            <w:r>
              <w:rPr>
                <w:b/>
              </w:rPr>
              <w:t>Typ vztahu na součásti VŠ, která uskutečňuje st. program</w:t>
            </w:r>
          </w:p>
        </w:tc>
        <w:tc>
          <w:tcPr>
            <w:tcW w:w="992" w:type="dxa"/>
            <w:gridSpan w:val="2"/>
          </w:tcPr>
          <w:p w14:paraId="3BD656FB" w14:textId="77777777" w:rsidR="00727F3A" w:rsidRDefault="00727F3A" w:rsidP="00702D36">
            <w:pPr>
              <w:jc w:val="both"/>
            </w:pPr>
            <w:r>
              <w:t>pp.</w:t>
            </w:r>
          </w:p>
        </w:tc>
        <w:tc>
          <w:tcPr>
            <w:tcW w:w="994" w:type="dxa"/>
            <w:shd w:val="clear" w:color="auto" w:fill="F7CAAC"/>
          </w:tcPr>
          <w:p w14:paraId="28D3B5EC" w14:textId="77777777" w:rsidR="00727F3A" w:rsidRDefault="00727F3A" w:rsidP="00702D36">
            <w:pPr>
              <w:jc w:val="both"/>
              <w:rPr>
                <w:b/>
              </w:rPr>
            </w:pPr>
            <w:r>
              <w:rPr>
                <w:b/>
              </w:rPr>
              <w:t>rozsah</w:t>
            </w:r>
          </w:p>
        </w:tc>
        <w:tc>
          <w:tcPr>
            <w:tcW w:w="709" w:type="dxa"/>
          </w:tcPr>
          <w:p w14:paraId="5CF6F74C" w14:textId="77777777" w:rsidR="00727F3A" w:rsidRDefault="00727F3A" w:rsidP="00702D36">
            <w:pPr>
              <w:jc w:val="both"/>
            </w:pPr>
            <w:r>
              <w:t>20</w:t>
            </w:r>
          </w:p>
        </w:tc>
        <w:tc>
          <w:tcPr>
            <w:tcW w:w="709" w:type="dxa"/>
            <w:gridSpan w:val="2"/>
            <w:shd w:val="clear" w:color="auto" w:fill="F7CAAC"/>
          </w:tcPr>
          <w:p w14:paraId="097A1347" w14:textId="77777777" w:rsidR="00727F3A" w:rsidRDefault="00727F3A" w:rsidP="00702D36">
            <w:pPr>
              <w:jc w:val="both"/>
              <w:rPr>
                <w:b/>
              </w:rPr>
            </w:pPr>
            <w:r>
              <w:rPr>
                <w:b/>
              </w:rPr>
              <w:t>do kdy</w:t>
            </w:r>
          </w:p>
        </w:tc>
        <w:tc>
          <w:tcPr>
            <w:tcW w:w="1387" w:type="dxa"/>
            <w:gridSpan w:val="2"/>
          </w:tcPr>
          <w:p w14:paraId="2B423727" w14:textId="77777777" w:rsidR="00727F3A" w:rsidRDefault="00727F3A" w:rsidP="00702D36">
            <w:pPr>
              <w:jc w:val="both"/>
            </w:pPr>
            <w:r>
              <w:t>N</w:t>
            </w:r>
          </w:p>
        </w:tc>
      </w:tr>
      <w:tr w:rsidR="00727F3A" w14:paraId="095D72C6" w14:textId="77777777" w:rsidTr="00702D36">
        <w:tc>
          <w:tcPr>
            <w:tcW w:w="6060" w:type="dxa"/>
            <w:gridSpan w:val="5"/>
            <w:shd w:val="clear" w:color="auto" w:fill="F7CAAC"/>
          </w:tcPr>
          <w:p w14:paraId="172A1670" w14:textId="77777777" w:rsidR="00727F3A" w:rsidRDefault="00727F3A" w:rsidP="00702D36">
            <w:pPr>
              <w:jc w:val="both"/>
            </w:pPr>
            <w:r>
              <w:rPr>
                <w:b/>
              </w:rPr>
              <w:t>Další současná působení jako akademický pracovník na jiných VŠ</w:t>
            </w:r>
          </w:p>
        </w:tc>
        <w:tc>
          <w:tcPr>
            <w:tcW w:w="1703" w:type="dxa"/>
            <w:gridSpan w:val="2"/>
            <w:shd w:val="clear" w:color="auto" w:fill="F7CAAC"/>
          </w:tcPr>
          <w:p w14:paraId="44AB97AF" w14:textId="77777777" w:rsidR="00727F3A" w:rsidRDefault="00727F3A" w:rsidP="00702D36">
            <w:pPr>
              <w:jc w:val="both"/>
              <w:rPr>
                <w:b/>
              </w:rPr>
            </w:pPr>
            <w:r>
              <w:rPr>
                <w:b/>
              </w:rPr>
              <w:t xml:space="preserve">typ prac. </w:t>
            </w:r>
            <w:proofErr w:type="gramStart"/>
            <w:r>
              <w:rPr>
                <w:b/>
              </w:rPr>
              <w:t>vztahu</w:t>
            </w:r>
            <w:proofErr w:type="gramEnd"/>
          </w:p>
        </w:tc>
        <w:tc>
          <w:tcPr>
            <w:tcW w:w="2096" w:type="dxa"/>
            <w:gridSpan w:val="4"/>
            <w:shd w:val="clear" w:color="auto" w:fill="F7CAAC"/>
          </w:tcPr>
          <w:p w14:paraId="05E6FBFB" w14:textId="77777777" w:rsidR="00727F3A" w:rsidRDefault="00727F3A" w:rsidP="00702D36">
            <w:pPr>
              <w:jc w:val="both"/>
              <w:rPr>
                <w:b/>
              </w:rPr>
            </w:pPr>
            <w:r>
              <w:rPr>
                <w:b/>
              </w:rPr>
              <w:t>rozsah</w:t>
            </w:r>
          </w:p>
        </w:tc>
      </w:tr>
      <w:tr w:rsidR="00727F3A" w14:paraId="1195D335" w14:textId="77777777" w:rsidTr="00702D36">
        <w:tc>
          <w:tcPr>
            <w:tcW w:w="6060" w:type="dxa"/>
            <w:gridSpan w:val="5"/>
          </w:tcPr>
          <w:p w14:paraId="6108DE4F" w14:textId="77777777" w:rsidR="00727F3A" w:rsidRDefault="00727F3A" w:rsidP="00702D36">
            <w:pPr>
              <w:jc w:val="both"/>
            </w:pPr>
          </w:p>
        </w:tc>
        <w:tc>
          <w:tcPr>
            <w:tcW w:w="1703" w:type="dxa"/>
            <w:gridSpan w:val="2"/>
          </w:tcPr>
          <w:p w14:paraId="2C45685F" w14:textId="77777777" w:rsidR="00727F3A" w:rsidRDefault="00727F3A" w:rsidP="00702D36">
            <w:pPr>
              <w:jc w:val="both"/>
            </w:pPr>
          </w:p>
        </w:tc>
        <w:tc>
          <w:tcPr>
            <w:tcW w:w="2096" w:type="dxa"/>
            <w:gridSpan w:val="4"/>
          </w:tcPr>
          <w:p w14:paraId="7DC1DF06" w14:textId="77777777" w:rsidR="00727F3A" w:rsidRDefault="00727F3A" w:rsidP="00702D36">
            <w:pPr>
              <w:jc w:val="both"/>
            </w:pPr>
          </w:p>
        </w:tc>
      </w:tr>
      <w:tr w:rsidR="00727F3A" w14:paraId="333190B0" w14:textId="77777777" w:rsidTr="00702D36">
        <w:tc>
          <w:tcPr>
            <w:tcW w:w="6060" w:type="dxa"/>
            <w:gridSpan w:val="5"/>
          </w:tcPr>
          <w:p w14:paraId="3BD44CA1" w14:textId="77777777" w:rsidR="00727F3A" w:rsidRDefault="00727F3A" w:rsidP="00702D36">
            <w:pPr>
              <w:jc w:val="both"/>
            </w:pPr>
          </w:p>
        </w:tc>
        <w:tc>
          <w:tcPr>
            <w:tcW w:w="1703" w:type="dxa"/>
            <w:gridSpan w:val="2"/>
          </w:tcPr>
          <w:p w14:paraId="5A8C950D" w14:textId="77777777" w:rsidR="00727F3A" w:rsidRDefault="00727F3A" w:rsidP="00702D36">
            <w:pPr>
              <w:jc w:val="both"/>
            </w:pPr>
          </w:p>
        </w:tc>
        <w:tc>
          <w:tcPr>
            <w:tcW w:w="2096" w:type="dxa"/>
            <w:gridSpan w:val="4"/>
          </w:tcPr>
          <w:p w14:paraId="5E3F0862" w14:textId="77777777" w:rsidR="00727F3A" w:rsidRDefault="00727F3A" w:rsidP="00702D36">
            <w:pPr>
              <w:jc w:val="both"/>
            </w:pPr>
          </w:p>
        </w:tc>
      </w:tr>
      <w:tr w:rsidR="00727F3A" w14:paraId="6F0006C8" w14:textId="77777777" w:rsidTr="00702D36">
        <w:tc>
          <w:tcPr>
            <w:tcW w:w="9859" w:type="dxa"/>
            <w:gridSpan w:val="11"/>
            <w:shd w:val="clear" w:color="auto" w:fill="F7CAAC"/>
          </w:tcPr>
          <w:p w14:paraId="518ED14B" w14:textId="77777777" w:rsidR="00727F3A" w:rsidRDefault="00727F3A" w:rsidP="00702D36">
            <w:pPr>
              <w:jc w:val="both"/>
            </w:pPr>
            <w:r>
              <w:rPr>
                <w:b/>
              </w:rPr>
              <w:t>Předměty příslušného studijního programu a způsob zapojení do jejich výuky, příp. další zapojení do uskutečňování studijního programu</w:t>
            </w:r>
          </w:p>
        </w:tc>
      </w:tr>
      <w:tr w:rsidR="00727F3A" w14:paraId="61418725" w14:textId="77777777" w:rsidTr="00727F3A">
        <w:trPr>
          <w:trHeight w:val="388"/>
        </w:trPr>
        <w:tc>
          <w:tcPr>
            <w:tcW w:w="9859" w:type="dxa"/>
            <w:gridSpan w:val="11"/>
            <w:tcBorders>
              <w:top w:val="nil"/>
            </w:tcBorders>
          </w:tcPr>
          <w:p w14:paraId="7C2CE45C" w14:textId="39077B32" w:rsidR="00727F3A" w:rsidRDefault="00727F3A" w:rsidP="00702D36">
            <w:pPr>
              <w:jc w:val="both"/>
            </w:pPr>
            <w:r w:rsidRPr="00B25B0C">
              <w:t>Francouzský jazyk – CEFR B1</w:t>
            </w:r>
            <w:r>
              <w:t xml:space="preserve"> – garant a vyučující (100 %)</w:t>
            </w:r>
          </w:p>
        </w:tc>
      </w:tr>
      <w:tr w:rsidR="00727F3A" w14:paraId="2397382C" w14:textId="77777777" w:rsidTr="00702D36">
        <w:tc>
          <w:tcPr>
            <w:tcW w:w="9859" w:type="dxa"/>
            <w:gridSpan w:val="11"/>
            <w:shd w:val="clear" w:color="auto" w:fill="F7CAAC"/>
          </w:tcPr>
          <w:p w14:paraId="29EA7BAC" w14:textId="77777777" w:rsidR="00727F3A" w:rsidRDefault="00727F3A" w:rsidP="00702D36">
            <w:pPr>
              <w:jc w:val="both"/>
            </w:pPr>
            <w:r>
              <w:rPr>
                <w:b/>
              </w:rPr>
              <w:t xml:space="preserve">Údaje o vzdělání na VŠ </w:t>
            </w:r>
          </w:p>
        </w:tc>
      </w:tr>
      <w:tr w:rsidR="00727F3A" w14:paraId="0866D192" w14:textId="77777777" w:rsidTr="00727F3A">
        <w:trPr>
          <w:trHeight w:val="881"/>
        </w:trPr>
        <w:tc>
          <w:tcPr>
            <w:tcW w:w="9859" w:type="dxa"/>
            <w:gridSpan w:val="11"/>
          </w:tcPr>
          <w:p w14:paraId="7027E39C" w14:textId="692A61CD" w:rsidR="00727F3A" w:rsidRDefault="00727F3A" w:rsidP="00702D36">
            <w:pPr>
              <w:jc w:val="both"/>
            </w:pPr>
            <w:r>
              <w:t>1997</w:t>
            </w:r>
            <w:r w:rsidR="00A967F6">
              <w:t>:</w:t>
            </w:r>
            <w:r>
              <w:t xml:space="preserve"> Mgr.</w:t>
            </w:r>
            <w:r w:rsidR="00A967F6">
              <w:t xml:space="preserve">, </w:t>
            </w:r>
            <w:r>
              <w:t>Univerzita Palackého Olomouc, Filozofická fakulta / Fakulta tělesné kultury, obor Francouzský jazyk / tělesná výchova.</w:t>
            </w:r>
          </w:p>
          <w:p w14:paraId="30214BD4" w14:textId="6DED0BA3" w:rsidR="00727F3A" w:rsidRPr="00727F3A" w:rsidRDefault="00727F3A" w:rsidP="00727F3A">
            <w:pPr>
              <w:jc w:val="both"/>
            </w:pPr>
            <w:r>
              <w:t>2011</w:t>
            </w:r>
            <w:r w:rsidR="00A967F6">
              <w:t>:</w:t>
            </w:r>
            <w:r>
              <w:t xml:space="preserve"> Ph.D.</w:t>
            </w:r>
            <w:r w:rsidR="00A967F6">
              <w:t>,</w:t>
            </w:r>
            <w:r>
              <w:t xml:space="preserve"> Masarykova univerzita Brno, Filozofická fakulta, program Filologie, obor Románské literatury.</w:t>
            </w:r>
          </w:p>
        </w:tc>
      </w:tr>
      <w:tr w:rsidR="00727F3A" w14:paraId="08AC96C2" w14:textId="77777777" w:rsidTr="00702D36">
        <w:tc>
          <w:tcPr>
            <w:tcW w:w="9859" w:type="dxa"/>
            <w:gridSpan w:val="11"/>
            <w:shd w:val="clear" w:color="auto" w:fill="F7CAAC"/>
          </w:tcPr>
          <w:p w14:paraId="6B828170" w14:textId="77777777" w:rsidR="00727F3A" w:rsidRDefault="00727F3A" w:rsidP="00702D36">
            <w:pPr>
              <w:jc w:val="both"/>
              <w:rPr>
                <w:b/>
              </w:rPr>
            </w:pPr>
            <w:r>
              <w:rPr>
                <w:b/>
              </w:rPr>
              <w:t>Údaje o odborném působení od absolvování VŠ</w:t>
            </w:r>
          </w:p>
        </w:tc>
      </w:tr>
      <w:tr w:rsidR="00727F3A" w14:paraId="39ED055A" w14:textId="77777777" w:rsidTr="00727F3A">
        <w:trPr>
          <w:trHeight w:val="1024"/>
        </w:trPr>
        <w:tc>
          <w:tcPr>
            <w:tcW w:w="9859" w:type="dxa"/>
            <w:gridSpan w:val="11"/>
          </w:tcPr>
          <w:p w14:paraId="602047B2" w14:textId="3BB2AE1D" w:rsidR="00727F3A" w:rsidRDefault="00727F3A" w:rsidP="00702D36">
            <w:pPr>
              <w:jc w:val="both"/>
            </w:pPr>
            <w:r>
              <w:t>1996–2001: Ústav jazyků (Ústav jazyků a humanitních studií) Univerzity Pardubice</w:t>
            </w:r>
          </w:p>
          <w:p w14:paraId="516B72D8" w14:textId="16A9FD87" w:rsidR="00727F3A" w:rsidRDefault="00727F3A" w:rsidP="00702D36">
            <w:pPr>
              <w:jc w:val="both"/>
            </w:pPr>
            <w:r>
              <w:t>2001–2006: Fakulta humanitních studií Univerzity Pardubice – katedra cizích jazyků</w:t>
            </w:r>
          </w:p>
          <w:p w14:paraId="2221B9FD" w14:textId="69DC61C4" w:rsidR="00727F3A" w:rsidRDefault="00727F3A" w:rsidP="00702D36">
            <w:pPr>
              <w:jc w:val="both"/>
            </w:pPr>
            <w:r>
              <w:t>od 2006: Fakulta filozofická Univerzity Pardubice – katedra cizích jazyků</w:t>
            </w:r>
          </w:p>
          <w:p w14:paraId="02E8D982" w14:textId="64FDD23B" w:rsidR="00727F3A" w:rsidRDefault="00727F3A" w:rsidP="00727F3A">
            <w:pPr>
              <w:jc w:val="both"/>
            </w:pPr>
            <w:r>
              <w:t>od 2017: Jazykové centrum Univerzity Pardubice</w:t>
            </w:r>
          </w:p>
        </w:tc>
      </w:tr>
      <w:tr w:rsidR="00727F3A" w14:paraId="0E0189CE" w14:textId="77777777" w:rsidTr="00702D36">
        <w:trPr>
          <w:trHeight w:val="250"/>
        </w:trPr>
        <w:tc>
          <w:tcPr>
            <w:tcW w:w="9859" w:type="dxa"/>
            <w:gridSpan w:val="11"/>
            <w:shd w:val="clear" w:color="auto" w:fill="F7CAAC"/>
          </w:tcPr>
          <w:p w14:paraId="54F31F38" w14:textId="77777777" w:rsidR="00727F3A" w:rsidRDefault="00727F3A" w:rsidP="00702D36">
            <w:pPr>
              <w:jc w:val="both"/>
            </w:pPr>
            <w:r>
              <w:rPr>
                <w:b/>
              </w:rPr>
              <w:t>Zkušenosti s vedením kvalifikačních a rigorózních prací</w:t>
            </w:r>
          </w:p>
        </w:tc>
      </w:tr>
      <w:tr w:rsidR="00727F3A" w14:paraId="48153F34" w14:textId="77777777" w:rsidTr="00727F3A">
        <w:trPr>
          <w:trHeight w:val="434"/>
        </w:trPr>
        <w:tc>
          <w:tcPr>
            <w:tcW w:w="9859" w:type="dxa"/>
            <w:gridSpan w:val="11"/>
          </w:tcPr>
          <w:p w14:paraId="6C104ADF" w14:textId="77777777" w:rsidR="00727F3A" w:rsidRDefault="00727F3A" w:rsidP="00702D36">
            <w:pPr>
              <w:jc w:val="both"/>
            </w:pPr>
          </w:p>
        </w:tc>
      </w:tr>
      <w:tr w:rsidR="00727F3A" w14:paraId="2A04C934" w14:textId="77777777" w:rsidTr="00702D36">
        <w:trPr>
          <w:cantSplit/>
        </w:trPr>
        <w:tc>
          <w:tcPr>
            <w:tcW w:w="3347" w:type="dxa"/>
            <w:gridSpan w:val="2"/>
            <w:tcBorders>
              <w:top w:val="single" w:sz="12" w:space="0" w:color="auto"/>
            </w:tcBorders>
            <w:shd w:val="clear" w:color="auto" w:fill="F7CAAC"/>
          </w:tcPr>
          <w:p w14:paraId="722680D5" w14:textId="77777777" w:rsidR="00727F3A" w:rsidRDefault="00727F3A" w:rsidP="00702D36">
            <w:pPr>
              <w:jc w:val="both"/>
            </w:pPr>
            <w:r>
              <w:rPr>
                <w:b/>
              </w:rPr>
              <w:t xml:space="preserve">Obor habilitačního řízení </w:t>
            </w:r>
          </w:p>
        </w:tc>
        <w:tc>
          <w:tcPr>
            <w:tcW w:w="2245" w:type="dxa"/>
            <w:gridSpan w:val="2"/>
            <w:tcBorders>
              <w:top w:val="single" w:sz="12" w:space="0" w:color="auto"/>
            </w:tcBorders>
            <w:shd w:val="clear" w:color="auto" w:fill="F7CAAC"/>
          </w:tcPr>
          <w:p w14:paraId="4A296E81" w14:textId="77777777" w:rsidR="00727F3A" w:rsidRDefault="00727F3A" w:rsidP="00702D36">
            <w:pPr>
              <w:jc w:val="both"/>
            </w:pPr>
            <w:r>
              <w:rPr>
                <w:b/>
              </w:rPr>
              <w:t>Rok udělení hodnosti</w:t>
            </w:r>
          </w:p>
        </w:tc>
        <w:tc>
          <w:tcPr>
            <w:tcW w:w="2248" w:type="dxa"/>
            <w:gridSpan w:val="4"/>
            <w:tcBorders>
              <w:top w:val="single" w:sz="12" w:space="0" w:color="auto"/>
              <w:right w:val="single" w:sz="12" w:space="0" w:color="auto"/>
            </w:tcBorders>
            <w:shd w:val="clear" w:color="auto" w:fill="F7CAAC"/>
          </w:tcPr>
          <w:p w14:paraId="32811FE8" w14:textId="77777777" w:rsidR="00727F3A" w:rsidRDefault="00727F3A" w:rsidP="00702D36">
            <w:pPr>
              <w:jc w:val="both"/>
            </w:pPr>
            <w:r>
              <w:rPr>
                <w:b/>
              </w:rPr>
              <w:t>Řízení konáno na VŠ</w:t>
            </w:r>
          </w:p>
        </w:tc>
        <w:tc>
          <w:tcPr>
            <w:tcW w:w="2019" w:type="dxa"/>
            <w:gridSpan w:val="3"/>
            <w:tcBorders>
              <w:top w:val="single" w:sz="12" w:space="0" w:color="auto"/>
              <w:left w:val="single" w:sz="12" w:space="0" w:color="auto"/>
            </w:tcBorders>
            <w:shd w:val="clear" w:color="auto" w:fill="F7CAAC"/>
          </w:tcPr>
          <w:p w14:paraId="1EB1E757" w14:textId="77777777" w:rsidR="00727F3A" w:rsidRDefault="00727F3A" w:rsidP="00702D36">
            <w:pPr>
              <w:jc w:val="both"/>
              <w:rPr>
                <w:b/>
              </w:rPr>
            </w:pPr>
            <w:r>
              <w:rPr>
                <w:b/>
              </w:rPr>
              <w:t>Ohlasy publikací</w:t>
            </w:r>
          </w:p>
        </w:tc>
      </w:tr>
      <w:tr w:rsidR="00727F3A" w14:paraId="46CC1AD8" w14:textId="77777777" w:rsidTr="00702D36">
        <w:trPr>
          <w:cantSplit/>
        </w:trPr>
        <w:tc>
          <w:tcPr>
            <w:tcW w:w="3347" w:type="dxa"/>
            <w:gridSpan w:val="2"/>
          </w:tcPr>
          <w:p w14:paraId="14A78624" w14:textId="77777777" w:rsidR="00727F3A" w:rsidRDefault="00727F3A" w:rsidP="00702D36">
            <w:pPr>
              <w:jc w:val="both"/>
            </w:pPr>
          </w:p>
        </w:tc>
        <w:tc>
          <w:tcPr>
            <w:tcW w:w="2245" w:type="dxa"/>
            <w:gridSpan w:val="2"/>
          </w:tcPr>
          <w:p w14:paraId="79D1DA08" w14:textId="77777777" w:rsidR="00727F3A" w:rsidRDefault="00727F3A" w:rsidP="00702D36">
            <w:pPr>
              <w:jc w:val="both"/>
            </w:pPr>
          </w:p>
        </w:tc>
        <w:tc>
          <w:tcPr>
            <w:tcW w:w="2248" w:type="dxa"/>
            <w:gridSpan w:val="4"/>
            <w:tcBorders>
              <w:right w:val="single" w:sz="12" w:space="0" w:color="auto"/>
            </w:tcBorders>
          </w:tcPr>
          <w:p w14:paraId="02A665A3" w14:textId="77777777" w:rsidR="00727F3A" w:rsidRDefault="00727F3A" w:rsidP="00702D36">
            <w:pPr>
              <w:jc w:val="both"/>
            </w:pPr>
          </w:p>
        </w:tc>
        <w:tc>
          <w:tcPr>
            <w:tcW w:w="632" w:type="dxa"/>
            <w:tcBorders>
              <w:left w:val="single" w:sz="12" w:space="0" w:color="auto"/>
            </w:tcBorders>
            <w:shd w:val="clear" w:color="auto" w:fill="F7CAAC"/>
          </w:tcPr>
          <w:p w14:paraId="4495D417" w14:textId="77777777" w:rsidR="00727F3A" w:rsidRDefault="00727F3A" w:rsidP="00702D36">
            <w:pPr>
              <w:jc w:val="both"/>
            </w:pPr>
            <w:r>
              <w:rPr>
                <w:b/>
              </w:rPr>
              <w:t>WOS</w:t>
            </w:r>
          </w:p>
        </w:tc>
        <w:tc>
          <w:tcPr>
            <w:tcW w:w="693" w:type="dxa"/>
            <w:shd w:val="clear" w:color="auto" w:fill="F7CAAC"/>
          </w:tcPr>
          <w:p w14:paraId="42F640D6" w14:textId="77777777" w:rsidR="00727F3A" w:rsidRDefault="00727F3A" w:rsidP="00702D36">
            <w:pPr>
              <w:jc w:val="both"/>
              <w:rPr>
                <w:sz w:val="18"/>
              </w:rPr>
            </w:pPr>
            <w:r>
              <w:rPr>
                <w:b/>
                <w:sz w:val="18"/>
              </w:rPr>
              <w:t>Scopus</w:t>
            </w:r>
          </w:p>
        </w:tc>
        <w:tc>
          <w:tcPr>
            <w:tcW w:w="694" w:type="dxa"/>
            <w:shd w:val="clear" w:color="auto" w:fill="F7CAAC"/>
          </w:tcPr>
          <w:p w14:paraId="7C223159" w14:textId="77777777" w:rsidR="00727F3A" w:rsidRDefault="00727F3A" w:rsidP="00702D36">
            <w:pPr>
              <w:jc w:val="both"/>
            </w:pPr>
            <w:r>
              <w:rPr>
                <w:b/>
                <w:sz w:val="18"/>
              </w:rPr>
              <w:t>ostatní</w:t>
            </w:r>
          </w:p>
        </w:tc>
      </w:tr>
      <w:tr w:rsidR="00727F3A" w14:paraId="5520C3DE" w14:textId="77777777" w:rsidTr="00702D36">
        <w:trPr>
          <w:cantSplit/>
          <w:trHeight w:val="70"/>
        </w:trPr>
        <w:tc>
          <w:tcPr>
            <w:tcW w:w="3347" w:type="dxa"/>
            <w:gridSpan w:val="2"/>
            <w:shd w:val="clear" w:color="auto" w:fill="F7CAAC"/>
          </w:tcPr>
          <w:p w14:paraId="1F2E9F85" w14:textId="77777777" w:rsidR="00727F3A" w:rsidRDefault="00727F3A" w:rsidP="00702D36">
            <w:pPr>
              <w:jc w:val="both"/>
            </w:pPr>
            <w:r>
              <w:rPr>
                <w:b/>
              </w:rPr>
              <w:t>Obor jmenovacího řízení</w:t>
            </w:r>
          </w:p>
        </w:tc>
        <w:tc>
          <w:tcPr>
            <w:tcW w:w="2245" w:type="dxa"/>
            <w:gridSpan w:val="2"/>
            <w:shd w:val="clear" w:color="auto" w:fill="F7CAAC"/>
          </w:tcPr>
          <w:p w14:paraId="5AAA7CFE" w14:textId="77777777" w:rsidR="00727F3A" w:rsidRDefault="00727F3A" w:rsidP="00702D36">
            <w:pPr>
              <w:jc w:val="both"/>
            </w:pPr>
            <w:r>
              <w:rPr>
                <w:b/>
              </w:rPr>
              <w:t>Rok udělení hodnosti</w:t>
            </w:r>
          </w:p>
        </w:tc>
        <w:tc>
          <w:tcPr>
            <w:tcW w:w="2248" w:type="dxa"/>
            <w:gridSpan w:val="4"/>
            <w:tcBorders>
              <w:right w:val="single" w:sz="12" w:space="0" w:color="auto"/>
            </w:tcBorders>
            <w:shd w:val="clear" w:color="auto" w:fill="F7CAAC"/>
          </w:tcPr>
          <w:p w14:paraId="598A07A5" w14:textId="77777777" w:rsidR="00727F3A" w:rsidRDefault="00727F3A" w:rsidP="00702D36">
            <w:pPr>
              <w:jc w:val="both"/>
            </w:pPr>
            <w:r>
              <w:rPr>
                <w:b/>
              </w:rPr>
              <w:t>Řízení konáno na VŠ</w:t>
            </w:r>
          </w:p>
        </w:tc>
        <w:tc>
          <w:tcPr>
            <w:tcW w:w="632" w:type="dxa"/>
            <w:vMerge w:val="restart"/>
            <w:tcBorders>
              <w:left w:val="single" w:sz="12" w:space="0" w:color="auto"/>
            </w:tcBorders>
          </w:tcPr>
          <w:p w14:paraId="1F5429F2" w14:textId="77777777" w:rsidR="00727F3A" w:rsidRDefault="00727F3A" w:rsidP="00702D36">
            <w:pPr>
              <w:jc w:val="both"/>
              <w:rPr>
                <w:b/>
              </w:rPr>
            </w:pPr>
          </w:p>
        </w:tc>
        <w:tc>
          <w:tcPr>
            <w:tcW w:w="693" w:type="dxa"/>
            <w:vMerge w:val="restart"/>
          </w:tcPr>
          <w:p w14:paraId="7AD9FD0E" w14:textId="77777777" w:rsidR="00727F3A" w:rsidRDefault="00727F3A" w:rsidP="00702D36">
            <w:pPr>
              <w:jc w:val="both"/>
              <w:rPr>
                <w:b/>
              </w:rPr>
            </w:pPr>
          </w:p>
        </w:tc>
        <w:tc>
          <w:tcPr>
            <w:tcW w:w="694" w:type="dxa"/>
            <w:vMerge w:val="restart"/>
          </w:tcPr>
          <w:p w14:paraId="17CE019E" w14:textId="77777777" w:rsidR="00727F3A" w:rsidRDefault="00727F3A" w:rsidP="00702D36">
            <w:pPr>
              <w:jc w:val="both"/>
              <w:rPr>
                <w:b/>
              </w:rPr>
            </w:pPr>
          </w:p>
        </w:tc>
      </w:tr>
      <w:tr w:rsidR="00727F3A" w14:paraId="351DEAA1" w14:textId="77777777" w:rsidTr="00702D36">
        <w:trPr>
          <w:trHeight w:val="205"/>
        </w:trPr>
        <w:tc>
          <w:tcPr>
            <w:tcW w:w="3347" w:type="dxa"/>
            <w:gridSpan w:val="2"/>
          </w:tcPr>
          <w:p w14:paraId="650701B3" w14:textId="77777777" w:rsidR="00727F3A" w:rsidRDefault="00727F3A" w:rsidP="00702D36">
            <w:pPr>
              <w:jc w:val="both"/>
            </w:pPr>
          </w:p>
        </w:tc>
        <w:tc>
          <w:tcPr>
            <w:tcW w:w="2245" w:type="dxa"/>
            <w:gridSpan w:val="2"/>
          </w:tcPr>
          <w:p w14:paraId="58D91900" w14:textId="77777777" w:rsidR="00727F3A" w:rsidRDefault="00727F3A" w:rsidP="00702D36">
            <w:pPr>
              <w:jc w:val="both"/>
            </w:pPr>
          </w:p>
        </w:tc>
        <w:tc>
          <w:tcPr>
            <w:tcW w:w="2248" w:type="dxa"/>
            <w:gridSpan w:val="4"/>
            <w:tcBorders>
              <w:right w:val="single" w:sz="12" w:space="0" w:color="auto"/>
            </w:tcBorders>
          </w:tcPr>
          <w:p w14:paraId="1BA10133" w14:textId="77777777" w:rsidR="00727F3A" w:rsidRDefault="00727F3A" w:rsidP="00702D36">
            <w:pPr>
              <w:jc w:val="both"/>
            </w:pPr>
          </w:p>
        </w:tc>
        <w:tc>
          <w:tcPr>
            <w:tcW w:w="632" w:type="dxa"/>
            <w:vMerge/>
            <w:tcBorders>
              <w:left w:val="single" w:sz="12" w:space="0" w:color="auto"/>
            </w:tcBorders>
            <w:vAlign w:val="center"/>
          </w:tcPr>
          <w:p w14:paraId="0AB7C019" w14:textId="77777777" w:rsidR="00727F3A" w:rsidRDefault="00727F3A" w:rsidP="00702D36">
            <w:pPr>
              <w:rPr>
                <w:b/>
              </w:rPr>
            </w:pPr>
          </w:p>
        </w:tc>
        <w:tc>
          <w:tcPr>
            <w:tcW w:w="693" w:type="dxa"/>
            <w:vMerge/>
            <w:vAlign w:val="center"/>
          </w:tcPr>
          <w:p w14:paraId="465125E5" w14:textId="77777777" w:rsidR="00727F3A" w:rsidRDefault="00727F3A" w:rsidP="00702D36">
            <w:pPr>
              <w:rPr>
                <w:b/>
              </w:rPr>
            </w:pPr>
          </w:p>
        </w:tc>
        <w:tc>
          <w:tcPr>
            <w:tcW w:w="694" w:type="dxa"/>
            <w:vMerge/>
            <w:vAlign w:val="center"/>
          </w:tcPr>
          <w:p w14:paraId="32279F7A" w14:textId="77777777" w:rsidR="00727F3A" w:rsidRDefault="00727F3A" w:rsidP="00702D36">
            <w:pPr>
              <w:rPr>
                <w:b/>
              </w:rPr>
            </w:pPr>
          </w:p>
        </w:tc>
      </w:tr>
      <w:tr w:rsidR="00727F3A" w14:paraId="5527F115" w14:textId="77777777" w:rsidTr="00702D36">
        <w:tc>
          <w:tcPr>
            <w:tcW w:w="9859" w:type="dxa"/>
            <w:gridSpan w:val="11"/>
            <w:shd w:val="clear" w:color="auto" w:fill="F7CAAC"/>
          </w:tcPr>
          <w:p w14:paraId="57BEFE20" w14:textId="77777777" w:rsidR="00727F3A" w:rsidRDefault="00727F3A" w:rsidP="00702D36">
            <w:pPr>
              <w:jc w:val="both"/>
              <w:rPr>
                <w:b/>
              </w:rPr>
            </w:pPr>
            <w:r>
              <w:rPr>
                <w:b/>
              </w:rPr>
              <w:t xml:space="preserve">Přehled o nejvýznamnější publikační a další tvůrčí činnosti nebo další profesní činnosti u odborníků z praxe vztahující se k zabezpečovaným předmětům </w:t>
            </w:r>
          </w:p>
        </w:tc>
      </w:tr>
      <w:tr w:rsidR="00727F3A" w:rsidRPr="00DF3116" w14:paraId="7A6D4E1B" w14:textId="77777777" w:rsidTr="00727F3A">
        <w:trPr>
          <w:trHeight w:val="531"/>
        </w:trPr>
        <w:tc>
          <w:tcPr>
            <w:tcW w:w="9859" w:type="dxa"/>
            <w:gridSpan w:val="11"/>
          </w:tcPr>
          <w:p w14:paraId="78589C33" w14:textId="598D2390" w:rsidR="00727F3A" w:rsidRPr="00727F3A" w:rsidRDefault="00727F3A" w:rsidP="0075230D">
            <w:pPr>
              <w:ind w:left="389" w:hanging="398"/>
              <w:jc w:val="both"/>
              <w:rPr>
                <w:b/>
              </w:rPr>
            </w:pPr>
            <w:r w:rsidRPr="0075230D">
              <w:rPr>
                <w:shd w:val="clear" w:color="auto" w:fill="FFFFFF"/>
              </w:rPr>
              <w:t>100</w:t>
            </w:r>
            <w:r w:rsidR="00F25EEF" w:rsidRPr="0075230D">
              <w:rPr>
                <w:shd w:val="clear" w:color="auto" w:fill="FFFFFF"/>
              </w:rPr>
              <w:t xml:space="preserve"> </w:t>
            </w:r>
            <w:r w:rsidRPr="0075230D">
              <w:rPr>
                <w:shd w:val="clear" w:color="auto" w:fill="FFFFFF"/>
              </w:rPr>
              <w:t xml:space="preserve">% </w:t>
            </w:r>
            <w:r w:rsidRPr="0075230D">
              <w:rPr>
                <w:i/>
                <w:shd w:val="clear" w:color="auto" w:fill="FFFFFF"/>
              </w:rPr>
              <w:t>Narace v detektivních románech Georgese Simenona a Léa Maleta</w:t>
            </w:r>
            <w:r w:rsidRPr="0075230D">
              <w:rPr>
                <w:shd w:val="clear" w:color="auto" w:fill="FFFFFF"/>
              </w:rPr>
              <w:t>, Pardubice 2018</w:t>
            </w:r>
            <w:r w:rsidRPr="00727F3A">
              <w:rPr>
                <w:color w:val="333333"/>
                <w:shd w:val="clear" w:color="auto" w:fill="FFFFFF"/>
              </w:rPr>
              <w:t>.</w:t>
            </w:r>
          </w:p>
        </w:tc>
      </w:tr>
      <w:tr w:rsidR="00727F3A" w14:paraId="79278499" w14:textId="77777777" w:rsidTr="00702D36">
        <w:trPr>
          <w:trHeight w:val="218"/>
        </w:trPr>
        <w:tc>
          <w:tcPr>
            <w:tcW w:w="9859" w:type="dxa"/>
            <w:gridSpan w:val="11"/>
            <w:shd w:val="clear" w:color="auto" w:fill="F7CAAC"/>
          </w:tcPr>
          <w:p w14:paraId="4E5A4C22" w14:textId="77777777" w:rsidR="00727F3A" w:rsidRDefault="00727F3A" w:rsidP="00702D36">
            <w:pPr>
              <w:rPr>
                <w:b/>
              </w:rPr>
            </w:pPr>
            <w:r>
              <w:rPr>
                <w:b/>
              </w:rPr>
              <w:t>Působení v zahraničí</w:t>
            </w:r>
          </w:p>
        </w:tc>
      </w:tr>
      <w:tr w:rsidR="00727F3A" w:rsidRPr="008C4FE1" w14:paraId="12376C7F" w14:textId="77777777" w:rsidTr="00702D36">
        <w:trPr>
          <w:trHeight w:val="328"/>
        </w:trPr>
        <w:tc>
          <w:tcPr>
            <w:tcW w:w="9859" w:type="dxa"/>
            <w:gridSpan w:val="11"/>
          </w:tcPr>
          <w:p w14:paraId="7C16D006" w14:textId="77777777" w:rsidR="00727F3A" w:rsidRPr="008C4FE1" w:rsidRDefault="00727F3A" w:rsidP="00702D36">
            <w:pPr>
              <w:rPr>
                <w:b/>
              </w:rPr>
            </w:pPr>
          </w:p>
        </w:tc>
      </w:tr>
      <w:tr w:rsidR="00727F3A" w14:paraId="5CB6912D" w14:textId="77777777" w:rsidTr="00702D36">
        <w:trPr>
          <w:cantSplit/>
          <w:trHeight w:val="470"/>
        </w:trPr>
        <w:tc>
          <w:tcPr>
            <w:tcW w:w="2518" w:type="dxa"/>
            <w:shd w:val="clear" w:color="auto" w:fill="F7CAAC"/>
          </w:tcPr>
          <w:p w14:paraId="7349F06B" w14:textId="77777777" w:rsidR="00727F3A" w:rsidRDefault="00727F3A" w:rsidP="00702D36">
            <w:pPr>
              <w:jc w:val="both"/>
              <w:rPr>
                <w:b/>
              </w:rPr>
            </w:pPr>
            <w:r>
              <w:rPr>
                <w:b/>
              </w:rPr>
              <w:t>Podpis</w:t>
            </w:r>
          </w:p>
        </w:tc>
        <w:tc>
          <w:tcPr>
            <w:tcW w:w="4536" w:type="dxa"/>
            <w:gridSpan w:val="5"/>
          </w:tcPr>
          <w:p w14:paraId="7699201F" w14:textId="77777777" w:rsidR="00727F3A" w:rsidRDefault="00727F3A" w:rsidP="00702D36">
            <w:pPr>
              <w:jc w:val="both"/>
            </w:pPr>
          </w:p>
        </w:tc>
        <w:tc>
          <w:tcPr>
            <w:tcW w:w="786" w:type="dxa"/>
            <w:gridSpan w:val="2"/>
            <w:shd w:val="clear" w:color="auto" w:fill="F7CAAC"/>
          </w:tcPr>
          <w:p w14:paraId="6B722ACA" w14:textId="77777777" w:rsidR="00727F3A" w:rsidRDefault="00727F3A" w:rsidP="00702D36">
            <w:pPr>
              <w:jc w:val="both"/>
            </w:pPr>
            <w:r>
              <w:rPr>
                <w:b/>
              </w:rPr>
              <w:t>datum</w:t>
            </w:r>
          </w:p>
        </w:tc>
        <w:tc>
          <w:tcPr>
            <w:tcW w:w="2019" w:type="dxa"/>
            <w:gridSpan w:val="3"/>
          </w:tcPr>
          <w:p w14:paraId="15E06605" w14:textId="77777777" w:rsidR="00727F3A" w:rsidRDefault="00727F3A" w:rsidP="00702D36">
            <w:pPr>
              <w:jc w:val="both"/>
            </w:pPr>
          </w:p>
        </w:tc>
      </w:tr>
    </w:tbl>
    <w:p w14:paraId="62EC5080" w14:textId="77777777" w:rsidR="00727F3A" w:rsidRDefault="00727F3A" w:rsidP="00727F3A">
      <w:r>
        <w:t xml:space="preserve"> </w:t>
      </w:r>
    </w:p>
    <w:p w14:paraId="1B4E71D3" w14:textId="77777777" w:rsidR="00970BF1" w:rsidRDefault="00970BF1" w:rsidP="00970BF1">
      <w:pPr>
        <w:rPr>
          <w:color w:val="FF0000"/>
          <w:highlight w:val="yellow"/>
        </w:rPr>
      </w:pPr>
      <w:r>
        <w:rPr>
          <w:color w:val="FF0000"/>
          <w:highlight w:val="yellow"/>
        </w:rPr>
        <w:br w:type="page"/>
      </w:r>
    </w:p>
    <w:tbl>
      <w:tblPr>
        <w:tblW w:w="99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29"/>
        <w:gridCol w:w="832"/>
        <w:gridCol w:w="1728"/>
        <w:gridCol w:w="526"/>
        <w:gridCol w:w="470"/>
        <w:gridCol w:w="998"/>
        <w:gridCol w:w="712"/>
        <w:gridCol w:w="77"/>
        <w:gridCol w:w="635"/>
        <w:gridCol w:w="696"/>
        <w:gridCol w:w="697"/>
      </w:tblGrid>
      <w:tr w:rsidR="00970BF1" w14:paraId="397EF608" w14:textId="77777777" w:rsidTr="00322895">
        <w:tc>
          <w:tcPr>
            <w:tcW w:w="9900" w:type="dxa"/>
            <w:gridSpan w:val="11"/>
            <w:tcBorders>
              <w:bottom w:val="double" w:sz="4" w:space="0" w:color="auto"/>
            </w:tcBorders>
            <w:shd w:val="clear" w:color="auto" w:fill="BDD6EE"/>
          </w:tcPr>
          <w:p w14:paraId="216BA3FD" w14:textId="77777777" w:rsidR="00970BF1" w:rsidRDefault="00970BF1" w:rsidP="00970BF1">
            <w:pPr>
              <w:jc w:val="both"/>
              <w:rPr>
                <w:b/>
                <w:sz w:val="28"/>
              </w:rPr>
            </w:pPr>
            <w:r>
              <w:rPr>
                <w:b/>
                <w:sz w:val="28"/>
              </w:rPr>
              <w:lastRenderedPageBreak/>
              <w:t>C-I – Personální zabezpečení</w:t>
            </w:r>
          </w:p>
        </w:tc>
      </w:tr>
      <w:tr w:rsidR="00970BF1" w14:paraId="06066494" w14:textId="77777777" w:rsidTr="00322895">
        <w:tc>
          <w:tcPr>
            <w:tcW w:w="2529" w:type="dxa"/>
            <w:tcBorders>
              <w:top w:val="double" w:sz="4" w:space="0" w:color="auto"/>
            </w:tcBorders>
            <w:shd w:val="clear" w:color="auto" w:fill="F7CAAC"/>
          </w:tcPr>
          <w:p w14:paraId="56B15191" w14:textId="77777777" w:rsidR="00970BF1" w:rsidRDefault="00970BF1" w:rsidP="00970BF1">
            <w:pPr>
              <w:jc w:val="both"/>
              <w:rPr>
                <w:b/>
              </w:rPr>
            </w:pPr>
            <w:r>
              <w:rPr>
                <w:b/>
              </w:rPr>
              <w:t>Vysoká škola</w:t>
            </w:r>
          </w:p>
        </w:tc>
        <w:tc>
          <w:tcPr>
            <w:tcW w:w="7371" w:type="dxa"/>
            <w:gridSpan w:val="10"/>
          </w:tcPr>
          <w:p w14:paraId="6B931E82" w14:textId="77777777" w:rsidR="00970BF1" w:rsidRDefault="00970BF1" w:rsidP="00970BF1">
            <w:pPr>
              <w:jc w:val="both"/>
            </w:pPr>
            <w:r>
              <w:t>Univerzita Pardubice</w:t>
            </w:r>
          </w:p>
        </w:tc>
      </w:tr>
      <w:tr w:rsidR="00970BF1" w14:paraId="5EE0A527" w14:textId="77777777" w:rsidTr="00322895">
        <w:tc>
          <w:tcPr>
            <w:tcW w:w="2529" w:type="dxa"/>
            <w:shd w:val="clear" w:color="auto" w:fill="F7CAAC"/>
          </w:tcPr>
          <w:p w14:paraId="3E4D4547" w14:textId="77777777" w:rsidR="00970BF1" w:rsidRDefault="00970BF1" w:rsidP="00970BF1">
            <w:pPr>
              <w:jc w:val="both"/>
              <w:rPr>
                <w:b/>
              </w:rPr>
            </w:pPr>
            <w:r>
              <w:rPr>
                <w:b/>
              </w:rPr>
              <w:t>Součást vysoké školy</w:t>
            </w:r>
          </w:p>
        </w:tc>
        <w:tc>
          <w:tcPr>
            <w:tcW w:w="7371" w:type="dxa"/>
            <w:gridSpan w:val="10"/>
          </w:tcPr>
          <w:p w14:paraId="35678185" w14:textId="77777777" w:rsidR="00970BF1" w:rsidRDefault="00970BF1" w:rsidP="00970BF1">
            <w:pPr>
              <w:jc w:val="both"/>
            </w:pPr>
            <w:r>
              <w:t>Fakulta filozofická</w:t>
            </w:r>
          </w:p>
        </w:tc>
      </w:tr>
      <w:tr w:rsidR="00970BF1" w14:paraId="318FB575" w14:textId="77777777" w:rsidTr="00322895">
        <w:tc>
          <w:tcPr>
            <w:tcW w:w="2529" w:type="dxa"/>
            <w:shd w:val="clear" w:color="auto" w:fill="F7CAAC"/>
          </w:tcPr>
          <w:p w14:paraId="6B2CC133" w14:textId="77777777" w:rsidR="00970BF1" w:rsidRDefault="00970BF1" w:rsidP="00970BF1">
            <w:pPr>
              <w:jc w:val="both"/>
              <w:rPr>
                <w:b/>
              </w:rPr>
            </w:pPr>
            <w:r>
              <w:rPr>
                <w:b/>
              </w:rPr>
              <w:t>Název studijního programu</w:t>
            </w:r>
          </w:p>
        </w:tc>
        <w:tc>
          <w:tcPr>
            <w:tcW w:w="7371" w:type="dxa"/>
            <w:gridSpan w:val="10"/>
          </w:tcPr>
          <w:p w14:paraId="2EFCC148" w14:textId="77777777" w:rsidR="00970BF1" w:rsidRDefault="00970BF1" w:rsidP="00970BF1">
            <w:pPr>
              <w:jc w:val="both"/>
            </w:pPr>
            <w:r>
              <w:t>Slovanská studia</w:t>
            </w:r>
          </w:p>
        </w:tc>
      </w:tr>
      <w:tr w:rsidR="00970BF1" w14:paraId="1E410F61" w14:textId="77777777" w:rsidTr="00322895">
        <w:tc>
          <w:tcPr>
            <w:tcW w:w="2529" w:type="dxa"/>
            <w:shd w:val="clear" w:color="auto" w:fill="F7CAAC"/>
          </w:tcPr>
          <w:p w14:paraId="71311C39" w14:textId="77777777" w:rsidR="00970BF1" w:rsidRDefault="00970BF1" w:rsidP="00970BF1">
            <w:pPr>
              <w:jc w:val="both"/>
              <w:rPr>
                <w:b/>
              </w:rPr>
            </w:pPr>
            <w:r>
              <w:rPr>
                <w:b/>
              </w:rPr>
              <w:t>Jméno a příjmení</w:t>
            </w:r>
          </w:p>
        </w:tc>
        <w:tc>
          <w:tcPr>
            <w:tcW w:w="4554" w:type="dxa"/>
            <w:gridSpan w:val="5"/>
          </w:tcPr>
          <w:p w14:paraId="0414A4EE" w14:textId="77777777" w:rsidR="00970BF1" w:rsidRDefault="00970BF1" w:rsidP="00970BF1">
            <w:pPr>
              <w:jc w:val="both"/>
            </w:pPr>
            <w:r>
              <w:t>Michal Téra</w:t>
            </w:r>
          </w:p>
        </w:tc>
        <w:tc>
          <w:tcPr>
            <w:tcW w:w="712" w:type="dxa"/>
            <w:shd w:val="clear" w:color="auto" w:fill="F7CAAC"/>
          </w:tcPr>
          <w:p w14:paraId="2707F96E" w14:textId="77777777" w:rsidR="00970BF1" w:rsidRDefault="00970BF1" w:rsidP="00970BF1">
            <w:pPr>
              <w:jc w:val="both"/>
              <w:rPr>
                <w:b/>
              </w:rPr>
            </w:pPr>
            <w:r>
              <w:rPr>
                <w:b/>
              </w:rPr>
              <w:t>Tituly</w:t>
            </w:r>
          </w:p>
        </w:tc>
        <w:tc>
          <w:tcPr>
            <w:tcW w:w="2105" w:type="dxa"/>
            <w:gridSpan w:val="4"/>
          </w:tcPr>
          <w:p w14:paraId="77F8C8EC" w14:textId="02C38162" w:rsidR="00970BF1" w:rsidRDefault="00970BF1" w:rsidP="00970BF1">
            <w:pPr>
              <w:jc w:val="both"/>
            </w:pPr>
            <w:r>
              <w:t>Mgr.</w:t>
            </w:r>
            <w:r w:rsidR="00A967F6">
              <w:t>,</w:t>
            </w:r>
            <w:r>
              <w:t xml:space="preserve"> Ph.D.</w:t>
            </w:r>
          </w:p>
        </w:tc>
      </w:tr>
      <w:tr w:rsidR="00970BF1" w14:paraId="4593AF0B" w14:textId="77777777" w:rsidTr="00322895">
        <w:tc>
          <w:tcPr>
            <w:tcW w:w="2529" w:type="dxa"/>
            <w:shd w:val="clear" w:color="auto" w:fill="F7CAAC"/>
          </w:tcPr>
          <w:p w14:paraId="40F7C9A4" w14:textId="77777777" w:rsidR="00970BF1" w:rsidRDefault="00970BF1" w:rsidP="00970BF1">
            <w:pPr>
              <w:jc w:val="both"/>
              <w:rPr>
                <w:b/>
              </w:rPr>
            </w:pPr>
            <w:r>
              <w:rPr>
                <w:b/>
              </w:rPr>
              <w:t>Rok narození</w:t>
            </w:r>
          </w:p>
        </w:tc>
        <w:tc>
          <w:tcPr>
            <w:tcW w:w="832" w:type="dxa"/>
          </w:tcPr>
          <w:p w14:paraId="7CFF6467" w14:textId="77777777" w:rsidR="00970BF1" w:rsidRDefault="00970BF1" w:rsidP="00970BF1">
            <w:pPr>
              <w:jc w:val="both"/>
            </w:pPr>
            <w:r>
              <w:t>1976</w:t>
            </w:r>
          </w:p>
        </w:tc>
        <w:tc>
          <w:tcPr>
            <w:tcW w:w="1728" w:type="dxa"/>
            <w:shd w:val="clear" w:color="auto" w:fill="F7CAAC"/>
          </w:tcPr>
          <w:p w14:paraId="6CBBBCB9" w14:textId="77777777" w:rsidR="00970BF1" w:rsidRDefault="00970BF1" w:rsidP="00970BF1">
            <w:pPr>
              <w:jc w:val="both"/>
              <w:rPr>
                <w:b/>
              </w:rPr>
            </w:pPr>
            <w:r>
              <w:rPr>
                <w:b/>
              </w:rPr>
              <w:t>typ vztahu k VŠ</w:t>
            </w:r>
          </w:p>
        </w:tc>
        <w:tc>
          <w:tcPr>
            <w:tcW w:w="996" w:type="dxa"/>
            <w:gridSpan w:val="2"/>
          </w:tcPr>
          <w:p w14:paraId="79440867" w14:textId="77777777" w:rsidR="00970BF1" w:rsidRDefault="00970BF1" w:rsidP="00970BF1">
            <w:pPr>
              <w:jc w:val="both"/>
            </w:pPr>
            <w:r>
              <w:t>pp.</w:t>
            </w:r>
          </w:p>
        </w:tc>
        <w:tc>
          <w:tcPr>
            <w:tcW w:w="998" w:type="dxa"/>
            <w:shd w:val="clear" w:color="auto" w:fill="F7CAAC"/>
          </w:tcPr>
          <w:p w14:paraId="420359B8" w14:textId="77777777" w:rsidR="00970BF1" w:rsidRDefault="00970BF1" w:rsidP="00970BF1">
            <w:pPr>
              <w:jc w:val="both"/>
              <w:rPr>
                <w:b/>
              </w:rPr>
            </w:pPr>
            <w:r>
              <w:rPr>
                <w:b/>
              </w:rPr>
              <w:t>rozsah</w:t>
            </w:r>
          </w:p>
        </w:tc>
        <w:tc>
          <w:tcPr>
            <w:tcW w:w="712" w:type="dxa"/>
          </w:tcPr>
          <w:p w14:paraId="1595BCE4" w14:textId="77777777" w:rsidR="00970BF1" w:rsidRDefault="00970BF1" w:rsidP="00970BF1">
            <w:pPr>
              <w:jc w:val="both"/>
            </w:pPr>
            <w:r>
              <w:t>40</w:t>
            </w:r>
          </w:p>
        </w:tc>
        <w:tc>
          <w:tcPr>
            <w:tcW w:w="712" w:type="dxa"/>
            <w:gridSpan w:val="2"/>
            <w:shd w:val="clear" w:color="auto" w:fill="F7CAAC"/>
          </w:tcPr>
          <w:p w14:paraId="2C7C3086" w14:textId="77777777" w:rsidR="00970BF1" w:rsidRDefault="00970BF1" w:rsidP="00970BF1">
            <w:pPr>
              <w:jc w:val="both"/>
              <w:rPr>
                <w:b/>
              </w:rPr>
            </w:pPr>
            <w:r>
              <w:rPr>
                <w:b/>
              </w:rPr>
              <w:t>do kdy</w:t>
            </w:r>
          </w:p>
        </w:tc>
        <w:tc>
          <w:tcPr>
            <w:tcW w:w="1393" w:type="dxa"/>
            <w:gridSpan w:val="2"/>
          </w:tcPr>
          <w:p w14:paraId="335E5946" w14:textId="77777777" w:rsidR="00970BF1" w:rsidRDefault="00970BF1" w:rsidP="00970BF1">
            <w:pPr>
              <w:jc w:val="both"/>
            </w:pPr>
            <w:r>
              <w:t>N</w:t>
            </w:r>
          </w:p>
        </w:tc>
      </w:tr>
      <w:tr w:rsidR="00970BF1" w14:paraId="29FD7818" w14:textId="77777777" w:rsidTr="00322895">
        <w:tc>
          <w:tcPr>
            <w:tcW w:w="5089" w:type="dxa"/>
            <w:gridSpan w:val="3"/>
            <w:shd w:val="clear" w:color="auto" w:fill="F7CAAC"/>
          </w:tcPr>
          <w:p w14:paraId="4DAEFFF4" w14:textId="77777777" w:rsidR="00970BF1" w:rsidRDefault="00970BF1" w:rsidP="00970BF1">
            <w:pPr>
              <w:rPr>
                <w:b/>
              </w:rPr>
            </w:pPr>
            <w:r>
              <w:rPr>
                <w:b/>
              </w:rPr>
              <w:t>Typ vztahu na součásti VŠ, která uskutečňuje st. program</w:t>
            </w:r>
          </w:p>
        </w:tc>
        <w:tc>
          <w:tcPr>
            <w:tcW w:w="996" w:type="dxa"/>
            <w:gridSpan w:val="2"/>
          </w:tcPr>
          <w:p w14:paraId="4D9E0E01" w14:textId="77777777" w:rsidR="00970BF1" w:rsidRDefault="00970BF1" w:rsidP="00970BF1">
            <w:pPr>
              <w:jc w:val="both"/>
            </w:pPr>
            <w:r>
              <w:t>pp.</w:t>
            </w:r>
          </w:p>
        </w:tc>
        <w:tc>
          <w:tcPr>
            <w:tcW w:w="998" w:type="dxa"/>
            <w:shd w:val="clear" w:color="auto" w:fill="F7CAAC"/>
          </w:tcPr>
          <w:p w14:paraId="438C1873" w14:textId="77777777" w:rsidR="00970BF1" w:rsidRDefault="00970BF1" w:rsidP="00970BF1">
            <w:pPr>
              <w:jc w:val="both"/>
              <w:rPr>
                <w:b/>
              </w:rPr>
            </w:pPr>
            <w:r>
              <w:rPr>
                <w:b/>
              </w:rPr>
              <w:t>rozsah</w:t>
            </w:r>
          </w:p>
        </w:tc>
        <w:tc>
          <w:tcPr>
            <w:tcW w:w="712" w:type="dxa"/>
          </w:tcPr>
          <w:p w14:paraId="7092D6AE" w14:textId="77777777" w:rsidR="00970BF1" w:rsidRDefault="00970BF1" w:rsidP="00970BF1">
            <w:pPr>
              <w:jc w:val="both"/>
            </w:pPr>
            <w:r>
              <w:t>40</w:t>
            </w:r>
          </w:p>
        </w:tc>
        <w:tc>
          <w:tcPr>
            <w:tcW w:w="712" w:type="dxa"/>
            <w:gridSpan w:val="2"/>
            <w:shd w:val="clear" w:color="auto" w:fill="F7CAAC"/>
          </w:tcPr>
          <w:p w14:paraId="4C42C86C" w14:textId="77777777" w:rsidR="00970BF1" w:rsidRDefault="00970BF1" w:rsidP="00970BF1">
            <w:pPr>
              <w:jc w:val="both"/>
              <w:rPr>
                <w:b/>
              </w:rPr>
            </w:pPr>
            <w:r>
              <w:rPr>
                <w:b/>
              </w:rPr>
              <w:t>do kdy</w:t>
            </w:r>
          </w:p>
        </w:tc>
        <w:tc>
          <w:tcPr>
            <w:tcW w:w="1393" w:type="dxa"/>
            <w:gridSpan w:val="2"/>
          </w:tcPr>
          <w:p w14:paraId="390FB0C6" w14:textId="77777777" w:rsidR="00970BF1" w:rsidRDefault="00970BF1" w:rsidP="00970BF1">
            <w:pPr>
              <w:jc w:val="both"/>
            </w:pPr>
            <w:r>
              <w:t>N</w:t>
            </w:r>
          </w:p>
        </w:tc>
      </w:tr>
      <w:tr w:rsidR="00970BF1" w14:paraId="433DCC0B" w14:textId="77777777" w:rsidTr="00322895">
        <w:tc>
          <w:tcPr>
            <w:tcW w:w="6085" w:type="dxa"/>
            <w:gridSpan w:val="5"/>
            <w:shd w:val="clear" w:color="auto" w:fill="F7CAAC"/>
          </w:tcPr>
          <w:p w14:paraId="7BF4F43A" w14:textId="77777777" w:rsidR="00970BF1" w:rsidRDefault="00970BF1" w:rsidP="00970BF1">
            <w:pPr>
              <w:jc w:val="both"/>
            </w:pPr>
            <w:r>
              <w:rPr>
                <w:b/>
              </w:rPr>
              <w:t>Další současná působení jako akademický pracovník na jiných VŠ</w:t>
            </w:r>
          </w:p>
        </w:tc>
        <w:tc>
          <w:tcPr>
            <w:tcW w:w="1710" w:type="dxa"/>
            <w:gridSpan w:val="2"/>
            <w:shd w:val="clear" w:color="auto" w:fill="F7CAAC"/>
          </w:tcPr>
          <w:p w14:paraId="7F4A4828" w14:textId="77777777" w:rsidR="00970BF1" w:rsidRDefault="00970BF1" w:rsidP="00970BF1">
            <w:pPr>
              <w:jc w:val="both"/>
              <w:rPr>
                <w:b/>
              </w:rPr>
            </w:pPr>
            <w:r>
              <w:rPr>
                <w:b/>
              </w:rPr>
              <w:t xml:space="preserve">typ prac. </w:t>
            </w:r>
            <w:proofErr w:type="gramStart"/>
            <w:r>
              <w:rPr>
                <w:b/>
              </w:rPr>
              <w:t>vztahu</w:t>
            </w:r>
            <w:proofErr w:type="gramEnd"/>
          </w:p>
        </w:tc>
        <w:tc>
          <w:tcPr>
            <w:tcW w:w="2105" w:type="dxa"/>
            <w:gridSpan w:val="4"/>
            <w:shd w:val="clear" w:color="auto" w:fill="F7CAAC"/>
          </w:tcPr>
          <w:p w14:paraId="5FBF26BB" w14:textId="77777777" w:rsidR="00970BF1" w:rsidRDefault="00970BF1" w:rsidP="00970BF1">
            <w:pPr>
              <w:jc w:val="both"/>
              <w:rPr>
                <w:b/>
              </w:rPr>
            </w:pPr>
            <w:r>
              <w:rPr>
                <w:b/>
              </w:rPr>
              <w:t>rozsah</w:t>
            </w:r>
          </w:p>
        </w:tc>
      </w:tr>
      <w:tr w:rsidR="00970BF1" w14:paraId="782DB86B" w14:textId="77777777" w:rsidTr="00322895">
        <w:tc>
          <w:tcPr>
            <w:tcW w:w="6085" w:type="dxa"/>
            <w:gridSpan w:val="5"/>
          </w:tcPr>
          <w:p w14:paraId="34C9A25B" w14:textId="77777777" w:rsidR="00970BF1" w:rsidRDefault="00970BF1" w:rsidP="00970BF1">
            <w:pPr>
              <w:jc w:val="both"/>
            </w:pPr>
          </w:p>
        </w:tc>
        <w:tc>
          <w:tcPr>
            <w:tcW w:w="1710" w:type="dxa"/>
            <w:gridSpan w:val="2"/>
          </w:tcPr>
          <w:p w14:paraId="3666472A" w14:textId="77777777" w:rsidR="00970BF1" w:rsidRDefault="00970BF1" w:rsidP="00970BF1">
            <w:pPr>
              <w:jc w:val="both"/>
            </w:pPr>
          </w:p>
        </w:tc>
        <w:tc>
          <w:tcPr>
            <w:tcW w:w="2105" w:type="dxa"/>
            <w:gridSpan w:val="4"/>
          </w:tcPr>
          <w:p w14:paraId="0CC4E263" w14:textId="77777777" w:rsidR="00970BF1" w:rsidRDefault="00970BF1" w:rsidP="00970BF1">
            <w:pPr>
              <w:jc w:val="both"/>
            </w:pPr>
          </w:p>
        </w:tc>
      </w:tr>
      <w:tr w:rsidR="00970BF1" w14:paraId="26A71F22" w14:textId="77777777" w:rsidTr="00322895">
        <w:tc>
          <w:tcPr>
            <w:tcW w:w="9900" w:type="dxa"/>
            <w:gridSpan w:val="11"/>
            <w:shd w:val="clear" w:color="auto" w:fill="F7CAAC"/>
          </w:tcPr>
          <w:p w14:paraId="0D08D384" w14:textId="77777777" w:rsidR="00970BF1" w:rsidRDefault="00970BF1" w:rsidP="00970BF1">
            <w:r>
              <w:rPr>
                <w:b/>
              </w:rPr>
              <w:t>Předměty příslušného studijního programu a způsob zapojení do jejich výuky, příp. další zapojení do uskutečňování studijního programu</w:t>
            </w:r>
          </w:p>
        </w:tc>
      </w:tr>
      <w:tr w:rsidR="00970BF1" w14:paraId="2B2460F7" w14:textId="77777777" w:rsidTr="00322895">
        <w:trPr>
          <w:trHeight w:val="685"/>
        </w:trPr>
        <w:tc>
          <w:tcPr>
            <w:tcW w:w="9900" w:type="dxa"/>
            <w:gridSpan w:val="11"/>
            <w:tcBorders>
              <w:top w:val="nil"/>
            </w:tcBorders>
          </w:tcPr>
          <w:p w14:paraId="74622D52" w14:textId="2FCD0A88" w:rsidR="00970BF1" w:rsidRDefault="00970BF1" w:rsidP="00970BF1">
            <w:pPr>
              <w:jc w:val="both"/>
            </w:pPr>
            <w:r>
              <w:t>Úvod do sl</w:t>
            </w:r>
            <w:r w:rsidR="00322895">
              <w:t>ovanských studií – vyučující (40</w:t>
            </w:r>
            <w:r>
              <w:t xml:space="preserve"> %)</w:t>
            </w:r>
          </w:p>
          <w:p w14:paraId="7571980D" w14:textId="3FF6B1D7" w:rsidR="00970BF1" w:rsidRDefault="00970BF1" w:rsidP="00970BF1">
            <w:pPr>
              <w:jc w:val="both"/>
            </w:pPr>
            <w:r>
              <w:t>Areály s</w:t>
            </w:r>
            <w:r w:rsidR="00322895">
              <w:t>lovanského světa – vyučující (20</w:t>
            </w:r>
            <w:r>
              <w:t xml:space="preserve"> %)</w:t>
            </w:r>
          </w:p>
          <w:p w14:paraId="1EBF8837" w14:textId="77777777" w:rsidR="00970BF1" w:rsidRDefault="00970BF1" w:rsidP="00970BF1">
            <w:pPr>
              <w:jc w:val="both"/>
            </w:pPr>
            <w:r>
              <w:t>Náboženství a konfese ve středovýchodní Evropě – garant a vyučující (100 %)</w:t>
            </w:r>
          </w:p>
          <w:p w14:paraId="34D966B8" w14:textId="77777777" w:rsidR="00970BF1" w:rsidRDefault="00970BF1" w:rsidP="00970BF1">
            <w:pPr>
              <w:jc w:val="both"/>
            </w:pPr>
            <w:r>
              <w:t>Dějiny slovanské Evropy I. – garant a vyučující (100 %)</w:t>
            </w:r>
          </w:p>
          <w:p w14:paraId="1346784A" w14:textId="77777777" w:rsidR="00970BF1" w:rsidRDefault="00970BF1" w:rsidP="00970BF1">
            <w:pPr>
              <w:jc w:val="both"/>
            </w:pPr>
            <w:r>
              <w:t>Dějiny slovanské Evropy II. – garant a vyučující (100 %)</w:t>
            </w:r>
          </w:p>
          <w:p w14:paraId="2B81D6C7" w14:textId="77777777" w:rsidR="00970BF1" w:rsidRDefault="00970BF1" w:rsidP="00970BF1">
            <w:pPr>
              <w:jc w:val="both"/>
            </w:pPr>
            <w:r>
              <w:t>Od písemnictví k literatuře – garant a vyučující (100 %)</w:t>
            </w:r>
          </w:p>
          <w:p w14:paraId="2F195288" w14:textId="123809D1" w:rsidR="00970BF1" w:rsidRDefault="00970BF1" w:rsidP="00970BF1">
            <w:pPr>
              <w:jc w:val="both"/>
            </w:pPr>
            <w:r>
              <w:t>Slovanský folkl</w:t>
            </w:r>
            <w:r w:rsidR="006822F8">
              <w:t>o</w:t>
            </w:r>
            <w:r w:rsidR="00B57260">
              <w:t>r a neofolklorismus – garant a vyučující (</w:t>
            </w:r>
            <w:r w:rsidR="00322895">
              <w:t>6</w:t>
            </w:r>
            <w:r w:rsidR="00B57260">
              <w:t>0</w:t>
            </w:r>
            <w:r>
              <w:t xml:space="preserve"> %)</w:t>
            </w:r>
          </w:p>
          <w:p w14:paraId="797FF4C2" w14:textId="2F4AECDC" w:rsidR="00970BF1" w:rsidRDefault="00970BF1" w:rsidP="00970BF1">
            <w:pPr>
              <w:jc w:val="both"/>
            </w:pPr>
            <w:r>
              <w:t xml:space="preserve">Dějiny </w:t>
            </w:r>
            <w:r w:rsidR="00322895">
              <w:t xml:space="preserve">a literatura </w:t>
            </w:r>
            <w:r>
              <w:t>ve filmu –</w:t>
            </w:r>
            <w:r w:rsidR="00322895">
              <w:t xml:space="preserve"> vyučující (25</w:t>
            </w:r>
            <w:r>
              <w:t xml:space="preserve"> %)</w:t>
            </w:r>
          </w:p>
          <w:p w14:paraId="3CDDB003" w14:textId="5FED57B7" w:rsidR="00970BF1" w:rsidRDefault="00970BF1" w:rsidP="00970BF1">
            <w:pPr>
              <w:jc w:val="both"/>
            </w:pPr>
            <w:r>
              <w:t>Symboly</w:t>
            </w:r>
            <w:r w:rsidR="00322895">
              <w:t xml:space="preserve"> výtvarné kultury – vyučující (4</w:t>
            </w:r>
            <w:r>
              <w:t>0 %)</w:t>
            </w:r>
          </w:p>
          <w:p w14:paraId="1FB62E8C" w14:textId="77777777" w:rsidR="00970BF1" w:rsidRDefault="00970BF1" w:rsidP="00970BF1">
            <w:pPr>
              <w:jc w:val="both"/>
            </w:pPr>
            <w:r>
              <w:t>Rusko a Evropa – garant a vyučující (100 %)</w:t>
            </w:r>
          </w:p>
        </w:tc>
      </w:tr>
      <w:tr w:rsidR="00970BF1" w14:paraId="3B443551" w14:textId="77777777" w:rsidTr="00322895">
        <w:tc>
          <w:tcPr>
            <w:tcW w:w="9900" w:type="dxa"/>
            <w:gridSpan w:val="11"/>
            <w:shd w:val="clear" w:color="auto" w:fill="F7CAAC"/>
          </w:tcPr>
          <w:p w14:paraId="2DA8AEBC" w14:textId="77777777" w:rsidR="00970BF1" w:rsidRDefault="00970BF1" w:rsidP="00970BF1">
            <w:pPr>
              <w:jc w:val="both"/>
            </w:pPr>
            <w:r>
              <w:rPr>
                <w:b/>
              </w:rPr>
              <w:t xml:space="preserve">Údaje o vzdělání na VŠ </w:t>
            </w:r>
          </w:p>
        </w:tc>
      </w:tr>
      <w:tr w:rsidR="00970BF1" w14:paraId="56363DD5" w14:textId="77777777" w:rsidTr="00322895">
        <w:trPr>
          <w:trHeight w:val="480"/>
        </w:trPr>
        <w:tc>
          <w:tcPr>
            <w:tcW w:w="9900" w:type="dxa"/>
            <w:gridSpan w:val="11"/>
          </w:tcPr>
          <w:p w14:paraId="42BE4828" w14:textId="77777777" w:rsidR="00970BF1" w:rsidRPr="00B73CCF" w:rsidRDefault="00970BF1" w:rsidP="00970BF1">
            <w:r>
              <w:t>2003</w:t>
            </w:r>
            <w:r w:rsidRPr="00B73CCF">
              <w:t xml:space="preserve"> Mgr., </w:t>
            </w:r>
            <w:r>
              <w:t>Univerzita Karlova, Filozofická fakulta, obor historie</w:t>
            </w:r>
          </w:p>
          <w:p w14:paraId="18E2F74F" w14:textId="77777777" w:rsidR="00970BF1" w:rsidRPr="005C1A74" w:rsidRDefault="00970BF1" w:rsidP="00970BF1">
            <w:r>
              <w:t>2007</w:t>
            </w:r>
            <w:r w:rsidRPr="00B73CCF">
              <w:t xml:space="preserve"> Ph.D., </w:t>
            </w:r>
            <w:r>
              <w:t>Univerzita Karlova, Filozofická fakulta, obor slovanské literatury</w:t>
            </w:r>
          </w:p>
        </w:tc>
      </w:tr>
      <w:tr w:rsidR="00970BF1" w14:paraId="5E218CEB" w14:textId="77777777" w:rsidTr="00322895">
        <w:tc>
          <w:tcPr>
            <w:tcW w:w="9900" w:type="dxa"/>
            <w:gridSpan w:val="11"/>
            <w:shd w:val="clear" w:color="auto" w:fill="F7CAAC"/>
          </w:tcPr>
          <w:p w14:paraId="79EEEDB1" w14:textId="77777777" w:rsidR="00970BF1" w:rsidRDefault="00970BF1" w:rsidP="00970BF1">
            <w:pPr>
              <w:jc w:val="both"/>
              <w:rPr>
                <w:b/>
              </w:rPr>
            </w:pPr>
            <w:r>
              <w:rPr>
                <w:b/>
              </w:rPr>
              <w:t>Údaje o odborném působení od absolvování VŠ</w:t>
            </w:r>
          </w:p>
        </w:tc>
      </w:tr>
      <w:tr w:rsidR="00970BF1" w14:paraId="61101AB4" w14:textId="77777777" w:rsidTr="00322895">
        <w:trPr>
          <w:trHeight w:val="650"/>
        </w:trPr>
        <w:tc>
          <w:tcPr>
            <w:tcW w:w="9900" w:type="dxa"/>
            <w:gridSpan w:val="11"/>
          </w:tcPr>
          <w:p w14:paraId="482809AF" w14:textId="77777777" w:rsidR="00970BF1" w:rsidRDefault="00970BF1" w:rsidP="00970BF1">
            <w:r>
              <w:t>2003–2008: Praha, Historický ústav AV ČR</w:t>
            </w:r>
          </w:p>
          <w:p w14:paraId="43085125" w14:textId="77777777" w:rsidR="00970BF1" w:rsidRDefault="00970BF1" w:rsidP="00970BF1">
            <w:r>
              <w:t>2008–2010: Praha, Slovanská knihovna, „jpp“</w:t>
            </w:r>
          </w:p>
          <w:p w14:paraId="311DD8BA" w14:textId="77777777" w:rsidR="00970BF1" w:rsidRDefault="00970BF1" w:rsidP="00970BF1">
            <w:r>
              <w:t>od 2011: odborný asistent, Univerzita Pardubice, Filozofická fakulta, katedra literární kultury a slavistiky</w:t>
            </w:r>
          </w:p>
        </w:tc>
      </w:tr>
      <w:tr w:rsidR="00970BF1" w14:paraId="65058871" w14:textId="77777777" w:rsidTr="00322895">
        <w:trPr>
          <w:trHeight w:val="250"/>
        </w:trPr>
        <w:tc>
          <w:tcPr>
            <w:tcW w:w="9900" w:type="dxa"/>
            <w:gridSpan w:val="11"/>
            <w:shd w:val="clear" w:color="auto" w:fill="F7CAAC"/>
          </w:tcPr>
          <w:p w14:paraId="41DD6201" w14:textId="77777777" w:rsidR="00970BF1" w:rsidRDefault="00970BF1" w:rsidP="00970BF1">
            <w:pPr>
              <w:jc w:val="both"/>
            </w:pPr>
            <w:r>
              <w:rPr>
                <w:b/>
              </w:rPr>
              <w:t>Zkušenosti s vedením kvalifikačních a rigorózních prací</w:t>
            </w:r>
          </w:p>
        </w:tc>
      </w:tr>
      <w:tr w:rsidR="00970BF1" w14:paraId="2AF79E90" w14:textId="77777777" w:rsidTr="00322895">
        <w:trPr>
          <w:trHeight w:val="535"/>
        </w:trPr>
        <w:tc>
          <w:tcPr>
            <w:tcW w:w="9900" w:type="dxa"/>
            <w:gridSpan w:val="11"/>
          </w:tcPr>
          <w:p w14:paraId="20504D37" w14:textId="77777777" w:rsidR="00970BF1" w:rsidRPr="00201FDE" w:rsidRDefault="00970BF1" w:rsidP="00970BF1">
            <w:pPr>
              <w:jc w:val="both"/>
            </w:pPr>
            <w:r>
              <w:t>bakalářské: 29</w:t>
            </w:r>
          </w:p>
          <w:p w14:paraId="43AEFB9D" w14:textId="77777777" w:rsidR="00970BF1" w:rsidRDefault="00970BF1" w:rsidP="00970BF1">
            <w:pPr>
              <w:jc w:val="both"/>
            </w:pPr>
            <w:r>
              <w:t>diplomové: 9</w:t>
            </w:r>
          </w:p>
        </w:tc>
      </w:tr>
      <w:tr w:rsidR="00970BF1" w14:paraId="79092ACD" w14:textId="77777777" w:rsidTr="00322895">
        <w:trPr>
          <w:cantSplit/>
          <w:trHeight w:val="85"/>
        </w:trPr>
        <w:tc>
          <w:tcPr>
            <w:tcW w:w="3361" w:type="dxa"/>
            <w:gridSpan w:val="2"/>
            <w:tcBorders>
              <w:top w:val="single" w:sz="12" w:space="0" w:color="auto"/>
            </w:tcBorders>
            <w:shd w:val="clear" w:color="auto" w:fill="F7CAAC"/>
          </w:tcPr>
          <w:p w14:paraId="788ABCB2" w14:textId="77777777" w:rsidR="00970BF1" w:rsidRDefault="00970BF1" w:rsidP="00970BF1">
            <w:pPr>
              <w:jc w:val="both"/>
            </w:pPr>
            <w:r>
              <w:rPr>
                <w:b/>
              </w:rPr>
              <w:t xml:space="preserve">Obor habilitačního řízení </w:t>
            </w:r>
          </w:p>
        </w:tc>
        <w:tc>
          <w:tcPr>
            <w:tcW w:w="2254" w:type="dxa"/>
            <w:gridSpan w:val="2"/>
            <w:tcBorders>
              <w:top w:val="single" w:sz="12" w:space="0" w:color="auto"/>
            </w:tcBorders>
            <w:shd w:val="clear" w:color="auto" w:fill="F7CAAC"/>
          </w:tcPr>
          <w:p w14:paraId="7D75F651" w14:textId="77777777" w:rsidR="00970BF1" w:rsidRDefault="00970BF1" w:rsidP="00970BF1">
            <w:pPr>
              <w:jc w:val="both"/>
            </w:pPr>
            <w:r>
              <w:rPr>
                <w:b/>
              </w:rPr>
              <w:t>Rok udělení hodnosti</w:t>
            </w:r>
          </w:p>
        </w:tc>
        <w:tc>
          <w:tcPr>
            <w:tcW w:w="2257" w:type="dxa"/>
            <w:gridSpan w:val="4"/>
            <w:tcBorders>
              <w:top w:val="single" w:sz="12" w:space="0" w:color="auto"/>
              <w:right w:val="single" w:sz="12" w:space="0" w:color="auto"/>
            </w:tcBorders>
            <w:shd w:val="clear" w:color="auto" w:fill="F7CAAC"/>
          </w:tcPr>
          <w:p w14:paraId="317772CB" w14:textId="77777777" w:rsidR="00970BF1" w:rsidRDefault="00970BF1" w:rsidP="00970BF1">
            <w:pPr>
              <w:jc w:val="both"/>
            </w:pPr>
            <w:r>
              <w:rPr>
                <w:b/>
              </w:rPr>
              <w:t>Řízení konáno na VŠ</w:t>
            </w:r>
          </w:p>
        </w:tc>
        <w:tc>
          <w:tcPr>
            <w:tcW w:w="2028" w:type="dxa"/>
            <w:gridSpan w:val="3"/>
            <w:tcBorders>
              <w:top w:val="single" w:sz="12" w:space="0" w:color="auto"/>
              <w:left w:val="single" w:sz="12" w:space="0" w:color="auto"/>
            </w:tcBorders>
            <w:shd w:val="clear" w:color="auto" w:fill="F7CAAC"/>
          </w:tcPr>
          <w:p w14:paraId="4E7BA8D7" w14:textId="77777777" w:rsidR="00970BF1" w:rsidRDefault="00970BF1" w:rsidP="00970BF1">
            <w:pPr>
              <w:jc w:val="both"/>
              <w:rPr>
                <w:b/>
              </w:rPr>
            </w:pPr>
            <w:r>
              <w:rPr>
                <w:b/>
              </w:rPr>
              <w:t>Ohlasy publikací</w:t>
            </w:r>
          </w:p>
        </w:tc>
      </w:tr>
      <w:tr w:rsidR="00970BF1" w14:paraId="760BE602" w14:textId="77777777" w:rsidTr="00322895">
        <w:trPr>
          <w:cantSplit/>
          <w:trHeight w:val="284"/>
        </w:trPr>
        <w:tc>
          <w:tcPr>
            <w:tcW w:w="3361" w:type="dxa"/>
            <w:gridSpan w:val="2"/>
          </w:tcPr>
          <w:p w14:paraId="6FBBED7C" w14:textId="77777777" w:rsidR="00970BF1" w:rsidRPr="008610AF" w:rsidRDefault="00970BF1" w:rsidP="00970BF1">
            <w:pPr>
              <w:jc w:val="both"/>
            </w:pPr>
          </w:p>
        </w:tc>
        <w:tc>
          <w:tcPr>
            <w:tcW w:w="2254" w:type="dxa"/>
            <w:gridSpan w:val="2"/>
          </w:tcPr>
          <w:p w14:paraId="1792A75C" w14:textId="77777777" w:rsidR="00970BF1" w:rsidRPr="008610AF" w:rsidRDefault="00970BF1" w:rsidP="00970BF1">
            <w:pPr>
              <w:jc w:val="both"/>
            </w:pPr>
          </w:p>
        </w:tc>
        <w:tc>
          <w:tcPr>
            <w:tcW w:w="2257" w:type="dxa"/>
            <w:gridSpan w:val="4"/>
            <w:tcBorders>
              <w:right w:val="single" w:sz="12" w:space="0" w:color="auto"/>
            </w:tcBorders>
          </w:tcPr>
          <w:p w14:paraId="702B2AE4" w14:textId="77777777" w:rsidR="00970BF1" w:rsidRPr="008610AF" w:rsidRDefault="00970BF1" w:rsidP="00970BF1">
            <w:pPr>
              <w:jc w:val="both"/>
            </w:pPr>
          </w:p>
        </w:tc>
        <w:tc>
          <w:tcPr>
            <w:tcW w:w="635" w:type="dxa"/>
            <w:tcBorders>
              <w:left w:val="single" w:sz="12" w:space="0" w:color="auto"/>
            </w:tcBorders>
            <w:shd w:val="clear" w:color="auto" w:fill="F7CAAC"/>
          </w:tcPr>
          <w:p w14:paraId="43196F0E" w14:textId="77777777" w:rsidR="00970BF1" w:rsidRDefault="00970BF1" w:rsidP="00970BF1">
            <w:pPr>
              <w:jc w:val="both"/>
            </w:pPr>
            <w:r>
              <w:rPr>
                <w:b/>
              </w:rPr>
              <w:t>WOS</w:t>
            </w:r>
          </w:p>
        </w:tc>
        <w:tc>
          <w:tcPr>
            <w:tcW w:w="696" w:type="dxa"/>
            <w:shd w:val="clear" w:color="auto" w:fill="F7CAAC"/>
          </w:tcPr>
          <w:p w14:paraId="41C63A3D" w14:textId="77777777" w:rsidR="00970BF1" w:rsidRDefault="00970BF1" w:rsidP="00970BF1">
            <w:pPr>
              <w:jc w:val="both"/>
              <w:rPr>
                <w:sz w:val="18"/>
              </w:rPr>
            </w:pPr>
            <w:r>
              <w:rPr>
                <w:b/>
                <w:sz w:val="18"/>
              </w:rPr>
              <w:t>Scopus</w:t>
            </w:r>
          </w:p>
        </w:tc>
        <w:tc>
          <w:tcPr>
            <w:tcW w:w="697" w:type="dxa"/>
            <w:shd w:val="clear" w:color="auto" w:fill="F7CAAC"/>
          </w:tcPr>
          <w:p w14:paraId="6CB4FAF1" w14:textId="77777777" w:rsidR="00970BF1" w:rsidRDefault="00970BF1" w:rsidP="00970BF1">
            <w:pPr>
              <w:jc w:val="both"/>
            </w:pPr>
            <w:r>
              <w:rPr>
                <w:b/>
                <w:sz w:val="18"/>
              </w:rPr>
              <w:t>ostatní</w:t>
            </w:r>
          </w:p>
        </w:tc>
      </w:tr>
      <w:tr w:rsidR="00970BF1" w14:paraId="26EC9A4C" w14:textId="77777777" w:rsidTr="00322895">
        <w:trPr>
          <w:cantSplit/>
          <w:trHeight w:val="70"/>
        </w:trPr>
        <w:tc>
          <w:tcPr>
            <w:tcW w:w="3361" w:type="dxa"/>
            <w:gridSpan w:val="2"/>
            <w:shd w:val="clear" w:color="auto" w:fill="F7CAAC"/>
          </w:tcPr>
          <w:p w14:paraId="4183E1AC" w14:textId="77777777" w:rsidR="00970BF1" w:rsidRDefault="00970BF1" w:rsidP="00970BF1">
            <w:pPr>
              <w:jc w:val="both"/>
            </w:pPr>
            <w:r>
              <w:rPr>
                <w:b/>
              </w:rPr>
              <w:t>Obor jmenovacího řízení</w:t>
            </w:r>
          </w:p>
        </w:tc>
        <w:tc>
          <w:tcPr>
            <w:tcW w:w="2254" w:type="dxa"/>
            <w:gridSpan w:val="2"/>
            <w:shd w:val="clear" w:color="auto" w:fill="F7CAAC"/>
          </w:tcPr>
          <w:p w14:paraId="7B756291" w14:textId="77777777" w:rsidR="00970BF1" w:rsidRDefault="00970BF1" w:rsidP="00970BF1">
            <w:pPr>
              <w:jc w:val="both"/>
            </w:pPr>
            <w:r>
              <w:rPr>
                <w:b/>
              </w:rPr>
              <w:t>Rok udělení hodnosti</w:t>
            </w:r>
          </w:p>
        </w:tc>
        <w:tc>
          <w:tcPr>
            <w:tcW w:w="2257" w:type="dxa"/>
            <w:gridSpan w:val="4"/>
            <w:tcBorders>
              <w:right w:val="single" w:sz="12" w:space="0" w:color="auto"/>
            </w:tcBorders>
            <w:shd w:val="clear" w:color="auto" w:fill="F7CAAC"/>
          </w:tcPr>
          <w:p w14:paraId="615341C5" w14:textId="77777777" w:rsidR="00970BF1" w:rsidRDefault="00970BF1" w:rsidP="00970BF1">
            <w:pPr>
              <w:jc w:val="both"/>
            </w:pPr>
            <w:r>
              <w:rPr>
                <w:b/>
              </w:rPr>
              <w:t>Řízení konáno na VŠ</w:t>
            </w:r>
          </w:p>
        </w:tc>
        <w:tc>
          <w:tcPr>
            <w:tcW w:w="635" w:type="dxa"/>
            <w:vMerge w:val="restart"/>
            <w:tcBorders>
              <w:left w:val="single" w:sz="12" w:space="0" w:color="auto"/>
            </w:tcBorders>
            <w:shd w:val="clear" w:color="auto" w:fill="auto"/>
          </w:tcPr>
          <w:p w14:paraId="520F0E63" w14:textId="77777777" w:rsidR="00970BF1" w:rsidRPr="003C1C80" w:rsidRDefault="00970BF1" w:rsidP="00970BF1">
            <w:r w:rsidRPr="003C1C80">
              <w:t>0</w:t>
            </w:r>
          </w:p>
        </w:tc>
        <w:tc>
          <w:tcPr>
            <w:tcW w:w="696" w:type="dxa"/>
            <w:vMerge w:val="restart"/>
            <w:shd w:val="clear" w:color="auto" w:fill="auto"/>
          </w:tcPr>
          <w:p w14:paraId="26A7D46B" w14:textId="77777777" w:rsidR="00970BF1" w:rsidRPr="003C1C80" w:rsidRDefault="00970BF1" w:rsidP="00970BF1">
            <w:pPr>
              <w:jc w:val="both"/>
            </w:pPr>
            <w:r>
              <w:t>0</w:t>
            </w:r>
          </w:p>
        </w:tc>
        <w:tc>
          <w:tcPr>
            <w:tcW w:w="697" w:type="dxa"/>
            <w:vMerge w:val="restart"/>
            <w:shd w:val="clear" w:color="auto" w:fill="auto"/>
          </w:tcPr>
          <w:p w14:paraId="0F8CC84B" w14:textId="77777777" w:rsidR="00970BF1" w:rsidRPr="003C1C80" w:rsidRDefault="00970BF1" w:rsidP="00970BF1">
            <w:pPr>
              <w:jc w:val="both"/>
            </w:pPr>
            <w:r>
              <w:t>72</w:t>
            </w:r>
          </w:p>
        </w:tc>
      </w:tr>
      <w:tr w:rsidR="00970BF1" w14:paraId="3445DAD7" w14:textId="77777777" w:rsidTr="00322895">
        <w:trPr>
          <w:trHeight w:val="205"/>
        </w:trPr>
        <w:tc>
          <w:tcPr>
            <w:tcW w:w="3361" w:type="dxa"/>
            <w:gridSpan w:val="2"/>
          </w:tcPr>
          <w:p w14:paraId="5DE82029" w14:textId="77777777" w:rsidR="00970BF1" w:rsidRDefault="00970BF1" w:rsidP="00970BF1">
            <w:pPr>
              <w:jc w:val="both"/>
            </w:pPr>
          </w:p>
        </w:tc>
        <w:tc>
          <w:tcPr>
            <w:tcW w:w="2254" w:type="dxa"/>
            <w:gridSpan w:val="2"/>
          </w:tcPr>
          <w:p w14:paraId="2D26BAD5" w14:textId="77777777" w:rsidR="00970BF1" w:rsidRDefault="00970BF1" w:rsidP="00970BF1">
            <w:pPr>
              <w:jc w:val="both"/>
            </w:pPr>
          </w:p>
        </w:tc>
        <w:tc>
          <w:tcPr>
            <w:tcW w:w="2257" w:type="dxa"/>
            <w:gridSpan w:val="4"/>
            <w:tcBorders>
              <w:right w:val="single" w:sz="12" w:space="0" w:color="auto"/>
            </w:tcBorders>
          </w:tcPr>
          <w:p w14:paraId="41DA5379" w14:textId="77777777" w:rsidR="00970BF1" w:rsidRDefault="00970BF1" w:rsidP="00970BF1">
            <w:pPr>
              <w:jc w:val="both"/>
            </w:pPr>
          </w:p>
        </w:tc>
        <w:tc>
          <w:tcPr>
            <w:tcW w:w="635" w:type="dxa"/>
            <w:vMerge/>
            <w:tcBorders>
              <w:left w:val="single" w:sz="12" w:space="0" w:color="auto"/>
            </w:tcBorders>
            <w:shd w:val="clear" w:color="auto" w:fill="auto"/>
            <w:vAlign w:val="center"/>
          </w:tcPr>
          <w:p w14:paraId="6FC1177B" w14:textId="77777777" w:rsidR="00970BF1" w:rsidRDefault="00970BF1" w:rsidP="00970BF1">
            <w:pPr>
              <w:rPr>
                <w:b/>
              </w:rPr>
            </w:pPr>
          </w:p>
        </w:tc>
        <w:tc>
          <w:tcPr>
            <w:tcW w:w="696" w:type="dxa"/>
            <w:vMerge/>
            <w:shd w:val="clear" w:color="auto" w:fill="auto"/>
            <w:vAlign w:val="center"/>
          </w:tcPr>
          <w:p w14:paraId="5DAEB14F" w14:textId="77777777" w:rsidR="00970BF1" w:rsidRDefault="00970BF1" w:rsidP="00970BF1">
            <w:pPr>
              <w:rPr>
                <w:b/>
              </w:rPr>
            </w:pPr>
          </w:p>
        </w:tc>
        <w:tc>
          <w:tcPr>
            <w:tcW w:w="697" w:type="dxa"/>
            <w:vMerge/>
            <w:shd w:val="clear" w:color="auto" w:fill="auto"/>
            <w:vAlign w:val="center"/>
          </w:tcPr>
          <w:p w14:paraId="11D505A2" w14:textId="77777777" w:rsidR="00970BF1" w:rsidRDefault="00970BF1" w:rsidP="00970BF1">
            <w:pPr>
              <w:rPr>
                <w:b/>
              </w:rPr>
            </w:pPr>
          </w:p>
        </w:tc>
      </w:tr>
      <w:tr w:rsidR="00970BF1" w14:paraId="6A59D531" w14:textId="77777777" w:rsidTr="00322895">
        <w:tc>
          <w:tcPr>
            <w:tcW w:w="9900" w:type="dxa"/>
            <w:gridSpan w:val="11"/>
            <w:shd w:val="clear" w:color="auto" w:fill="F7CAAC"/>
          </w:tcPr>
          <w:p w14:paraId="76E92C6A" w14:textId="77777777" w:rsidR="00970BF1" w:rsidRDefault="00970BF1" w:rsidP="00970BF1">
            <w:pPr>
              <w:jc w:val="both"/>
              <w:rPr>
                <w:b/>
              </w:rPr>
            </w:pPr>
            <w:r>
              <w:rPr>
                <w:b/>
              </w:rPr>
              <w:t xml:space="preserve">Přehled o nejvýznamnější publikační a další tvůrčí činnosti nebo další profesní činnosti u odborníků z praxe vztahující se k zabezpečovaným předmětům </w:t>
            </w:r>
          </w:p>
        </w:tc>
      </w:tr>
      <w:tr w:rsidR="00970BF1" w14:paraId="40D05467" w14:textId="77777777" w:rsidTr="00322895">
        <w:trPr>
          <w:trHeight w:val="1472"/>
        </w:trPr>
        <w:tc>
          <w:tcPr>
            <w:tcW w:w="9900" w:type="dxa"/>
            <w:gridSpan w:val="11"/>
          </w:tcPr>
          <w:p w14:paraId="1354AE37" w14:textId="77777777" w:rsidR="00970BF1" w:rsidRDefault="00970BF1" w:rsidP="003A75C7">
            <w:pPr>
              <w:ind w:left="389" w:hanging="389"/>
              <w:jc w:val="both"/>
            </w:pPr>
            <w:r>
              <w:rPr>
                <w:iCs/>
              </w:rPr>
              <w:t xml:space="preserve">100 % </w:t>
            </w:r>
            <w:r>
              <w:rPr>
                <w:i/>
              </w:rPr>
              <w:t xml:space="preserve">Svatí a hříšníci. Staroruská literatura </w:t>
            </w:r>
            <w:proofErr w:type="gramStart"/>
            <w:r>
              <w:rPr>
                <w:i/>
              </w:rPr>
              <w:t>11.–12</w:t>
            </w:r>
            <w:proofErr w:type="gramEnd"/>
            <w:r>
              <w:rPr>
                <w:i/>
              </w:rPr>
              <w:t>. století</w:t>
            </w:r>
            <w:r>
              <w:t>, Červený Kostelec 2015.</w:t>
            </w:r>
          </w:p>
          <w:p w14:paraId="32AC3FA9" w14:textId="2CED9CBE" w:rsidR="00970BF1" w:rsidRPr="000177B8" w:rsidRDefault="00970BF1" w:rsidP="003A75C7">
            <w:pPr>
              <w:ind w:left="389" w:hanging="389"/>
              <w:jc w:val="both"/>
              <w:rPr>
                <w:bCs/>
                <w:i/>
              </w:rPr>
            </w:pPr>
            <w:r>
              <w:rPr>
                <w:bCs/>
                <w:iCs/>
              </w:rPr>
              <w:t xml:space="preserve">100 % </w:t>
            </w:r>
            <w:r w:rsidRPr="00B06850">
              <w:rPr>
                <w:bCs/>
                <w:i/>
              </w:rPr>
              <w:t>Etnogeneze Slovanů: staré a nové otázky a spor</w:t>
            </w:r>
            <w:r w:rsidR="0075230D">
              <w:rPr>
                <w:bCs/>
                <w:i/>
              </w:rPr>
              <w:t>y</w:t>
            </w:r>
            <w:r w:rsidR="0075230D">
              <w:rPr>
                <w:bCs/>
              </w:rPr>
              <w:t>,</w:t>
            </w:r>
            <w:r w:rsidR="0075230D">
              <w:rPr>
                <w:bCs/>
                <w:i/>
              </w:rPr>
              <w:t xml:space="preserve"> </w:t>
            </w:r>
            <w:r w:rsidR="0075230D">
              <w:rPr>
                <w:bCs/>
              </w:rPr>
              <w:t>i</w:t>
            </w:r>
            <w:r>
              <w:rPr>
                <w:bCs/>
              </w:rPr>
              <w:t>n</w:t>
            </w:r>
            <w:r w:rsidR="009D1EAE">
              <w:rPr>
                <w:bCs/>
              </w:rPr>
              <w:t>:</w:t>
            </w:r>
            <w:r>
              <w:rPr>
                <w:bCs/>
              </w:rPr>
              <w:t xml:space="preserve"> </w:t>
            </w:r>
            <w:r w:rsidR="00062E59">
              <w:rPr>
                <w:bCs/>
                <w:iCs/>
              </w:rPr>
              <w:t>Theatrum h</w:t>
            </w:r>
            <w:r w:rsidRPr="009D1EAE">
              <w:rPr>
                <w:bCs/>
                <w:iCs/>
              </w:rPr>
              <w:t>istoriae</w:t>
            </w:r>
            <w:r w:rsidRPr="00B06850">
              <w:rPr>
                <w:bCs/>
              </w:rPr>
              <w:t xml:space="preserve"> 2017</w:t>
            </w:r>
            <w:r>
              <w:rPr>
                <w:bCs/>
              </w:rPr>
              <w:t xml:space="preserve"> (</w:t>
            </w:r>
            <w:r w:rsidRPr="00B06850">
              <w:rPr>
                <w:bCs/>
              </w:rPr>
              <w:t>20</w:t>
            </w:r>
            <w:r>
              <w:rPr>
                <w:bCs/>
              </w:rPr>
              <w:t>)</w:t>
            </w:r>
            <w:r w:rsidRPr="00B06850">
              <w:rPr>
                <w:bCs/>
              </w:rPr>
              <w:t>, s. 271</w:t>
            </w:r>
            <w:r>
              <w:rPr>
                <w:bCs/>
              </w:rPr>
              <w:t>–</w:t>
            </w:r>
            <w:r w:rsidRPr="00B06850">
              <w:rPr>
                <w:bCs/>
              </w:rPr>
              <w:t>297.</w:t>
            </w:r>
          </w:p>
          <w:p w14:paraId="1512FB68" w14:textId="21D1D899" w:rsidR="00970BF1" w:rsidRPr="00E0495A" w:rsidRDefault="00970BF1" w:rsidP="003A75C7">
            <w:pPr>
              <w:ind w:left="389" w:hanging="389"/>
              <w:jc w:val="both"/>
            </w:pPr>
            <w:r w:rsidRPr="00945AB7">
              <w:rPr>
                <w:bCs/>
              </w:rPr>
              <w:t>100 %</w:t>
            </w:r>
            <w:r>
              <w:rPr>
                <w:bCs/>
                <w:i/>
                <w:iCs/>
              </w:rPr>
              <w:t xml:space="preserve"> </w:t>
            </w:r>
            <w:r w:rsidRPr="001B4D5D">
              <w:rPr>
                <w:bCs/>
                <w:i/>
                <w:iCs/>
              </w:rPr>
              <w:t>Ustav knížete Vladimíra a jeho místo ve staroruské církevně právní tradici</w:t>
            </w:r>
            <w:r w:rsidR="0075230D">
              <w:rPr>
                <w:bCs/>
                <w:iCs/>
              </w:rPr>
              <w:t>,</w:t>
            </w:r>
            <w:r w:rsidRPr="001B4D5D">
              <w:rPr>
                <w:bCs/>
                <w:iCs/>
              </w:rPr>
              <w:t xml:space="preserve"> </w:t>
            </w:r>
            <w:r w:rsidR="0075230D">
              <w:rPr>
                <w:bCs/>
                <w:iCs/>
              </w:rPr>
              <w:t>i</w:t>
            </w:r>
            <w:r>
              <w:rPr>
                <w:bCs/>
                <w:iCs/>
              </w:rPr>
              <w:t>n</w:t>
            </w:r>
            <w:r w:rsidR="009D1EAE">
              <w:rPr>
                <w:bCs/>
                <w:iCs/>
              </w:rPr>
              <w:t>:</w:t>
            </w:r>
            <w:r w:rsidRPr="001B4D5D">
              <w:rPr>
                <w:bCs/>
                <w:iCs/>
              </w:rPr>
              <w:t xml:space="preserve"> </w:t>
            </w:r>
            <w:r w:rsidRPr="009D1EAE">
              <w:rPr>
                <w:bCs/>
              </w:rPr>
              <w:t>Parrésia: revue pro východní křesťanství</w:t>
            </w:r>
            <w:r w:rsidRPr="001B4D5D">
              <w:rPr>
                <w:bCs/>
                <w:iCs/>
              </w:rPr>
              <w:t xml:space="preserve"> 2018 (12), s. 51</w:t>
            </w:r>
            <w:r>
              <w:rPr>
                <w:bCs/>
                <w:iCs/>
              </w:rPr>
              <w:t>–</w:t>
            </w:r>
            <w:r w:rsidRPr="001B4D5D">
              <w:rPr>
                <w:bCs/>
                <w:iCs/>
              </w:rPr>
              <w:t>67.</w:t>
            </w:r>
          </w:p>
          <w:p w14:paraId="1443836D" w14:textId="77777777" w:rsidR="00970BF1" w:rsidRDefault="00970BF1" w:rsidP="003A75C7">
            <w:pPr>
              <w:ind w:left="389" w:hanging="389"/>
              <w:jc w:val="both"/>
            </w:pPr>
            <w:r w:rsidRPr="00945AB7">
              <w:rPr>
                <w:iCs/>
              </w:rPr>
              <w:t>100 %</w:t>
            </w:r>
            <w:r>
              <w:rPr>
                <w:i/>
              </w:rPr>
              <w:t xml:space="preserve"> Kyjevská Rus. Dějiny – kultura – společnost</w:t>
            </w:r>
            <w:r>
              <w:t xml:space="preserve">, Červený Kostelec 2019. </w:t>
            </w:r>
          </w:p>
          <w:p w14:paraId="7D159A60" w14:textId="2F1257D8" w:rsidR="00970BF1" w:rsidRPr="003C1C80" w:rsidRDefault="00970BF1" w:rsidP="003A75C7">
            <w:pPr>
              <w:ind w:left="389" w:hanging="389"/>
              <w:jc w:val="both"/>
              <w:rPr>
                <w:iCs/>
                <w:color w:val="000000"/>
              </w:rPr>
            </w:pPr>
            <w:r w:rsidRPr="00945AB7">
              <w:rPr>
                <w:bCs/>
              </w:rPr>
              <w:t>100 %</w:t>
            </w:r>
            <w:r>
              <w:rPr>
                <w:bCs/>
                <w:i/>
                <w:iCs/>
              </w:rPr>
              <w:t xml:space="preserve"> Korutanský nastolovací obřad a přemyslovský mýtus</w:t>
            </w:r>
            <w:r w:rsidR="0075230D">
              <w:rPr>
                <w:bCs/>
                <w:iCs/>
              </w:rPr>
              <w:t>, i</w:t>
            </w:r>
            <w:r>
              <w:rPr>
                <w:bCs/>
                <w:iCs/>
              </w:rPr>
              <w:t>n</w:t>
            </w:r>
            <w:r w:rsidR="009D1EAE">
              <w:rPr>
                <w:bCs/>
                <w:iCs/>
              </w:rPr>
              <w:t>:</w:t>
            </w:r>
            <w:r>
              <w:rPr>
                <w:bCs/>
                <w:iCs/>
              </w:rPr>
              <w:t xml:space="preserve"> </w:t>
            </w:r>
            <w:r w:rsidRPr="009D1EAE">
              <w:rPr>
                <w:bCs/>
              </w:rPr>
              <w:t>Theatrum historiae</w:t>
            </w:r>
            <w:r>
              <w:rPr>
                <w:bCs/>
                <w:iCs/>
              </w:rPr>
              <w:t xml:space="preserve"> 2019 (24), s. 9–39.</w:t>
            </w:r>
          </w:p>
        </w:tc>
      </w:tr>
      <w:tr w:rsidR="00970BF1" w14:paraId="05AF244E" w14:textId="77777777" w:rsidTr="00322895">
        <w:trPr>
          <w:trHeight w:val="218"/>
        </w:trPr>
        <w:tc>
          <w:tcPr>
            <w:tcW w:w="9900" w:type="dxa"/>
            <w:gridSpan w:val="11"/>
            <w:shd w:val="clear" w:color="auto" w:fill="F7CAAC"/>
          </w:tcPr>
          <w:p w14:paraId="1342D341" w14:textId="77777777" w:rsidR="00970BF1" w:rsidRDefault="00970BF1" w:rsidP="00970BF1">
            <w:pPr>
              <w:rPr>
                <w:b/>
              </w:rPr>
            </w:pPr>
            <w:r>
              <w:rPr>
                <w:b/>
              </w:rPr>
              <w:t>Působení v zahraničí</w:t>
            </w:r>
          </w:p>
        </w:tc>
      </w:tr>
      <w:tr w:rsidR="00970BF1" w14:paraId="3415DE1D" w14:textId="77777777" w:rsidTr="00322895">
        <w:trPr>
          <w:trHeight w:val="328"/>
        </w:trPr>
        <w:tc>
          <w:tcPr>
            <w:tcW w:w="9900" w:type="dxa"/>
            <w:gridSpan w:val="11"/>
          </w:tcPr>
          <w:p w14:paraId="2B1086F3" w14:textId="77777777" w:rsidR="00970BF1" w:rsidRPr="001224DF" w:rsidRDefault="00970BF1" w:rsidP="00970BF1">
            <w:pPr>
              <w:suppressAutoHyphens/>
              <w:ind w:left="605" w:hanging="605"/>
              <w:jc w:val="both"/>
            </w:pPr>
            <w:r>
              <w:t xml:space="preserve">10/2017 </w:t>
            </w:r>
            <w:r w:rsidRPr="009464DB">
              <w:t>Институт славяноведения РАН</w:t>
            </w:r>
            <w:r>
              <w:t>, Moskva, Rusko, studijní pobyt.</w:t>
            </w:r>
          </w:p>
        </w:tc>
      </w:tr>
      <w:tr w:rsidR="00970BF1" w14:paraId="5F375AC2" w14:textId="77777777" w:rsidTr="00322895">
        <w:trPr>
          <w:cantSplit/>
          <w:trHeight w:val="470"/>
        </w:trPr>
        <w:tc>
          <w:tcPr>
            <w:tcW w:w="2529" w:type="dxa"/>
            <w:shd w:val="clear" w:color="auto" w:fill="F7CAAC"/>
          </w:tcPr>
          <w:p w14:paraId="45F6BD1A" w14:textId="77777777" w:rsidR="00970BF1" w:rsidRDefault="00970BF1" w:rsidP="00970BF1">
            <w:pPr>
              <w:jc w:val="both"/>
              <w:rPr>
                <w:b/>
              </w:rPr>
            </w:pPr>
            <w:r>
              <w:rPr>
                <w:b/>
              </w:rPr>
              <w:t xml:space="preserve">Podpis </w:t>
            </w:r>
          </w:p>
        </w:tc>
        <w:tc>
          <w:tcPr>
            <w:tcW w:w="4554" w:type="dxa"/>
            <w:gridSpan w:val="5"/>
          </w:tcPr>
          <w:p w14:paraId="25C15BA0" w14:textId="77777777" w:rsidR="00970BF1" w:rsidRDefault="00970BF1" w:rsidP="00970BF1">
            <w:pPr>
              <w:jc w:val="both"/>
            </w:pPr>
          </w:p>
        </w:tc>
        <w:tc>
          <w:tcPr>
            <w:tcW w:w="789" w:type="dxa"/>
            <w:gridSpan w:val="2"/>
            <w:shd w:val="clear" w:color="auto" w:fill="F7CAAC"/>
          </w:tcPr>
          <w:p w14:paraId="05E4C00D" w14:textId="77777777" w:rsidR="00970BF1" w:rsidRDefault="00970BF1" w:rsidP="00970BF1">
            <w:pPr>
              <w:jc w:val="both"/>
            </w:pPr>
            <w:r>
              <w:rPr>
                <w:b/>
              </w:rPr>
              <w:t>datum</w:t>
            </w:r>
          </w:p>
        </w:tc>
        <w:tc>
          <w:tcPr>
            <w:tcW w:w="2028" w:type="dxa"/>
            <w:gridSpan w:val="3"/>
          </w:tcPr>
          <w:p w14:paraId="33A86BAB" w14:textId="77777777" w:rsidR="00970BF1" w:rsidRDefault="00970BF1" w:rsidP="00970BF1">
            <w:pPr>
              <w:jc w:val="both"/>
            </w:pPr>
          </w:p>
        </w:tc>
      </w:tr>
    </w:tbl>
    <w:p w14:paraId="69A1A3EF" w14:textId="77777777" w:rsidR="00970BF1" w:rsidRDefault="00970BF1" w:rsidP="00970BF1"/>
    <w:p w14:paraId="791AF165" w14:textId="77777777" w:rsidR="00970BF1" w:rsidRDefault="00970BF1" w:rsidP="00970BF1">
      <w:pPr>
        <w:spacing w:after="240"/>
        <w:rPr>
          <w:color w:val="FF0000"/>
          <w:highlight w:val="yellow"/>
        </w:rPr>
      </w:pPr>
    </w:p>
    <w:p w14:paraId="19ABAD46" w14:textId="77777777" w:rsidR="00970BF1" w:rsidRDefault="00970BF1" w:rsidP="00970BF1">
      <w:pPr>
        <w:rPr>
          <w:color w:val="FF0000"/>
          <w:highlight w:val="yellow"/>
        </w:rPr>
      </w:pPr>
      <w:r>
        <w:rPr>
          <w:color w:val="FF0000"/>
          <w:highlight w:val="yellow"/>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3A1073" w14:paraId="0F7198EB" w14:textId="77777777" w:rsidTr="00195D8E">
        <w:tc>
          <w:tcPr>
            <w:tcW w:w="9859" w:type="dxa"/>
            <w:gridSpan w:val="11"/>
            <w:tcBorders>
              <w:bottom w:val="double" w:sz="4" w:space="0" w:color="auto"/>
            </w:tcBorders>
            <w:shd w:val="clear" w:color="auto" w:fill="BDD6EE"/>
          </w:tcPr>
          <w:p w14:paraId="1D4C33F2" w14:textId="77777777" w:rsidR="003A1073" w:rsidRDefault="003A1073" w:rsidP="00195D8E">
            <w:pPr>
              <w:jc w:val="both"/>
              <w:rPr>
                <w:b/>
                <w:sz w:val="28"/>
              </w:rPr>
            </w:pPr>
            <w:r>
              <w:rPr>
                <w:b/>
                <w:sz w:val="28"/>
              </w:rPr>
              <w:lastRenderedPageBreak/>
              <w:t>C-I – Personální zabezpečení</w:t>
            </w:r>
          </w:p>
        </w:tc>
      </w:tr>
      <w:tr w:rsidR="003A1073" w14:paraId="3A15BB55" w14:textId="77777777" w:rsidTr="00195D8E">
        <w:tc>
          <w:tcPr>
            <w:tcW w:w="2518" w:type="dxa"/>
            <w:tcBorders>
              <w:top w:val="double" w:sz="4" w:space="0" w:color="auto"/>
            </w:tcBorders>
            <w:shd w:val="clear" w:color="auto" w:fill="F7CAAC"/>
          </w:tcPr>
          <w:p w14:paraId="14042639" w14:textId="77777777" w:rsidR="003A1073" w:rsidRDefault="003A1073" w:rsidP="00195D8E">
            <w:pPr>
              <w:jc w:val="both"/>
              <w:rPr>
                <w:b/>
              </w:rPr>
            </w:pPr>
            <w:r>
              <w:rPr>
                <w:b/>
              </w:rPr>
              <w:t>Vysoká škola</w:t>
            </w:r>
          </w:p>
        </w:tc>
        <w:tc>
          <w:tcPr>
            <w:tcW w:w="7341" w:type="dxa"/>
            <w:gridSpan w:val="10"/>
          </w:tcPr>
          <w:p w14:paraId="7E3B0AAE" w14:textId="77777777" w:rsidR="003A1073" w:rsidRDefault="003A1073" w:rsidP="00195D8E">
            <w:pPr>
              <w:jc w:val="both"/>
            </w:pPr>
            <w:r>
              <w:t>Univerzita Pardubice</w:t>
            </w:r>
          </w:p>
        </w:tc>
      </w:tr>
      <w:tr w:rsidR="003A1073" w14:paraId="4DCC2A9F" w14:textId="77777777" w:rsidTr="00195D8E">
        <w:tc>
          <w:tcPr>
            <w:tcW w:w="2518" w:type="dxa"/>
            <w:shd w:val="clear" w:color="auto" w:fill="F7CAAC"/>
          </w:tcPr>
          <w:p w14:paraId="6EC08B1C" w14:textId="77777777" w:rsidR="003A1073" w:rsidRDefault="003A1073" w:rsidP="00195D8E">
            <w:pPr>
              <w:jc w:val="both"/>
              <w:rPr>
                <w:b/>
              </w:rPr>
            </w:pPr>
            <w:r>
              <w:rPr>
                <w:b/>
              </w:rPr>
              <w:t>Součást vysoké školy</w:t>
            </w:r>
          </w:p>
        </w:tc>
        <w:tc>
          <w:tcPr>
            <w:tcW w:w="7341" w:type="dxa"/>
            <w:gridSpan w:val="10"/>
          </w:tcPr>
          <w:p w14:paraId="6BA5AC34" w14:textId="77777777" w:rsidR="003A1073" w:rsidRDefault="003A1073" w:rsidP="00195D8E">
            <w:pPr>
              <w:jc w:val="both"/>
            </w:pPr>
            <w:r>
              <w:t>Fakulta filozofická</w:t>
            </w:r>
          </w:p>
        </w:tc>
      </w:tr>
      <w:tr w:rsidR="003A1073" w14:paraId="347CBBE9" w14:textId="77777777" w:rsidTr="00195D8E">
        <w:tc>
          <w:tcPr>
            <w:tcW w:w="2518" w:type="dxa"/>
            <w:shd w:val="clear" w:color="auto" w:fill="F7CAAC"/>
          </w:tcPr>
          <w:p w14:paraId="2C8BE69C" w14:textId="77777777" w:rsidR="003A1073" w:rsidRDefault="003A1073" w:rsidP="00195D8E">
            <w:pPr>
              <w:jc w:val="both"/>
              <w:rPr>
                <w:b/>
              </w:rPr>
            </w:pPr>
            <w:r>
              <w:rPr>
                <w:b/>
              </w:rPr>
              <w:t>Název studijního programu</w:t>
            </w:r>
          </w:p>
        </w:tc>
        <w:tc>
          <w:tcPr>
            <w:tcW w:w="7341" w:type="dxa"/>
            <w:gridSpan w:val="10"/>
          </w:tcPr>
          <w:p w14:paraId="0E1AC824" w14:textId="77777777" w:rsidR="003A1073" w:rsidRDefault="003A1073" w:rsidP="00195D8E">
            <w:pPr>
              <w:jc w:val="both"/>
            </w:pPr>
            <w:r>
              <w:t>Slovanská studia</w:t>
            </w:r>
          </w:p>
        </w:tc>
      </w:tr>
      <w:tr w:rsidR="003A1073" w14:paraId="78024C43" w14:textId="77777777" w:rsidTr="00195D8E">
        <w:tc>
          <w:tcPr>
            <w:tcW w:w="2518" w:type="dxa"/>
            <w:shd w:val="clear" w:color="auto" w:fill="F7CAAC"/>
          </w:tcPr>
          <w:p w14:paraId="3041A147" w14:textId="77777777" w:rsidR="003A1073" w:rsidRDefault="003A1073" w:rsidP="00195D8E">
            <w:pPr>
              <w:jc w:val="both"/>
              <w:rPr>
                <w:b/>
              </w:rPr>
            </w:pPr>
            <w:r>
              <w:rPr>
                <w:b/>
              </w:rPr>
              <w:t>Jméno a příjmení</w:t>
            </w:r>
          </w:p>
        </w:tc>
        <w:tc>
          <w:tcPr>
            <w:tcW w:w="4536" w:type="dxa"/>
            <w:gridSpan w:val="5"/>
          </w:tcPr>
          <w:p w14:paraId="60D4ED25" w14:textId="77777777" w:rsidR="003A1073" w:rsidRDefault="003A1073" w:rsidP="00195D8E">
            <w:pPr>
              <w:jc w:val="both"/>
            </w:pPr>
            <w:r>
              <w:t>Zbyněk Vydra</w:t>
            </w:r>
          </w:p>
        </w:tc>
        <w:tc>
          <w:tcPr>
            <w:tcW w:w="709" w:type="dxa"/>
            <w:shd w:val="clear" w:color="auto" w:fill="F7CAAC"/>
          </w:tcPr>
          <w:p w14:paraId="639A81CD" w14:textId="77777777" w:rsidR="003A1073" w:rsidRDefault="003A1073" w:rsidP="00195D8E">
            <w:pPr>
              <w:jc w:val="both"/>
              <w:rPr>
                <w:b/>
              </w:rPr>
            </w:pPr>
            <w:r>
              <w:rPr>
                <w:b/>
              </w:rPr>
              <w:t>Tituly</w:t>
            </w:r>
          </w:p>
        </w:tc>
        <w:tc>
          <w:tcPr>
            <w:tcW w:w="2096" w:type="dxa"/>
            <w:gridSpan w:val="4"/>
          </w:tcPr>
          <w:p w14:paraId="39727BC0" w14:textId="77777777" w:rsidR="003A1073" w:rsidRDefault="003A1073" w:rsidP="00195D8E">
            <w:pPr>
              <w:jc w:val="both"/>
            </w:pPr>
            <w:r>
              <w:t>Mgr., Ph.D.</w:t>
            </w:r>
          </w:p>
        </w:tc>
      </w:tr>
      <w:tr w:rsidR="003A1073" w14:paraId="24D0F3FA" w14:textId="77777777" w:rsidTr="00195D8E">
        <w:tc>
          <w:tcPr>
            <w:tcW w:w="2518" w:type="dxa"/>
            <w:shd w:val="clear" w:color="auto" w:fill="F7CAAC"/>
          </w:tcPr>
          <w:p w14:paraId="0B34AC8A" w14:textId="77777777" w:rsidR="003A1073" w:rsidRDefault="003A1073" w:rsidP="00195D8E">
            <w:pPr>
              <w:jc w:val="both"/>
              <w:rPr>
                <w:b/>
              </w:rPr>
            </w:pPr>
            <w:r>
              <w:rPr>
                <w:b/>
              </w:rPr>
              <w:t>Rok narození</w:t>
            </w:r>
          </w:p>
        </w:tc>
        <w:tc>
          <w:tcPr>
            <w:tcW w:w="829" w:type="dxa"/>
          </w:tcPr>
          <w:p w14:paraId="7ECBE9E5" w14:textId="77777777" w:rsidR="003A1073" w:rsidRDefault="003A1073" w:rsidP="00195D8E">
            <w:pPr>
              <w:jc w:val="both"/>
            </w:pPr>
            <w:r>
              <w:t>1978</w:t>
            </w:r>
          </w:p>
        </w:tc>
        <w:tc>
          <w:tcPr>
            <w:tcW w:w="1721" w:type="dxa"/>
            <w:shd w:val="clear" w:color="auto" w:fill="F7CAAC"/>
          </w:tcPr>
          <w:p w14:paraId="6FD8E622" w14:textId="77777777" w:rsidR="003A1073" w:rsidRDefault="003A1073" w:rsidP="00195D8E">
            <w:pPr>
              <w:jc w:val="both"/>
              <w:rPr>
                <w:b/>
              </w:rPr>
            </w:pPr>
            <w:r>
              <w:rPr>
                <w:b/>
              </w:rPr>
              <w:t>typ vztahu k VŠ</w:t>
            </w:r>
          </w:p>
        </w:tc>
        <w:tc>
          <w:tcPr>
            <w:tcW w:w="992" w:type="dxa"/>
            <w:gridSpan w:val="2"/>
          </w:tcPr>
          <w:p w14:paraId="6F018E93" w14:textId="77777777" w:rsidR="003A1073" w:rsidRDefault="003A1073" w:rsidP="00195D8E">
            <w:pPr>
              <w:jc w:val="both"/>
            </w:pPr>
            <w:r>
              <w:t>pp.</w:t>
            </w:r>
          </w:p>
        </w:tc>
        <w:tc>
          <w:tcPr>
            <w:tcW w:w="994" w:type="dxa"/>
            <w:shd w:val="clear" w:color="auto" w:fill="F7CAAC"/>
          </w:tcPr>
          <w:p w14:paraId="29C790B8" w14:textId="77777777" w:rsidR="003A1073" w:rsidRDefault="003A1073" w:rsidP="00195D8E">
            <w:pPr>
              <w:jc w:val="both"/>
              <w:rPr>
                <w:b/>
              </w:rPr>
            </w:pPr>
            <w:r>
              <w:rPr>
                <w:b/>
              </w:rPr>
              <w:t>rozsah</w:t>
            </w:r>
          </w:p>
        </w:tc>
        <w:tc>
          <w:tcPr>
            <w:tcW w:w="709" w:type="dxa"/>
          </w:tcPr>
          <w:p w14:paraId="6807AB4C" w14:textId="77777777" w:rsidR="003A1073" w:rsidRDefault="003A1073" w:rsidP="00195D8E">
            <w:pPr>
              <w:jc w:val="both"/>
            </w:pPr>
            <w:r>
              <w:t>40</w:t>
            </w:r>
          </w:p>
        </w:tc>
        <w:tc>
          <w:tcPr>
            <w:tcW w:w="709" w:type="dxa"/>
            <w:gridSpan w:val="2"/>
            <w:shd w:val="clear" w:color="auto" w:fill="F7CAAC"/>
          </w:tcPr>
          <w:p w14:paraId="09437541" w14:textId="77777777" w:rsidR="003A1073" w:rsidRDefault="003A1073" w:rsidP="00195D8E">
            <w:pPr>
              <w:jc w:val="both"/>
              <w:rPr>
                <w:b/>
              </w:rPr>
            </w:pPr>
            <w:r>
              <w:rPr>
                <w:b/>
              </w:rPr>
              <w:t>do kdy</w:t>
            </w:r>
          </w:p>
        </w:tc>
        <w:tc>
          <w:tcPr>
            <w:tcW w:w="1387" w:type="dxa"/>
            <w:gridSpan w:val="2"/>
          </w:tcPr>
          <w:p w14:paraId="7BF5EEA4" w14:textId="77777777" w:rsidR="003A1073" w:rsidRDefault="003A1073" w:rsidP="00195D8E">
            <w:pPr>
              <w:jc w:val="both"/>
            </w:pPr>
            <w:r>
              <w:t>N</w:t>
            </w:r>
          </w:p>
        </w:tc>
      </w:tr>
      <w:tr w:rsidR="003A1073" w14:paraId="0AD72135" w14:textId="77777777" w:rsidTr="00195D8E">
        <w:tc>
          <w:tcPr>
            <w:tcW w:w="5068" w:type="dxa"/>
            <w:gridSpan w:val="3"/>
            <w:shd w:val="clear" w:color="auto" w:fill="F7CAAC"/>
          </w:tcPr>
          <w:p w14:paraId="7F2C94F5" w14:textId="77777777" w:rsidR="003A1073" w:rsidRDefault="003A1073" w:rsidP="00195D8E">
            <w:pPr>
              <w:jc w:val="both"/>
              <w:rPr>
                <w:b/>
              </w:rPr>
            </w:pPr>
            <w:r>
              <w:rPr>
                <w:b/>
              </w:rPr>
              <w:t>Typ vztahu na součásti VŠ, která uskutečňuje st. program</w:t>
            </w:r>
          </w:p>
        </w:tc>
        <w:tc>
          <w:tcPr>
            <w:tcW w:w="992" w:type="dxa"/>
            <w:gridSpan w:val="2"/>
          </w:tcPr>
          <w:p w14:paraId="6C5B84B8" w14:textId="77777777" w:rsidR="003A1073" w:rsidRDefault="003A1073" w:rsidP="00195D8E">
            <w:pPr>
              <w:jc w:val="both"/>
            </w:pPr>
            <w:r>
              <w:t>pp.</w:t>
            </w:r>
          </w:p>
        </w:tc>
        <w:tc>
          <w:tcPr>
            <w:tcW w:w="994" w:type="dxa"/>
            <w:shd w:val="clear" w:color="auto" w:fill="F7CAAC"/>
          </w:tcPr>
          <w:p w14:paraId="0DFF81A8" w14:textId="77777777" w:rsidR="003A1073" w:rsidRDefault="003A1073" w:rsidP="00195D8E">
            <w:pPr>
              <w:jc w:val="both"/>
              <w:rPr>
                <w:b/>
              </w:rPr>
            </w:pPr>
            <w:r>
              <w:rPr>
                <w:b/>
              </w:rPr>
              <w:t>rozsah</w:t>
            </w:r>
          </w:p>
        </w:tc>
        <w:tc>
          <w:tcPr>
            <w:tcW w:w="709" w:type="dxa"/>
          </w:tcPr>
          <w:p w14:paraId="1E1DB26C" w14:textId="77777777" w:rsidR="003A1073" w:rsidRDefault="003A1073" w:rsidP="00195D8E">
            <w:pPr>
              <w:jc w:val="both"/>
            </w:pPr>
            <w:r>
              <w:t>40</w:t>
            </w:r>
          </w:p>
        </w:tc>
        <w:tc>
          <w:tcPr>
            <w:tcW w:w="709" w:type="dxa"/>
            <w:gridSpan w:val="2"/>
            <w:shd w:val="clear" w:color="auto" w:fill="F7CAAC"/>
          </w:tcPr>
          <w:p w14:paraId="74528909" w14:textId="77777777" w:rsidR="003A1073" w:rsidRDefault="003A1073" w:rsidP="00195D8E">
            <w:pPr>
              <w:jc w:val="both"/>
              <w:rPr>
                <w:b/>
              </w:rPr>
            </w:pPr>
            <w:r>
              <w:rPr>
                <w:b/>
              </w:rPr>
              <w:t>do kdy</w:t>
            </w:r>
          </w:p>
        </w:tc>
        <w:tc>
          <w:tcPr>
            <w:tcW w:w="1387" w:type="dxa"/>
            <w:gridSpan w:val="2"/>
          </w:tcPr>
          <w:p w14:paraId="1D601A21" w14:textId="77777777" w:rsidR="003A1073" w:rsidRDefault="003A1073" w:rsidP="00195D8E">
            <w:pPr>
              <w:jc w:val="both"/>
            </w:pPr>
            <w:r>
              <w:t>N</w:t>
            </w:r>
          </w:p>
        </w:tc>
      </w:tr>
      <w:tr w:rsidR="003A1073" w14:paraId="346F95C4" w14:textId="77777777" w:rsidTr="00195D8E">
        <w:tc>
          <w:tcPr>
            <w:tcW w:w="6060" w:type="dxa"/>
            <w:gridSpan w:val="5"/>
            <w:shd w:val="clear" w:color="auto" w:fill="F7CAAC"/>
          </w:tcPr>
          <w:p w14:paraId="7A21B116" w14:textId="77777777" w:rsidR="003A1073" w:rsidRDefault="003A1073" w:rsidP="00195D8E">
            <w:pPr>
              <w:jc w:val="both"/>
            </w:pPr>
            <w:r>
              <w:rPr>
                <w:b/>
              </w:rPr>
              <w:t>Další současná působení jako akademický pracovník na jiných VŠ</w:t>
            </w:r>
          </w:p>
        </w:tc>
        <w:tc>
          <w:tcPr>
            <w:tcW w:w="1703" w:type="dxa"/>
            <w:gridSpan w:val="2"/>
            <w:shd w:val="clear" w:color="auto" w:fill="F7CAAC"/>
          </w:tcPr>
          <w:p w14:paraId="79939A17" w14:textId="77777777" w:rsidR="003A1073" w:rsidRDefault="003A1073" w:rsidP="00195D8E">
            <w:pPr>
              <w:jc w:val="both"/>
              <w:rPr>
                <w:b/>
              </w:rPr>
            </w:pPr>
            <w:r>
              <w:rPr>
                <w:b/>
              </w:rPr>
              <w:t xml:space="preserve">typ prac. </w:t>
            </w:r>
            <w:proofErr w:type="gramStart"/>
            <w:r>
              <w:rPr>
                <w:b/>
              </w:rPr>
              <w:t>vztahu</w:t>
            </w:r>
            <w:proofErr w:type="gramEnd"/>
          </w:p>
        </w:tc>
        <w:tc>
          <w:tcPr>
            <w:tcW w:w="2096" w:type="dxa"/>
            <w:gridSpan w:val="4"/>
            <w:shd w:val="clear" w:color="auto" w:fill="F7CAAC"/>
          </w:tcPr>
          <w:p w14:paraId="2E8B635C" w14:textId="77777777" w:rsidR="003A1073" w:rsidRDefault="003A1073" w:rsidP="00195D8E">
            <w:pPr>
              <w:jc w:val="both"/>
              <w:rPr>
                <w:b/>
              </w:rPr>
            </w:pPr>
            <w:r>
              <w:rPr>
                <w:b/>
              </w:rPr>
              <w:t>rozsah</w:t>
            </w:r>
          </w:p>
        </w:tc>
      </w:tr>
      <w:tr w:rsidR="003A1073" w14:paraId="7AAFBA41" w14:textId="77777777" w:rsidTr="00195D8E">
        <w:tc>
          <w:tcPr>
            <w:tcW w:w="6060" w:type="dxa"/>
            <w:gridSpan w:val="5"/>
          </w:tcPr>
          <w:p w14:paraId="37D155C6" w14:textId="77777777" w:rsidR="003A1073" w:rsidRDefault="003A1073" w:rsidP="00195D8E">
            <w:pPr>
              <w:jc w:val="both"/>
            </w:pPr>
          </w:p>
        </w:tc>
        <w:tc>
          <w:tcPr>
            <w:tcW w:w="1703" w:type="dxa"/>
            <w:gridSpan w:val="2"/>
          </w:tcPr>
          <w:p w14:paraId="74D45109" w14:textId="77777777" w:rsidR="003A1073" w:rsidRDefault="003A1073" w:rsidP="00195D8E">
            <w:pPr>
              <w:jc w:val="both"/>
            </w:pPr>
          </w:p>
        </w:tc>
        <w:tc>
          <w:tcPr>
            <w:tcW w:w="2096" w:type="dxa"/>
            <w:gridSpan w:val="4"/>
          </w:tcPr>
          <w:p w14:paraId="1035CABF" w14:textId="77777777" w:rsidR="003A1073" w:rsidRDefault="003A1073" w:rsidP="00195D8E">
            <w:pPr>
              <w:jc w:val="both"/>
            </w:pPr>
          </w:p>
        </w:tc>
      </w:tr>
      <w:tr w:rsidR="003A1073" w14:paraId="28017FAC" w14:textId="77777777" w:rsidTr="00195D8E">
        <w:trPr>
          <w:trHeight w:val="565"/>
        </w:trPr>
        <w:tc>
          <w:tcPr>
            <w:tcW w:w="9859" w:type="dxa"/>
            <w:gridSpan w:val="11"/>
            <w:shd w:val="clear" w:color="auto" w:fill="F7CAAC"/>
          </w:tcPr>
          <w:p w14:paraId="42894AA5" w14:textId="77777777" w:rsidR="003A1073" w:rsidRDefault="003A1073" w:rsidP="00195D8E">
            <w:pPr>
              <w:jc w:val="both"/>
            </w:pPr>
            <w:r>
              <w:rPr>
                <w:b/>
              </w:rPr>
              <w:t>Předměty příslušného studijního programu a způsob zapojení do jejich výuky, příp. další zapojení do uskutečňování studijního programu</w:t>
            </w:r>
          </w:p>
        </w:tc>
      </w:tr>
      <w:tr w:rsidR="003A1073" w14:paraId="696A2345" w14:textId="77777777" w:rsidTr="00195D8E">
        <w:trPr>
          <w:trHeight w:val="573"/>
        </w:trPr>
        <w:tc>
          <w:tcPr>
            <w:tcW w:w="9859" w:type="dxa"/>
            <w:gridSpan w:val="11"/>
            <w:tcBorders>
              <w:top w:val="nil"/>
            </w:tcBorders>
          </w:tcPr>
          <w:p w14:paraId="5C8BBA41" w14:textId="77777777" w:rsidR="003A1073" w:rsidRPr="00762308" w:rsidRDefault="003A1073" w:rsidP="00195D8E">
            <w:pPr>
              <w:jc w:val="both"/>
            </w:pPr>
            <w:r>
              <w:t>Ruská revoluce – garant a vyučující (</w:t>
            </w:r>
            <w:r w:rsidRPr="00762308">
              <w:t>100</w:t>
            </w:r>
            <w:r>
              <w:t xml:space="preserve"> </w:t>
            </w:r>
            <w:r w:rsidRPr="00762308">
              <w:t>%)</w:t>
            </w:r>
          </w:p>
          <w:p w14:paraId="77754878" w14:textId="77777777" w:rsidR="003A1073" w:rsidRDefault="003A1073" w:rsidP="00195D8E">
            <w:pPr>
              <w:jc w:val="both"/>
            </w:pPr>
            <w:r>
              <w:t>Moderní d</w:t>
            </w:r>
            <w:r w:rsidRPr="00762308">
              <w:t>ějiny Ru</w:t>
            </w:r>
            <w:r>
              <w:t>ska – garant a vyučující (</w:t>
            </w:r>
            <w:r w:rsidRPr="00762308">
              <w:t>100</w:t>
            </w:r>
            <w:r>
              <w:t xml:space="preserve"> </w:t>
            </w:r>
            <w:r w:rsidRPr="00762308">
              <w:t>%)</w:t>
            </w:r>
          </w:p>
        </w:tc>
      </w:tr>
      <w:tr w:rsidR="003A1073" w14:paraId="23DF5ED0" w14:textId="77777777" w:rsidTr="00195D8E">
        <w:tc>
          <w:tcPr>
            <w:tcW w:w="9859" w:type="dxa"/>
            <w:gridSpan w:val="11"/>
            <w:shd w:val="clear" w:color="auto" w:fill="F7CAAC"/>
          </w:tcPr>
          <w:p w14:paraId="27D7FBB0" w14:textId="77777777" w:rsidR="003A1073" w:rsidRDefault="003A1073" w:rsidP="00195D8E">
            <w:pPr>
              <w:jc w:val="both"/>
            </w:pPr>
            <w:r>
              <w:rPr>
                <w:b/>
              </w:rPr>
              <w:t xml:space="preserve">Údaje o vzdělání na VŠ </w:t>
            </w:r>
          </w:p>
        </w:tc>
      </w:tr>
      <w:tr w:rsidR="003A1073" w:rsidRPr="00877FE1" w14:paraId="0CC51486" w14:textId="77777777" w:rsidTr="00195D8E">
        <w:trPr>
          <w:trHeight w:val="458"/>
        </w:trPr>
        <w:tc>
          <w:tcPr>
            <w:tcW w:w="9859" w:type="dxa"/>
            <w:gridSpan w:val="11"/>
          </w:tcPr>
          <w:p w14:paraId="4B451D2A" w14:textId="77777777" w:rsidR="003A1073" w:rsidRDefault="003A1073" w:rsidP="00195D8E">
            <w:pPr>
              <w:jc w:val="both"/>
            </w:pPr>
            <w:r>
              <w:t>2001 Mgr., Univerzita Karlova, Filozofická fakulta, obor historie</w:t>
            </w:r>
          </w:p>
          <w:p w14:paraId="357CB8AA" w14:textId="77777777" w:rsidR="003A1073" w:rsidRPr="00877FE1" w:rsidRDefault="003A1073" w:rsidP="00195D8E">
            <w:pPr>
              <w:jc w:val="both"/>
            </w:pPr>
            <w:r>
              <w:t>2005 Ph.D., Historie – obecné dějiny, Masarykova univerzita, Filozofická fakulta</w:t>
            </w:r>
          </w:p>
        </w:tc>
      </w:tr>
      <w:tr w:rsidR="003A1073" w14:paraId="454356AE" w14:textId="77777777" w:rsidTr="00195D8E">
        <w:tc>
          <w:tcPr>
            <w:tcW w:w="9859" w:type="dxa"/>
            <w:gridSpan w:val="11"/>
            <w:shd w:val="clear" w:color="auto" w:fill="F7CAAC"/>
          </w:tcPr>
          <w:p w14:paraId="7FB10615" w14:textId="77777777" w:rsidR="003A1073" w:rsidRDefault="003A1073" w:rsidP="00195D8E">
            <w:pPr>
              <w:jc w:val="both"/>
              <w:rPr>
                <w:b/>
              </w:rPr>
            </w:pPr>
            <w:r>
              <w:rPr>
                <w:b/>
              </w:rPr>
              <w:t>Údaje o odborném působení od absolvování VŠ</w:t>
            </w:r>
          </w:p>
        </w:tc>
      </w:tr>
      <w:tr w:rsidR="003A1073" w14:paraId="1F52BAE5" w14:textId="77777777" w:rsidTr="00195D8E">
        <w:trPr>
          <w:trHeight w:val="618"/>
        </w:trPr>
        <w:tc>
          <w:tcPr>
            <w:tcW w:w="9859" w:type="dxa"/>
            <w:gridSpan w:val="11"/>
          </w:tcPr>
          <w:p w14:paraId="43611F36" w14:textId="77777777" w:rsidR="003A1073" w:rsidRDefault="003A1073" w:rsidP="00195D8E">
            <w:pPr>
              <w:jc w:val="both"/>
            </w:pPr>
            <w:r>
              <w:t>2004–2005: asistent, Univerzita Pardubice, Filozofická fakulta, katedra historických věd</w:t>
            </w:r>
          </w:p>
          <w:p w14:paraId="7FF737D3" w14:textId="77777777" w:rsidR="003A1073" w:rsidRDefault="003A1073" w:rsidP="00195D8E">
            <w:pPr>
              <w:jc w:val="both"/>
            </w:pPr>
            <w:r>
              <w:t>od 2005: odborný asistent, Univerzita Pardubice, Filozofická fakulta, katedra / Ústav historických věd</w:t>
            </w:r>
          </w:p>
          <w:p w14:paraId="4A25985B" w14:textId="77777777" w:rsidR="003A1073" w:rsidRDefault="003A1073" w:rsidP="00195D8E">
            <w:pPr>
              <w:jc w:val="both"/>
            </w:pPr>
            <w:r>
              <w:t>2010–2019: proděkan pro vnější vztahy, Fakulta filozofická Univerzity Pardubice</w:t>
            </w:r>
          </w:p>
        </w:tc>
      </w:tr>
      <w:tr w:rsidR="003A1073" w14:paraId="68ED7AB6" w14:textId="77777777" w:rsidTr="00195D8E">
        <w:trPr>
          <w:trHeight w:val="250"/>
        </w:trPr>
        <w:tc>
          <w:tcPr>
            <w:tcW w:w="9859" w:type="dxa"/>
            <w:gridSpan w:val="11"/>
            <w:shd w:val="clear" w:color="auto" w:fill="F7CAAC"/>
          </w:tcPr>
          <w:p w14:paraId="43D8A2E1" w14:textId="77777777" w:rsidR="003A1073" w:rsidRDefault="003A1073" w:rsidP="00195D8E">
            <w:pPr>
              <w:jc w:val="both"/>
            </w:pPr>
            <w:r>
              <w:rPr>
                <w:b/>
              </w:rPr>
              <w:t>Zkušenosti s vedením kvalifikačních a rigorózních prací</w:t>
            </w:r>
          </w:p>
        </w:tc>
      </w:tr>
      <w:tr w:rsidR="003A1073" w14:paraId="2BA5D5FE" w14:textId="77777777" w:rsidTr="00195D8E">
        <w:trPr>
          <w:trHeight w:val="289"/>
        </w:trPr>
        <w:tc>
          <w:tcPr>
            <w:tcW w:w="9859" w:type="dxa"/>
            <w:gridSpan w:val="11"/>
          </w:tcPr>
          <w:p w14:paraId="7989844F" w14:textId="77777777" w:rsidR="003A1073" w:rsidRDefault="003A1073" w:rsidP="00195D8E">
            <w:pPr>
              <w:jc w:val="both"/>
            </w:pPr>
            <w:r>
              <w:t>Od roku 2004 úspěšně vedl 32 bakalářských a 23 magisterských diplomových prací.</w:t>
            </w:r>
          </w:p>
        </w:tc>
      </w:tr>
      <w:tr w:rsidR="003A1073" w14:paraId="789BF661" w14:textId="77777777" w:rsidTr="00195D8E">
        <w:trPr>
          <w:cantSplit/>
        </w:trPr>
        <w:tc>
          <w:tcPr>
            <w:tcW w:w="3347" w:type="dxa"/>
            <w:gridSpan w:val="2"/>
            <w:tcBorders>
              <w:top w:val="single" w:sz="12" w:space="0" w:color="auto"/>
            </w:tcBorders>
            <w:shd w:val="clear" w:color="auto" w:fill="F7CAAC"/>
          </w:tcPr>
          <w:p w14:paraId="140F3E87" w14:textId="77777777" w:rsidR="003A1073" w:rsidRDefault="003A1073" w:rsidP="00195D8E">
            <w:pPr>
              <w:jc w:val="both"/>
            </w:pPr>
            <w:r>
              <w:rPr>
                <w:b/>
              </w:rPr>
              <w:t xml:space="preserve">Obor habilitačního řízení </w:t>
            </w:r>
          </w:p>
        </w:tc>
        <w:tc>
          <w:tcPr>
            <w:tcW w:w="2245" w:type="dxa"/>
            <w:gridSpan w:val="2"/>
            <w:tcBorders>
              <w:top w:val="single" w:sz="12" w:space="0" w:color="auto"/>
            </w:tcBorders>
            <w:shd w:val="clear" w:color="auto" w:fill="F7CAAC"/>
          </w:tcPr>
          <w:p w14:paraId="27DE7EEF" w14:textId="77777777" w:rsidR="003A1073" w:rsidRDefault="003A1073" w:rsidP="00195D8E">
            <w:pPr>
              <w:jc w:val="both"/>
            </w:pPr>
            <w:r>
              <w:rPr>
                <w:b/>
              </w:rPr>
              <w:t>Rok udělení hodnosti</w:t>
            </w:r>
          </w:p>
        </w:tc>
        <w:tc>
          <w:tcPr>
            <w:tcW w:w="2248" w:type="dxa"/>
            <w:gridSpan w:val="4"/>
            <w:tcBorders>
              <w:top w:val="single" w:sz="12" w:space="0" w:color="auto"/>
              <w:right w:val="single" w:sz="12" w:space="0" w:color="auto"/>
            </w:tcBorders>
            <w:shd w:val="clear" w:color="auto" w:fill="F7CAAC"/>
          </w:tcPr>
          <w:p w14:paraId="1DB87204" w14:textId="77777777" w:rsidR="003A1073" w:rsidRDefault="003A1073" w:rsidP="00195D8E">
            <w:pPr>
              <w:jc w:val="both"/>
            </w:pPr>
            <w:r>
              <w:rPr>
                <w:b/>
              </w:rPr>
              <w:t>Řízení konáno na VŠ</w:t>
            </w:r>
          </w:p>
        </w:tc>
        <w:tc>
          <w:tcPr>
            <w:tcW w:w="2019" w:type="dxa"/>
            <w:gridSpan w:val="3"/>
            <w:tcBorders>
              <w:top w:val="single" w:sz="12" w:space="0" w:color="auto"/>
              <w:left w:val="single" w:sz="12" w:space="0" w:color="auto"/>
            </w:tcBorders>
            <w:shd w:val="clear" w:color="auto" w:fill="F7CAAC"/>
          </w:tcPr>
          <w:p w14:paraId="47FAB91A" w14:textId="77777777" w:rsidR="003A1073" w:rsidRDefault="003A1073" w:rsidP="00195D8E">
            <w:pPr>
              <w:jc w:val="both"/>
              <w:rPr>
                <w:b/>
              </w:rPr>
            </w:pPr>
            <w:r>
              <w:rPr>
                <w:b/>
              </w:rPr>
              <w:t>Ohlasy publikací</w:t>
            </w:r>
          </w:p>
        </w:tc>
      </w:tr>
      <w:tr w:rsidR="003A1073" w14:paraId="01BF8E34" w14:textId="77777777" w:rsidTr="00195D8E">
        <w:trPr>
          <w:cantSplit/>
        </w:trPr>
        <w:tc>
          <w:tcPr>
            <w:tcW w:w="3347" w:type="dxa"/>
            <w:gridSpan w:val="2"/>
          </w:tcPr>
          <w:p w14:paraId="1247E293" w14:textId="77777777" w:rsidR="003A1073" w:rsidRDefault="003A1073" w:rsidP="00195D8E">
            <w:pPr>
              <w:jc w:val="both"/>
            </w:pPr>
          </w:p>
        </w:tc>
        <w:tc>
          <w:tcPr>
            <w:tcW w:w="2245" w:type="dxa"/>
            <w:gridSpan w:val="2"/>
          </w:tcPr>
          <w:p w14:paraId="6ACBD447" w14:textId="77777777" w:rsidR="003A1073" w:rsidRDefault="003A1073" w:rsidP="00195D8E">
            <w:pPr>
              <w:jc w:val="both"/>
            </w:pPr>
          </w:p>
        </w:tc>
        <w:tc>
          <w:tcPr>
            <w:tcW w:w="2248" w:type="dxa"/>
            <w:gridSpan w:val="4"/>
            <w:tcBorders>
              <w:right w:val="single" w:sz="12" w:space="0" w:color="auto"/>
            </w:tcBorders>
          </w:tcPr>
          <w:p w14:paraId="289B8E72" w14:textId="77777777" w:rsidR="003A1073" w:rsidRDefault="003A1073" w:rsidP="00195D8E">
            <w:pPr>
              <w:jc w:val="both"/>
            </w:pPr>
          </w:p>
        </w:tc>
        <w:tc>
          <w:tcPr>
            <w:tcW w:w="632" w:type="dxa"/>
            <w:tcBorders>
              <w:left w:val="single" w:sz="12" w:space="0" w:color="auto"/>
            </w:tcBorders>
            <w:shd w:val="clear" w:color="auto" w:fill="F7CAAC"/>
          </w:tcPr>
          <w:p w14:paraId="72B47F8E" w14:textId="77777777" w:rsidR="003A1073" w:rsidRDefault="003A1073" w:rsidP="00195D8E">
            <w:pPr>
              <w:jc w:val="both"/>
            </w:pPr>
            <w:r>
              <w:rPr>
                <w:b/>
              </w:rPr>
              <w:t>WOS</w:t>
            </w:r>
          </w:p>
        </w:tc>
        <w:tc>
          <w:tcPr>
            <w:tcW w:w="693" w:type="dxa"/>
            <w:shd w:val="clear" w:color="auto" w:fill="F7CAAC"/>
          </w:tcPr>
          <w:p w14:paraId="118E6A1E" w14:textId="77777777" w:rsidR="003A1073" w:rsidRDefault="003A1073" w:rsidP="00195D8E">
            <w:pPr>
              <w:jc w:val="both"/>
              <w:rPr>
                <w:sz w:val="18"/>
              </w:rPr>
            </w:pPr>
            <w:r>
              <w:rPr>
                <w:b/>
                <w:sz w:val="18"/>
              </w:rPr>
              <w:t>Scopus</w:t>
            </w:r>
          </w:p>
        </w:tc>
        <w:tc>
          <w:tcPr>
            <w:tcW w:w="694" w:type="dxa"/>
            <w:shd w:val="clear" w:color="auto" w:fill="F7CAAC"/>
          </w:tcPr>
          <w:p w14:paraId="1F89BA5F" w14:textId="77777777" w:rsidR="003A1073" w:rsidRDefault="003A1073" w:rsidP="00195D8E">
            <w:pPr>
              <w:jc w:val="both"/>
            </w:pPr>
            <w:r>
              <w:rPr>
                <w:b/>
                <w:sz w:val="18"/>
              </w:rPr>
              <w:t>ostatní</w:t>
            </w:r>
          </w:p>
        </w:tc>
      </w:tr>
      <w:tr w:rsidR="003A1073" w14:paraId="59204AE8" w14:textId="77777777" w:rsidTr="00195D8E">
        <w:trPr>
          <w:cantSplit/>
          <w:trHeight w:val="70"/>
        </w:trPr>
        <w:tc>
          <w:tcPr>
            <w:tcW w:w="3347" w:type="dxa"/>
            <w:gridSpan w:val="2"/>
            <w:shd w:val="clear" w:color="auto" w:fill="F7CAAC"/>
          </w:tcPr>
          <w:p w14:paraId="2CBF2381" w14:textId="77777777" w:rsidR="003A1073" w:rsidRDefault="003A1073" w:rsidP="00195D8E">
            <w:pPr>
              <w:jc w:val="both"/>
            </w:pPr>
            <w:r>
              <w:rPr>
                <w:b/>
              </w:rPr>
              <w:t>Obor jmenovacího řízení</w:t>
            </w:r>
          </w:p>
        </w:tc>
        <w:tc>
          <w:tcPr>
            <w:tcW w:w="2245" w:type="dxa"/>
            <w:gridSpan w:val="2"/>
            <w:shd w:val="clear" w:color="auto" w:fill="F7CAAC"/>
          </w:tcPr>
          <w:p w14:paraId="3BC1D1B3" w14:textId="77777777" w:rsidR="003A1073" w:rsidRDefault="003A1073" w:rsidP="00195D8E">
            <w:pPr>
              <w:jc w:val="both"/>
            </w:pPr>
            <w:r>
              <w:rPr>
                <w:b/>
              </w:rPr>
              <w:t>Rok udělení hodnosti</w:t>
            </w:r>
          </w:p>
        </w:tc>
        <w:tc>
          <w:tcPr>
            <w:tcW w:w="2248" w:type="dxa"/>
            <w:gridSpan w:val="4"/>
            <w:tcBorders>
              <w:right w:val="single" w:sz="12" w:space="0" w:color="auto"/>
            </w:tcBorders>
            <w:shd w:val="clear" w:color="auto" w:fill="F7CAAC"/>
          </w:tcPr>
          <w:p w14:paraId="15969599" w14:textId="77777777" w:rsidR="003A1073" w:rsidRDefault="003A1073" w:rsidP="00195D8E">
            <w:pPr>
              <w:jc w:val="both"/>
            </w:pPr>
            <w:r>
              <w:rPr>
                <w:b/>
              </w:rPr>
              <w:t>Řízení konáno na VŠ</w:t>
            </w:r>
          </w:p>
        </w:tc>
        <w:tc>
          <w:tcPr>
            <w:tcW w:w="632" w:type="dxa"/>
            <w:vMerge w:val="restart"/>
            <w:tcBorders>
              <w:left w:val="single" w:sz="12" w:space="0" w:color="auto"/>
            </w:tcBorders>
          </w:tcPr>
          <w:p w14:paraId="4CF5D2B1" w14:textId="77777777" w:rsidR="003A1073" w:rsidRDefault="003A1073" w:rsidP="00195D8E">
            <w:pPr>
              <w:jc w:val="both"/>
              <w:rPr>
                <w:b/>
              </w:rPr>
            </w:pPr>
            <w:r>
              <w:rPr>
                <w:b/>
              </w:rPr>
              <w:t>0</w:t>
            </w:r>
          </w:p>
        </w:tc>
        <w:tc>
          <w:tcPr>
            <w:tcW w:w="693" w:type="dxa"/>
            <w:vMerge w:val="restart"/>
          </w:tcPr>
          <w:p w14:paraId="0DA0AE6A" w14:textId="77777777" w:rsidR="003A1073" w:rsidRDefault="003A1073" w:rsidP="00195D8E">
            <w:pPr>
              <w:jc w:val="both"/>
              <w:rPr>
                <w:b/>
              </w:rPr>
            </w:pPr>
            <w:r>
              <w:rPr>
                <w:b/>
              </w:rPr>
              <w:t>0</w:t>
            </w:r>
          </w:p>
        </w:tc>
        <w:tc>
          <w:tcPr>
            <w:tcW w:w="694" w:type="dxa"/>
            <w:vMerge w:val="restart"/>
          </w:tcPr>
          <w:p w14:paraId="684FD160" w14:textId="77777777" w:rsidR="003A1073" w:rsidRDefault="003A1073" w:rsidP="00195D8E">
            <w:pPr>
              <w:jc w:val="both"/>
              <w:rPr>
                <w:b/>
              </w:rPr>
            </w:pPr>
            <w:r>
              <w:rPr>
                <w:b/>
              </w:rPr>
              <w:t>63</w:t>
            </w:r>
          </w:p>
        </w:tc>
      </w:tr>
      <w:tr w:rsidR="003A1073" w14:paraId="25134F5B" w14:textId="77777777" w:rsidTr="00195D8E">
        <w:trPr>
          <w:trHeight w:val="205"/>
        </w:trPr>
        <w:tc>
          <w:tcPr>
            <w:tcW w:w="3347" w:type="dxa"/>
            <w:gridSpan w:val="2"/>
          </w:tcPr>
          <w:p w14:paraId="46E689DC" w14:textId="77777777" w:rsidR="003A1073" w:rsidRDefault="003A1073" w:rsidP="00195D8E">
            <w:pPr>
              <w:jc w:val="both"/>
            </w:pPr>
          </w:p>
        </w:tc>
        <w:tc>
          <w:tcPr>
            <w:tcW w:w="2245" w:type="dxa"/>
            <w:gridSpan w:val="2"/>
          </w:tcPr>
          <w:p w14:paraId="1543A620" w14:textId="77777777" w:rsidR="003A1073" w:rsidRDefault="003A1073" w:rsidP="00195D8E">
            <w:pPr>
              <w:jc w:val="both"/>
            </w:pPr>
          </w:p>
        </w:tc>
        <w:tc>
          <w:tcPr>
            <w:tcW w:w="2248" w:type="dxa"/>
            <w:gridSpan w:val="4"/>
            <w:tcBorders>
              <w:right w:val="single" w:sz="12" w:space="0" w:color="auto"/>
            </w:tcBorders>
          </w:tcPr>
          <w:p w14:paraId="5F48CE00" w14:textId="77777777" w:rsidR="003A1073" w:rsidRDefault="003A1073" w:rsidP="00195D8E">
            <w:pPr>
              <w:jc w:val="both"/>
            </w:pPr>
          </w:p>
        </w:tc>
        <w:tc>
          <w:tcPr>
            <w:tcW w:w="632" w:type="dxa"/>
            <w:vMerge/>
            <w:tcBorders>
              <w:left w:val="single" w:sz="12" w:space="0" w:color="auto"/>
            </w:tcBorders>
            <w:vAlign w:val="center"/>
          </w:tcPr>
          <w:p w14:paraId="0713AE92" w14:textId="77777777" w:rsidR="003A1073" w:rsidRDefault="003A1073" w:rsidP="00195D8E">
            <w:pPr>
              <w:rPr>
                <w:b/>
              </w:rPr>
            </w:pPr>
          </w:p>
        </w:tc>
        <w:tc>
          <w:tcPr>
            <w:tcW w:w="693" w:type="dxa"/>
            <w:vMerge/>
            <w:vAlign w:val="center"/>
          </w:tcPr>
          <w:p w14:paraId="191CBEFB" w14:textId="77777777" w:rsidR="003A1073" w:rsidRDefault="003A1073" w:rsidP="00195D8E">
            <w:pPr>
              <w:rPr>
                <w:b/>
              </w:rPr>
            </w:pPr>
          </w:p>
        </w:tc>
        <w:tc>
          <w:tcPr>
            <w:tcW w:w="694" w:type="dxa"/>
            <w:vMerge/>
            <w:vAlign w:val="center"/>
          </w:tcPr>
          <w:p w14:paraId="7ED74F8A" w14:textId="77777777" w:rsidR="003A1073" w:rsidRDefault="003A1073" w:rsidP="00195D8E">
            <w:pPr>
              <w:rPr>
                <w:b/>
              </w:rPr>
            </w:pPr>
          </w:p>
        </w:tc>
      </w:tr>
      <w:tr w:rsidR="003A1073" w14:paraId="2C121183" w14:textId="77777777" w:rsidTr="00195D8E">
        <w:tc>
          <w:tcPr>
            <w:tcW w:w="9859" w:type="dxa"/>
            <w:gridSpan w:val="11"/>
            <w:shd w:val="clear" w:color="auto" w:fill="F7CAAC"/>
          </w:tcPr>
          <w:p w14:paraId="70D81106" w14:textId="77777777" w:rsidR="003A1073" w:rsidRDefault="003A1073" w:rsidP="00195D8E">
            <w:pPr>
              <w:jc w:val="both"/>
              <w:rPr>
                <w:b/>
              </w:rPr>
            </w:pPr>
            <w:r>
              <w:rPr>
                <w:b/>
              </w:rPr>
              <w:t xml:space="preserve">Přehled o nejvýznamnější publikační a další tvůrčí činnosti nebo další profesní činnosti u odborníků z praxe vztahující se k zabezpečovaným předmětům </w:t>
            </w:r>
          </w:p>
        </w:tc>
      </w:tr>
      <w:tr w:rsidR="003A1073" w:rsidRPr="000C19C9" w14:paraId="5F064EC4" w14:textId="77777777" w:rsidTr="00195D8E">
        <w:trPr>
          <w:trHeight w:val="2137"/>
        </w:trPr>
        <w:tc>
          <w:tcPr>
            <w:tcW w:w="9859" w:type="dxa"/>
            <w:gridSpan w:val="11"/>
          </w:tcPr>
          <w:p w14:paraId="4C368BA8" w14:textId="77777777" w:rsidR="003A1073" w:rsidRDefault="003A1073" w:rsidP="003A75C7">
            <w:pPr>
              <w:pStyle w:val="Default"/>
              <w:ind w:left="389" w:hanging="389"/>
              <w:rPr>
                <w:bCs/>
                <w:sz w:val="20"/>
                <w:szCs w:val="20"/>
              </w:rPr>
            </w:pPr>
            <w:r>
              <w:rPr>
                <w:sz w:val="20"/>
                <w:szCs w:val="20"/>
              </w:rPr>
              <w:t xml:space="preserve">100 % </w:t>
            </w:r>
            <w:r w:rsidRPr="009D1EAE">
              <w:rPr>
                <w:i/>
                <w:iCs/>
                <w:sz w:val="20"/>
                <w:szCs w:val="20"/>
              </w:rPr>
              <w:t>Воспитание и повседневная жизнь в аристократической семье эпохи Александра</w:t>
            </w:r>
            <w:r w:rsidRPr="009D1EAE">
              <w:rPr>
                <w:i/>
                <w:iCs/>
                <w:sz w:val="20"/>
                <w:szCs w:val="20"/>
                <w:lang w:val="ru-RU"/>
              </w:rPr>
              <w:t> </w:t>
            </w:r>
            <w:r w:rsidRPr="009D1EAE">
              <w:rPr>
                <w:i/>
                <w:iCs/>
                <w:sz w:val="20"/>
                <w:szCs w:val="20"/>
              </w:rPr>
              <w:t>II: граф Алексей Александрович Бобринский и его дневник</w:t>
            </w:r>
            <w:r w:rsidRPr="009D1EAE">
              <w:rPr>
                <w:sz w:val="20"/>
                <w:szCs w:val="20"/>
              </w:rPr>
              <w:t xml:space="preserve">, </w:t>
            </w:r>
            <w:r w:rsidRPr="00EB6C4C">
              <w:rPr>
                <w:sz w:val="20"/>
                <w:szCs w:val="20"/>
              </w:rPr>
              <w:t xml:space="preserve">in: </w:t>
            </w:r>
            <w:r w:rsidRPr="009D1EAE">
              <w:rPr>
                <w:rFonts w:eastAsia="Times New Roman"/>
                <w:bCs/>
                <w:sz w:val="20"/>
                <w:szCs w:val="20"/>
              </w:rPr>
              <w:t>A</w:t>
            </w:r>
            <w:r w:rsidRPr="009D1EAE">
              <w:rPr>
                <w:rFonts w:eastAsia="Times New Roman"/>
                <w:bCs/>
                <w:sz w:val="20"/>
                <w:szCs w:val="20"/>
                <w:lang w:val="ru-RU"/>
              </w:rPr>
              <w:t xml:space="preserve">лександр </w:t>
            </w:r>
            <w:r w:rsidRPr="009D1EAE">
              <w:rPr>
                <w:rFonts w:eastAsia="Times New Roman"/>
                <w:bCs/>
                <w:sz w:val="20"/>
                <w:szCs w:val="20"/>
              </w:rPr>
              <w:t>II (1818–2018). Два века в памяти России</w:t>
            </w:r>
            <w:r w:rsidRPr="00EB6C4C">
              <w:rPr>
                <w:rFonts w:eastAsia="Times New Roman"/>
                <w:bCs/>
                <w:i/>
                <w:sz w:val="20"/>
                <w:szCs w:val="20"/>
              </w:rPr>
              <w:t>,</w:t>
            </w:r>
            <w:r w:rsidRPr="00EB6C4C">
              <w:rPr>
                <w:rFonts w:eastAsia="Times New Roman"/>
                <w:bCs/>
                <w:sz w:val="20"/>
                <w:szCs w:val="20"/>
              </w:rPr>
              <w:t xml:space="preserve"> Sankt-Petěrburg</w:t>
            </w:r>
            <w:r>
              <w:rPr>
                <w:rFonts w:eastAsia="Times New Roman"/>
                <w:bCs/>
                <w:sz w:val="20"/>
                <w:szCs w:val="20"/>
              </w:rPr>
              <w:t xml:space="preserve"> </w:t>
            </w:r>
            <w:r w:rsidRPr="00EB6C4C">
              <w:rPr>
                <w:rFonts w:eastAsia="Times New Roman"/>
                <w:bCs/>
                <w:sz w:val="20"/>
                <w:szCs w:val="20"/>
              </w:rPr>
              <w:t>2019</w:t>
            </w:r>
            <w:r>
              <w:rPr>
                <w:rFonts w:eastAsia="Times New Roman"/>
                <w:bCs/>
                <w:sz w:val="20"/>
                <w:szCs w:val="20"/>
              </w:rPr>
              <w:t>,</w:t>
            </w:r>
            <w:r w:rsidRPr="00EB6C4C">
              <w:rPr>
                <w:rFonts w:eastAsia="Times New Roman"/>
                <w:bCs/>
                <w:sz w:val="20"/>
                <w:szCs w:val="20"/>
              </w:rPr>
              <w:t xml:space="preserve"> </w:t>
            </w:r>
            <w:r>
              <w:rPr>
                <w:rFonts w:eastAsia="Times New Roman"/>
                <w:bCs/>
                <w:sz w:val="20"/>
                <w:szCs w:val="20"/>
              </w:rPr>
              <w:t>s. 115–129</w:t>
            </w:r>
            <w:r w:rsidRPr="00EB6C4C">
              <w:rPr>
                <w:bCs/>
                <w:sz w:val="20"/>
                <w:szCs w:val="20"/>
              </w:rPr>
              <w:t>.</w:t>
            </w:r>
          </w:p>
          <w:p w14:paraId="6398874B" w14:textId="38CB14A5" w:rsidR="003A1073" w:rsidRPr="00EB6C4C" w:rsidRDefault="003A1073" w:rsidP="003A75C7">
            <w:pPr>
              <w:pStyle w:val="Default"/>
              <w:ind w:left="389" w:hanging="389"/>
              <w:rPr>
                <w:sz w:val="20"/>
                <w:szCs w:val="20"/>
              </w:rPr>
            </w:pPr>
            <w:r>
              <w:rPr>
                <w:bCs/>
                <w:sz w:val="20"/>
                <w:szCs w:val="20"/>
              </w:rPr>
              <w:t xml:space="preserve">100 % </w:t>
            </w:r>
            <w:r w:rsidRPr="009D1EAE">
              <w:rPr>
                <w:bCs/>
                <w:i/>
                <w:iCs/>
                <w:sz w:val="20"/>
                <w:szCs w:val="20"/>
              </w:rPr>
              <w:t>Kulturní dějiny šlechty v pozdní éře carského Ruska – opomíjené téma historiografie?</w:t>
            </w:r>
            <w:r w:rsidRPr="009D1EAE">
              <w:rPr>
                <w:bCs/>
                <w:sz w:val="20"/>
                <w:szCs w:val="20"/>
              </w:rPr>
              <w:t xml:space="preserve">, </w:t>
            </w:r>
            <w:r w:rsidR="0075230D">
              <w:rPr>
                <w:bCs/>
                <w:sz w:val="20"/>
                <w:szCs w:val="20"/>
              </w:rPr>
              <w:t xml:space="preserve">in: </w:t>
            </w:r>
            <w:r w:rsidRPr="009D1EAE">
              <w:rPr>
                <w:bCs/>
                <w:iCs/>
                <w:sz w:val="20"/>
                <w:szCs w:val="20"/>
              </w:rPr>
              <w:t>Slovanský přehled/Slovanské historické studie</w:t>
            </w:r>
            <w:r>
              <w:rPr>
                <w:bCs/>
                <w:sz w:val="20"/>
                <w:szCs w:val="20"/>
              </w:rPr>
              <w:t>, 3, 2018</w:t>
            </w:r>
            <w:r w:rsidRPr="00EB6C4C">
              <w:rPr>
                <w:bCs/>
                <w:sz w:val="20"/>
                <w:szCs w:val="20"/>
              </w:rPr>
              <w:t>, s. 773</w:t>
            </w:r>
            <w:r>
              <w:rPr>
                <w:bCs/>
                <w:sz w:val="20"/>
                <w:szCs w:val="20"/>
              </w:rPr>
              <w:t>–</w:t>
            </w:r>
            <w:r w:rsidRPr="00EB6C4C">
              <w:rPr>
                <w:bCs/>
                <w:sz w:val="20"/>
                <w:szCs w:val="20"/>
              </w:rPr>
              <w:t>801</w:t>
            </w:r>
            <w:r w:rsidRPr="00EB6C4C">
              <w:rPr>
                <w:sz w:val="20"/>
                <w:szCs w:val="20"/>
              </w:rPr>
              <w:t>.</w:t>
            </w:r>
          </w:p>
          <w:p w14:paraId="6D8B2B39" w14:textId="77777777" w:rsidR="003A1073" w:rsidRPr="00ED2AFA" w:rsidRDefault="003A1073" w:rsidP="003A75C7">
            <w:pPr>
              <w:ind w:left="389" w:hanging="389"/>
            </w:pPr>
            <w:r w:rsidRPr="00106D40">
              <w:rPr>
                <w:bCs/>
              </w:rPr>
              <w:t>54</w:t>
            </w:r>
            <w:r>
              <w:rPr>
                <w:bCs/>
              </w:rPr>
              <w:t xml:space="preserve"> </w:t>
            </w:r>
            <w:r w:rsidRPr="00106D40">
              <w:rPr>
                <w:bCs/>
              </w:rPr>
              <w:t xml:space="preserve">% </w:t>
            </w:r>
            <w:r w:rsidRPr="00106D40">
              <w:rPr>
                <w:bCs/>
                <w:i/>
              </w:rPr>
              <w:t>Dějiny Ruska,</w:t>
            </w:r>
            <w:r w:rsidRPr="00106D40">
              <w:rPr>
                <w:bCs/>
              </w:rPr>
              <w:t xml:space="preserve"> Praha 2017, 499 s.</w:t>
            </w:r>
          </w:p>
          <w:p w14:paraId="0F0627E4" w14:textId="47F16934" w:rsidR="003A1073" w:rsidRDefault="003A1073" w:rsidP="003A75C7">
            <w:pPr>
              <w:ind w:left="389" w:hanging="389"/>
            </w:pPr>
            <w:r w:rsidRPr="00106D40">
              <w:rPr>
                <w:bCs/>
              </w:rPr>
              <w:t>100</w:t>
            </w:r>
            <w:r>
              <w:rPr>
                <w:bCs/>
              </w:rPr>
              <w:t xml:space="preserve"> </w:t>
            </w:r>
            <w:r w:rsidRPr="00106D40">
              <w:rPr>
                <w:bCs/>
              </w:rPr>
              <w:t>%</w:t>
            </w:r>
            <w:r w:rsidRPr="00106D40">
              <w:rPr>
                <w:bCs/>
                <w:i/>
              </w:rPr>
              <w:t xml:space="preserve"> </w:t>
            </w:r>
            <w:r w:rsidRPr="009D1EAE">
              <w:rPr>
                <w:bCs/>
                <w:i/>
                <w:iCs/>
              </w:rPr>
              <w:t>British Jewry and the Attempted Boycott of Nazi Germany, 1933–1939</w:t>
            </w:r>
            <w:r w:rsidRPr="009D1EAE">
              <w:rPr>
                <w:bCs/>
              </w:rPr>
              <w:t>,</w:t>
            </w:r>
            <w:r w:rsidRPr="00106D40">
              <w:rPr>
                <w:bCs/>
                <w:i/>
              </w:rPr>
              <w:t xml:space="preserve"> </w:t>
            </w:r>
            <w:r w:rsidR="009D1EAE">
              <w:rPr>
                <w:bCs/>
              </w:rPr>
              <w:t xml:space="preserve">in: </w:t>
            </w:r>
            <w:r w:rsidRPr="0075230D">
              <w:rPr>
                <w:bCs/>
                <w:iCs/>
              </w:rPr>
              <w:t>Theatrum historiae</w:t>
            </w:r>
            <w:r w:rsidRPr="00106D40">
              <w:rPr>
                <w:bCs/>
              </w:rPr>
              <w:t xml:space="preserve"> 21, 2017, s. 195</w:t>
            </w:r>
            <w:r>
              <w:rPr>
                <w:bCs/>
              </w:rPr>
              <w:t>–</w:t>
            </w:r>
            <w:r w:rsidRPr="00106D40">
              <w:rPr>
                <w:bCs/>
              </w:rPr>
              <w:t>219</w:t>
            </w:r>
            <w:r>
              <w:t>.</w:t>
            </w:r>
          </w:p>
          <w:p w14:paraId="7A3504CE" w14:textId="6DC0E03F" w:rsidR="003A1073" w:rsidRPr="00ED2AFA" w:rsidRDefault="003A1073" w:rsidP="003A75C7">
            <w:pPr>
              <w:ind w:left="389" w:hanging="389"/>
              <w:rPr>
                <w:bCs/>
              </w:rPr>
            </w:pPr>
            <w:r w:rsidRPr="00106D40">
              <w:rPr>
                <w:bCs/>
              </w:rPr>
              <w:t>100</w:t>
            </w:r>
            <w:r>
              <w:rPr>
                <w:bCs/>
              </w:rPr>
              <w:t xml:space="preserve"> </w:t>
            </w:r>
            <w:r w:rsidRPr="00106D40">
              <w:rPr>
                <w:bCs/>
              </w:rPr>
              <w:t xml:space="preserve">% </w:t>
            </w:r>
            <w:r w:rsidRPr="009D1EAE">
              <w:rPr>
                <w:bCs/>
                <w:i/>
                <w:iCs/>
              </w:rPr>
              <w:t>People of the Past and Present. Magazine Stolitsa i usaďba, the Russian Nobility and Its Self-Presentation in the Final Years of the Tsarist Regime</w:t>
            </w:r>
            <w:r w:rsidRPr="009D1EAE">
              <w:rPr>
                <w:bCs/>
              </w:rPr>
              <w:t xml:space="preserve">, </w:t>
            </w:r>
            <w:r w:rsidR="009D1EAE">
              <w:rPr>
                <w:bCs/>
              </w:rPr>
              <w:t xml:space="preserve">in: </w:t>
            </w:r>
            <w:r w:rsidRPr="009D1EAE">
              <w:rPr>
                <w:bCs/>
                <w:iCs/>
              </w:rPr>
              <w:t>Theatrum historiae</w:t>
            </w:r>
            <w:r w:rsidRPr="00106D40">
              <w:rPr>
                <w:bCs/>
              </w:rPr>
              <w:t xml:space="preserve"> 17, 2015, s. 253</w:t>
            </w:r>
            <w:r>
              <w:rPr>
                <w:bCs/>
              </w:rPr>
              <w:t>–</w:t>
            </w:r>
            <w:r w:rsidRPr="00106D40">
              <w:rPr>
                <w:bCs/>
              </w:rPr>
              <w:t>279.</w:t>
            </w:r>
          </w:p>
        </w:tc>
      </w:tr>
      <w:tr w:rsidR="003A1073" w14:paraId="35E84DB3" w14:textId="77777777" w:rsidTr="00195D8E">
        <w:trPr>
          <w:trHeight w:val="218"/>
        </w:trPr>
        <w:tc>
          <w:tcPr>
            <w:tcW w:w="9859" w:type="dxa"/>
            <w:gridSpan w:val="11"/>
            <w:shd w:val="clear" w:color="auto" w:fill="F7CAAC"/>
          </w:tcPr>
          <w:p w14:paraId="10089FD4" w14:textId="77777777" w:rsidR="003A1073" w:rsidRDefault="003A1073" w:rsidP="00195D8E">
            <w:pPr>
              <w:rPr>
                <w:b/>
              </w:rPr>
            </w:pPr>
            <w:r>
              <w:rPr>
                <w:b/>
              </w:rPr>
              <w:t>Působení v zahraničí</w:t>
            </w:r>
          </w:p>
        </w:tc>
      </w:tr>
      <w:tr w:rsidR="003A1073" w14:paraId="647AF655" w14:textId="77777777" w:rsidTr="00195D8E">
        <w:trPr>
          <w:trHeight w:val="328"/>
        </w:trPr>
        <w:tc>
          <w:tcPr>
            <w:tcW w:w="9859" w:type="dxa"/>
            <w:gridSpan w:val="11"/>
          </w:tcPr>
          <w:p w14:paraId="2BF9A305" w14:textId="77777777" w:rsidR="003A1073" w:rsidRPr="00877FE1" w:rsidRDefault="003A1073" w:rsidP="00195D8E">
            <w:r>
              <w:t>5/2018</w:t>
            </w:r>
            <w:r w:rsidRPr="00877FE1">
              <w:t>–</w:t>
            </w:r>
            <w:r>
              <w:t>12/</w:t>
            </w:r>
            <w:r w:rsidRPr="00877FE1">
              <w:t>2018: Aleksanteri Institut, University of Helsinki (výzkumný pobyt).</w:t>
            </w:r>
          </w:p>
          <w:p w14:paraId="22EFCC3D" w14:textId="77777777" w:rsidR="003A1073" w:rsidRPr="00A17F77" w:rsidRDefault="003A1073" w:rsidP="00195D8E">
            <w:pPr>
              <w:rPr>
                <w:b/>
              </w:rPr>
            </w:pPr>
            <w:r>
              <w:t>9/</w:t>
            </w:r>
            <w:r w:rsidRPr="00877FE1">
              <w:t>2003–</w:t>
            </w:r>
            <w:r>
              <w:t>12/</w:t>
            </w:r>
            <w:r w:rsidRPr="00877FE1">
              <w:t>2003: Renvall Institute for Area and Cultural Studies, University of Helsinki (studijní pobyt; stipendium CIMO).</w:t>
            </w:r>
          </w:p>
        </w:tc>
      </w:tr>
      <w:tr w:rsidR="003A1073" w14:paraId="58469F8A" w14:textId="77777777" w:rsidTr="00195D8E">
        <w:trPr>
          <w:cantSplit/>
          <w:trHeight w:val="470"/>
        </w:trPr>
        <w:tc>
          <w:tcPr>
            <w:tcW w:w="2518" w:type="dxa"/>
            <w:shd w:val="clear" w:color="auto" w:fill="F7CAAC"/>
          </w:tcPr>
          <w:p w14:paraId="5C49013B" w14:textId="77777777" w:rsidR="003A1073" w:rsidRDefault="003A1073" w:rsidP="00195D8E">
            <w:pPr>
              <w:jc w:val="both"/>
              <w:rPr>
                <w:b/>
              </w:rPr>
            </w:pPr>
            <w:r>
              <w:rPr>
                <w:b/>
              </w:rPr>
              <w:t>Podpis</w:t>
            </w:r>
          </w:p>
        </w:tc>
        <w:tc>
          <w:tcPr>
            <w:tcW w:w="4536" w:type="dxa"/>
            <w:gridSpan w:val="5"/>
          </w:tcPr>
          <w:p w14:paraId="77C112EA" w14:textId="77777777" w:rsidR="003A1073" w:rsidRDefault="003A1073" w:rsidP="00195D8E">
            <w:pPr>
              <w:jc w:val="both"/>
            </w:pPr>
          </w:p>
        </w:tc>
        <w:tc>
          <w:tcPr>
            <w:tcW w:w="786" w:type="dxa"/>
            <w:gridSpan w:val="2"/>
            <w:shd w:val="clear" w:color="auto" w:fill="F7CAAC"/>
          </w:tcPr>
          <w:p w14:paraId="44FF9D15" w14:textId="77777777" w:rsidR="003A1073" w:rsidRDefault="003A1073" w:rsidP="00195D8E">
            <w:pPr>
              <w:jc w:val="both"/>
            </w:pPr>
            <w:r>
              <w:rPr>
                <w:b/>
              </w:rPr>
              <w:t>datum</w:t>
            </w:r>
          </w:p>
        </w:tc>
        <w:tc>
          <w:tcPr>
            <w:tcW w:w="2019" w:type="dxa"/>
            <w:gridSpan w:val="3"/>
          </w:tcPr>
          <w:p w14:paraId="1D3A150F" w14:textId="77777777" w:rsidR="003A1073" w:rsidRDefault="003A1073" w:rsidP="00195D8E">
            <w:pPr>
              <w:jc w:val="both"/>
            </w:pPr>
          </w:p>
        </w:tc>
      </w:tr>
    </w:tbl>
    <w:p w14:paraId="5FB83E80" w14:textId="49564FD0" w:rsidR="00B15A91" w:rsidRDefault="00B15A91"/>
    <w:p w14:paraId="0F40B76E" w14:textId="77777777" w:rsidR="00B15A91" w:rsidRDefault="00B15A91">
      <w:pPr>
        <w:spacing w:after="160" w:line="259" w:lineRule="auto"/>
      </w:pPr>
      <w:r>
        <w:br w:type="page"/>
      </w:r>
    </w:p>
    <w:tbl>
      <w:tblPr>
        <w:tblW w:w="990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3"/>
        <w:gridCol w:w="5524"/>
        <w:gridCol w:w="760"/>
        <w:gridCol w:w="1384"/>
      </w:tblGrid>
      <w:tr w:rsidR="00B15A91" w:rsidRPr="00B15A91" w14:paraId="160F002B" w14:textId="77777777" w:rsidTr="00702D36">
        <w:tc>
          <w:tcPr>
            <w:tcW w:w="9901" w:type="dxa"/>
            <w:gridSpan w:val="4"/>
            <w:tcBorders>
              <w:bottom w:val="double" w:sz="4" w:space="0" w:color="auto"/>
            </w:tcBorders>
            <w:shd w:val="clear" w:color="auto" w:fill="BDD6EE"/>
          </w:tcPr>
          <w:p w14:paraId="40C9BAC5" w14:textId="77777777" w:rsidR="00B15A91" w:rsidRPr="00F25EEF" w:rsidRDefault="00B15A91" w:rsidP="00702D36">
            <w:pPr>
              <w:jc w:val="both"/>
              <w:rPr>
                <w:b/>
                <w:color w:val="000000" w:themeColor="text1"/>
                <w:sz w:val="28"/>
                <w:szCs w:val="28"/>
              </w:rPr>
            </w:pPr>
            <w:r w:rsidRPr="00F25EEF">
              <w:rPr>
                <w:b/>
                <w:color w:val="000000" w:themeColor="text1"/>
                <w:sz w:val="28"/>
                <w:szCs w:val="28"/>
              </w:rPr>
              <w:lastRenderedPageBreak/>
              <w:t>C-II – Související tvůrčí, resp. vědecká a umělecká činnost</w:t>
            </w:r>
          </w:p>
        </w:tc>
      </w:tr>
      <w:tr w:rsidR="00B15A91" w:rsidRPr="00B15A91" w14:paraId="30915BFE" w14:textId="77777777" w:rsidTr="00702D36">
        <w:trPr>
          <w:trHeight w:val="318"/>
        </w:trPr>
        <w:tc>
          <w:tcPr>
            <w:tcW w:w="9901" w:type="dxa"/>
            <w:gridSpan w:val="4"/>
            <w:shd w:val="clear" w:color="auto" w:fill="F7CAAC"/>
          </w:tcPr>
          <w:p w14:paraId="58863AFA" w14:textId="77777777" w:rsidR="00B15A91" w:rsidRPr="00F25EEF" w:rsidRDefault="00B15A91" w:rsidP="00702D36">
            <w:pPr>
              <w:rPr>
                <w:b/>
                <w:color w:val="000000" w:themeColor="text1"/>
              </w:rPr>
            </w:pPr>
            <w:r w:rsidRPr="00F25EEF">
              <w:rPr>
                <w:b/>
                <w:color w:val="000000" w:themeColor="text1"/>
              </w:rPr>
              <w:t>Přehled řešených grantů a projektů u akademicky zaměřeného bakalářského studijního programu a u magisterského a doktorského studijního programu</w:t>
            </w:r>
          </w:p>
        </w:tc>
      </w:tr>
      <w:tr w:rsidR="00B15A91" w:rsidRPr="00B15A91" w14:paraId="2DCAECD2" w14:textId="77777777" w:rsidTr="00702D36">
        <w:trPr>
          <w:cantSplit/>
        </w:trPr>
        <w:tc>
          <w:tcPr>
            <w:tcW w:w="2233" w:type="dxa"/>
            <w:shd w:val="clear" w:color="auto" w:fill="F7CAAC"/>
          </w:tcPr>
          <w:p w14:paraId="5382EA93" w14:textId="77777777" w:rsidR="00B15A91" w:rsidRPr="00F25EEF" w:rsidRDefault="00B15A91" w:rsidP="00702D36">
            <w:pPr>
              <w:jc w:val="both"/>
              <w:rPr>
                <w:b/>
                <w:color w:val="000000" w:themeColor="text1"/>
              </w:rPr>
            </w:pPr>
            <w:r w:rsidRPr="00F25EEF">
              <w:rPr>
                <w:b/>
                <w:color w:val="000000" w:themeColor="text1"/>
              </w:rPr>
              <w:t>Řešitel/spoluřešitel</w:t>
            </w:r>
          </w:p>
        </w:tc>
        <w:tc>
          <w:tcPr>
            <w:tcW w:w="5524" w:type="dxa"/>
            <w:shd w:val="clear" w:color="auto" w:fill="F7CAAC"/>
          </w:tcPr>
          <w:p w14:paraId="606DF84B" w14:textId="77777777" w:rsidR="00B15A91" w:rsidRPr="00F25EEF" w:rsidRDefault="00B15A91" w:rsidP="00702D36">
            <w:pPr>
              <w:rPr>
                <w:b/>
                <w:color w:val="000000" w:themeColor="text1"/>
              </w:rPr>
            </w:pPr>
            <w:r w:rsidRPr="00F25EEF">
              <w:rPr>
                <w:b/>
                <w:color w:val="000000" w:themeColor="text1"/>
              </w:rPr>
              <w:t>Názvy grantů a projektů získaných pro vědeckou, výzkumnou, uměleckou a další tvůrčí činnost v příslušné oblasti vzdělávání</w:t>
            </w:r>
          </w:p>
        </w:tc>
        <w:tc>
          <w:tcPr>
            <w:tcW w:w="760" w:type="dxa"/>
            <w:shd w:val="clear" w:color="auto" w:fill="F7CAAC"/>
          </w:tcPr>
          <w:p w14:paraId="75DB4EDA" w14:textId="77777777" w:rsidR="00B15A91" w:rsidRPr="00F25EEF" w:rsidRDefault="00B15A91" w:rsidP="00702D36">
            <w:pPr>
              <w:jc w:val="center"/>
              <w:rPr>
                <w:b/>
                <w:color w:val="000000" w:themeColor="text1"/>
                <w:sz w:val="24"/>
              </w:rPr>
            </w:pPr>
            <w:r w:rsidRPr="00F25EEF">
              <w:rPr>
                <w:b/>
                <w:color w:val="000000" w:themeColor="text1"/>
              </w:rPr>
              <w:t>Zdroj</w:t>
            </w:r>
          </w:p>
        </w:tc>
        <w:tc>
          <w:tcPr>
            <w:tcW w:w="1384" w:type="dxa"/>
            <w:shd w:val="clear" w:color="auto" w:fill="F7CAAC"/>
          </w:tcPr>
          <w:p w14:paraId="796CF9D4" w14:textId="77777777" w:rsidR="00B15A91" w:rsidRPr="00F25EEF" w:rsidRDefault="00B15A91" w:rsidP="00702D36">
            <w:pPr>
              <w:jc w:val="center"/>
              <w:rPr>
                <w:b/>
                <w:color w:val="000000" w:themeColor="text1"/>
                <w:sz w:val="24"/>
              </w:rPr>
            </w:pPr>
            <w:r w:rsidRPr="00F25EEF">
              <w:rPr>
                <w:b/>
                <w:color w:val="000000" w:themeColor="text1"/>
              </w:rPr>
              <w:t>Období</w:t>
            </w:r>
          </w:p>
          <w:p w14:paraId="64B924F0" w14:textId="77777777" w:rsidR="00B15A91" w:rsidRPr="00F25EEF" w:rsidRDefault="00B15A91" w:rsidP="00702D36">
            <w:pPr>
              <w:jc w:val="center"/>
              <w:rPr>
                <w:b/>
                <w:color w:val="000000" w:themeColor="text1"/>
                <w:sz w:val="24"/>
              </w:rPr>
            </w:pPr>
          </w:p>
        </w:tc>
      </w:tr>
      <w:tr w:rsidR="00702D36" w:rsidRPr="00B15A91" w14:paraId="1DB04EC2" w14:textId="77777777" w:rsidTr="00702D36">
        <w:tc>
          <w:tcPr>
            <w:tcW w:w="2233" w:type="dxa"/>
          </w:tcPr>
          <w:p w14:paraId="5CEC01C3" w14:textId="20728B09" w:rsidR="00702D36" w:rsidRPr="00F25EEF" w:rsidRDefault="00702D36" w:rsidP="00702D36">
            <w:pPr>
              <w:jc w:val="both"/>
              <w:rPr>
                <w:color w:val="000000" w:themeColor="text1"/>
              </w:rPr>
            </w:pPr>
            <w:r w:rsidRPr="00F25EEF">
              <w:rPr>
                <w:color w:val="000000" w:themeColor="text1"/>
              </w:rPr>
              <w:t>Říha / Lenderová / Kouba / Kozár</w:t>
            </w:r>
          </w:p>
        </w:tc>
        <w:tc>
          <w:tcPr>
            <w:tcW w:w="5524" w:type="dxa"/>
          </w:tcPr>
          <w:p w14:paraId="650C8EFF" w14:textId="772DF85C" w:rsidR="00702D36" w:rsidRPr="00F25EEF" w:rsidRDefault="00702D36" w:rsidP="00702D36">
            <w:pPr>
              <w:rPr>
                <w:color w:val="000000" w:themeColor="text1"/>
                <w:szCs w:val="24"/>
              </w:rPr>
            </w:pPr>
            <w:r w:rsidRPr="00F25EEF">
              <w:rPr>
                <w:color w:val="000000" w:themeColor="text1"/>
              </w:rPr>
              <w:t xml:space="preserve">GA0 </w:t>
            </w:r>
            <w:r w:rsidR="00EA2DA7">
              <w:rPr>
                <w:color w:val="000000" w:themeColor="text1"/>
              </w:rPr>
              <w:t>–</w:t>
            </w:r>
            <w:r w:rsidRPr="00F25EEF">
              <w:rPr>
                <w:color w:val="000000" w:themeColor="text1"/>
              </w:rPr>
              <w:t xml:space="preserve"> Standardní projekty: Kuchařské knihy v kontextu české literární kultury a každodennosti 19. století</w:t>
            </w:r>
            <w:r w:rsidR="0062668F">
              <w:rPr>
                <w:color w:val="000000" w:themeColor="text1"/>
              </w:rPr>
              <w:t>.</w:t>
            </w:r>
          </w:p>
        </w:tc>
        <w:tc>
          <w:tcPr>
            <w:tcW w:w="760" w:type="dxa"/>
          </w:tcPr>
          <w:p w14:paraId="2DD6C1D3" w14:textId="19F2DBB7" w:rsidR="00702D36" w:rsidRPr="00F25EEF" w:rsidRDefault="00702D36" w:rsidP="00702D36">
            <w:pPr>
              <w:jc w:val="center"/>
              <w:rPr>
                <w:color w:val="000000" w:themeColor="text1"/>
              </w:rPr>
            </w:pPr>
            <w:r w:rsidRPr="00F25EEF">
              <w:rPr>
                <w:color w:val="000000" w:themeColor="text1"/>
              </w:rPr>
              <w:t>GAČR</w:t>
            </w:r>
          </w:p>
        </w:tc>
        <w:tc>
          <w:tcPr>
            <w:tcW w:w="1384" w:type="dxa"/>
          </w:tcPr>
          <w:p w14:paraId="22D698CA" w14:textId="0108D8A8" w:rsidR="00702D36" w:rsidRPr="00F25EEF" w:rsidRDefault="00702D36" w:rsidP="00702D36">
            <w:pPr>
              <w:rPr>
                <w:color w:val="000000" w:themeColor="text1"/>
              </w:rPr>
            </w:pPr>
            <w:r w:rsidRPr="00F25EEF">
              <w:rPr>
                <w:color w:val="000000" w:themeColor="text1"/>
              </w:rPr>
              <w:t>1. 1. 2014–31. 12. 2016</w:t>
            </w:r>
          </w:p>
        </w:tc>
      </w:tr>
      <w:tr w:rsidR="00702D36" w:rsidRPr="00B15A91" w14:paraId="26450859" w14:textId="77777777" w:rsidTr="00702D36">
        <w:tc>
          <w:tcPr>
            <w:tcW w:w="2233" w:type="dxa"/>
          </w:tcPr>
          <w:p w14:paraId="0FCA25FF" w14:textId="63F46B04" w:rsidR="00702D36" w:rsidRPr="00F25EEF" w:rsidRDefault="00702D36" w:rsidP="00702D36">
            <w:pPr>
              <w:jc w:val="both"/>
              <w:rPr>
                <w:color w:val="000000" w:themeColor="text1"/>
              </w:rPr>
            </w:pPr>
            <w:r w:rsidRPr="00F25EEF">
              <w:rPr>
                <w:color w:val="000000" w:themeColor="text1"/>
              </w:rPr>
              <w:t>Pató (spoluřešitelka)</w:t>
            </w:r>
          </w:p>
        </w:tc>
        <w:tc>
          <w:tcPr>
            <w:tcW w:w="5524" w:type="dxa"/>
          </w:tcPr>
          <w:p w14:paraId="59205FFB" w14:textId="5B9CAC3F" w:rsidR="00702D36" w:rsidRPr="00F25EEF" w:rsidRDefault="00702D36" w:rsidP="00702D36">
            <w:pPr>
              <w:jc w:val="both"/>
              <w:rPr>
                <w:color w:val="000000" w:themeColor="text1"/>
              </w:rPr>
            </w:pPr>
            <w:r w:rsidRPr="00F25EEF">
              <w:rPr>
                <w:bCs/>
                <w:color w:val="000000" w:themeColor="text1"/>
              </w:rPr>
              <w:t xml:space="preserve">Soupis hungarik v Literárním archivu Památníku národního písemnictví </w:t>
            </w:r>
            <w:r w:rsidR="00EA2DA7">
              <w:rPr>
                <w:bCs/>
                <w:color w:val="000000" w:themeColor="text1"/>
              </w:rPr>
              <w:t>–</w:t>
            </w:r>
            <w:r w:rsidRPr="00F25EEF">
              <w:rPr>
                <w:bCs/>
                <w:color w:val="000000" w:themeColor="text1"/>
              </w:rPr>
              <w:t xml:space="preserve"> Hungarikumok a prágai PNP levéltárában</w:t>
            </w:r>
            <w:r w:rsidR="0062668F">
              <w:rPr>
                <w:bCs/>
                <w:color w:val="000000" w:themeColor="text1"/>
              </w:rPr>
              <w:t>.</w:t>
            </w:r>
          </w:p>
        </w:tc>
        <w:tc>
          <w:tcPr>
            <w:tcW w:w="760" w:type="dxa"/>
          </w:tcPr>
          <w:p w14:paraId="4A0F10CD" w14:textId="4D53FE91" w:rsidR="00702D36" w:rsidRPr="00F25EEF" w:rsidRDefault="00702D36" w:rsidP="0057001F">
            <w:pPr>
              <w:jc w:val="center"/>
              <w:rPr>
                <w:color w:val="000000" w:themeColor="text1"/>
              </w:rPr>
            </w:pPr>
            <w:r w:rsidRPr="00F25EEF">
              <w:rPr>
                <w:bCs/>
                <w:color w:val="000000" w:themeColor="text1"/>
              </w:rPr>
              <w:t>NN 107667 OTKA (Maďarsko)</w:t>
            </w:r>
          </w:p>
        </w:tc>
        <w:tc>
          <w:tcPr>
            <w:tcW w:w="1384" w:type="dxa"/>
          </w:tcPr>
          <w:p w14:paraId="3F046289" w14:textId="566B313E" w:rsidR="00702D36" w:rsidRPr="00F25EEF" w:rsidRDefault="00702D36" w:rsidP="00702D36">
            <w:pPr>
              <w:rPr>
                <w:color w:val="000000" w:themeColor="text1"/>
              </w:rPr>
            </w:pPr>
            <w:r w:rsidRPr="00F25EEF">
              <w:rPr>
                <w:color w:val="000000" w:themeColor="text1"/>
              </w:rPr>
              <w:t>1.1.2014–31.12.2017</w:t>
            </w:r>
          </w:p>
        </w:tc>
      </w:tr>
      <w:tr w:rsidR="00B15A91" w:rsidRPr="00B15A91" w14:paraId="27EFE286" w14:textId="77777777" w:rsidTr="00702D36">
        <w:tc>
          <w:tcPr>
            <w:tcW w:w="2233" w:type="dxa"/>
          </w:tcPr>
          <w:p w14:paraId="415E0B5C" w14:textId="3227A716" w:rsidR="00B15A91" w:rsidRPr="00F25EEF" w:rsidRDefault="00B15A91" w:rsidP="00702D36">
            <w:pPr>
              <w:jc w:val="both"/>
              <w:rPr>
                <w:color w:val="000000" w:themeColor="text1"/>
              </w:rPr>
            </w:pPr>
          </w:p>
        </w:tc>
        <w:tc>
          <w:tcPr>
            <w:tcW w:w="5524" w:type="dxa"/>
          </w:tcPr>
          <w:p w14:paraId="4FE697C5" w14:textId="345EC13A" w:rsidR="00B15A91" w:rsidRPr="00F25EEF" w:rsidRDefault="00B15A91" w:rsidP="00702D36">
            <w:pPr>
              <w:rPr>
                <w:color w:val="000000" w:themeColor="text1"/>
              </w:rPr>
            </w:pPr>
          </w:p>
        </w:tc>
        <w:tc>
          <w:tcPr>
            <w:tcW w:w="760" w:type="dxa"/>
          </w:tcPr>
          <w:p w14:paraId="5C59481E" w14:textId="5D34243B" w:rsidR="00B15A91" w:rsidRPr="00F25EEF" w:rsidRDefault="00B15A91" w:rsidP="00702D36">
            <w:pPr>
              <w:jc w:val="center"/>
              <w:rPr>
                <w:color w:val="000000" w:themeColor="text1"/>
              </w:rPr>
            </w:pPr>
          </w:p>
        </w:tc>
        <w:tc>
          <w:tcPr>
            <w:tcW w:w="1384" w:type="dxa"/>
          </w:tcPr>
          <w:p w14:paraId="683081C9" w14:textId="738F581C" w:rsidR="00B15A91" w:rsidRPr="00F25EEF" w:rsidRDefault="00B15A91" w:rsidP="00702D36">
            <w:pPr>
              <w:rPr>
                <w:color w:val="000000" w:themeColor="text1"/>
              </w:rPr>
            </w:pPr>
          </w:p>
        </w:tc>
      </w:tr>
      <w:tr w:rsidR="00B15A91" w:rsidRPr="00B15A91" w14:paraId="69A6CA21" w14:textId="77777777" w:rsidTr="00702D36">
        <w:trPr>
          <w:trHeight w:val="318"/>
        </w:trPr>
        <w:tc>
          <w:tcPr>
            <w:tcW w:w="9901" w:type="dxa"/>
            <w:gridSpan w:val="4"/>
            <w:shd w:val="clear" w:color="auto" w:fill="F7CAAC"/>
          </w:tcPr>
          <w:p w14:paraId="38D1F4BD" w14:textId="77777777" w:rsidR="00B15A91" w:rsidRPr="00F25EEF" w:rsidRDefault="00B15A91" w:rsidP="00702D36">
            <w:pPr>
              <w:rPr>
                <w:b/>
                <w:color w:val="000000" w:themeColor="text1"/>
              </w:rPr>
            </w:pPr>
            <w:r w:rsidRPr="00F25EEF">
              <w:rPr>
                <w:b/>
                <w:color w:val="000000" w:themeColor="text1"/>
              </w:rPr>
              <w:t>Přehled řešených projektů a dalších aktivit v rámci spolupráce s praxí u profesně zaměřeného bakalářského a magisterského studijního programu</w:t>
            </w:r>
          </w:p>
        </w:tc>
      </w:tr>
      <w:tr w:rsidR="00B15A91" w:rsidRPr="00B15A91" w14:paraId="1C0084D6" w14:textId="77777777" w:rsidTr="00702D36">
        <w:trPr>
          <w:cantSplit/>
          <w:trHeight w:val="283"/>
        </w:trPr>
        <w:tc>
          <w:tcPr>
            <w:tcW w:w="2233" w:type="dxa"/>
            <w:shd w:val="clear" w:color="auto" w:fill="F7CAAC"/>
          </w:tcPr>
          <w:p w14:paraId="3EA53B2A" w14:textId="77777777" w:rsidR="00B15A91" w:rsidRPr="00F25EEF" w:rsidRDefault="00B15A91" w:rsidP="00702D36">
            <w:pPr>
              <w:jc w:val="both"/>
              <w:rPr>
                <w:b/>
                <w:color w:val="000000" w:themeColor="text1"/>
              </w:rPr>
            </w:pPr>
            <w:r w:rsidRPr="00F25EEF">
              <w:rPr>
                <w:b/>
                <w:color w:val="000000" w:themeColor="text1"/>
              </w:rPr>
              <w:t>Pracoviště praxe</w:t>
            </w:r>
          </w:p>
        </w:tc>
        <w:tc>
          <w:tcPr>
            <w:tcW w:w="5524" w:type="dxa"/>
            <w:shd w:val="clear" w:color="auto" w:fill="F7CAAC"/>
          </w:tcPr>
          <w:p w14:paraId="63DB98AA" w14:textId="77777777" w:rsidR="00B15A91" w:rsidRPr="00F25EEF" w:rsidRDefault="00B15A91" w:rsidP="00702D36">
            <w:pPr>
              <w:jc w:val="both"/>
              <w:rPr>
                <w:b/>
                <w:color w:val="000000" w:themeColor="text1"/>
              </w:rPr>
            </w:pPr>
            <w:r w:rsidRPr="00F25EEF">
              <w:rPr>
                <w:b/>
                <w:color w:val="000000" w:themeColor="text1"/>
              </w:rPr>
              <w:t xml:space="preserve">Název či popis projektu uskutečňovaného ve spolupráci s praxí </w:t>
            </w:r>
          </w:p>
        </w:tc>
        <w:tc>
          <w:tcPr>
            <w:tcW w:w="2144" w:type="dxa"/>
            <w:gridSpan w:val="2"/>
            <w:shd w:val="clear" w:color="auto" w:fill="F7CAAC"/>
          </w:tcPr>
          <w:p w14:paraId="7A7CACDD" w14:textId="77777777" w:rsidR="00B15A91" w:rsidRPr="00F25EEF" w:rsidRDefault="00B15A91" w:rsidP="00702D36">
            <w:pPr>
              <w:jc w:val="center"/>
              <w:rPr>
                <w:b/>
                <w:color w:val="000000" w:themeColor="text1"/>
                <w:sz w:val="24"/>
              </w:rPr>
            </w:pPr>
            <w:r w:rsidRPr="00F25EEF">
              <w:rPr>
                <w:b/>
                <w:color w:val="000000" w:themeColor="text1"/>
              </w:rPr>
              <w:t>Období</w:t>
            </w:r>
          </w:p>
        </w:tc>
      </w:tr>
      <w:tr w:rsidR="00B15A91" w:rsidRPr="00B15A91" w14:paraId="0C203898" w14:textId="77777777" w:rsidTr="00702D36">
        <w:tc>
          <w:tcPr>
            <w:tcW w:w="2233" w:type="dxa"/>
          </w:tcPr>
          <w:p w14:paraId="5AF4C49B" w14:textId="77777777" w:rsidR="00B15A91" w:rsidRPr="00F25EEF" w:rsidRDefault="00B15A91" w:rsidP="00702D36">
            <w:pPr>
              <w:jc w:val="both"/>
              <w:rPr>
                <w:color w:val="000000" w:themeColor="text1"/>
              </w:rPr>
            </w:pPr>
          </w:p>
        </w:tc>
        <w:tc>
          <w:tcPr>
            <w:tcW w:w="5524" w:type="dxa"/>
          </w:tcPr>
          <w:p w14:paraId="7B27575B" w14:textId="77777777" w:rsidR="00B15A91" w:rsidRPr="00F25EEF" w:rsidRDefault="00B15A91" w:rsidP="00702D36">
            <w:pPr>
              <w:jc w:val="center"/>
              <w:rPr>
                <w:color w:val="000000" w:themeColor="text1"/>
              </w:rPr>
            </w:pPr>
          </w:p>
        </w:tc>
        <w:tc>
          <w:tcPr>
            <w:tcW w:w="2144" w:type="dxa"/>
            <w:gridSpan w:val="2"/>
          </w:tcPr>
          <w:p w14:paraId="2F4F313A" w14:textId="77777777" w:rsidR="00B15A91" w:rsidRPr="00F25EEF" w:rsidRDefault="00B15A91" w:rsidP="00702D36">
            <w:pPr>
              <w:jc w:val="center"/>
              <w:rPr>
                <w:color w:val="000000" w:themeColor="text1"/>
              </w:rPr>
            </w:pPr>
          </w:p>
        </w:tc>
      </w:tr>
      <w:tr w:rsidR="00B15A91" w:rsidRPr="00B15A91" w14:paraId="50FEB184" w14:textId="77777777" w:rsidTr="00702D36">
        <w:tc>
          <w:tcPr>
            <w:tcW w:w="9901" w:type="dxa"/>
            <w:gridSpan w:val="4"/>
            <w:shd w:val="clear" w:color="auto" w:fill="F7CAAC"/>
          </w:tcPr>
          <w:p w14:paraId="4B27CD60" w14:textId="77777777" w:rsidR="00B15A91" w:rsidRPr="00F25EEF" w:rsidRDefault="00B15A91" w:rsidP="00702D36">
            <w:pPr>
              <w:rPr>
                <w:color w:val="000000" w:themeColor="text1"/>
                <w:sz w:val="24"/>
              </w:rPr>
            </w:pPr>
            <w:r w:rsidRPr="00F25EEF">
              <w:rPr>
                <w:b/>
                <w:color w:val="000000" w:themeColor="text1"/>
              </w:rPr>
              <w:t>Odborné aktivity vztahující se k tvůrčí, resp. vědecké a umělecké činnosti vysoké školy, která souvisí se studijním programem</w:t>
            </w:r>
          </w:p>
        </w:tc>
      </w:tr>
      <w:tr w:rsidR="00B15A91" w:rsidRPr="00B15A91" w14:paraId="5F1B8E77" w14:textId="77777777" w:rsidTr="00F25EEF">
        <w:trPr>
          <w:trHeight w:val="1417"/>
        </w:trPr>
        <w:tc>
          <w:tcPr>
            <w:tcW w:w="9901" w:type="dxa"/>
            <w:gridSpan w:val="4"/>
            <w:shd w:val="clear" w:color="auto" w:fill="FFFFFF"/>
          </w:tcPr>
          <w:p w14:paraId="391468AD" w14:textId="59F4118B" w:rsidR="00290CBF" w:rsidRPr="006E2986" w:rsidRDefault="003406A8" w:rsidP="00702D36">
            <w:pPr>
              <w:jc w:val="both"/>
            </w:pPr>
            <w:r w:rsidRPr="006E2986">
              <w:t>Členové katedry literární kultury a slavistiky FF UPa se pravidelně účastní tuzemských i zahraničních konferencí tematicky spjatých s dějinami a aktuálním vývojem slov</w:t>
            </w:r>
            <w:r w:rsidR="00F25EEF" w:rsidRPr="006E2986">
              <w:t>anských kultur (s ohledem na po</w:t>
            </w:r>
            <w:r w:rsidRPr="006E2986">
              <w:t xml:space="preserve">vahu studijního programu konaných zejména v zemích středovýchodní Evropy). </w:t>
            </w:r>
            <w:r w:rsidR="00290CBF" w:rsidRPr="006E2986">
              <w:t xml:space="preserve">Přibližně s dvouletým intervalem organizují členové katedry odborná setkání formou </w:t>
            </w:r>
            <w:r w:rsidR="00F25EEF" w:rsidRPr="006E2986">
              <w:t xml:space="preserve">vědeckých </w:t>
            </w:r>
            <w:r w:rsidR="00290CBF" w:rsidRPr="006E2986">
              <w:t xml:space="preserve">konferencí či workshopů. Jednou z výrazných oblastí tvůrčí činnosti je nejen odborný, ale také umělecký překlad ze slovanských jazyků. V neposlední řadě představuje důležitou oblast těchto aktivit také pozornost věnovaná třetí roli univerzity. </w:t>
            </w:r>
          </w:p>
          <w:p w14:paraId="2752754D" w14:textId="77777777" w:rsidR="006E2986" w:rsidRPr="006E2986" w:rsidRDefault="006E2986" w:rsidP="00702D36">
            <w:pPr>
              <w:jc w:val="both"/>
              <w:rPr>
                <w:sz w:val="12"/>
              </w:rPr>
            </w:pPr>
          </w:p>
          <w:p w14:paraId="2231AA56" w14:textId="3EC85ADC" w:rsidR="00290CBF" w:rsidRPr="006E2986" w:rsidRDefault="00290CBF" w:rsidP="00702D36">
            <w:pPr>
              <w:jc w:val="both"/>
            </w:pPr>
            <w:r w:rsidRPr="006E2986">
              <w:t>Uvedené činnosti lze strukturovat následujícím způsobem:</w:t>
            </w:r>
          </w:p>
          <w:p w14:paraId="58BAE89C" w14:textId="77777777" w:rsidR="003406A8" w:rsidRPr="00B15A91" w:rsidRDefault="003406A8" w:rsidP="00702D36">
            <w:pPr>
              <w:jc w:val="both"/>
              <w:rPr>
                <w:color w:val="FF0000"/>
              </w:rPr>
            </w:pPr>
          </w:p>
          <w:p w14:paraId="6A52FDAF" w14:textId="77777777" w:rsidR="00702D36" w:rsidRPr="00F25EEF" w:rsidRDefault="00702D36" w:rsidP="00702D36">
            <w:pPr>
              <w:rPr>
                <w:b/>
              </w:rPr>
            </w:pPr>
            <w:r w:rsidRPr="00F25EEF">
              <w:rPr>
                <w:b/>
              </w:rPr>
              <w:t>Organizační činnost:</w:t>
            </w:r>
          </w:p>
          <w:p w14:paraId="74FB7617" w14:textId="3CD7084D" w:rsidR="00DB1FF5" w:rsidRPr="00F25EEF" w:rsidRDefault="00DB1FF5" w:rsidP="00970852">
            <w:pPr>
              <w:jc w:val="both"/>
            </w:pPr>
            <w:r w:rsidRPr="00F25EEF">
              <w:t>2015</w:t>
            </w:r>
            <w:r w:rsidR="00F25EEF">
              <w:t>:</w:t>
            </w:r>
            <w:r w:rsidRPr="00F25EEF">
              <w:t xml:space="preserve"> organizace mezinárodní vědecké konference </w:t>
            </w:r>
            <w:r w:rsidRPr="00F25EEF">
              <w:rPr>
                <w:i/>
                <w:iCs/>
              </w:rPr>
              <w:t>Próza psaná ženami v kontextu současné české literární kultury</w:t>
            </w:r>
            <w:r w:rsidRPr="00F25EEF">
              <w:t>. Katedra literární kultury a slavistiky FF UPa ve spolupráci s Art Space NOV Pardubice; Pardubice 14. 4. 2015</w:t>
            </w:r>
            <w:r w:rsidR="005B1E18">
              <w:t>.</w:t>
            </w:r>
          </w:p>
          <w:p w14:paraId="0CDB1631" w14:textId="1B4C2315" w:rsidR="00702D36" w:rsidRPr="00F25EEF" w:rsidRDefault="00702D36" w:rsidP="00970852">
            <w:pPr>
              <w:jc w:val="both"/>
            </w:pPr>
            <w:r w:rsidRPr="00F25EEF">
              <w:t>2016</w:t>
            </w:r>
            <w:r w:rsidR="00F25EEF">
              <w:t>:</w:t>
            </w:r>
            <w:r w:rsidRPr="00F25EEF">
              <w:t xml:space="preserve"> </w:t>
            </w:r>
            <w:r w:rsidR="006E2986">
              <w:t>o</w:t>
            </w:r>
            <w:r w:rsidRPr="00F25EEF">
              <w:t xml:space="preserve">rganizace </w:t>
            </w:r>
            <w:r w:rsidRPr="00F25EEF">
              <w:rPr>
                <w:rStyle w:val="Zdraznn"/>
              </w:rPr>
              <w:t>IX</w:t>
            </w:r>
            <w:r w:rsidRPr="00F25EEF">
              <w:rPr>
                <w:rStyle w:val="st1"/>
                <w:b/>
              </w:rPr>
              <w:t xml:space="preserve">. </w:t>
            </w:r>
            <w:r w:rsidRPr="00F25EEF">
              <w:rPr>
                <w:rStyle w:val="Zdraznn"/>
              </w:rPr>
              <w:t>pardubického bienále –</w:t>
            </w:r>
            <w:r w:rsidRPr="00F25EEF">
              <w:rPr>
                <w:rStyle w:val="st1"/>
                <w:b/>
              </w:rPr>
              <w:t xml:space="preserve"> </w:t>
            </w:r>
            <w:r w:rsidRPr="00F25EEF">
              <w:rPr>
                <w:rStyle w:val="Zdraznn"/>
              </w:rPr>
              <w:t>Ars</w:t>
            </w:r>
            <w:r w:rsidRPr="00F25EEF">
              <w:rPr>
                <w:rStyle w:val="st1"/>
                <w:b/>
              </w:rPr>
              <w:t xml:space="preserve"> </w:t>
            </w:r>
            <w:r w:rsidRPr="00F25EEF">
              <w:rPr>
                <w:rStyle w:val="st1"/>
                <w:i/>
              </w:rPr>
              <w:t>Culinaria Europaea. Gastronomie v interdisciplinární perspektivě</w:t>
            </w:r>
            <w:r w:rsidR="0057001F" w:rsidRPr="00F25EEF">
              <w:t>, FF Univerzity Pardubice</w:t>
            </w:r>
            <w:r w:rsidRPr="00F25EEF">
              <w:t xml:space="preserve">, Pardubice, </w:t>
            </w:r>
            <w:proofErr w:type="gramStart"/>
            <w:r w:rsidRPr="00F25EEF">
              <w:t>29.–30</w:t>
            </w:r>
            <w:proofErr w:type="gramEnd"/>
            <w:r w:rsidRPr="00F25EEF">
              <w:t>. 4. 2016 (M. Kouba</w:t>
            </w:r>
            <w:r w:rsidR="0057001F" w:rsidRPr="00F25EEF">
              <w:t xml:space="preserve"> – člen organizačního výboru</w:t>
            </w:r>
            <w:r w:rsidRPr="00F25EEF">
              <w:t>).</w:t>
            </w:r>
          </w:p>
          <w:p w14:paraId="2A6E5572" w14:textId="1052F7AF" w:rsidR="003A75C7" w:rsidRPr="003A75C7" w:rsidRDefault="003A75C7" w:rsidP="00970852">
            <w:pPr>
              <w:jc w:val="both"/>
            </w:pPr>
            <w:r w:rsidRPr="00F25EEF">
              <w:t>2019</w:t>
            </w:r>
            <w:r w:rsidR="00F25EEF">
              <w:t>:</w:t>
            </w:r>
            <w:r w:rsidRPr="00F25EEF">
              <w:t xml:space="preserve"> </w:t>
            </w:r>
            <w:r w:rsidR="006E2986">
              <w:t>o</w:t>
            </w:r>
            <w:r w:rsidRPr="00F25EEF">
              <w:t xml:space="preserve">rganizace odborného workshopu </w:t>
            </w:r>
            <w:r w:rsidRPr="00F25EEF">
              <w:rPr>
                <w:i/>
              </w:rPr>
              <w:t>Idea univerzity třetího věku a celoživotního vzdělávání v česko-polském diskurzu</w:t>
            </w:r>
            <w:r w:rsidRPr="00F25EEF">
              <w:t>, který se konal v rámci Kongresu českých polonistických studií</w:t>
            </w:r>
            <w:r w:rsidR="0057001F" w:rsidRPr="00F25EEF">
              <w:t>, 4. 10. 2019</w:t>
            </w:r>
            <w:r w:rsidRPr="00F25EEF">
              <w:t xml:space="preserve"> (M. Kouba, G. M. Gańczarczyk)</w:t>
            </w:r>
            <w:r w:rsidR="0057001F" w:rsidRPr="00F25EEF">
              <w:t>.</w:t>
            </w:r>
          </w:p>
          <w:p w14:paraId="2DD3487D" w14:textId="0351DF63" w:rsidR="00702D36" w:rsidRPr="00F25EEF" w:rsidRDefault="00F25EEF" w:rsidP="00F25EEF">
            <w:pPr>
              <w:tabs>
                <w:tab w:val="left" w:pos="6690"/>
              </w:tabs>
            </w:pPr>
            <w:r w:rsidRPr="00F25EEF">
              <w:tab/>
            </w:r>
          </w:p>
          <w:p w14:paraId="1D90BF6D" w14:textId="4A0E1ED7" w:rsidR="00702D36" w:rsidRPr="00F25EEF" w:rsidRDefault="00702D36" w:rsidP="00702D36">
            <w:pPr>
              <w:rPr>
                <w:b/>
              </w:rPr>
            </w:pPr>
            <w:r w:rsidRPr="00F25EEF">
              <w:rPr>
                <w:b/>
              </w:rPr>
              <w:t>Odborné překlady</w:t>
            </w:r>
            <w:r w:rsidR="007D1B30" w:rsidRPr="00F25EEF">
              <w:rPr>
                <w:b/>
              </w:rPr>
              <w:t xml:space="preserve"> </w:t>
            </w:r>
            <w:r w:rsidR="007D1B30" w:rsidRPr="00F25EEF">
              <w:rPr>
                <w:b/>
                <w:i/>
              </w:rPr>
              <w:t>(výběr)</w:t>
            </w:r>
            <w:r w:rsidRPr="00F25EEF">
              <w:rPr>
                <w:b/>
              </w:rPr>
              <w:t>:</w:t>
            </w:r>
          </w:p>
          <w:p w14:paraId="550C6E2C" w14:textId="73BE5F21" w:rsidR="00702D36" w:rsidRPr="00F25EEF" w:rsidRDefault="0057001F" w:rsidP="00970852">
            <w:pPr>
              <w:jc w:val="both"/>
            </w:pPr>
            <w:r w:rsidRPr="00F25EEF">
              <w:rPr>
                <w:smallCaps/>
              </w:rPr>
              <w:t xml:space="preserve">FLORJA, </w:t>
            </w:r>
            <w:r w:rsidRPr="00D47334">
              <w:t>B</w:t>
            </w:r>
            <w:r w:rsidR="00D47334" w:rsidRPr="00D47334">
              <w:t>oris</w:t>
            </w:r>
            <w:r w:rsidRPr="00F25EEF">
              <w:rPr>
                <w:smallCaps/>
              </w:rPr>
              <w:t xml:space="preserve">, </w:t>
            </w:r>
            <w:r w:rsidRPr="00F25EEF">
              <w:rPr>
                <w:i/>
              </w:rPr>
              <w:t>Církevní rozkol a slovanský svět ve 13. století</w:t>
            </w:r>
            <w:r w:rsidRPr="00F25EEF">
              <w:t>, Červený Kostelec 2014 (M. Téra).</w:t>
            </w:r>
          </w:p>
          <w:p w14:paraId="07DBF5A7" w14:textId="382DD7E6" w:rsidR="00702D36" w:rsidRPr="00F25EEF" w:rsidRDefault="00702D36" w:rsidP="00970852">
            <w:pPr>
              <w:jc w:val="both"/>
            </w:pPr>
            <w:r w:rsidRPr="00F25EEF">
              <w:t>OLECH, A</w:t>
            </w:r>
            <w:r w:rsidR="00D47334">
              <w:t>dam –</w:t>
            </w:r>
            <w:r w:rsidRPr="00F25EEF">
              <w:t xml:space="preserve"> OTISK, M</w:t>
            </w:r>
            <w:r w:rsidR="00D47334">
              <w:t>arek</w:t>
            </w:r>
            <w:r w:rsidRPr="00F25EEF">
              <w:t xml:space="preserve"> (ed</w:t>
            </w:r>
            <w:r w:rsidR="00775AB1" w:rsidRPr="00F25EEF">
              <w:t>s</w:t>
            </w:r>
            <w:r w:rsidRPr="00F25EEF">
              <w:t>.), </w:t>
            </w:r>
            <w:r w:rsidRPr="00D47334">
              <w:rPr>
                <w:i/>
                <w:iCs/>
              </w:rPr>
              <w:t>Filosofie v provincii = Filozofia na prowincji</w:t>
            </w:r>
            <w:r w:rsidRPr="00F25EEF">
              <w:t>, Ostrava 2016 (G. M. Gańczarczyk).</w:t>
            </w:r>
          </w:p>
          <w:p w14:paraId="1C6BBD8B" w14:textId="698CF744" w:rsidR="00702D36" w:rsidRPr="00F25EEF" w:rsidRDefault="00702D36" w:rsidP="00970852">
            <w:pPr>
              <w:jc w:val="both"/>
            </w:pPr>
            <w:r w:rsidRPr="00F25EEF">
              <w:t>ZÁVODNÁ, M</w:t>
            </w:r>
            <w:r w:rsidR="00D47334">
              <w:t>ichaela</w:t>
            </w:r>
            <w:r w:rsidRPr="00F25EEF">
              <w:t xml:space="preserve"> (ed.), </w:t>
            </w:r>
            <w:r w:rsidRPr="00D47334">
              <w:rPr>
                <w:i/>
                <w:iCs/>
              </w:rPr>
              <w:t>Restrukturalizace regionů ostravského a katovického jako možnost česko-polské spolupráce = Restrukturalizacja regionów ostrawskiego i katowickiego jako możliwość współpracy czesko-polskiej</w:t>
            </w:r>
            <w:r w:rsidRPr="00F25EEF">
              <w:t>, Ostrava 2016 (G. M. Gańczarczyk).</w:t>
            </w:r>
          </w:p>
          <w:p w14:paraId="01CBCE76" w14:textId="5CAFE6E6" w:rsidR="00290CBF" w:rsidRPr="00290CBF" w:rsidRDefault="00290CBF" w:rsidP="00970852">
            <w:pPr>
              <w:pStyle w:val="Normlnweb"/>
              <w:spacing w:before="0" w:beforeAutospacing="0" w:after="0" w:afterAutospacing="0"/>
              <w:jc w:val="both"/>
              <w:rPr>
                <w:color w:val="000000"/>
                <w:sz w:val="20"/>
                <w:szCs w:val="20"/>
              </w:rPr>
            </w:pPr>
            <w:r w:rsidRPr="00F25EEF">
              <w:rPr>
                <w:color w:val="000000"/>
                <w:sz w:val="20"/>
                <w:szCs w:val="20"/>
              </w:rPr>
              <w:t>KOWALCZYK, Małgorzata – POSLEDNÍ, Petr – STUDENÝ, Jiří</w:t>
            </w:r>
            <w:r w:rsidR="005B1E18">
              <w:rPr>
                <w:color w:val="000000"/>
                <w:sz w:val="20"/>
                <w:szCs w:val="20"/>
              </w:rPr>
              <w:t>,</w:t>
            </w:r>
            <w:r w:rsidRPr="00F25EEF">
              <w:rPr>
                <w:color w:val="000000"/>
                <w:sz w:val="20"/>
                <w:szCs w:val="20"/>
              </w:rPr>
              <w:t xml:space="preserve"> </w:t>
            </w:r>
            <w:r w:rsidRPr="00D47334">
              <w:rPr>
                <w:i/>
                <w:iCs/>
                <w:color w:val="000000"/>
                <w:sz w:val="20"/>
                <w:szCs w:val="20"/>
              </w:rPr>
              <w:t>Połączyła nas literatura. Polsko-czeskie spotkania literackie</w:t>
            </w:r>
            <w:r w:rsidR="005B1E18">
              <w:rPr>
                <w:color w:val="000000"/>
                <w:sz w:val="20"/>
                <w:szCs w:val="20"/>
              </w:rPr>
              <w:t>,</w:t>
            </w:r>
            <w:r w:rsidRPr="00F25EEF">
              <w:rPr>
                <w:color w:val="000000"/>
                <w:sz w:val="20"/>
                <w:szCs w:val="20"/>
              </w:rPr>
              <w:t xml:space="preserve"> Warszawa 2019 </w:t>
            </w:r>
            <w:r w:rsidRPr="00F25EEF">
              <w:rPr>
                <w:sz w:val="20"/>
                <w:szCs w:val="20"/>
              </w:rPr>
              <w:t>(G. M. Gańczarczyk)</w:t>
            </w:r>
            <w:r w:rsidR="005B1E18">
              <w:rPr>
                <w:color w:val="000000"/>
                <w:sz w:val="20"/>
                <w:szCs w:val="20"/>
              </w:rPr>
              <w:t>.</w:t>
            </w:r>
          </w:p>
          <w:p w14:paraId="02BC40D0" w14:textId="067108E7" w:rsidR="00290CBF" w:rsidRPr="00F25EEF" w:rsidRDefault="00290CBF" w:rsidP="00970852">
            <w:pPr>
              <w:pStyle w:val="Normlnweb"/>
              <w:spacing w:before="0" w:beforeAutospacing="0" w:after="0" w:afterAutospacing="0"/>
              <w:jc w:val="both"/>
              <w:rPr>
                <w:color w:val="000000"/>
                <w:sz w:val="20"/>
                <w:szCs w:val="20"/>
              </w:rPr>
            </w:pPr>
            <w:r w:rsidRPr="003A75C7">
              <w:rPr>
                <w:color w:val="000000"/>
                <w:sz w:val="20"/>
                <w:szCs w:val="20"/>
              </w:rPr>
              <w:t>BRŇOVJÁK, Jiří</w:t>
            </w:r>
            <w:r w:rsidR="00D47334">
              <w:rPr>
                <w:color w:val="000000"/>
                <w:sz w:val="20"/>
                <w:szCs w:val="20"/>
              </w:rPr>
              <w:t xml:space="preserve"> (</w:t>
            </w:r>
            <w:r w:rsidRPr="003A75C7">
              <w:rPr>
                <w:color w:val="000000"/>
                <w:sz w:val="20"/>
                <w:szCs w:val="20"/>
              </w:rPr>
              <w:t>ed.</w:t>
            </w:r>
            <w:r w:rsidR="00D47334">
              <w:rPr>
                <w:color w:val="000000"/>
                <w:sz w:val="20"/>
                <w:szCs w:val="20"/>
              </w:rPr>
              <w:t>),</w:t>
            </w:r>
            <w:r w:rsidRPr="003A75C7">
              <w:rPr>
                <w:color w:val="000000"/>
                <w:sz w:val="20"/>
                <w:szCs w:val="20"/>
              </w:rPr>
              <w:t xml:space="preserve"> </w:t>
            </w:r>
            <w:r w:rsidR="003A75C7" w:rsidRPr="00D47334">
              <w:rPr>
                <w:i/>
                <w:iCs/>
                <w:color w:val="000000"/>
                <w:sz w:val="20"/>
                <w:szCs w:val="20"/>
              </w:rPr>
              <w:t>Zámky, statky a paměť</w:t>
            </w:r>
            <w:r w:rsidRPr="00D47334">
              <w:rPr>
                <w:i/>
                <w:iCs/>
                <w:color w:val="000000"/>
                <w:sz w:val="20"/>
                <w:szCs w:val="20"/>
              </w:rPr>
              <w:t xml:space="preserve">. Stopy polských šlechtických rodů na území České republiky v pramenech z </w:t>
            </w:r>
            <w:proofErr w:type="gramStart"/>
            <w:r w:rsidRPr="00D47334">
              <w:rPr>
                <w:i/>
                <w:iCs/>
                <w:color w:val="000000"/>
                <w:sz w:val="20"/>
                <w:szCs w:val="20"/>
              </w:rPr>
              <w:t>16.–20</w:t>
            </w:r>
            <w:proofErr w:type="gramEnd"/>
            <w:r w:rsidRPr="00D47334">
              <w:rPr>
                <w:i/>
                <w:iCs/>
                <w:color w:val="000000"/>
                <w:sz w:val="20"/>
                <w:szCs w:val="20"/>
              </w:rPr>
              <w:t xml:space="preserve">. století // </w:t>
            </w:r>
            <w:r w:rsidR="0062668F">
              <w:rPr>
                <w:i/>
                <w:iCs/>
                <w:color w:val="000000"/>
                <w:sz w:val="20"/>
                <w:szCs w:val="20"/>
              </w:rPr>
              <w:t>P</w:t>
            </w:r>
            <w:r w:rsidR="003A75C7" w:rsidRPr="00D47334">
              <w:rPr>
                <w:i/>
                <w:iCs/>
                <w:color w:val="000000"/>
                <w:sz w:val="20"/>
                <w:szCs w:val="20"/>
              </w:rPr>
              <w:t>ałace, posiadłości i pamięć</w:t>
            </w:r>
            <w:r w:rsidRPr="00D47334">
              <w:rPr>
                <w:i/>
                <w:iCs/>
                <w:color w:val="000000"/>
                <w:sz w:val="20"/>
                <w:szCs w:val="20"/>
              </w:rPr>
              <w:t>. Ślady polskich rodów magnackich i szlacheckich na terenach Republiki Czeskiej w źródłach od XVI do XX wieku</w:t>
            </w:r>
            <w:r w:rsidR="005B1E18">
              <w:rPr>
                <w:color w:val="000000"/>
                <w:sz w:val="20"/>
                <w:szCs w:val="20"/>
              </w:rPr>
              <w:t>,</w:t>
            </w:r>
            <w:r w:rsidRPr="003A75C7">
              <w:rPr>
                <w:color w:val="000000"/>
                <w:sz w:val="20"/>
                <w:szCs w:val="20"/>
              </w:rPr>
              <w:t xml:space="preserve"> Nobilitas in historia moderna, IX. Silva Rerum Polonarum / Bohemica, III. Ostrava – Częstochowa</w:t>
            </w:r>
            <w:r w:rsidRPr="00F25EEF">
              <w:rPr>
                <w:color w:val="000000"/>
                <w:sz w:val="20"/>
                <w:szCs w:val="20"/>
              </w:rPr>
              <w:t xml:space="preserve"> 2019</w:t>
            </w:r>
            <w:r w:rsidR="003A75C7" w:rsidRPr="00F25EEF">
              <w:rPr>
                <w:color w:val="000000"/>
                <w:sz w:val="20"/>
                <w:szCs w:val="20"/>
              </w:rPr>
              <w:t xml:space="preserve"> </w:t>
            </w:r>
            <w:r w:rsidR="003A75C7" w:rsidRPr="00F25EEF">
              <w:rPr>
                <w:sz w:val="20"/>
                <w:szCs w:val="20"/>
              </w:rPr>
              <w:t>(G. M. Gańczarczyk)</w:t>
            </w:r>
            <w:r w:rsidR="005B1E18">
              <w:rPr>
                <w:sz w:val="20"/>
                <w:szCs w:val="20"/>
              </w:rPr>
              <w:t>.</w:t>
            </w:r>
          </w:p>
          <w:p w14:paraId="3BA46DEC" w14:textId="6A9FCDB1" w:rsidR="00290CBF" w:rsidRPr="00290CBF" w:rsidRDefault="00290CBF" w:rsidP="00970852">
            <w:pPr>
              <w:pStyle w:val="Normlnweb"/>
              <w:spacing w:before="0" w:beforeAutospacing="0" w:after="0" w:afterAutospacing="0"/>
              <w:jc w:val="both"/>
              <w:rPr>
                <w:color w:val="000000"/>
                <w:sz w:val="20"/>
                <w:szCs w:val="20"/>
              </w:rPr>
            </w:pPr>
            <w:r w:rsidRPr="00F25EEF">
              <w:rPr>
                <w:color w:val="000000"/>
                <w:sz w:val="20"/>
                <w:szCs w:val="20"/>
              </w:rPr>
              <w:t>IVÁNEK, Jakub – MALURA, Jan – OLŠOVSKÝ, Jaromír – SCHENKOVÁ, Marie – SZTURCOVÁ, Monika</w:t>
            </w:r>
            <w:r w:rsidR="005B1E18">
              <w:rPr>
                <w:color w:val="000000"/>
                <w:sz w:val="20"/>
                <w:szCs w:val="20"/>
              </w:rPr>
              <w:t>,</w:t>
            </w:r>
            <w:r w:rsidRPr="00F25EEF">
              <w:rPr>
                <w:color w:val="000000"/>
                <w:sz w:val="20"/>
                <w:szCs w:val="20"/>
              </w:rPr>
              <w:t xml:space="preserve"> </w:t>
            </w:r>
            <w:r w:rsidRPr="0062668F">
              <w:rPr>
                <w:i/>
                <w:color w:val="000000"/>
                <w:sz w:val="20"/>
                <w:szCs w:val="20"/>
              </w:rPr>
              <w:t>Pod</w:t>
            </w:r>
            <w:r w:rsidRPr="00F25EEF">
              <w:rPr>
                <w:color w:val="000000"/>
                <w:sz w:val="20"/>
                <w:szCs w:val="20"/>
              </w:rPr>
              <w:t xml:space="preserve"> </w:t>
            </w:r>
            <w:r w:rsidRPr="00D47334">
              <w:rPr>
                <w:i/>
                <w:iCs/>
                <w:color w:val="000000"/>
                <w:sz w:val="20"/>
                <w:szCs w:val="20"/>
              </w:rPr>
              <w:t>ochranu tvou se utíkáme. Kult Panny Marie Čenstochovské v českém Slezsku a na Moravě / Pod twoją obronę uciekamy się. Kult Matki Boskiej Częstochowskiej na Śląsku Czeskim i na Morawach</w:t>
            </w:r>
            <w:r w:rsidR="005B1E18">
              <w:rPr>
                <w:color w:val="000000"/>
                <w:sz w:val="20"/>
                <w:szCs w:val="20"/>
              </w:rPr>
              <w:t>,</w:t>
            </w:r>
            <w:r w:rsidRPr="00F25EEF">
              <w:rPr>
                <w:color w:val="000000"/>
                <w:sz w:val="20"/>
                <w:szCs w:val="20"/>
              </w:rPr>
              <w:t xml:space="preserve"> </w:t>
            </w:r>
            <w:r w:rsidR="005B1E18" w:rsidRPr="003A75C7">
              <w:rPr>
                <w:color w:val="000000"/>
                <w:sz w:val="20"/>
                <w:szCs w:val="20"/>
              </w:rPr>
              <w:t>Ostrava – Częstochowa</w:t>
            </w:r>
            <w:r w:rsidRPr="00F25EEF">
              <w:rPr>
                <w:color w:val="000000"/>
                <w:sz w:val="20"/>
                <w:szCs w:val="20"/>
              </w:rPr>
              <w:t xml:space="preserve">, 2018 </w:t>
            </w:r>
            <w:r w:rsidR="003A75C7" w:rsidRPr="00F25EEF">
              <w:rPr>
                <w:sz w:val="20"/>
                <w:szCs w:val="20"/>
              </w:rPr>
              <w:t xml:space="preserve">(G. M. Gańczarczyk </w:t>
            </w:r>
            <w:r w:rsidR="003A75C7" w:rsidRPr="00F25EEF">
              <w:rPr>
                <w:color w:val="000000"/>
                <w:sz w:val="20"/>
                <w:szCs w:val="20"/>
              </w:rPr>
              <w:t>s</w:t>
            </w:r>
            <w:r w:rsidRPr="00F25EEF">
              <w:rPr>
                <w:color w:val="000000"/>
                <w:sz w:val="20"/>
                <w:szCs w:val="20"/>
              </w:rPr>
              <w:t>polečně s Ilonou Gwóźdź-Szewczenko</w:t>
            </w:r>
            <w:r w:rsidR="003A75C7" w:rsidRPr="00F25EEF">
              <w:rPr>
                <w:color w:val="000000"/>
                <w:sz w:val="20"/>
                <w:szCs w:val="20"/>
              </w:rPr>
              <w:t>)</w:t>
            </w:r>
            <w:r w:rsidRPr="00F25EEF">
              <w:rPr>
                <w:color w:val="000000"/>
                <w:sz w:val="20"/>
                <w:szCs w:val="20"/>
              </w:rPr>
              <w:t>.</w:t>
            </w:r>
          </w:p>
          <w:p w14:paraId="6C5347F9" w14:textId="77777777" w:rsidR="00702D36" w:rsidRPr="00702D36" w:rsidRDefault="00702D36" w:rsidP="00702D36">
            <w:pPr>
              <w:jc w:val="both"/>
              <w:rPr>
                <w:highlight w:val="cyan"/>
              </w:rPr>
            </w:pPr>
          </w:p>
          <w:p w14:paraId="51FD0A6D" w14:textId="0612FB4A" w:rsidR="00702D36" w:rsidRPr="00F25EEF" w:rsidRDefault="00702D36" w:rsidP="00702D36">
            <w:pPr>
              <w:jc w:val="both"/>
              <w:rPr>
                <w:b/>
              </w:rPr>
            </w:pPr>
            <w:r w:rsidRPr="00F25EEF">
              <w:rPr>
                <w:b/>
              </w:rPr>
              <w:t>Umělecké překlady</w:t>
            </w:r>
            <w:r w:rsidR="007D1B30" w:rsidRPr="00F25EEF">
              <w:rPr>
                <w:b/>
              </w:rPr>
              <w:t xml:space="preserve"> </w:t>
            </w:r>
            <w:r w:rsidR="007D1B30" w:rsidRPr="00F25EEF">
              <w:rPr>
                <w:b/>
                <w:i/>
              </w:rPr>
              <w:t>(výběr)</w:t>
            </w:r>
            <w:r w:rsidRPr="00F25EEF">
              <w:rPr>
                <w:b/>
              </w:rPr>
              <w:t>:</w:t>
            </w:r>
          </w:p>
          <w:p w14:paraId="2A1D5302" w14:textId="798D1C6A" w:rsidR="007D1B30" w:rsidRPr="00F25EEF" w:rsidRDefault="007D1B30" w:rsidP="00970852">
            <w:pPr>
              <w:jc w:val="both"/>
            </w:pPr>
            <w:r w:rsidRPr="00F25EEF">
              <w:t>ČAPEK, Karel – ZAKOSTELECKÝ, Marek – TOMÁNEK, Karel František</w:t>
            </w:r>
            <w:r w:rsidR="005B1E18">
              <w:t>,</w:t>
            </w:r>
            <w:r w:rsidRPr="00F25EEF">
              <w:t xml:space="preserve"> </w:t>
            </w:r>
            <w:r w:rsidRPr="00F25EEF">
              <w:rPr>
                <w:i/>
                <w:iCs/>
              </w:rPr>
              <w:t>Dášeňka čili život štěněte / Daszeńka</w:t>
            </w:r>
            <w:r w:rsidRPr="00F25EEF">
              <w:t xml:space="preserve"> (polská premiéra 16. 9. 2018, Teatr Powszechny im. Jana Kochanowskiego, Radom) (G. M. Gańczarczyk).</w:t>
            </w:r>
          </w:p>
          <w:p w14:paraId="446F1511" w14:textId="7E3742EA" w:rsidR="007D1B30" w:rsidRPr="00F25EEF" w:rsidRDefault="007D1B30" w:rsidP="00970852">
            <w:pPr>
              <w:jc w:val="both"/>
              <w:rPr>
                <w:bCs/>
                <w:lang w:val="sl-SI"/>
              </w:rPr>
            </w:pPr>
            <w:r w:rsidRPr="00F25EEF">
              <w:rPr>
                <w:bCs/>
                <w:lang w:val="sl-SI"/>
              </w:rPr>
              <w:t>KOVAČIČ, L</w:t>
            </w:r>
            <w:r w:rsidR="00D47334">
              <w:rPr>
                <w:bCs/>
                <w:lang w:val="sl-SI"/>
              </w:rPr>
              <w:t>ojze</w:t>
            </w:r>
            <w:r w:rsidRPr="00F25EEF">
              <w:rPr>
                <w:bCs/>
                <w:lang w:val="sl-SI"/>
              </w:rPr>
              <w:t xml:space="preserve">, </w:t>
            </w:r>
            <w:r w:rsidRPr="00F25EEF">
              <w:rPr>
                <w:bCs/>
                <w:i/>
                <w:lang w:val="sl-SI"/>
              </w:rPr>
              <w:t>Křišťálová doba</w:t>
            </w:r>
            <w:r w:rsidRPr="00F25EEF">
              <w:rPr>
                <w:bCs/>
                <w:lang w:val="sl-SI"/>
              </w:rPr>
              <w:t xml:space="preserve">, Zlín 2009 </w:t>
            </w:r>
            <w:r w:rsidRPr="00F25EEF">
              <w:rPr>
                <w:lang w:val="sl-SI"/>
              </w:rPr>
              <w:t>(A. Kozár)</w:t>
            </w:r>
            <w:r w:rsidRPr="00F25EEF">
              <w:rPr>
                <w:bCs/>
                <w:lang w:val="sl-SI"/>
              </w:rPr>
              <w:t>.</w:t>
            </w:r>
          </w:p>
          <w:p w14:paraId="4F49C09E" w14:textId="32B918F4" w:rsidR="007D1B30" w:rsidRPr="00F25EEF" w:rsidRDefault="007D1B30" w:rsidP="00970852">
            <w:pPr>
              <w:jc w:val="both"/>
            </w:pPr>
            <w:r w:rsidRPr="00F25EEF">
              <w:rPr>
                <w:caps/>
              </w:rPr>
              <w:t>Levínský</w:t>
            </w:r>
            <w:r w:rsidRPr="00F25EEF">
              <w:t>, R</w:t>
            </w:r>
            <w:r w:rsidR="00D47334">
              <w:t>ené</w:t>
            </w:r>
            <w:r w:rsidRPr="00F25EEF">
              <w:t xml:space="preserve">, </w:t>
            </w:r>
            <w:r w:rsidRPr="00F25EEF">
              <w:rPr>
                <w:i/>
                <w:iCs/>
              </w:rPr>
              <w:t>Dotkni se vesmíru a pokračuj</w:t>
            </w:r>
            <w:r w:rsidRPr="00F25EEF">
              <w:t xml:space="preserve"> / </w:t>
            </w:r>
            <w:r w:rsidRPr="00F25EEF">
              <w:rPr>
                <w:i/>
                <w:iCs/>
              </w:rPr>
              <w:t>Wciśnij kosmos, by przejść dalej</w:t>
            </w:r>
            <w:r w:rsidRPr="00F25EEF">
              <w:t xml:space="preserve">, in: </w:t>
            </w:r>
            <w:r w:rsidRPr="00F25EEF">
              <w:rPr>
                <w:i/>
                <w:iCs/>
              </w:rPr>
              <w:t>Prawda i miłość. Czeskie sztuki współczesne</w:t>
            </w:r>
            <w:r w:rsidR="005B1E18">
              <w:t>,</w:t>
            </w:r>
            <w:r w:rsidRPr="00F25EEF">
              <w:t xml:space="preserve"> Warszawa 2020, s. 137–192 (G. M. Gańczarczyk).</w:t>
            </w:r>
          </w:p>
          <w:p w14:paraId="4C78898B" w14:textId="2D9D3A5A" w:rsidR="009C5F84" w:rsidRPr="00F25EEF" w:rsidRDefault="009C5F84" w:rsidP="00970852">
            <w:pPr>
              <w:jc w:val="both"/>
            </w:pPr>
            <w:r w:rsidRPr="00D47334">
              <w:rPr>
                <w:smallCaps/>
                <w:color w:val="000000" w:themeColor="text1"/>
              </w:rPr>
              <w:lastRenderedPageBreak/>
              <w:t xml:space="preserve">MAKAROVA, </w:t>
            </w:r>
            <w:r w:rsidR="00D47334" w:rsidRPr="00D47334">
              <w:rPr>
                <w:color w:val="000000" w:themeColor="text1"/>
                <w:shd w:val="clear" w:color="auto" w:fill="F5F6F7"/>
              </w:rPr>
              <w:t>Jelena Grigor’jevna</w:t>
            </w:r>
            <w:r w:rsidRPr="00F25EEF">
              <w:t xml:space="preserve">, </w:t>
            </w:r>
            <w:r w:rsidRPr="00F25EEF">
              <w:rPr>
                <w:i/>
              </w:rPr>
              <w:t>Friedl</w:t>
            </w:r>
            <w:r w:rsidRPr="00F25EEF">
              <w:t>, Červený Kostelec 2017 (M. Téra).</w:t>
            </w:r>
          </w:p>
          <w:p w14:paraId="31E98FF7" w14:textId="5D21E66A" w:rsidR="007D1B30" w:rsidRPr="00F25EEF" w:rsidRDefault="007D1B30" w:rsidP="00970852">
            <w:pPr>
              <w:jc w:val="both"/>
              <w:rPr>
                <w:caps/>
              </w:rPr>
            </w:pPr>
            <w:r w:rsidRPr="00F25EEF">
              <w:rPr>
                <w:caps/>
              </w:rPr>
              <w:t>Nikitin</w:t>
            </w:r>
            <w:r w:rsidRPr="00F25EEF">
              <w:t>, B</w:t>
            </w:r>
            <w:r w:rsidR="00D47334">
              <w:t>oris</w:t>
            </w:r>
            <w:r w:rsidRPr="00F25EEF">
              <w:t xml:space="preserve">, </w:t>
            </w:r>
            <w:r w:rsidRPr="00F25EEF">
              <w:rPr>
                <w:i/>
              </w:rPr>
              <w:t>Naopak</w:t>
            </w:r>
            <w:r w:rsidRPr="00F25EEF">
              <w:t>. Mladinsko gledališče, Ljubljana; Divadlo Pod Palmovkou – 1. 11. 2019 (A. Kozár)</w:t>
            </w:r>
            <w:r w:rsidR="005B1E18">
              <w:t>.</w:t>
            </w:r>
          </w:p>
          <w:p w14:paraId="7385D1E2" w14:textId="49B84546" w:rsidR="00702D36" w:rsidRPr="00F25EEF" w:rsidRDefault="00702D36" w:rsidP="00970852">
            <w:pPr>
              <w:jc w:val="both"/>
            </w:pPr>
            <w:r w:rsidRPr="00F25EEF">
              <w:rPr>
                <w:caps/>
              </w:rPr>
              <w:t>Peřína</w:t>
            </w:r>
            <w:r w:rsidRPr="00F25EEF">
              <w:t>, V</w:t>
            </w:r>
            <w:r w:rsidR="009F2D12">
              <w:t>ít</w:t>
            </w:r>
            <w:r w:rsidRPr="00F25EEF">
              <w:t xml:space="preserve">, </w:t>
            </w:r>
            <w:r w:rsidRPr="00F25EEF">
              <w:rPr>
                <w:i/>
              </w:rPr>
              <w:t>Tajemný hrad v Karpatech</w:t>
            </w:r>
            <w:r w:rsidRPr="00F25EEF">
              <w:t xml:space="preserve">, premiéra prosinec 2013, Toruń, Polsko (G. M. Gańczarczyk). </w:t>
            </w:r>
          </w:p>
          <w:p w14:paraId="187C8AC2" w14:textId="6B8E72E0" w:rsidR="007D1B30" w:rsidRPr="00F25EEF" w:rsidRDefault="007D1B30" w:rsidP="00970852">
            <w:pPr>
              <w:jc w:val="both"/>
            </w:pPr>
            <w:r w:rsidRPr="00F25EEF">
              <w:rPr>
                <w:lang w:val="sl-SI"/>
              </w:rPr>
              <w:t>REBULA, A</w:t>
            </w:r>
            <w:r w:rsidR="00D47334">
              <w:rPr>
                <w:lang w:val="sl-SI"/>
              </w:rPr>
              <w:t>lojz</w:t>
            </w:r>
            <w:r w:rsidRPr="00F25EEF">
              <w:rPr>
                <w:lang w:val="sl-SI"/>
              </w:rPr>
              <w:t xml:space="preserve">, </w:t>
            </w:r>
            <w:r w:rsidRPr="00F25EEF">
              <w:rPr>
                <w:i/>
                <w:lang w:val="sl-SI"/>
              </w:rPr>
              <w:t>Nokturno za Přímoří</w:t>
            </w:r>
            <w:r w:rsidR="005B1E18">
              <w:rPr>
                <w:lang w:val="sl-SI"/>
              </w:rPr>
              <w:t>,</w:t>
            </w:r>
            <w:r w:rsidRPr="00F25EEF">
              <w:rPr>
                <w:lang w:val="sl-SI"/>
              </w:rPr>
              <w:t xml:space="preserve"> Ostrava 2019 (A. Kozár)</w:t>
            </w:r>
            <w:r w:rsidR="005B1E18">
              <w:rPr>
                <w:lang w:val="sl-SI"/>
              </w:rPr>
              <w:t>.</w:t>
            </w:r>
          </w:p>
          <w:p w14:paraId="701DC4FF" w14:textId="7452DC03" w:rsidR="007D1B30" w:rsidRPr="00F25EEF" w:rsidRDefault="007D1B30" w:rsidP="00970852">
            <w:pPr>
              <w:pStyle w:val="Zkladntext"/>
              <w:jc w:val="both"/>
              <w:rPr>
                <w:b w:val="0"/>
                <w:sz w:val="20"/>
                <w:lang w:val="sl-SI"/>
              </w:rPr>
            </w:pPr>
            <w:r w:rsidRPr="00F25EEF">
              <w:rPr>
                <w:b w:val="0"/>
                <w:sz w:val="20"/>
                <w:lang w:val="sl-SI"/>
              </w:rPr>
              <w:t>VOJNOVIĆ, G</w:t>
            </w:r>
            <w:r w:rsidR="00D47334">
              <w:rPr>
                <w:b w:val="0"/>
                <w:sz w:val="20"/>
                <w:lang w:val="sl-SI"/>
              </w:rPr>
              <w:t>oran</w:t>
            </w:r>
            <w:r w:rsidRPr="00F25EEF">
              <w:rPr>
                <w:b w:val="0"/>
                <w:sz w:val="20"/>
                <w:lang w:val="sl-SI"/>
              </w:rPr>
              <w:t xml:space="preserve">, </w:t>
            </w:r>
            <w:r w:rsidRPr="00F25EEF">
              <w:rPr>
                <w:b w:val="0"/>
                <w:i/>
                <w:iCs/>
                <w:sz w:val="20"/>
                <w:lang w:val="sl-SI"/>
              </w:rPr>
              <w:t>Proč na tebe každej sere aneb Čefurové, raus!</w:t>
            </w:r>
            <w:r w:rsidRPr="005B1E18">
              <w:rPr>
                <w:b w:val="0"/>
                <w:sz w:val="20"/>
                <w:lang w:val="sl-SI"/>
              </w:rPr>
              <w:t>,</w:t>
            </w:r>
            <w:r w:rsidRPr="00F25EEF">
              <w:rPr>
                <w:b w:val="0"/>
                <w:sz w:val="20"/>
                <w:lang w:val="sl-SI"/>
              </w:rPr>
              <w:t xml:space="preserve"> Praha 2011 (A. Kozár). </w:t>
            </w:r>
          </w:p>
          <w:p w14:paraId="748818FF" w14:textId="0F6A1061" w:rsidR="007D1B30" w:rsidRPr="00F25EEF" w:rsidRDefault="007D1B30" w:rsidP="00970852">
            <w:pPr>
              <w:jc w:val="both"/>
            </w:pPr>
            <w:r w:rsidRPr="00F25EEF">
              <w:t>TUČKOVÁ, Kateřina – GOMBÁR, Dodo</w:t>
            </w:r>
            <w:r w:rsidR="005B1E18">
              <w:t>,</w:t>
            </w:r>
            <w:r w:rsidRPr="00F25EEF">
              <w:t xml:space="preserve"> </w:t>
            </w:r>
            <w:r w:rsidRPr="00F25EEF">
              <w:rPr>
                <w:i/>
                <w:iCs/>
              </w:rPr>
              <w:t xml:space="preserve">Boginie z Žítkovej / Žítkovské bohyně </w:t>
            </w:r>
            <w:r w:rsidRPr="00F25EEF">
              <w:t>(pro agenturu ADiT) (G. M. Gańczarczyk)</w:t>
            </w:r>
          </w:p>
          <w:p w14:paraId="6FD1C695" w14:textId="1C1ABACB" w:rsidR="00702D36" w:rsidRPr="00F25EEF" w:rsidRDefault="00702D36" w:rsidP="00970852">
            <w:pPr>
              <w:jc w:val="both"/>
            </w:pPr>
            <w:r w:rsidRPr="00F25EEF">
              <w:rPr>
                <w:caps/>
              </w:rPr>
              <w:t>Zelenka</w:t>
            </w:r>
            <w:r w:rsidRPr="00F25EEF">
              <w:t>, P</w:t>
            </w:r>
            <w:r w:rsidR="009F2D12">
              <w:t>etr</w:t>
            </w:r>
            <w:r w:rsidRPr="00F25EEF">
              <w:t xml:space="preserve">, </w:t>
            </w:r>
            <w:r w:rsidRPr="00F25EEF">
              <w:rPr>
                <w:i/>
              </w:rPr>
              <w:t>Dabing Street</w:t>
            </w:r>
            <w:r w:rsidRPr="00F25EEF">
              <w:t>, premiéra říjen 2014, Katowice, Polsko (G. M. Gańczarczyk).</w:t>
            </w:r>
          </w:p>
          <w:p w14:paraId="55A04738" w14:textId="77777777" w:rsidR="00702D36" w:rsidRPr="00702D36" w:rsidRDefault="00702D36" w:rsidP="00702D36">
            <w:pPr>
              <w:rPr>
                <w:bCs/>
                <w:highlight w:val="cyan"/>
                <w:lang w:val="sl-SI"/>
              </w:rPr>
            </w:pPr>
          </w:p>
          <w:p w14:paraId="00D91507" w14:textId="77777777" w:rsidR="00702D36" w:rsidRPr="00F25EEF" w:rsidRDefault="00702D36" w:rsidP="00702D36">
            <w:pPr>
              <w:rPr>
                <w:b/>
                <w:bCs/>
                <w:lang w:val="sl-SI"/>
              </w:rPr>
            </w:pPr>
            <w:r w:rsidRPr="00F25EEF">
              <w:rPr>
                <w:b/>
                <w:bCs/>
                <w:lang w:val="sl-SI"/>
              </w:rPr>
              <w:t>Třetí role univerzity:</w:t>
            </w:r>
          </w:p>
          <w:p w14:paraId="2932CBA7" w14:textId="7CDCD5FC" w:rsidR="00365ED9" w:rsidRPr="00F25EEF" w:rsidRDefault="00702D36" w:rsidP="00970852">
            <w:pPr>
              <w:jc w:val="both"/>
              <w:rPr>
                <w:color w:val="000000"/>
              </w:rPr>
            </w:pPr>
            <w:r w:rsidRPr="00F25EEF">
              <w:rPr>
                <w:color w:val="000000"/>
              </w:rPr>
              <w:t xml:space="preserve">Od jara 2016 Filozofická fakulta UPa realizuje vzájemnou spolupráci mezi Městem Kutná Hora a Univerzitou Pardubice jako partnerem projektu „Dačického dům v Kutné Hoře. Vzdělávací a prezentační centrum kulturního dědictví UNESCO.“ Spolupráce je založena na realizaci </w:t>
            </w:r>
            <w:r w:rsidR="003A75C7" w:rsidRPr="00F25EEF">
              <w:rPr>
                <w:color w:val="000000"/>
              </w:rPr>
              <w:t xml:space="preserve">jednodenních i </w:t>
            </w:r>
            <w:r w:rsidRPr="00F25EEF">
              <w:rPr>
                <w:color w:val="000000"/>
              </w:rPr>
              <w:t xml:space="preserve">vícedenních </w:t>
            </w:r>
            <w:r w:rsidR="003A75C7" w:rsidRPr="00F25EEF">
              <w:rPr>
                <w:color w:val="000000"/>
              </w:rPr>
              <w:t>Fakultou f</w:t>
            </w:r>
            <w:r w:rsidRPr="00F25EEF">
              <w:rPr>
                <w:color w:val="000000"/>
              </w:rPr>
              <w:t>ilozofickou spolupořádaných národních a mezinárodních vědeckých konferencí, tematicky zaměřených na různé oblasti kulturního a hmotného kulturního dědictví. Např. v roce 2016 se na půdě Dačického domu odehrály 4. výroční konference česko-americké vědecké společnosti The Comenius Academic Club a Středoevropské numismatické dny v Kutné Hoře. V průběhu akademického roku (v rozmezí říjen – prosinec a březen – květen) slouží konferenční sály v </w:t>
            </w:r>
            <w:proofErr w:type="gramStart"/>
            <w:r w:rsidRPr="00F25EEF">
              <w:rPr>
                <w:color w:val="000000"/>
              </w:rPr>
              <w:t>Dačického</w:t>
            </w:r>
            <w:proofErr w:type="gramEnd"/>
            <w:r w:rsidRPr="00F25EEF">
              <w:rPr>
                <w:color w:val="000000"/>
              </w:rPr>
              <w:t xml:space="preserve"> domě již po dva roky k pravidelnému pořádání vzdělávací činnosti v rámci bakalářského, magisterského a doktorského studia, zajišťovaného FF UPa, v podobě odborných kolokvií, seminářů a workshopů, při nichž studenti prezentují a navzájem konfrontují výsledky svého výzkumu (v programové spolupráci s Nadací UNESCO je od roku 2016 takto každoročně podpořeno nejméně 40 účastníků odborných konferencí a 160 studentů). Udržitelnost projektu spolupráce s Městem Kutná Hora trvá do konce roku 2020; ze strany UPa je př</w:t>
            </w:r>
            <w:r w:rsidR="00DA2236">
              <w:rPr>
                <w:color w:val="000000"/>
              </w:rPr>
              <w:t>edpokládán zájem na prodloužení</w:t>
            </w:r>
            <w:r w:rsidRPr="00F25EEF">
              <w:rPr>
                <w:color w:val="000000"/>
              </w:rPr>
              <w:t xml:space="preserve"> spolupráce.</w:t>
            </w:r>
            <w:r w:rsidR="00365ED9" w:rsidRPr="00F25EEF">
              <w:rPr>
                <w:color w:val="000000"/>
              </w:rPr>
              <w:t xml:space="preserve"> Z akcí konkrétně spjatých s kulturami střední (středovýchodní) Evropy lze zmínit Bělehradské dny v Kutné Hoře, jež měly formát odborné konference za účasti studentů a na nichž se celkem čtyřikrát v průběhu let 2015–2019 setkali badatelé z Filologické fakulty Bělehradské univerzity a Fakulty filozofické Univerzity Pardubice. </w:t>
            </w:r>
            <w:r w:rsidR="008F26A9" w:rsidRPr="00F25EEF">
              <w:rPr>
                <w:color w:val="000000"/>
              </w:rPr>
              <w:t xml:space="preserve">Tato odborná setkání byla součástí užší spolupráce obou pracovišť, vyplývající nejen z projektu studentské i učitelské mobility Erasmus+ a Kreditové mobility KA, ale také jiných forem </w:t>
            </w:r>
            <w:r w:rsidR="008F26A9" w:rsidRPr="00F25EEF">
              <w:t>grantové podpory (např. program MŠMT</w:t>
            </w:r>
            <w:r w:rsidR="008F26A9" w:rsidRPr="00F25EEF">
              <w:rPr>
                <w:color w:val="000000"/>
              </w:rPr>
              <w:t xml:space="preserve"> či stipendijní program FF UPa). </w:t>
            </w:r>
          </w:p>
          <w:p w14:paraId="1CBB8236" w14:textId="77777777" w:rsidR="00365ED9" w:rsidRPr="00F25EEF" w:rsidRDefault="00365ED9" w:rsidP="00702D36">
            <w:pPr>
              <w:rPr>
                <w:color w:val="000000"/>
              </w:rPr>
            </w:pPr>
          </w:p>
          <w:p w14:paraId="7B2AD8F5" w14:textId="295F3A39" w:rsidR="00D714DD" w:rsidRPr="00982329" w:rsidRDefault="00D714DD" w:rsidP="00970852">
            <w:pPr>
              <w:jc w:val="both"/>
              <w:rPr>
                <w:color w:val="000000" w:themeColor="text1"/>
                <w:highlight w:val="cyan"/>
              </w:rPr>
            </w:pPr>
            <w:r w:rsidRPr="00982329">
              <w:rPr>
                <w:color w:val="000000" w:themeColor="text1"/>
              </w:rPr>
              <w:t xml:space="preserve">V rámci uvedených činností projektu „Dačického dům v Kutné Hoře. Vzdělávací a prezentační centrum kulturního dědictví UNESCO“ je každoročně organizován </w:t>
            </w:r>
            <w:r w:rsidRPr="00982329">
              <w:rPr>
                <w:i/>
                <w:color w:val="000000" w:themeColor="text1"/>
              </w:rPr>
              <w:t>LitCon – přehlídka odborné a umělecké činnosti pedagogů a studentů katedry literární kultury a slavistiky</w:t>
            </w:r>
            <w:r w:rsidRPr="00982329">
              <w:rPr>
                <w:color w:val="000000" w:themeColor="text1"/>
              </w:rPr>
              <w:t>, na němž jsou prezentován</w:t>
            </w:r>
            <w:r w:rsidR="0062668F">
              <w:rPr>
                <w:color w:val="000000" w:themeColor="text1"/>
              </w:rPr>
              <w:t>y</w:t>
            </w:r>
            <w:r w:rsidRPr="00982329">
              <w:rPr>
                <w:color w:val="000000" w:themeColor="text1"/>
              </w:rPr>
              <w:t xml:space="preserve"> výsledky odborných zájmů tematicky související s kulturami a sociokulturními poměry v zemích středovýchodní Evropy (kupř. </w:t>
            </w:r>
            <w:r w:rsidRPr="00982329">
              <w:rPr>
                <w:i/>
                <w:color w:val="000000" w:themeColor="text1"/>
              </w:rPr>
              <w:t>Dunaj – věčná řeka…</w:t>
            </w:r>
            <w:r w:rsidRPr="00982329">
              <w:rPr>
                <w:color w:val="000000" w:themeColor="text1"/>
              </w:rPr>
              <w:t xml:space="preserve"> /M. Kouba/, </w:t>
            </w:r>
            <w:r w:rsidRPr="00982329">
              <w:rPr>
                <w:i/>
                <w:color w:val="000000" w:themeColor="text1"/>
              </w:rPr>
              <w:t>Literární procházka po moskevských hřbitovech</w:t>
            </w:r>
            <w:r w:rsidR="00E64D6B">
              <w:rPr>
                <w:i/>
                <w:color w:val="000000" w:themeColor="text1"/>
              </w:rPr>
              <w:t xml:space="preserve"> </w:t>
            </w:r>
            <w:r w:rsidR="00E64D6B" w:rsidRPr="00982329">
              <w:rPr>
                <w:color w:val="000000" w:themeColor="text1"/>
              </w:rPr>
              <w:t>/M. Téra/</w:t>
            </w:r>
            <w:r w:rsidR="006E2986" w:rsidRPr="00982329">
              <w:rPr>
                <w:color w:val="000000" w:themeColor="text1"/>
              </w:rPr>
              <w:t xml:space="preserve">, </w:t>
            </w:r>
            <w:r w:rsidR="00525854" w:rsidRPr="00982329">
              <w:rPr>
                <w:i/>
                <w:color w:val="000000" w:themeColor="text1"/>
              </w:rPr>
              <w:t>Současné Rusko očima českého slavisty</w:t>
            </w:r>
            <w:r w:rsidR="00525854" w:rsidRPr="00982329">
              <w:rPr>
                <w:color w:val="000000" w:themeColor="text1"/>
              </w:rPr>
              <w:t xml:space="preserve"> /M. Téra/, </w:t>
            </w:r>
            <w:r w:rsidR="00525854" w:rsidRPr="00982329">
              <w:rPr>
                <w:i/>
                <w:color w:val="000000" w:themeColor="text1"/>
              </w:rPr>
              <w:t xml:space="preserve">Překlad románu L. Szilasiho </w:t>
            </w:r>
            <w:r w:rsidR="00525854" w:rsidRPr="00982329">
              <w:rPr>
                <w:iCs/>
                <w:color w:val="000000" w:themeColor="text1"/>
              </w:rPr>
              <w:t>Třetí most</w:t>
            </w:r>
            <w:r w:rsidR="00525854" w:rsidRPr="00982329">
              <w:rPr>
                <w:color w:val="000000" w:themeColor="text1"/>
              </w:rPr>
              <w:t xml:space="preserve"> /M. Pató/,</w:t>
            </w:r>
            <w:r w:rsidR="009D1EAE">
              <w:rPr>
                <w:color w:val="000000" w:themeColor="text1"/>
              </w:rPr>
              <w:t xml:space="preserve"> </w:t>
            </w:r>
            <w:r w:rsidR="00982329" w:rsidRPr="00982329">
              <w:rPr>
                <w:i/>
                <w:iCs/>
                <w:color w:val="000000" w:themeColor="text1"/>
                <w:shd w:val="clear" w:color="auto" w:fill="FFFFFF"/>
              </w:rPr>
              <w:t>Nezaměstnanost jako kvalita moderního muže</w:t>
            </w:r>
            <w:r w:rsidR="00982329" w:rsidRPr="00982329">
              <w:rPr>
                <w:i/>
                <w:iCs/>
                <w:color w:val="000000" w:themeColor="text1"/>
              </w:rPr>
              <w:t xml:space="preserve"> – </w:t>
            </w:r>
            <w:r w:rsidR="00982329" w:rsidRPr="00982329">
              <w:rPr>
                <w:i/>
                <w:iCs/>
                <w:color w:val="000000" w:themeColor="text1"/>
                <w:shd w:val="clear" w:color="auto" w:fill="FFFFFF"/>
              </w:rPr>
              <w:t xml:space="preserve">nad </w:t>
            </w:r>
            <w:r w:rsidR="00E64D6B">
              <w:rPr>
                <w:i/>
                <w:iCs/>
                <w:color w:val="000000" w:themeColor="text1"/>
                <w:shd w:val="clear" w:color="auto" w:fill="FFFFFF"/>
              </w:rPr>
              <w:t xml:space="preserve">českým </w:t>
            </w:r>
            <w:r w:rsidR="00982329" w:rsidRPr="00982329">
              <w:rPr>
                <w:i/>
                <w:iCs/>
                <w:color w:val="000000" w:themeColor="text1"/>
                <w:shd w:val="clear" w:color="auto" w:fill="FFFFFF"/>
              </w:rPr>
              <w:t>překladem románu Boruta Goloba</w:t>
            </w:r>
            <w:r w:rsidR="00982329" w:rsidRPr="00982329">
              <w:rPr>
                <w:color w:val="000000" w:themeColor="text1"/>
                <w:shd w:val="clear" w:color="auto" w:fill="FFFFFF"/>
              </w:rPr>
              <w:t xml:space="preserve"> Raclette</w:t>
            </w:r>
            <w:r w:rsidR="00982329" w:rsidRPr="00982329">
              <w:rPr>
                <w:color w:val="000000" w:themeColor="text1"/>
              </w:rPr>
              <w:t xml:space="preserve"> /Aleš Kozár/ </w:t>
            </w:r>
            <w:r w:rsidR="00525854" w:rsidRPr="00982329">
              <w:rPr>
                <w:color w:val="000000" w:themeColor="text1"/>
              </w:rPr>
              <w:t>aj</w:t>
            </w:r>
            <w:r w:rsidR="00982329" w:rsidRPr="00982329">
              <w:rPr>
                <w:color w:val="000000" w:themeColor="text1"/>
              </w:rPr>
              <w:t>)</w:t>
            </w:r>
            <w:r w:rsidR="00525854" w:rsidRPr="00982329">
              <w:rPr>
                <w:color w:val="000000" w:themeColor="text1"/>
              </w:rPr>
              <w:t>.</w:t>
            </w:r>
            <w:r w:rsidRPr="00982329">
              <w:rPr>
                <w:color w:val="000000" w:themeColor="text1"/>
              </w:rPr>
              <w:t xml:space="preserve"> </w:t>
            </w:r>
          </w:p>
          <w:p w14:paraId="0084A141" w14:textId="77777777" w:rsidR="00D714DD" w:rsidRDefault="00D714DD" w:rsidP="00702D36">
            <w:pPr>
              <w:rPr>
                <w:color w:val="000000"/>
                <w:highlight w:val="cyan"/>
              </w:rPr>
            </w:pPr>
          </w:p>
          <w:p w14:paraId="386DAD0F" w14:textId="777065F6" w:rsidR="00702D36" w:rsidRPr="006E2986" w:rsidRDefault="00702D36" w:rsidP="006E2986">
            <w:pPr>
              <w:autoSpaceDE w:val="0"/>
              <w:autoSpaceDN w:val="0"/>
              <w:adjustRightInd w:val="0"/>
              <w:jc w:val="both"/>
              <w:rPr>
                <w:color w:val="000000"/>
                <w:highlight w:val="cyan"/>
              </w:rPr>
            </w:pPr>
            <w:r w:rsidRPr="006E2986">
              <w:rPr>
                <w:color w:val="000000"/>
              </w:rPr>
              <w:t xml:space="preserve">Fakulta filozofická </w:t>
            </w:r>
            <w:r w:rsidR="00DB1FF5" w:rsidRPr="006E2986">
              <w:rPr>
                <w:color w:val="000000"/>
              </w:rPr>
              <w:t xml:space="preserve">UPa </w:t>
            </w:r>
            <w:r w:rsidRPr="006E2986">
              <w:rPr>
                <w:color w:val="000000"/>
              </w:rPr>
              <w:t>nabízí již tradičně v každém akademickém roce zájemcům ze strany veřejnosti cykly přednášek známé jako Univerzita volného času. Program sestávající z dvaceti odborných přednášek v deseti tříhodinových blocích představuje dějiny civilizace v co nejkompletnějším rozsahu témat od politiky, kultury, religiozity, filozofie a umění až po rozličné aspekty vzdělanosti a každodenního života v jednotlivých historických epochách v chronologicky sevřených blocích od starověku až do současnosti a pomáhá prezentovat humanitní vědní obory vyučované a pěstované na Fakultě filozofické Univerzity Pardubice. V cyklech bývá každoročně podpořeno kolem 120 posluchačů z řad nejširší veřejnosti. </w:t>
            </w:r>
            <w:r w:rsidR="00775AB1" w:rsidRPr="006E2986">
              <w:rPr>
                <w:color w:val="000000"/>
              </w:rPr>
              <w:t xml:space="preserve">Z přednášek akademických pracovníků zapojených do přednáškové činnosti UVČ a tematicky spjatých s regionem středovýchodní Evropy lze uvést kupř. </w:t>
            </w:r>
            <w:r w:rsidR="00775AB1" w:rsidRPr="006E2986">
              <w:rPr>
                <w:i/>
                <w:color w:val="000000"/>
              </w:rPr>
              <w:t>Balkanturist…! Turistický ruch v socialistickém Bulharsku a jeho proměny</w:t>
            </w:r>
            <w:r w:rsidR="00775AB1" w:rsidRPr="006E2986">
              <w:rPr>
                <w:color w:val="000000"/>
              </w:rPr>
              <w:t xml:space="preserve"> (M. Kouba), </w:t>
            </w:r>
            <w:r w:rsidR="00775AB1" w:rsidRPr="006E2986">
              <w:rPr>
                <w:i/>
                <w:color w:val="000000"/>
              </w:rPr>
              <w:t>Na Jadranu! Podoby československo-jugoslávských kulturních vztahů v letech 1918–1938</w:t>
            </w:r>
            <w:r w:rsidR="00775AB1" w:rsidRPr="006E2986">
              <w:rPr>
                <w:color w:val="000000"/>
              </w:rPr>
              <w:t xml:space="preserve"> (M. Kouba),</w:t>
            </w:r>
            <w:r w:rsidRPr="006E2986">
              <w:rPr>
                <w:color w:val="000000"/>
              </w:rPr>
              <w:t> </w:t>
            </w:r>
            <w:r w:rsidR="00775AB1" w:rsidRPr="006E2986">
              <w:rPr>
                <w:i/>
                <w:color w:val="000000"/>
              </w:rPr>
              <w:t>Rozpad federativní Jugoslávie v 90. letech a nová národní hnutí</w:t>
            </w:r>
            <w:r w:rsidR="00775AB1" w:rsidRPr="006E2986">
              <w:rPr>
                <w:color w:val="000000"/>
              </w:rPr>
              <w:t xml:space="preserve"> (M. Kouba), </w:t>
            </w:r>
            <w:r w:rsidR="006E2986" w:rsidRPr="006E2986">
              <w:rPr>
                <w:rFonts w:eastAsiaTheme="minorHAnsi"/>
                <w:i/>
                <w:lang w:eastAsia="en-US"/>
              </w:rPr>
              <w:t>Ruská revoluce, Stalin a stalinismus</w:t>
            </w:r>
            <w:r w:rsidR="006E2986" w:rsidRPr="006E2986">
              <w:rPr>
                <w:rFonts w:eastAsiaTheme="minorHAnsi"/>
                <w:lang w:eastAsia="en-US"/>
              </w:rPr>
              <w:t xml:space="preserve"> (Z. Vydra), </w:t>
            </w:r>
            <w:r w:rsidR="00DB1FF5" w:rsidRPr="006E2986">
              <w:rPr>
                <w:i/>
              </w:rPr>
              <w:t>Úpadek a pád sovětského impéria, 1953–1991</w:t>
            </w:r>
            <w:r w:rsidR="00DB1FF5" w:rsidRPr="006E2986">
              <w:t xml:space="preserve"> (Z. Vydra), </w:t>
            </w:r>
            <w:r w:rsidR="00DB1FF5" w:rsidRPr="006E2986">
              <w:rPr>
                <w:i/>
              </w:rPr>
              <w:t>„Na hranici umění“ aneb méně známé osobnosti českého umění druhé poloviny 20. století</w:t>
            </w:r>
            <w:r w:rsidR="00DB1FF5" w:rsidRPr="006E2986">
              <w:t xml:space="preserve"> (P. Panoch)</w:t>
            </w:r>
            <w:r w:rsidR="00EF1D31" w:rsidRPr="006E2986">
              <w:t xml:space="preserve">, </w:t>
            </w:r>
            <w:r w:rsidR="00EF1D31" w:rsidRPr="006E2986">
              <w:rPr>
                <w:i/>
              </w:rPr>
              <w:t>Česká architektura v letech 1945–1989. (směry/osobnosti/díla) a její zahraniční kontexty</w:t>
            </w:r>
            <w:r w:rsidR="00EF1D31" w:rsidRPr="006E2986">
              <w:t xml:space="preserve"> (P. Panoch)</w:t>
            </w:r>
            <w:r w:rsidR="006E2986" w:rsidRPr="006E2986">
              <w:t xml:space="preserve">, </w:t>
            </w:r>
            <w:r w:rsidR="006E2986" w:rsidRPr="006E2986">
              <w:rPr>
                <w:rFonts w:eastAsiaTheme="minorHAnsi"/>
                <w:i/>
                <w:lang w:eastAsia="en-US"/>
              </w:rPr>
              <w:t>Koncept českoslovanského písemnictví. Národní a národnostní literatury první republiky</w:t>
            </w:r>
            <w:r w:rsidR="00DB1FF5" w:rsidRPr="006E2986">
              <w:t xml:space="preserve"> </w:t>
            </w:r>
            <w:r w:rsidR="006E2986" w:rsidRPr="006E2986">
              <w:t xml:space="preserve">(M. Pató), </w:t>
            </w:r>
            <w:r w:rsidR="00DB1FF5" w:rsidRPr="006E2986">
              <w:t xml:space="preserve">aj. </w:t>
            </w:r>
          </w:p>
          <w:p w14:paraId="0AF21D67" w14:textId="77777777" w:rsidR="00D714DD" w:rsidRDefault="00D714DD" w:rsidP="00702D36">
            <w:pPr>
              <w:rPr>
                <w:color w:val="000000"/>
                <w:highlight w:val="cyan"/>
              </w:rPr>
            </w:pPr>
          </w:p>
          <w:p w14:paraId="044FC2FE" w14:textId="4E92241F" w:rsidR="00702D36" w:rsidRDefault="00DB1FF5" w:rsidP="00525854">
            <w:pPr>
              <w:jc w:val="both"/>
            </w:pPr>
            <w:r w:rsidRPr="00F25EEF">
              <w:rPr>
                <w:color w:val="000000"/>
              </w:rPr>
              <w:t xml:space="preserve">Fakulta filozofická UPa si v roce 2018 připomněla sté výročí od vzniku samostatného československého státu cyklem přednášek, literárních čtení či jiných kulturních akcí, které byly organizovány u </w:t>
            </w:r>
            <w:r w:rsidRPr="00DB1FF5">
              <w:t xml:space="preserve">Lavičky Václava Havla v kampusu pardubické univerzity. </w:t>
            </w:r>
            <w:proofErr w:type="gramStart"/>
            <w:r w:rsidRPr="00DB1FF5">
              <w:t>Jednalo</w:t>
            </w:r>
            <w:proofErr w:type="gramEnd"/>
            <w:r w:rsidRPr="00DB1FF5">
              <w:t xml:space="preserve"> se např. o setkání s redakcí časopisů </w:t>
            </w:r>
            <w:r w:rsidRPr="00DB1FF5">
              <w:rPr>
                <w:i/>
              </w:rPr>
              <w:t>Revolver Revue</w:t>
            </w:r>
            <w:r w:rsidRPr="00DB1FF5">
              <w:t xml:space="preserve"> či </w:t>
            </w:r>
            <w:r w:rsidRPr="00DB1FF5">
              <w:rPr>
                <w:i/>
              </w:rPr>
              <w:t>Souvislostí</w:t>
            </w:r>
            <w:r>
              <w:t xml:space="preserve">, jež se obsahově dotýkaly rovněž otázek reflexí totalitního režimu v zemích středovýchodní Evropy (kupř. </w:t>
            </w:r>
            <w:r w:rsidR="00970852">
              <w:t>diskusní příspěv</w:t>
            </w:r>
            <w:r w:rsidR="006678E7">
              <w:t>k</w:t>
            </w:r>
            <w:r w:rsidR="00970852">
              <w:t>y</w:t>
            </w:r>
            <w:r w:rsidR="006678E7">
              <w:t xml:space="preserve"> </w:t>
            </w:r>
            <w:r w:rsidR="006678E7" w:rsidRPr="00970852">
              <w:rPr>
                <w:i/>
              </w:rPr>
              <w:t>Václav Havel a východní Evropa</w:t>
            </w:r>
            <w:r w:rsidR="006678E7">
              <w:t xml:space="preserve"> /M. Kouba/, </w:t>
            </w:r>
            <w:r w:rsidR="006678E7" w:rsidRPr="00970852">
              <w:rPr>
                <w:i/>
              </w:rPr>
              <w:t>Lech Wałęsa a Solidarita</w:t>
            </w:r>
            <w:r w:rsidR="006678E7">
              <w:t xml:space="preserve"> /G. M. Gańczarczyk a doktorandka M. Ditrichová/).</w:t>
            </w:r>
            <w:r w:rsidRPr="00DB1FF5">
              <w:t xml:space="preserve"> </w:t>
            </w:r>
          </w:p>
          <w:p w14:paraId="464A73FF" w14:textId="77777777" w:rsidR="00DB1FF5" w:rsidRPr="00DB1FF5" w:rsidRDefault="00DB1FF5" w:rsidP="00525854">
            <w:pPr>
              <w:jc w:val="both"/>
            </w:pPr>
          </w:p>
          <w:p w14:paraId="14BEDB05" w14:textId="757D9771" w:rsidR="00702D36" w:rsidRPr="00F25EEF" w:rsidRDefault="00F25EEF" w:rsidP="00525854">
            <w:pPr>
              <w:jc w:val="both"/>
            </w:pPr>
            <w:r>
              <w:t>Členové katedry literární kultury a slavistiky se podílejí na programové náplni i redakčních pracích spojených s</w:t>
            </w:r>
            <w:r w:rsidR="00525854">
              <w:t xml:space="preserve"> přípravou </w:t>
            </w:r>
            <w:r>
              <w:t xml:space="preserve">literárněkulturní ročenky </w:t>
            </w:r>
            <w:r w:rsidR="00702D36" w:rsidRPr="00525854">
              <w:rPr>
                <w:i/>
              </w:rPr>
              <w:t>Tahy</w:t>
            </w:r>
            <w:r>
              <w:t>, kterou vydává Univerzita Pardubice.</w:t>
            </w:r>
          </w:p>
          <w:p w14:paraId="17624576" w14:textId="268D84E5" w:rsidR="00C7614D" w:rsidRPr="005C5598" w:rsidRDefault="005C5598" w:rsidP="005C5598">
            <w:pPr>
              <w:jc w:val="both"/>
              <w:rPr>
                <w:color w:val="000000" w:themeColor="text1"/>
              </w:rPr>
            </w:pPr>
            <w:r w:rsidRPr="005C5598">
              <w:rPr>
                <w:color w:val="000000" w:themeColor="text1"/>
              </w:rPr>
              <w:lastRenderedPageBreak/>
              <w:t xml:space="preserve">Příspěvky v podobě autorských statí či překladů se podílejí na obsahové náplni </w:t>
            </w:r>
            <w:r>
              <w:rPr>
                <w:color w:val="000000" w:themeColor="text1"/>
              </w:rPr>
              <w:t xml:space="preserve">rovněž </w:t>
            </w:r>
            <w:r w:rsidRPr="005C5598">
              <w:rPr>
                <w:color w:val="000000" w:themeColor="text1"/>
              </w:rPr>
              <w:t xml:space="preserve">literárního </w:t>
            </w:r>
            <w:r>
              <w:rPr>
                <w:color w:val="000000" w:themeColor="text1"/>
              </w:rPr>
              <w:t xml:space="preserve">čtvrtletníku </w:t>
            </w:r>
            <w:r w:rsidRPr="005C5598">
              <w:rPr>
                <w:i/>
                <w:iCs/>
                <w:color w:val="000000" w:themeColor="text1"/>
              </w:rPr>
              <w:t>Partonyma</w:t>
            </w:r>
            <w:r w:rsidRPr="005C5598">
              <w:rPr>
                <w:color w:val="000000" w:themeColor="text1"/>
              </w:rPr>
              <w:t xml:space="preserve">, který vydává </w:t>
            </w:r>
            <w:r w:rsidRPr="005C5598">
              <w:rPr>
                <w:color w:val="000000" w:themeColor="text1"/>
                <w:shd w:val="clear" w:color="auto" w:fill="FFFFFF"/>
              </w:rPr>
              <w:t>nakladatelství Pavel Mervart ve spolupráci s katedrou literární kultury a slavistiky na Filozofické fakultě Univerzity Pardubice (https://partonyma.cz/).</w:t>
            </w:r>
          </w:p>
          <w:p w14:paraId="0366806F" w14:textId="77777777" w:rsidR="005C5598" w:rsidRPr="005C5598" w:rsidRDefault="005C5598" w:rsidP="00525854">
            <w:pPr>
              <w:jc w:val="both"/>
              <w:rPr>
                <w:sz w:val="12"/>
                <w:szCs w:val="12"/>
              </w:rPr>
            </w:pPr>
          </w:p>
          <w:p w14:paraId="07F9E1DE" w14:textId="2B7BDF8B" w:rsidR="00702D36" w:rsidRDefault="00702D36" w:rsidP="00525854">
            <w:pPr>
              <w:jc w:val="both"/>
            </w:pPr>
            <w:r w:rsidRPr="007F550A">
              <w:t>Původní umělecká činnost zařazená do RUVu</w:t>
            </w:r>
            <w:r w:rsidR="00FF7817" w:rsidRPr="007F550A">
              <w:t xml:space="preserve"> – např. básnická sbírka </w:t>
            </w:r>
            <w:r w:rsidR="00FF7817" w:rsidRPr="007F550A">
              <w:rPr>
                <w:i/>
              </w:rPr>
              <w:t>Šestodněv</w:t>
            </w:r>
            <w:r w:rsidR="00FF7817" w:rsidRPr="007F550A">
              <w:t xml:space="preserve"> Michala Téry (Červený Kostelec </w:t>
            </w:r>
            <w:r w:rsidR="007F550A" w:rsidRPr="007F550A">
              <w:t>2016</w:t>
            </w:r>
            <w:r w:rsidR="00FF7817" w:rsidRPr="007F550A">
              <w:t>)</w:t>
            </w:r>
            <w:r w:rsidR="007F550A" w:rsidRPr="007F550A">
              <w:t xml:space="preserve">, memoárově laděná práce </w:t>
            </w:r>
            <w:r w:rsidR="007F550A" w:rsidRPr="007F550A">
              <w:rPr>
                <w:i/>
                <w:iCs/>
              </w:rPr>
              <w:t xml:space="preserve">Knihy bez záruky: čtenářská autobiografie </w:t>
            </w:r>
            <w:r w:rsidR="007F550A" w:rsidRPr="007F550A">
              <w:rPr>
                <w:iCs/>
              </w:rPr>
              <w:t xml:space="preserve">Petra Posledního </w:t>
            </w:r>
            <w:r w:rsidR="007F550A" w:rsidRPr="007F550A">
              <w:t>(Červený Kostelec 2015).</w:t>
            </w:r>
          </w:p>
          <w:p w14:paraId="2FF9BE83" w14:textId="77777777" w:rsidR="00982329" w:rsidRPr="00982329" w:rsidRDefault="00982329" w:rsidP="00525854">
            <w:pPr>
              <w:jc w:val="both"/>
              <w:rPr>
                <w:sz w:val="12"/>
                <w:szCs w:val="12"/>
              </w:rPr>
            </w:pPr>
          </w:p>
          <w:p w14:paraId="0E12E575" w14:textId="2659D45C" w:rsidR="00775AB1" w:rsidRPr="00F25EEF" w:rsidRDefault="00775AB1" w:rsidP="00525854">
            <w:pPr>
              <w:jc w:val="both"/>
            </w:pPr>
            <w:r w:rsidRPr="00F25EEF">
              <w:t>Spolupráce s kulturním</w:t>
            </w:r>
            <w:r w:rsidR="006E2986">
              <w:t>i</w:t>
            </w:r>
            <w:r w:rsidRPr="00F25EEF">
              <w:t xml:space="preserve"> institucemi, v jejímž rámci jsou propagovány a popularizovány </w:t>
            </w:r>
            <w:r w:rsidR="00970852" w:rsidRPr="00F25EEF">
              <w:t xml:space="preserve">kultury </w:t>
            </w:r>
            <w:r w:rsidRPr="00F25EEF">
              <w:t>slovanských zemí sledovaného regionu</w:t>
            </w:r>
            <w:r w:rsidR="00970852" w:rsidRPr="00F25EEF">
              <w:t xml:space="preserve"> či umělecké počiny jejich tvůrců</w:t>
            </w:r>
            <w:r w:rsidRPr="00F25EEF">
              <w:t xml:space="preserve">. </w:t>
            </w:r>
            <w:r w:rsidR="00970852" w:rsidRPr="00F25EEF">
              <w:t xml:space="preserve">Mimo jiné </w:t>
            </w:r>
            <w:r w:rsidRPr="00F25EEF">
              <w:t>lze uvést:</w:t>
            </w:r>
          </w:p>
          <w:p w14:paraId="5EA4C624" w14:textId="6189AC07" w:rsidR="00FF7817" w:rsidRPr="00C44368" w:rsidRDefault="00FF7817" w:rsidP="00970852">
            <w:pPr>
              <w:jc w:val="both"/>
            </w:pPr>
            <w:r>
              <w:t>-</w:t>
            </w:r>
            <w:r w:rsidR="00F25EEF">
              <w:t>-</w:t>
            </w:r>
            <w:r>
              <w:t xml:space="preserve"> Polský institut v Praze – prezentace polštiny v rámci Evropského dne jazyků v letech 2016–2020 (G. M. Gańczarczyk);</w:t>
            </w:r>
          </w:p>
          <w:p w14:paraId="16CA47A9" w14:textId="2E1DFD97" w:rsidR="00B15A91" w:rsidRDefault="00FF7817" w:rsidP="007D1B30">
            <w:pPr>
              <w:jc w:val="both"/>
            </w:pPr>
            <w:r w:rsidRPr="00F25EEF">
              <w:t>-</w:t>
            </w:r>
            <w:r w:rsidR="00F25EEF" w:rsidRPr="00F25EEF">
              <w:t>-</w:t>
            </w:r>
            <w:r w:rsidRPr="00F25EEF">
              <w:t xml:space="preserve"> Kino na hranici / Kino na </w:t>
            </w:r>
            <w:r w:rsidR="00423F51">
              <w:t>G</w:t>
            </w:r>
            <w:r w:rsidRPr="00F25EEF">
              <w:t xml:space="preserve">ranicy – spolupráce v oblasti organizační </w:t>
            </w:r>
            <w:r w:rsidR="00982329">
              <w:t>činnosti a</w:t>
            </w:r>
            <w:r w:rsidRPr="00F25EEF">
              <w:t xml:space="preserve"> překladatelského servisu (G. M. Gańczarczyk).</w:t>
            </w:r>
          </w:p>
          <w:p w14:paraId="7CAB9FBA" w14:textId="7418F758" w:rsidR="00982329" w:rsidRPr="00982329" w:rsidRDefault="00982329" w:rsidP="007D1B30">
            <w:pPr>
              <w:jc w:val="both"/>
              <w:rPr>
                <w:highlight w:val="cyan"/>
              </w:rPr>
            </w:pPr>
            <w:r w:rsidRPr="00982329">
              <w:rPr>
                <w:color w:val="000000" w:themeColor="text1"/>
              </w:rPr>
              <w:t xml:space="preserve">-- </w:t>
            </w:r>
            <w:r w:rsidRPr="00982329">
              <w:rPr>
                <w:color w:val="000000" w:themeColor="text1"/>
                <w:shd w:val="clear" w:color="auto" w:fill="FFFFFF"/>
              </w:rPr>
              <w:t xml:space="preserve">spolupráce s ostravskou revuí </w:t>
            </w:r>
            <w:r w:rsidRPr="00537F49">
              <w:rPr>
                <w:i/>
                <w:iCs/>
                <w:color w:val="000000" w:themeColor="text1"/>
                <w:shd w:val="clear" w:color="auto" w:fill="FFFFFF"/>
              </w:rPr>
              <w:t>Protimluv</w:t>
            </w:r>
            <w:r w:rsidRPr="00982329">
              <w:rPr>
                <w:color w:val="000000" w:themeColor="text1"/>
                <w:shd w:val="clear" w:color="auto" w:fill="FFFFFF"/>
              </w:rPr>
              <w:t xml:space="preserve"> a jejím festivalem Protimluvfest (literární čtení a besedy s autory) (A. Kozár, M. Pató).</w:t>
            </w:r>
          </w:p>
        </w:tc>
      </w:tr>
      <w:tr w:rsidR="00B15A91" w:rsidRPr="00B15A91" w14:paraId="7CE36FF6" w14:textId="77777777" w:rsidTr="00702D36">
        <w:trPr>
          <w:trHeight w:val="306"/>
        </w:trPr>
        <w:tc>
          <w:tcPr>
            <w:tcW w:w="9901" w:type="dxa"/>
            <w:gridSpan w:val="4"/>
            <w:shd w:val="clear" w:color="auto" w:fill="F7CAAC"/>
            <w:vAlign w:val="center"/>
          </w:tcPr>
          <w:p w14:paraId="3F355AA6" w14:textId="77777777" w:rsidR="00B15A91" w:rsidRPr="00F25EEF" w:rsidRDefault="00B15A91" w:rsidP="00702D36">
            <w:pPr>
              <w:rPr>
                <w:b/>
                <w:color w:val="000000" w:themeColor="text1"/>
              </w:rPr>
            </w:pPr>
            <w:r w:rsidRPr="00F25EEF">
              <w:rPr>
                <w:b/>
                <w:color w:val="000000" w:themeColor="text1"/>
              </w:rPr>
              <w:lastRenderedPageBreak/>
              <w:t>Informace o spolupráci s praxí vztahující se ke studijnímu programu</w:t>
            </w:r>
          </w:p>
        </w:tc>
      </w:tr>
      <w:tr w:rsidR="00B15A91" w:rsidRPr="00B15A91" w14:paraId="2BDDDF6D" w14:textId="77777777" w:rsidTr="00702D36">
        <w:trPr>
          <w:trHeight w:val="310"/>
        </w:trPr>
        <w:tc>
          <w:tcPr>
            <w:tcW w:w="9901" w:type="dxa"/>
            <w:gridSpan w:val="4"/>
            <w:shd w:val="clear" w:color="auto" w:fill="FFFFFF"/>
          </w:tcPr>
          <w:p w14:paraId="3C4B3285" w14:textId="77777777" w:rsidR="00B15A91" w:rsidRPr="00F25EEF" w:rsidRDefault="00B15A91" w:rsidP="00702D36">
            <w:pPr>
              <w:rPr>
                <w:b/>
                <w:color w:val="000000" w:themeColor="text1"/>
              </w:rPr>
            </w:pPr>
          </w:p>
        </w:tc>
      </w:tr>
    </w:tbl>
    <w:p w14:paraId="79D11A88" w14:textId="77777777" w:rsidR="00B15A91" w:rsidRPr="00B15A91" w:rsidRDefault="00B15A91" w:rsidP="00B15A91">
      <w:pPr>
        <w:rPr>
          <w:color w:val="FF0000"/>
        </w:rPr>
      </w:pPr>
      <w:r w:rsidRPr="00B15A91">
        <w:rPr>
          <w:color w:val="FF0000"/>
        </w:rPr>
        <w:t xml:space="preserve"> </w:t>
      </w:r>
    </w:p>
    <w:p w14:paraId="51B935EB" w14:textId="65F3CD9D" w:rsidR="00B15A91" w:rsidRDefault="00B15A91">
      <w:pPr>
        <w:spacing w:after="160" w:line="259" w:lineRule="auto"/>
      </w:pPr>
      <w:r>
        <w:br w:type="page"/>
      </w:r>
    </w:p>
    <w:tbl>
      <w:tblPr>
        <w:tblW w:w="99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900"/>
      </w:tblGrid>
      <w:tr w:rsidR="00B15A91" w:rsidRPr="00F22F01" w14:paraId="4861CADE" w14:textId="77777777" w:rsidTr="00702D36">
        <w:tc>
          <w:tcPr>
            <w:tcW w:w="9900" w:type="dxa"/>
            <w:tcBorders>
              <w:bottom w:val="double" w:sz="4" w:space="0" w:color="auto"/>
            </w:tcBorders>
            <w:shd w:val="clear" w:color="auto" w:fill="BDD6EE"/>
          </w:tcPr>
          <w:p w14:paraId="42C9878B" w14:textId="77777777" w:rsidR="00B15A91" w:rsidRPr="00F22F01" w:rsidRDefault="00B15A91" w:rsidP="00702D36">
            <w:pPr>
              <w:jc w:val="both"/>
              <w:rPr>
                <w:b/>
                <w:sz w:val="28"/>
                <w:szCs w:val="28"/>
              </w:rPr>
            </w:pPr>
            <w:r w:rsidRPr="00F22F01">
              <w:rPr>
                <w:b/>
                <w:sz w:val="28"/>
                <w:szCs w:val="28"/>
              </w:rPr>
              <w:lastRenderedPageBreak/>
              <w:t>C-III – Informační zabezpečení studijního programu</w:t>
            </w:r>
          </w:p>
        </w:tc>
      </w:tr>
      <w:tr w:rsidR="00B15A91" w:rsidRPr="0075302C" w14:paraId="11EA59D1" w14:textId="77777777" w:rsidTr="00702D36">
        <w:trPr>
          <w:trHeight w:val="318"/>
        </w:trPr>
        <w:tc>
          <w:tcPr>
            <w:tcW w:w="9900" w:type="dxa"/>
            <w:shd w:val="clear" w:color="auto" w:fill="F7CAAC"/>
          </w:tcPr>
          <w:p w14:paraId="6AB08BA6" w14:textId="77777777" w:rsidR="00B15A91" w:rsidRPr="0075302C" w:rsidRDefault="00B15A91" w:rsidP="00702D36">
            <w:pPr>
              <w:rPr>
                <w:b/>
              </w:rPr>
            </w:pPr>
            <w:r w:rsidRPr="0075302C">
              <w:rPr>
                <w:b/>
              </w:rPr>
              <w:t>Název a stručný popis studijního informačního systému</w:t>
            </w:r>
          </w:p>
        </w:tc>
      </w:tr>
      <w:tr w:rsidR="00B15A91" w:rsidRPr="0075302C" w14:paraId="7E731440" w14:textId="77777777" w:rsidTr="00702D36">
        <w:trPr>
          <w:trHeight w:val="700"/>
        </w:trPr>
        <w:tc>
          <w:tcPr>
            <w:tcW w:w="9900" w:type="dxa"/>
          </w:tcPr>
          <w:p w14:paraId="668459BA" w14:textId="77777777" w:rsidR="00B15A91" w:rsidRPr="0075302C" w:rsidRDefault="00B15A91" w:rsidP="00702D36">
            <w:pPr>
              <w:jc w:val="both"/>
            </w:pPr>
            <w:r>
              <w:t>Fakulta</w:t>
            </w:r>
            <w:r w:rsidRPr="00457584">
              <w:t xml:space="preserve"> využívá informační systém studijní agendy IS/STAG ( </w:t>
            </w:r>
            <w:hyperlink r:id="rId29" w:history="1">
              <w:r w:rsidRPr="00457584">
                <w:rPr>
                  <w:rStyle w:val="Hypertextovodkaz"/>
                </w:rPr>
                <w:t>https://is-stag.zcu.cz</w:t>
              </w:r>
            </w:hyperlink>
            <w:r w:rsidRPr="00457584">
              <w:t xml:space="preserve"> ) vyvíjený na Západočeské univerzitě v Plzni. IS/STAG je komplexní systém pokrývající administraci studia od podání přihlášky až po vydání diplomu, včetně vazeb na další související informační systémy: ekonomické, knihovnické, antiplagiátorské, eLearningové a další. IS/STAG poskytuje výstupy </w:t>
            </w:r>
            <w:proofErr w:type="gramStart"/>
            <w:r w:rsidRPr="00457584">
              <w:t>na</w:t>
            </w:r>
            <w:proofErr w:type="gramEnd"/>
            <w:r w:rsidRPr="00457584">
              <w:t>: SIMS, VZP, ÚIV (MŠMT). IS/STAG obsahuje modul webových služeb, který umožňuje propojování i na další agendy nebo např. i poskytování dat pro zveřejnění na oficiální webové stránky školy, fakulty či katedry.</w:t>
            </w:r>
          </w:p>
        </w:tc>
      </w:tr>
      <w:tr w:rsidR="00B15A91" w:rsidRPr="0075302C" w14:paraId="7699A5C9" w14:textId="77777777" w:rsidTr="00702D36">
        <w:tc>
          <w:tcPr>
            <w:tcW w:w="9900" w:type="dxa"/>
            <w:shd w:val="clear" w:color="auto" w:fill="F7CAAC"/>
          </w:tcPr>
          <w:p w14:paraId="1FDCD9BB" w14:textId="77777777" w:rsidR="00B15A91" w:rsidRPr="0075302C" w:rsidRDefault="00B15A91" w:rsidP="00702D36">
            <w:pPr>
              <w:rPr>
                <w:sz w:val="24"/>
              </w:rPr>
            </w:pPr>
            <w:r w:rsidRPr="0075302C">
              <w:rPr>
                <w:b/>
              </w:rPr>
              <w:t>Přístup ke studijní literatuře</w:t>
            </w:r>
          </w:p>
        </w:tc>
      </w:tr>
      <w:tr w:rsidR="00B15A91" w:rsidRPr="0075302C" w14:paraId="13F87D78" w14:textId="77777777" w:rsidTr="00702D36">
        <w:trPr>
          <w:trHeight w:val="850"/>
        </w:trPr>
        <w:tc>
          <w:tcPr>
            <w:tcW w:w="9900" w:type="dxa"/>
            <w:shd w:val="clear" w:color="auto" w:fill="FFFFFF"/>
          </w:tcPr>
          <w:p w14:paraId="7F79FB77" w14:textId="77777777" w:rsidR="00B15A91" w:rsidRDefault="00B15A91" w:rsidP="00702D36">
            <w:pPr>
              <w:jc w:val="both"/>
            </w:pPr>
            <w:r>
              <w:t xml:space="preserve">Studenti mají přístup do Univerzitní knihovny Univerzity Pardubice, která je knihovnou ústřední. Knihovna je otevřena 58 hodin v týdnu. Pro vyhledávání v knihovním fondu je určen veřejný online katalog na </w:t>
            </w:r>
            <w:hyperlink r:id="rId30" w:history="1">
              <w:r w:rsidRPr="00C361D9">
                <w:rPr>
                  <w:rStyle w:val="Hypertextovodkaz"/>
                  <w:color w:val="auto"/>
                  <w:u w:val="none"/>
                </w:rPr>
                <w:t>http://katalog.upce.cz</w:t>
              </w:r>
            </w:hyperlink>
            <w:r>
              <w:rPr>
                <w:color w:val="110189"/>
              </w:rPr>
              <w:t xml:space="preserve">. </w:t>
            </w:r>
            <w:r>
              <w:t xml:space="preserve">Knihovní fond čítá 217 tis. knihovních jednotek, z toho je více než 130 tis. jednotek ve volném výběru. Knihovna předplácí 395 titulů časopisů (z toho 166 elektronických). Knihovna standardně poskytuje mj. i meziknihovní výpůjční službu </w:t>
            </w:r>
            <w:r>
              <w:br/>
              <w:t>a mezinárodní meziknihovní výpůjční službu, včetně dodávky dokumentů/článků.</w:t>
            </w:r>
          </w:p>
          <w:p w14:paraId="05B0F05B" w14:textId="3606DDF4" w:rsidR="00B15A91" w:rsidRDefault="00B15A91" w:rsidP="00702D36">
            <w:pPr>
              <w:pStyle w:val="Default"/>
              <w:jc w:val="both"/>
              <w:rPr>
                <w:sz w:val="20"/>
                <w:szCs w:val="20"/>
              </w:rPr>
            </w:pPr>
            <w:r w:rsidRPr="0075302C">
              <w:rPr>
                <w:sz w:val="20"/>
                <w:szCs w:val="20"/>
              </w:rPr>
              <w:t>Pro studující je nově k dispozici i k</w:t>
            </w:r>
            <w:r w:rsidR="00827D8C">
              <w:rPr>
                <w:sz w:val="20"/>
                <w:szCs w:val="20"/>
              </w:rPr>
              <w:t>nihovní fond darovaný významným</w:t>
            </w:r>
            <w:r w:rsidRPr="0075302C">
              <w:rPr>
                <w:sz w:val="20"/>
                <w:szCs w:val="20"/>
              </w:rPr>
              <w:t xml:space="preserve"> rakouským badatelem Karlem Vocelkou.</w:t>
            </w:r>
          </w:p>
          <w:p w14:paraId="70018ABA" w14:textId="77777777" w:rsidR="00B15A91" w:rsidRDefault="00B15A91" w:rsidP="00702D36">
            <w:pPr>
              <w:pStyle w:val="Default"/>
              <w:jc w:val="both"/>
              <w:rPr>
                <w:sz w:val="20"/>
                <w:szCs w:val="20"/>
              </w:rPr>
            </w:pPr>
          </w:p>
          <w:p w14:paraId="06340034" w14:textId="77777777" w:rsidR="00B15A91" w:rsidRPr="0011045B" w:rsidRDefault="00B15A91" w:rsidP="00702D36">
            <w:pPr>
              <w:pStyle w:val="Default"/>
              <w:jc w:val="both"/>
              <w:rPr>
                <w:sz w:val="20"/>
                <w:szCs w:val="20"/>
              </w:rPr>
            </w:pPr>
            <w:r>
              <w:rPr>
                <w:sz w:val="20"/>
                <w:szCs w:val="20"/>
              </w:rPr>
              <w:t>Studenti mají v neposlední řadě možnost studovat literaturu v nově budované knihovně Ústavu historických věd.</w:t>
            </w:r>
          </w:p>
        </w:tc>
      </w:tr>
      <w:tr w:rsidR="00B15A91" w:rsidRPr="0075302C" w14:paraId="6C1033FD" w14:textId="77777777" w:rsidTr="00702D36">
        <w:trPr>
          <w:trHeight w:val="306"/>
        </w:trPr>
        <w:tc>
          <w:tcPr>
            <w:tcW w:w="9900" w:type="dxa"/>
            <w:shd w:val="clear" w:color="auto" w:fill="F7CAAC"/>
            <w:vAlign w:val="center"/>
          </w:tcPr>
          <w:p w14:paraId="3EF22F5F" w14:textId="77777777" w:rsidR="00B15A91" w:rsidRPr="0075302C" w:rsidRDefault="00B15A91" w:rsidP="00702D36">
            <w:pPr>
              <w:rPr>
                <w:b/>
              </w:rPr>
            </w:pPr>
            <w:r w:rsidRPr="0075302C">
              <w:rPr>
                <w:b/>
              </w:rPr>
              <w:t>Přehled zpřístupněných databází</w:t>
            </w:r>
          </w:p>
        </w:tc>
      </w:tr>
      <w:tr w:rsidR="00B15A91" w:rsidRPr="0075302C" w14:paraId="452A57A6" w14:textId="77777777" w:rsidTr="00702D36">
        <w:trPr>
          <w:trHeight w:val="807"/>
        </w:trPr>
        <w:tc>
          <w:tcPr>
            <w:tcW w:w="9900" w:type="dxa"/>
            <w:shd w:val="clear" w:color="auto" w:fill="FFFFFF"/>
          </w:tcPr>
          <w:p w14:paraId="44A76101" w14:textId="77777777" w:rsidR="00B15A91" w:rsidRPr="00BB7A0A" w:rsidRDefault="00B15A91" w:rsidP="00702D36">
            <w:pPr>
              <w:jc w:val="both"/>
            </w:pPr>
            <w:r w:rsidRPr="00BB7A0A">
              <w:t xml:space="preserve">Seznam všech elektronických informačních zdrojů zpřístupněných celé akademické obci univerzity: </w:t>
            </w:r>
            <w:hyperlink r:id="rId31" w:history="1">
              <w:r w:rsidRPr="00C361D9">
                <w:rPr>
                  <w:rStyle w:val="Hypertextovodkaz"/>
                  <w:color w:val="auto"/>
                  <w:u w:val="none"/>
                </w:rPr>
                <w:t>https://knihovna.upce.cz/uk/abecedni-seznam-zdroju</w:t>
              </w:r>
            </w:hyperlink>
            <w:r w:rsidRPr="00C361D9">
              <w:t xml:space="preserve">. </w:t>
            </w:r>
          </w:p>
          <w:p w14:paraId="64413303" w14:textId="7A59FB56" w:rsidR="00B15A91" w:rsidRPr="00BB7A0A" w:rsidRDefault="00B15A91" w:rsidP="00702D36">
            <w:pPr>
              <w:jc w:val="both"/>
            </w:pPr>
            <w:r w:rsidRPr="00BB7A0A">
              <w:t>Všechny uvedené zdroje jsou přístupné přímo v síti univerzity a vzdáleně pomocí technologie Shibboleth či VPN.</w:t>
            </w:r>
          </w:p>
          <w:p w14:paraId="344ED727" w14:textId="77777777" w:rsidR="00B15A91" w:rsidRPr="00BB7A0A" w:rsidRDefault="00B15A91" w:rsidP="00702D36">
            <w:pPr>
              <w:jc w:val="both"/>
            </w:pPr>
          </w:p>
          <w:p w14:paraId="4FA0BD92" w14:textId="77777777" w:rsidR="00B15A91" w:rsidRPr="00BB7A0A" w:rsidRDefault="00B15A91" w:rsidP="00702D36">
            <w:pPr>
              <w:jc w:val="both"/>
              <w:rPr>
                <w:b/>
              </w:rPr>
            </w:pPr>
            <w:r w:rsidRPr="00BB7A0A">
              <w:rPr>
                <w:b/>
              </w:rPr>
              <w:t>Multidisciplinární databáze:</w:t>
            </w:r>
          </w:p>
          <w:p w14:paraId="6495720A" w14:textId="77777777" w:rsidR="00B15A91" w:rsidRPr="00BB7A0A" w:rsidRDefault="00B15A91" w:rsidP="00E35EF6">
            <w:pPr>
              <w:pStyle w:val="Odstavecseseznamem"/>
              <w:numPr>
                <w:ilvl w:val="0"/>
                <w:numId w:val="55"/>
              </w:numPr>
              <w:spacing w:after="160" w:line="259" w:lineRule="auto"/>
              <w:ind w:left="426"/>
              <w:jc w:val="both"/>
            </w:pPr>
            <w:r w:rsidRPr="00BB7A0A">
              <w:t>ASPI – online verze Automatizovaného Systému Právních Informací.</w:t>
            </w:r>
          </w:p>
          <w:p w14:paraId="5444C7F7" w14:textId="6DB228AD" w:rsidR="00B15A91" w:rsidRPr="00BB7A0A" w:rsidRDefault="00B15A91" w:rsidP="00E35EF6">
            <w:pPr>
              <w:pStyle w:val="Odstavecseseznamem"/>
              <w:numPr>
                <w:ilvl w:val="0"/>
                <w:numId w:val="55"/>
              </w:numPr>
              <w:spacing w:after="160" w:line="259" w:lineRule="auto"/>
              <w:ind w:left="426"/>
              <w:jc w:val="both"/>
            </w:pPr>
            <w:r w:rsidRPr="00BB7A0A">
              <w:t xml:space="preserve">EBSCOhost </w:t>
            </w:r>
            <w:r w:rsidR="00D20689">
              <w:t>–</w:t>
            </w:r>
            <w:r w:rsidRPr="00BB7A0A">
              <w:t xml:space="preserve"> polytematický komplex databází zpřístupňuje více jak 6 tis. titulů plnotextových časopisů, novin </w:t>
            </w:r>
            <w:r>
              <w:br/>
            </w:r>
            <w:r w:rsidRPr="00BB7A0A">
              <w:t xml:space="preserve">a zpráv informačních agentur a přes 3 tis. brožur a plnotextových příručních publikací. </w:t>
            </w:r>
          </w:p>
          <w:p w14:paraId="6DB842DE" w14:textId="0EED4F2B" w:rsidR="00B15A91" w:rsidRPr="00BB7A0A" w:rsidRDefault="00B15A91" w:rsidP="00E35EF6">
            <w:pPr>
              <w:pStyle w:val="Odstavecseseznamem"/>
              <w:numPr>
                <w:ilvl w:val="0"/>
                <w:numId w:val="55"/>
              </w:numPr>
              <w:spacing w:after="160" w:line="259" w:lineRule="auto"/>
              <w:ind w:left="426"/>
              <w:jc w:val="both"/>
            </w:pPr>
            <w:r w:rsidRPr="00BB7A0A">
              <w:t xml:space="preserve">Ebook Central (ProQuest) </w:t>
            </w:r>
            <w:r w:rsidR="00D20689">
              <w:t>–</w:t>
            </w:r>
            <w:r w:rsidRPr="00BB7A0A">
              <w:t xml:space="preserve"> 31 titulů elektronických knih pokrývajících obory jako jsou lingvistika, management, chemie, technické vědy apod. </w:t>
            </w:r>
          </w:p>
          <w:p w14:paraId="50EA2D51" w14:textId="77777777" w:rsidR="00B15A91" w:rsidRPr="00BB7A0A" w:rsidRDefault="00B15A91" w:rsidP="00E35EF6">
            <w:pPr>
              <w:pStyle w:val="Odstavecseseznamem"/>
              <w:numPr>
                <w:ilvl w:val="0"/>
                <w:numId w:val="55"/>
              </w:numPr>
              <w:spacing w:after="160" w:line="259" w:lineRule="auto"/>
              <w:ind w:left="426"/>
              <w:jc w:val="both"/>
            </w:pPr>
            <w:r w:rsidRPr="00BB7A0A">
              <w:t>Encyclopaedia Britannica</w:t>
            </w:r>
          </w:p>
          <w:p w14:paraId="42D96134" w14:textId="7224F89A" w:rsidR="00B15A91" w:rsidRPr="00BB7A0A" w:rsidRDefault="00B15A91" w:rsidP="00E35EF6">
            <w:pPr>
              <w:pStyle w:val="Odstavecseseznamem"/>
              <w:numPr>
                <w:ilvl w:val="0"/>
                <w:numId w:val="55"/>
              </w:numPr>
              <w:spacing w:after="160" w:line="259" w:lineRule="auto"/>
              <w:ind w:left="426"/>
              <w:jc w:val="both"/>
            </w:pPr>
            <w:r w:rsidRPr="00BB7A0A">
              <w:t xml:space="preserve">Journal Citation Reports </w:t>
            </w:r>
            <w:r w:rsidR="00D20689">
              <w:t>–</w:t>
            </w:r>
            <w:r w:rsidRPr="00BB7A0A">
              <w:t xml:space="preserve"> databáze poskytuje údaje o hodnocení (tzv. impakt faktoru) více než 8 tis. periodik zastoupených v databázi Web of Science. </w:t>
            </w:r>
          </w:p>
          <w:p w14:paraId="2872ED7F" w14:textId="58D0391F" w:rsidR="00B15A91" w:rsidRPr="00BB7A0A" w:rsidRDefault="00B15A91" w:rsidP="00E35EF6">
            <w:pPr>
              <w:pStyle w:val="Odstavecseseznamem"/>
              <w:numPr>
                <w:ilvl w:val="0"/>
                <w:numId w:val="55"/>
              </w:numPr>
              <w:spacing w:after="160" w:line="259" w:lineRule="auto"/>
              <w:ind w:left="426"/>
              <w:jc w:val="both"/>
            </w:pPr>
            <w:r w:rsidRPr="00BB7A0A">
              <w:t>ProQuest</w:t>
            </w:r>
            <w:r>
              <w:t xml:space="preserve"> Central</w:t>
            </w:r>
            <w:r w:rsidRPr="00BB7A0A">
              <w:t xml:space="preserve"> </w:t>
            </w:r>
            <w:r w:rsidR="00D20689">
              <w:t>–</w:t>
            </w:r>
            <w:r w:rsidRPr="00BB7A0A">
              <w:t xml:space="preserve"> komplex databází obsahující bibliografické záznamy (většinou s abstrakty) článků z více než 10 tis. periodik. Plné texty (často i s obrázky), příp. faksimile původních článků, pak přibližně k polovině z nich. Pokrývá humanitní a společenské vědy, obchod, medicínu, aplikované přírodní vědy, výpočetní a telekomunikační techniku.</w:t>
            </w:r>
          </w:p>
          <w:p w14:paraId="5C0DE04D" w14:textId="6A730023" w:rsidR="00B15A91" w:rsidRPr="00BB7A0A" w:rsidRDefault="00B15A91" w:rsidP="00E35EF6">
            <w:pPr>
              <w:pStyle w:val="Odstavecseseznamem"/>
              <w:numPr>
                <w:ilvl w:val="0"/>
                <w:numId w:val="55"/>
              </w:numPr>
              <w:spacing w:after="160" w:line="259" w:lineRule="auto"/>
              <w:ind w:left="426"/>
              <w:jc w:val="both"/>
            </w:pPr>
            <w:r w:rsidRPr="00BB7A0A">
              <w:t xml:space="preserve">ScienceDirect (Elsevier) </w:t>
            </w:r>
            <w:r w:rsidR="00D20689">
              <w:t>–</w:t>
            </w:r>
            <w:r w:rsidRPr="00BB7A0A">
              <w:t xml:space="preserve"> kompletní časopisecká produkce vydavatelství Elsevier. Pokrývá přírodní, technické </w:t>
            </w:r>
            <w:r>
              <w:br/>
            </w:r>
            <w:r w:rsidRPr="00BB7A0A">
              <w:t>i humanitní obory.</w:t>
            </w:r>
          </w:p>
          <w:p w14:paraId="1B62C889" w14:textId="6F793855" w:rsidR="00B15A91" w:rsidRPr="00BB7A0A" w:rsidRDefault="00B15A91" w:rsidP="00E35EF6">
            <w:pPr>
              <w:pStyle w:val="Odstavecseseznamem"/>
              <w:numPr>
                <w:ilvl w:val="0"/>
                <w:numId w:val="55"/>
              </w:numPr>
              <w:spacing w:after="160" w:line="259" w:lineRule="auto"/>
              <w:ind w:left="426"/>
              <w:jc w:val="both"/>
            </w:pPr>
            <w:r w:rsidRPr="00BB7A0A">
              <w:t xml:space="preserve">SCOPUS </w:t>
            </w:r>
            <w:r w:rsidR="00D20689">
              <w:t>–</w:t>
            </w:r>
            <w:r w:rsidRPr="00BB7A0A">
              <w:t xml:space="preserve"> citační a referenční databáze. Je zaměřena na přírodní vědy, techniku, medicínu, společenské vědy, psychologii, ekonomiku, polnohospodářství a vědy o životním prostředí.</w:t>
            </w:r>
          </w:p>
          <w:p w14:paraId="37B3EC16" w14:textId="531DE3D5" w:rsidR="00B15A91" w:rsidRPr="00BB7A0A" w:rsidRDefault="00B15A91" w:rsidP="00E35EF6">
            <w:pPr>
              <w:pStyle w:val="Odstavecseseznamem"/>
              <w:numPr>
                <w:ilvl w:val="0"/>
                <w:numId w:val="55"/>
              </w:numPr>
              <w:spacing w:after="160" w:line="259" w:lineRule="auto"/>
              <w:ind w:left="426"/>
              <w:jc w:val="both"/>
            </w:pPr>
            <w:r w:rsidRPr="00BB7A0A">
              <w:t xml:space="preserve">SpringerLink </w:t>
            </w:r>
            <w:r w:rsidR="00D20689">
              <w:t>–</w:t>
            </w:r>
            <w:r w:rsidRPr="00BB7A0A">
              <w:t xml:space="preserve"> elektronické časopisy vydavatelství Springer. Pokrývá přírodní, technické i humanitní obory.</w:t>
            </w:r>
          </w:p>
          <w:p w14:paraId="0C74EA4D" w14:textId="689F82A1" w:rsidR="00B15A91" w:rsidRPr="00BB7A0A" w:rsidRDefault="00B15A91" w:rsidP="00E35EF6">
            <w:pPr>
              <w:pStyle w:val="Odstavecseseznamem"/>
              <w:numPr>
                <w:ilvl w:val="0"/>
                <w:numId w:val="55"/>
              </w:numPr>
              <w:spacing w:after="160" w:line="259" w:lineRule="auto"/>
              <w:ind w:left="426"/>
              <w:jc w:val="both"/>
            </w:pPr>
            <w:r w:rsidRPr="00BB7A0A">
              <w:t xml:space="preserve">Web of Science </w:t>
            </w:r>
            <w:r w:rsidR="00D20689">
              <w:t>–</w:t>
            </w:r>
            <w:r w:rsidRPr="00BB7A0A">
              <w:t xml:space="preserve"> prestižní citační databáze zajišťující přístup k bibliografickým informacím včetně abstraktů a citací prací z mnoha světových vědeckých časopisů z nejrůznějších oborů.</w:t>
            </w:r>
          </w:p>
          <w:p w14:paraId="7C4D4B6F" w14:textId="3FCC7F3B" w:rsidR="00B15A91" w:rsidRPr="00BB7A0A" w:rsidRDefault="00B15A91" w:rsidP="00E35EF6">
            <w:pPr>
              <w:pStyle w:val="Odstavecseseznamem"/>
              <w:numPr>
                <w:ilvl w:val="0"/>
                <w:numId w:val="55"/>
              </w:numPr>
              <w:spacing w:after="160" w:line="259" w:lineRule="auto"/>
              <w:ind w:left="426"/>
              <w:jc w:val="both"/>
            </w:pPr>
            <w:r w:rsidRPr="00BB7A0A">
              <w:t xml:space="preserve">Wiley Online Library </w:t>
            </w:r>
            <w:r w:rsidR="00D20689">
              <w:t>–</w:t>
            </w:r>
            <w:r w:rsidRPr="00BB7A0A">
              <w:t xml:space="preserve"> elektronické časopisy vydavatelství Wiley. Pokrývá přírodní, technické i humanitní obory.</w:t>
            </w:r>
          </w:p>
          <w:p w14:paraId="3C53DBC2" w14:textId="77777777" w:rsidR="00B15A91" w:rsidRDefault="00B15A91" w:rsidP="00702D36">
            <w:pPr>
              <w:pStyle w:val="Odstavecseseznamem"/>
              <w:ind w:left="0"/>
              <w:jc w:val="both"/>
              <w:rPr>
                <w:b/>
              </w:rPr>
            </w:pPr>
          </w:p>
          <w:p w14:paraId="782273D2" w14:textId="77777777" w:rsidR="00B15A91" w:rsidRPr="00BB7A0A" w:rsidRDefault="00B15A91" w:rsidP="00702D36">
            <w:pPr>
              <w:jc w:val="both"/>
              <w:rPr>
                <w:b/>
              </w:rPr>
            </w:pPr>
            <w:r w:rsidRPr="00BB7A0A">
              <w:rPr>
                <w:b/>
              </w:rPr>
              <w:t>Oborové databáze pro FF:</w:t>
            </w:r>
          </w:p>
          <w:p w14:paraId="5CC23107" w14:textId="0FA1D19E" w:rsidR="00B15A91" w:rsidRDefault="00B15A91" w:rsidP="00E35EF6">
            <w:pPr>
              <w:pStyle w:val="Odstavecseseznamem"/>
              <w:numPr>
                <w:ilvl w:val="0"/>
                <w:numId w:val="56"/>
              </w:numPr>
              <w:spacing w:after="160" w:line="259" w:lineRule="auto"/>
              <w:ind w:left="426"/>
              <w:jc w:val="both"/>
            </w:pPr>
            <w:r w:rsidRPr="00BB7A0A">
              <w:t xml:space="preserve">JSTOR, kolekce Arts &amp; Sciences </w:t>
            </w:r>
            <w:r w:rsidR="00D20689">
              <w:t>–</w:t>
            </w:r>
            <w:r w:rsidRPr="00BB7A0A">
              <w:t xml:space="preserve"> archiv umožňující přístup k článkům vědeckých časopisů z oblasti společenských věd.</w:t>
            </w:r>
          </w:p>
          <w:p w14:paraId="20DFCF8F" w14:textId="4EB9DE60" w:rsidR="00B15A91" w:rsidRPr="00993B90" w:rsidRDefault="00B15A91" w:rsidP="00E35EF6">
            <w:pPr>
              <w:pStyle w:val="Odstavecseseznamem"/>
              <w:numPr>
                <w:ilvl w:val="0"/>
                <w:numId w:val="56"/>
              </w:numPr>
              <w:spacing w:after="160" w:line="259" w:lineRule="auto"/>
              <w:ind w:left="426"/>
              <w:jc w:val="both"/>
            </w:pPr>
            <w:r w:rsidRPr="003203AA">
              <w:t xml:space="preserve">Thesaurus Linguae Graecae </w:t>
            </w:r>
            <w:r w:rsidR="00D20689">
              <w:t>–</w:t>
            </w:r>
            <w:r w:rsidRPr="003203AA">
              <w:t xml:space="preserve"> databáze všech dochovaných děl antické řecké literatury</w:t>
            </w:r>
            <w:r>
              <w:t>.</w:t>
            </w:r>
          </w:p>
        </w:tc>
      </w:tr>
      <w:tr w:rsidR="00B15A91" w:rsidRPr="0075302C" w14:paraId="088C18C2" w14:textId="77777777" w:rsidTr="00702D36">
        <w:tc>
          <w:tcPr>
            <w:tcW w:w="9900" w:type="dxa"/>
            <w:shd w:val="clear" w:color="auto" w:fill="F7CAAC"/>
          </w:tcPr>
          <w:p w14:paraId="047145B6" w14:textId="77777777" w:rsidR="00B15A91" w:rsidRPr="0075302C" w:rsidRDefault="00B15A91" w:rsidP="00702D36">
            <w:pPr>
              <w:rPr>
                <w:sz w:val="24"/>
              </w:rPr>
            </w:pPr>
            <w:r w:rsidRPr="0075302C">
              <w:rPr>
                <w:b/>
              </w:rPr>
              <w:t>Název a stručný popis používaného antiplagiátorského systému</w:t>
            </w:r>
          </w:p>
        </w:tc>
      </w:tr>
      <w:tr w:rsidR="00B15A91" w:rsidRPr="0075302C" w14:paraId="36AB28FF" w14:textId="77777777" w:rsidTr="00702D36">
        <w:trPr>
          <w:trHeight w:val="70"/>
        </w:trPr>
        <w:tc>
          <w:tcPr>
            <w:tcW w:w="9900" w:type="dxa"/>
            <w:shd w:val="clear" w:color="auto" w:fill="FFFFFF"/>
          </w:tcPr>
          <w:p w14:paraId="33CF66E5" w14:textId="690C09D3" w:rsidR="00B15A91" w:rsidRPr="00B15A91" w:rsidRDefault="00B15A91" w:rsidP="00B15A91">
            <w:pPr>
              <w:pStyle w:val="Default"/>
              <w:jc w:val="both"/>
              <w:rPr>
                <w:sz w:val="20"/>
                <w:szCs w:val="20"/>
              </w:rPr>
            </w:pPr>
            <w:r w:rsidRPr="00993B90">
              <w:rPr>
                <w:sz w:val="20"/>
                <w:szCs w:val="20"/>
              </w:rPr>
              <w:t>Informační systém studijní agendy IS/STAG, ve kterém jsou evidovány vysokoškolské kvalifikační práce</w:t>
            </w:r>
            <w:r w:rsidR="00864D8A">
              <w:rPr>
                <w:sz w:val="20"/>
                <w:szCs w:val="20"/>
              </w:rPr>
              <w:t>,</w:t>
            </w:r>
            <w:r w:rsidRPr="00993B90">
              <w:rPr>
                <w:sz w:val="20"/>
                <w:szCs w:val="20"/>
              </w:rPr>
              <w:t xml:space="preserve"> je napojen na antiplagiátorský systém Masarykovy univerzity v Brně https://theses.cz/. Po odevzdání VŠKP IS/STAG automaticky předá soubor spolu s požadovanými metadaty na antiplagiátorský systém ke kontrole. Jakmile IS/STAG obdrží výsledek kontroly, zpřístupní jej vedoucímu VŠKP, který má mimo obecného údaje nejvyšší míry podobnosti k dispozici odkazy na jednotlivé dokumenty, se kterými je původní soubor podobný. IS/STAG tedy pouze zprostředkovává funkcionalitu z externího antiplagiátorského systému. Učitel se následně v IS/STAG vyjadřuje, zda jde o dokument podezřelý z plagiátorství či nikoliv.</w:t>
            </w:r>
          </w:p>
        </w:tc>
      </w:tr>
    </w:tbl>
    <w:p w14:paraId="5F509541" w14:textId="77777777" w:rsidR="00B15A91" w:rsidRDefault="00B15A91" w:rsidP="00B15A91"/>
    <w:tbl>
      <w:tblPr>
        <w:tblW w:w="96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91"/>
        <w:gridCol w:w="120"/>
        <w:gridCol w:w="70"/>
        <w:gridCol w:w="1203"/>
        <w:gridCol w:w="49"/>
        <w:gridCol w:w="2143"/>
        <w:gridCol w:w="74"/>
        <w:gridCol w:w="3022"/>
      </w:tblGrid>
      <w:tr w:rsidR="00B15A91" w:rsidRPr="00F22F01" w14:paraId="4BE08D5D" w14:textId="77777777" w:rsidTr="00702D36">
        <w:trPr>
          <w:trHeight w:val="245"/>
        </w:trPr>
        <w:tc>
          <w:tcPr>
            <w:tcW w:w="9672" w:type="dxa"/>
            <w:gridSpan w:val="8"/>
            <w:tcBorders>
              <w:bottom w:val="double" w:sz="4" w:space="0" w:color="auto"/>
            </w:tcBorders>
            <w:shd w:val="clear" w:color="auto" w:fill="BDD6EE"/>
          </w:tcPr>
          <w:p w14:paraId="317AB78E" w14:textId="77777777" w:rsidR="00B15A91" w:rsidRPr="00F22F01" w:rsidRDefault="00B15A91" w:rsidP="00702D36">
            <w:pPr>
              <w:jc w:val="both"/>
              <w:rPr>
                <w:b/>
                <w:sz w:val="28"/>
                <w:szCs w:val="28"/>
              </w:rPr>
            </w:pPr>
            <w:r w:rsidRPr="0075302C">
              <w:lastRenderedPageBreak/>
              <w:br w:type="page"/>
            </w:r>
            <w:r w:rsidRPr="00F22F01">
              <w:rPr>
                <w:b/>
                <w:sz w:val="28"/>
                <w:szCs w:val="28"/>
              </w:rPr>
              <w:t>C-IV – Materiální zabezpečení studijního programu</w:t>
            </w:r>
          </w:p>
        </w:tc>
      </w:tr>
      <w:tr w:rsidR="00B15A91" w:rsidRPr="0075302C" w14:paraId="397AD122" w14:textId="77777777" w:rsidTr="00702D36">
        <w:trPr>
          <w:trHeight w:val="527"/>
        </w:trPr>
        <w:tc>
          <w:tcPr>
            <w:tcW w:w="2991" w:type="dxa"/>
            <w:tcBorders>
              <w:top w:val="single" w:sz="2" w:space="0" w:color="auto"/>
              <w:left w:val="single" w:sz="2" w:space="0" w:color="auto"/>
              <w:bottom w:val="single" w:sz="2" w:space="0" w:color="auto"/>
              <w:right w:val="single" w:sz="2" w:space="0" w:color="auto"/>
            </w:tcBorders>
            <w:shd w:val="clear" w:color="auto" w:fill="F7CAAC"/>
          </w:tcPr>
          <w:p w14:paraId="009C0D45" w14:textId="77777777" w:rsidR="00B15A91" w:rsidRPr="0075302C" w:rsidRDefault="00B15A91" w:rsidP="00702D36">
            <w:pPr>
              <w:jc w:val="both"/>
              <w:rPr>
                <w:b/>
              </w:rPr>
            </w:pPr>
            <w:r w:rsidRPr="0075302C">
              <w:rPr>
                <w:b/>
              </w:rPr>
              <w:t>Místo uskutečňování studijního programu</w:t>
            </w:r>
          </w:p>
        </w:tc>
        <w:tc>
          <w:tcPr>
            <w:tcW w:w="6681" w:type="dxa"/>
            <w:gridSpan w:val="7"/>
            <w:tcBorders>
              <w:top w:val="single" w:sz="2" w:space="0" w:color="auto"/>
              <w:left w:val="single" w:sz="2" w:space="0" w:color="auto"/>
              <w:bottom w:val="single" w:sz="2" w:space="0" w:color="auto"/>
              <w:right w:val="single" w:sz="2" w:space="0" w:color="auto"/>
            </w:tcBorders>
          </w:tcPr>
          <w:p w14:paraId="7DB5B36E" w14:textId="77777777" w:rsidR="00B15A91" w:rsidRPr="0075302C" w:rsidRDefault="00B15A91" w:rsidP="00702D36">
            <w:pPr>
              <w:pStyle w:val="Default"/>
              <w:rPr>
                <w:sz w:val="20"/>
                <w:szCs w:val="20"/>
              </w:rPr>
            </w:pPr>
            <w:r w:rsidRPr="0075302C">
              <w:rPr>
                <w:sz w:val="20"/>
                <w:szCs w:val="20"/>
              </w:rPr>
              <w:t xml:space="preserve">Fakulta filozofická Univerzity Pardubice </w:t>
            </w:r>
          </w:p>
          <w:p w14:paraId="3EB178F9" w14:textId="77777777" w:rsidR="00B15A91" w:rsidRPr="0075302C" w:rsidRDefault="00B15A91" w:rsidP="00702D36">
            <w:r w:rsidRPr="0075302C">
              <w:t xml:space="preserve">Studentská 84, Pardubice 532 10 </w:t>
            </w:r>
          </w:p>
        </w:tc>
      </w:tr>
      <w:tr w:rsidR="00B15A91" w:rsidRPr="0075302C" w14:paraId="55D31CE5" w14:textId="77777777" w:rsidTr="00702D36">
        <w:trPr>
          <w:trHeight w:val="245"/>
        </w:trPr>
        <w:tc>
          <w:tcPr>
            <w:tcW w:w="9672" w:type="dxa"/>
            <w:gridSpan w:val="8"/>
            <w:shd w:val="clear" w:color="auto" w:fill="F7CAAC"/>
          </w:tcPr>
          <w:p w14:paraId="37B5D5AD" w14:textId="77777777" w:rsidR="00B15A91" w:rsidRPr="0075302C" w:rsidRDefault="00B15A91" w:rsidP="00702D36">
            <w:pPr>
              <w:jc w:val="both"/>
              <w:rPr>
                <w:b/>
              </w:rPr>
            </w:pPr>
            <w:r w:rsidRPr="0075302C">
              <w:rPr>
                <w:b/>
              </w:rPr>
              <w:t>Kapacita výukových místností pro teoretickou výuku</w:t>
            </w:r>
          </w:p>
        </w:tc>
      </w:tr>
      <w:tr w:rsidR="00B15A91" w:rsidRPr="0075302C" w14:paraId="7941F739" w14:textId="77777777" w:rsidTr="00702D36">
        <w:trPr>
          <w:trHeight w:val="1876"/>
        </w:trPr>
        <w:tc>
          <w:tcPr>
            <w:tcW w:w="9672" w:type="dxa"/>
            <w:gridSpan w:val="8"/>
          </w:tcPr>
          <w:p w14:paraId="1F086F3C" w14:textId="77777777" w:rsidR="00B15A91" w:rsidRPr="0075302C" w:rsidRDefault="00B15A91" w:rsidP="00702D36">
            <w:pPr>
              <w:pStyle w:val="Default"/>
              <w:rPr>
                <w:sz w:val="20"/>
                <w:szCs w:val="20"/>
              </w:rPr>
            </w:pPr>
            <w:r>
              <w:rPr>
                <w:sz w:val="20"/>
                <w:szCs w:val="20"/>
              </w:rPr>
              <w:t>V</w:t>
            </w:r>
            <w:r w:rsidRPr="0075302C">
              <w:rPr>
                <w:sz w:val="20"/>
                <w:szCs w:val="20"/>
              </w:rPr>
              <w:t>elká posluchárna – celkem 146 míst: 2x dataprojektor, PC, 2x plátno, mikrofon, repro</w:t>
            </w:r>
            <w:r>
              <w:rPr>
                <w:sz w:val="20"/>
                <w:szCs w:val="20"/>
              </w:rPr>
              <w:t>.</w:t>
            </w:r>
            <w:r w:rsidRPr="0075302C">
              <w:rPr>
                <w:sz w:val="20"/>
                <w:szCs w:val="20"/>
              </w:rPr>
              <w:t xml:space="preserve"> </w:t>
            </w:r>
          </w:p>
          <w:p w14:paraId="21A015CF" w14:textId="77777777" w:rsidR="00B15A91" w:rsidRPr="0075302C" w:rsidRDefault="00B15A91" w:rsidP="00702D36">
            <w:pPr>
              <w:pStyle w:val="Default"/>
              <w:rPr>
                <w:sz w:val="20"/>
                <w:szCs w:val="20"/>
              </w:rPr>
            </w:pPr>
            <w:r>
              <w:rPr>
                <w:sz w:val="20"/>
                <w:szCs w:val="20"/>
              </w:rPr>
              <w:t>M</w:t>
            </w:r>
            <w:r w:rsidRPr="0075302C">
              <w:rPr>
                <w:sz w:val="20"/>
                <w:szCs w:val="20"/>
              </w:rPr>
              <w:t>alá posluchárna – celkem 80 míst: dataprojektor, PC, plátno</w:t>
            </w:r>
            <w:r>
              <w:rPr>
                <w:sz w:val="20"/>
                <w:szCs w:val="20"/>
              </w:rPr>
              <w:t>.</w:t>
            </w:r>
            <w:r w:rsidRPr="0075302C">
              <w:rPr>
                <w:sz w:val="20"/>
                <w:szCs w:val="20"/>
              </w:rPr>
              <w:t xml:space="preserve"> </w:t>
            </w:r>
          </w:p>
          <w:p w14:paraId="157164D8" w14:textId="77777777" w:rsidR="00B15A91" w:rsidRDefault="00B15A91" w:rsidP="00702D36">
            <w:pPr>
              <w:pStyle w:val="Default"/>
              <w:rPr>
                <w:sz w:val="20"/>
                <w:szCs w:val="20"/>
              </w:rPr>
            </w:pPr>
            <w:r>
              <w:rPr>
                <w:sz w:val="20"/>
                <w:szCs w:val="20"/>
              </w:rPr>
              <w:t xml:space="preserve">Dále: </w:t>
            </w:r>
          </w:p>
          <w:p w14:paraId="3A366040" w14:textId="77777777" w:rsidR="00B15A91" w:rsidRPr="0075302C" w:rsidRDefault="00B15A91" w:rsidP="00702D36">
            <w:pPr>
              <w:pStyle w:val="Default"/>
              <w:rPr>
                <w:sz w:val="20"/>
                <w:szCs w:val="20"/>
              </w:rPr>
            </w:pPr>
            <w:r w:rsidRPr="0075302C">
              <w:rPr>
                <w:sz w:val="20"/>
                <w:szCs w:val="20"/>
              </w:rPr>
              <w:t>11 učeben – celkem 384 míst (24 – 60): standardně vybaveny IT technikou (dataprojektor, PC, plátno)</w:t>
            </w:r>
            <w:r>
              <w:rPr>
                <w:sz w:val="20"/>
                <w:szCs w:val="20"/>
              </w:rPr>
              <w:t>,</w:t>
            </w:r>
            <w:r w:rsidRPr="0075302C">
              <w:rPr>
                <w:sz w:val="20"/>
                <w:szCs w:val="20"/>
              </w:rPr>
              <w:t xml:space="preserve"> </w:t>
            </w:r>
          </w:p>
          <w:p w14:paraId="5317506A" w14:textId="77777777" w:rsidR="00B15A91" w:rsidRPr="0075302C" w:rsidRDefault="00B15A91" w:rsidP="00702D36">
            <w:pPr>
              <w:pStyle w:val="Default"/>
              <w:rPr>
                <w:sz w:val="20"/>
                <w:szCs w:val="20"/>
              </w:rPr>
            </w:pPr>
            <w:r w:rsidRPr="0075302C">
              <w:rPr>
                <w:sz w:val="20"/>
                <w:szCs w:val="20"/>
              </w:rPr>
              <w:t>2 učebny – celkem 60 míst (26 – 30): interaktivní tabule, PC</w:t>
            </w:r>
            <w:r>
              <w:rPr>
                <w:sz w:val="20"/>
                <w:szCs w:val="20"/>
              </w:rPr>
              <w:t>,</w:t>
            </w:r>
            <w:r w:rsidRPr="0075302C">
              <w:rPr>
                <w:sz w:val="20"/>
                <w:szCs w:val="20"/>
              </w:rPr>
              <w:t xml:space="preserve"> </w:t>
            </w:r>
          </w:p>
          <w:p w14:paraId="4074D231" w14:textId="77777777" w:rsidR="00B15A91" w:rsidRPr="0075302C" w:rsidRDefault="00B15A91" w:rsidP="00702D36">
            <w:pPr>
              <w:pStyle w:val="Default"/>
              <w:rPr>
                <w:sz w:val="20"/>
                <w:szCs w:val="20"/>
              </w:rPr>
            </w:pPr>
            <w:r w:rsidRPr="0075302C">
              <w:rPr>
                <w:sz w:val="20"/>
                <w:szCs w:val="20"/>
              </w:rPr>
              <w:t>3 učebny – celkem 53 míst (10 – 30): určeny pro seminární práci, kolokvia a diskuse</w:t>
            </w:r>
            <w:r>
              <w:rPr>
                <w:sz w:val="20"/>
                <w:szCs w:val="20"/>
              </w:rPr>
              <w:t>.</w:t>
            </w:r>
            <w:r w:rsidRPr="0075302C">
              <w:rPr>
                <w:sz w:val="20"/>
                <w:szCs w:val="20"/>
              </w:rPr>
              <w:t xml:space="preserve"> </w:t>
            </w:r>
          </w:p>
          <w:p w14:paraId="5CB079EA" w14:textId="77777777" w:rsidR="00B15A91" w:rsidRPr="0075302C" w:rsidRDefault="00B15A91" w:rsidP="00702D36">
            <w:r>
              <w:t>V</w:t>
            </w:r>
            <w:r w:rsidRPr="0075302C">
              <w:t xml:space="preserve"> případě potřeby využívá Fakulta filozofická i výukové prostory ostatních fakult Univerzity Pardubice</w:t>
            </w:r>
            <w:r>
              <w:t>).</w:t>
            </w:r>
          </w:p>
        </w:tc>
      </w:tr>
      <w:tr w:rsidR="00B15A91" w:rsidRPr="0075302C" w14:paraId="6FBA2201" w14:textId="77777777" w:rsidTr="00702D36">
        <w:trPr>
          <w:trHeight w:val="227"/>
        </w:trPr>
        <w:tc>
          <w:tcPr>
            <w:tcW w:w="3181" w:type="dxa"/>
            <w:gridSpan w:val="3"/>
            <w:shd w:val="clear" w:color="auto" w:fill="F7CAAC"/>
          </w:tcPr>
          <w:p w14:paraId="72B63127" w14:textId="77777777" w:rsidR="00B15A91" w:rsidRPr="0075302C" w:rsidRDefault="00B15A91" w:rsidP="00702D36">
            <w:pPr>
              <w:rPr>
                <w:b/>
              </w:rPr>
            </w:pPr>
            <w:r w:rsidRPr="0075302C">
              <w:rPr>
                <w:b/>
              </w:rPr>
              <w:t>Z toho kapacita v prostorách v nájmu</w:t>
            </w:r>
          </w:p>
        </w:tc>
        <w:tc>
          <w:tcPr>
            <w:tcW w:w="1203" w:type="dxa"/>
          </w:tcPr>
          <w:p w14:paraId="5288914A" w14:textId="77777777" w:rsidR="00B15A91" w:rsidRPr="0075302C" w:rsidRDefault="00B15A91" w:rsidP="00702D36"/>
        </w:tc>
        <w:tc>
          <w:tcPr>
            <w:tcW w:w="2192" w:type="dxa"/>
            <w:gridSpan w:val="2"/>
            <w:shd w:val="clear" w:color="auto" w:fill="F7CAAC"/>
          </w:tcPr>
          <w:p w14:paraId="5C3AA1EB" w14:textId="77777777" w:rsidR="00B15A91" w:rsidRPr="0075302C" w:rsidRDefault="00B15A91" w:rsidP="00702D36">
            <w:pPr>
              <w:rPr>
                <w:b/>
                <w:shd w:val="clear" w:color="auto" w:fill="F7CAAC"/>
              </w:rPr>
            </w:pPr>
            <w:r w:rsidRPr="0075302C">
              <w:rPr>
                <w:b/>
                <w:shd w:val="clear" w:color="auto" w:fill="F7CAAC"/>
              </w:rPr>
              <w:t>Doba platnosti nájmu</w:t>
            </w:r>
          </w:p>
        </w:tc>
        <w:tc>
          <w:tcPr>
            <w:tcW w:w="3096" w:type="dxa"/>
            <w:gridSpan w:val="2"/>
          </w:tcPr>
          <w:p w14:paraId="50628CA3" w14:textId="77777777" w:rsidR="00B15A91" w:rsidRPr="0075302C" w:rsidRDefault="00B15A91" w:rsidP="00702D36"/>
        </w:tc>
      </w:tr>
      <w:tr w:rsidR="00B15A91" w:rsidRPr="0075302C" w14:paraId="60739E65" w14:textId="77777777" w:rsidTr="00702D36">
        <w:trPr>
          <w:trHeight w:val="156"/>
        </w:trPr>
        <w:tc>
          <w:tcPr>
            <w:tcW w:w="9672" w:type="dxa"/>
            <w:gridSpan w:val="8"/>
            <w:shd w:val="clear" w:color="auto" w:fill="F7CAAC"/>
          </w:tcPr>
          <w:p w14:paraId="52B76391" w14:textId="77777777" w:rsidR="00B15A91" w:rsidRPr="0075302C" w:rsidRDefault="00B15A91" w:rsidP="00702D36">
            <w:r w:rsidRPr="0075302C">
              <w:rPr>
                <w:b/>
              </w:rPr>
              <w:t>Kapacita a popis odborné učebny</w:t>
            </w:r>
          </w:p>
        </w:tc>
      </w:tr>
      <w:tr w:rsidR="00B15A91" w:rsidRPr="0075302C" w14:paraId="1F2AEAA2" w14:textId="77777777" w:rsidTr="00702D36">
        <w:trPr>
          <w:trHeight w:val="1709"/>
        </w:trPr>
        <w:tc>
          <w:tcPr>
            <w:tcW w:w="9672" w:type="dxa"/>
            <w:gridSpan w:val="8"/>
          </w:tcPr>
          <w:p w14:paraId="4E907809" w14:textId="4F964B31" w:rsidR="00B15A91" w:rsidRDefault="00B15A91" w:rsidP="00702D36">
            <w:pPr>
              <w:pStyle w:val="Default"/>
              <w:rPr>
                <w:sz w:val="20"/>
                <w:szCs w:val="20"/>
              </w:rPr>
            </w:pPr>
            <w:r>
              <w:rPr>
                <w:sz w:val="20"/>
                <w:szCs w:val="20"/>
              </w:rPr>
              <w:t>FF di</w:t>
            </w:r>
            <w:r w:rsidR="00423F51">
              <w:rPr>
                <w:sz w:val="20"/>
                <w:szCs w:val="20"/>
              </w:rPr>
              <w:t>s</w:t>
            </w:r>
            <w:r>
              <w:rPr>
                <w:sz w:val="20"/>
                <w:szCs w:val="20"/>
              </w:rPr>
              <w:t>ponuje:</w:t>
            </w:r>
          </w:p>
          <w:p w14:paraId="1759C7F7" w14:textId="77777777" w:rsidR="00B15A91" w:rsidRPr="0075302C" w:rsidRDefault="00B15A91" w:rsidP="00702D36">
            <w:pPr>
              <w:pStyle w:val="Default"/>
              <w:rPr>
                <w:sz w:val="20"/>
                <w:szCs w:val="20"/>
              </w:rPr>
            </w:pPr>
            <w:r w:rsidRPr="0075302C">
              <w:rPr>
                <w:sz w:val="20"/>
                <w:szCs w:val="20"/>
              </w:rPr>
              <w:t>3 počítačové učebny – celkem 60 míst (3 x 20): dataprojektor, plátno, PC, 20 výukových PC (v roce 2018 b</w:t>
            </w:r>
            <w:r>
              <w:rPr>
                <w:sz w:val="20"/>
                <w:szCs w:val="20"/>
              </w:rPr>
              <w:t>yla</w:t>
            </w:r>
            <w:r w:rsidRPr="0075302C">
              <w:rPr>
                <w:sz w:val="20"/>
                <w:szCs w:val="20"/>
              </w:rPr>
              <w:t xml:space="preserve"> jedna PC učebna v rámci projektu OPVVV přebudována na specializovanou střižnu pro vizuální antropologii</w:t>
            </w:r>
            <w:r>
              <w:rPr>
                <w:sz w:val="20"/>
                <w:szCs w:val="20"/>
              </w:rPr>
              <w:t>,</w:t>
            </w:r>
            <w:r w:rsidRPr="0075302C">
              <w:rPr>
                <w:sz w:val="20"/>
                <w:szCs w:val="20"/>
              </w:rPr>
              <w:t xml:space="preserve"> </w:t>
            </w:r>
          </w:p>
          <w:p w14:paraId="6A590846" w14:textId="77777777" w:rsidR="00B15A91" w:rsidRPr="0075302C" w:rsidRDefault="00B15A91" w:rsidP="00702D36">
            <w:pPr>
              <w:pStyle w:val="Default"/>
              <w:rPr>
                <w:sz w:val="20"/>
                <w:szCs w:val="20"/>
              </w:rPr>
            </w:pPr>
            <w:r w:rsidRPr="0075302C">
              <w:rPr>
                <w:sz w:val="20"/>
                <w:szCs w:val="20"/>
              </w:rPr>
              <w:t>5 jazykových učeben – celkem 130 míst (5 x 26): 3 učebny jsou vybaveny: interaktivní tabule, stolní vizualizér</w:t>
            </w:r>
            <w:r>
              <w:rPr>
                <w:sz w:val="20"/>
                <w:szCs w:val="20"/>
              </w:rPr>
              <w:t>,</w:t>
            </w:r>
            <w:r w:rsidRPr="0075302C">
              <w:rPr>
                <w:sz w:val="20"/>
                <w:szCs w:val="20"/>
              </w:rPr>
              <w:t xml:space="preserve"> </w:t>
            </w:r>
          </w:p>
          <w:p w14:paraId="749F5273" w14:textId="77777777" w:rsidR="00B15A91" w:rsidRPr="00D30B1C" w:rsidRDefault="00B15A91" w:rsidP="00702D36">
            <w:pPr>
              <w:pStyle w:val="Default"/>
              <w:rPr>
                <w:sz w:val="20"/>
                <w:szCs w:val="20"/>
              </w:rPr>
            </w:pPr>
            <w:r w:rsidRPr="0075302C">
              <w:rPr>
                <w:sz w:val="20"/>
                <w:szCs w:val="20"/>
              </w:rPr>
              <w:t xml:space="preserve">2 učebny jsou vybaveny: dataprojektor, plátno, PC, stolní vizualizér, </w:t>
            </w:r>
            <w:r w:rsidRPr="00D30B1C">
              <w:rPr>
                <w:sz w:val="20"/>
                <w:szCs w:val="20"/>
              </w:rPr>
              <w:t>reproduktory.</w:t>
            </w:r>
            <w:r w:rsidRPr="0075302C">
              <w:t xml:space="preserve"> </w:t>
            </w:r>
          </w:p>
        </w:tc>
      </w:tr>
      <w:tr w:rsidR="00B15A91" w:rsidRPr="0075302C" w14:paraId="6FA31C43" w14:textId="77777777" w:rsidTr="00702D36">
        <w:trPr>
          <w:trHeight w:val="186"/>
        </w:trPr>
        <w:tc>
          <w:tcPr>
            <w:tcW w:w="3181" w:type="dxa"/>
            <w:gridSpan w:val="3"/>
            <w:shd w:val="clear" w:color="auto" w:fill="F7CAAC"/>
          </w:tcPr>
          <w:p w14:paraId="4C780F35" w14:textId="77777777" w:rsidR="00B15A91" w:rsidRPr="0075302C" w:rsidRDefault="00B15A91" w:rsidP="00702D36">
            <w:r w:rsidRPr="0075302C">
              <w:rPr>
                <w:b/>
              </w:rPr>
              <w:t>Z toho kapacita v prostorách v nájmu</w:t>
            </w:r>
          </w:p>
        </w:tc>
        <w:tc>
          <w:tcPr>
            <w:tcW w:w="1203" w:type="dxa"/>
          </w:tcPr>
          <w:p w14:paraId="34EC5399" w14:textId="77777777" w:rsidR="00B15A91" w:rsidRPr="0075302C" w:rsidRDefault="00B15A91" w:rsidP="00702D36"/>
        </w:tc>
        <w:tc>
          <w:tcPr>
            <w:tcW w:w="2192" w:type="dxa"/>
            <w:gridSpan w:val="2"/>
            <w:shd w:val="clear" w:color="auto" w:fill="F7CAAC"/>
          </w:tcPr>
          <w:p w14:paraId="694FEB46" w14:textId="77777777" w:rsidR="00B15A91" w:rsidRPr="0075302C" w:rsidRDefault="00B15A91" w:rsidP="00702D36">
            <w:r w:rsidRPr="0075302C">
              <w:rPr>
                <w:b/>
                <w:shd w:val="clear" w:color="auto" w:fill="F7CAAC"/>
              </w:rPr>
              <w:t>Doba platnosti nájmu</w:t>
            </w:r>
          </w:p>
        </w:tc>
        <w:tc>
          <w:tcPr>
            <w:tcW w:w="3096" w:type="dxa"/>
            <w:gridSpan w:val="2"/>
          </w:tcPr>
          <w:p w14:paraId="3A01BC57" w14:textId="77777777" w:rsidR="00B15A91" w:rsidRPr="0075302C" w:rsidRDefault="00B15A91" w:rsidP="00702D36"/>
        </w:tc>
      </w:tr>
      <w:tr w:rsidR="00B15A91" w:rsidRPr="0075302C" w14:paraId="50A01385" w14:textId="77777777" w:rsidTr="00702D36">
        <w:trPr>
          <w:trHeight w:val="151"/>
        </w:trPr>
        <w:tc>
          <w:tcPr>
            <w:tcW w:w="9672" w:type="dxa"/>
            <w:gridSpan w:val="8"/>
            <w:shd w:val="clear" w:color="auto" w:fill="F7CAAC"/>
          </w:tcPr>
          <w:p w14:paraId="5F801B31" w14:textId="77777777" w:rsidR="00B15A91" w:rsidRPr="0075302C" w:rsidRDefault="00B15A91" w:rsidP="00702D36">
            <w:r w:rsidRPr="0075302C">
              <w:rPr>
                <w:b/>
              </w:rPr>
              <w:t>Kapacita a popis odborné učebny</w:t>
            </w:r>
          </w:p>
        </w:tc>
      </w:tr>
      <w:tr w:rsidR="00B15A91" w:rsidRPr="0075302C" w14:paraId="7F9A5E15" w14:textId="77777777" w:rsidTr="00702D36">
        <w:trPr>
          <w:trHeight w:val="388"/>
        </w:trPr>
        <w:tc>
          <w:tcPr>
            <w:tcW w:w="9672" w:type="dxa"/>
            <w:gridSpan w:val="8"/>
          </w:tcPr>
          <w:p w14:paraId="2819C4A9" w14:textId="77777777" w:rsidR="00B15A91" w:rsidRPr="0075302C" w:rsidRDefault="00B15A91" w:rsidP="00702D36">
            <w:pPr>
              <w:rPr>
                <w:b/>
              </w:rPr>
            </w:pPr>
          </w:p>
        </w:tc>
      </w:tr>
      <w:tr w:rsidR="00B15A91" w:rsidRPr="0075302C" w14:paraId="50B10F7B" w14:textId="77777777" w:rsidTr="00702D36">
        <w:trPr>
          <w:trHeight w:val="151"/>
        </w:trPr>
        <w:tc>
          <w:tcPr>
            <w:tcW w:w="3111" w:type="dxa"/>
            <w:gridSpan w:val="2"/>
            <w:shd w:val="clear" w:color="auto" w:fill="F7CAAC"/>
          </w:tcPr>
          <w:p w14:paraId="601851E6" w14:textId="77777777" w:rsidR="00B15A91" w:rsidRPr="0075302C" w:rsidRDefault="00B15A91" w:rsidP="00702D36">
            <w:pPr>
              <w:rPr>
                <w:b/>
              </w:rPr>
            </w:pPr>
            <w:r w:rsidRPr="0075302C">
              <w:rPr>
                <w:b/>
              </w:rPr>
              <w:t>Z toho kapacita v prostorách v nájmu</w:t>
            </w:r>
          </w:p>
        </w:tc>
        <w:tc>
          <w:tcPr>
            <w:tcW w:w="1322" w:type="dxa"/>
            <w:gridSpan w:val="3"/>
          </w:tcPr>
          <w:p w14:paraId="200AD194" w14:textId="77777777" w:rsidR="00B15A91" w:rsidRPr="0075302C" w:rsidRDefault="00B15A91" w:rsidP="00702D36">
            <w:pPr>
              <w:rPr>
                <w:b/>
              </w:rPr>
            </w:pPr>
          </w:p>
        </w:tc>
        <w:tc>
          <w:tcPr>
            <w:tcW w:w="2217" w:type="dxa"/>
            <w:gridSpan w:val="2"/>
            <w:shd w:val="clear" w:color="auto" w:fill="F7CAAC"/>
          </w:tcPr>
          <w:p w14:paraId="5A16D941" w14:textId="77777777" w:rsidR="00B15A91" w:rsidRPr="0075302C" w:rsidRDefault="00B15A91" w:rsidP="00702D36">
            <w:pPr>
              <w:rPr>
                <w:b/>
              </w:rPr>
            </w:pPr>
            <w:r w:rsidRPr="0075302C">
              <w:rPr>
                <w:b/>
                <w:shd w:val="clear" w:color="auto" w:fill="F7CAAC"/>
              </w:rPr>
              <w:t>Doba platnosti nájmu</w:t>
            </w:r>
          </w:p>
        </w:tc>
        <w:tc>
          <w:tcPr>
            <w:tcW w:w="3022" w:type="dxa"/>
          </w:tcPr>
          <w:p w14:paraId="39997F2F" w14:textId="77777777" w:rsidR="00B15A91" w:rsidRPr="0075302C" w:rsidRDefault="00B15A91" w:rsidP="00702D36">
            <w:pPr>
              <w:rPr>
                <w:b/>
              </w:rPr>
            </w:pPr>
          </w:p>
        </w:tc>
      </w:tr>
      <w:tr w:rsidR="00B15A91" w:rsidRPr="0075302C" w14:paraId="5F094C8E" w14:textId="77777777" w:rsidTr="00702D36">
        <w:trPr>
          <w:trHeight w:val="151"/>
        </w:trPr>
        <w:tc>
          <w:tcPr>
            <w:tcW w:w="9672" w:type="dxa"/>
            <w:gridSpan w:val="8"/>
            <w:shd w:val="clear" w:color="auto" w:fill="F7CAAC"/>
          </w:tcPr>
          <w:p w14:paraId="33ABC09E" w14:textId="77777777" w:rsidR="00B15A91" w:rsidRPr="0075302C" w:rsidRDefault="00B15A91" w:rsidP="00702D36">
            <w:pPr>
              <w:rPr>
                <w:b/>
              </w:rPr>
            </w:pPr>
            <w:r w:rsidRPr="0075302C">
              <w:rPr>
                <w:b/>
              </w:rPr>
              <w:t xml:space="preserve">Vyjádření orgánu </w:t>
            </w:r>
            <w:r w:rsidRPr="0075302C">
              <w:rPr>
                <w:b/>
                <w:shd w:val="clear" w:color="auto" w:fill="F7CAAC"/>
              </w:rPr>
              <w:t>hygienické služby ze dne</w:t>
            </w:r>
          </w:p>
        </w:tc>
      </w:tr>
      <w:tr w:rsidR="00B15A91" w:rsidRPr="0075302C" w14:paraId="3ABFE302" w14:textId="77777777" w:rsidTr="00702D36">
        <w:trPr>
          <w:trHeight w:val="276"/>
        </w:trPr>
        <w:tc>
          <w:tcPr>
            <w:tcW w:w="9672" w:type="dxa"/>
            <w:gridSpan w:val="8"/>
          </w:tcPr>
          <w:p w14:paraId="02CAD7A7" w14:textId="77777777" w:rsidR="00B15A91" w:rsidRPr="0075302C" w:rsidRDefault="00B15A91" w:rsidP="00702D36"/>
        </w:tc>
      </w:tr>
      <w:tr w:rsidR="00B15A91" w:rsidRPr="0075302C" w14:paraId="074CD4B4" w14:textId="77777777" w:rsidTr="00702D36">
        <w:trPr>
          <w:trHeight w:val="230"/>
        </w:trPr>
        <w:tc>
          <w:tcPr>
            <w:tcW w:w="9672" w:type="dxa"/>
            <w:gridSpan w:val="8"/>
            <w:shd w:val="clear" w:color="auto" w:fill="F7CAAC"/>
          </w:tcPr>
          <w:p w14:paraId="6E748630" w14:textId="77777777" w:rsidR="00B15A91" w:rsidRPr="0075302C" w:rsidRDefault="00B15A91" w:rsidP="00702D36">
            <w:pPr>
              <w:rPr>
                <w:b/>
              </w:rPr>
            </w:pPr>
            <w:r w:rsidRPr="0075302C">
              <w:rPr>
                <w:b/>
              </w:rPr>
              <w:t>Opatření a podmínky k zajištění rovného přístupu</w:t>
            </w:r>
          </w:p>
        </w:tc>
      </w:tr>
      <w:tr w:rsidR="00B15A91" w:rsidRPr="0075302C" w14:paraId="02973719" w14:textId="77777777" w:rsidTr="00702D36">
        <w:trPr>
          <w:trHeight w:val="2713"/>
        </w:trPr>
        <w:tc>
          <w:tcPr>
            <w:tcW w:w="9672" w:type="dxa"/>
            <w:gridSpan w:val="8"/>
          </w:tcPr>
          <w:p w14:paraId="2988BB35" w14:textId="77777777" w:rsidR="00B15A91" w:rsidRPr="0075302C" w:rsidRDefault="00B15A91" w:rsidP="00702D36">
            <w:pPr>
              <w:pStyle w:val="Default"/>
              <w:rPr>
                <w:sz w:val="20"/>
                <w:szCs w:val="20"/>
              </w:rPr>
            </w:pPr>
            <w:r w:rsidRPr="0075302C">
              <w:rPr>
                <w:sz w:val="20"/>
                <w:szCs w:val="20"/>
              </w:rPr>
              <w:t xml:space="preserve">Všechny učebny jsou bezbariérové. </w:t>
            </w:r>
          </w:p>
          <w:p w14:paraId="7D82B478" w14:textId="77777777" w:rsidR="00B15A91" w:rsidRPr="0075302C" w:rsidRDefault="00B15A91" w:rsidP="00702D36">
            <w:pPr>
              <w:pStyle w:val="Default"/>
              <w:rPr>
                <w:sz w:val="20"/>
                <w:szCs w:val="20"/>
              </w:rPr>
            </w:pPr>
            <w:r w:rsidRPr="0075302C">
              <w:rPr>
                <w:sz w:val="20"/>
                <w:szCs w:val="20"/>
              </w:rPr>
              <w:t xml:space="preserve">Cílem péče o studenty se specifickými vzdělávacími potřebami (dále jen student se SP) je vytváření standardních podmínek pro vyrovnání studijních příležitostí. </w:t>
            </w:r>
          </w:p>
          <w:p w14:paraId="1A526618" w14:textId="77777777" w:rsidR="00B15A91" w:rsidRPr="0075302C" w:rsidRDefault="00B15A91" w:rsidP="00702D36">
            <w:pPr>
              <w:pStyle w:val="Default"/>
              <w:rPr>
                <w:sz w:val="20"/>
                <w:szCs w:val="20"/>
              </w:rPr>
            </w:pPr>
            <w:r w:rsidRPr="0075302C">
              <w:rPr>
                <w:sz w:val="20"/>
                <w:szCs w:val="20"/>
              </w:rPr>
              <w:t xml:space="preserve">Každý student se SP má právo na takové podmínky a přístupy, které jej neznevýhodňují ani nediskriminují při průchodu studiem. </w:t>
            </w:r>
          </w:p>
          <w:p w14:paraId="66235BFE" w14:textId="77777777" w:rsidR="00B15A91" w:rsidRDefault="00B15A91" w:rsidP="00702D36">
            <w:pPr>
              <w:pStyle w:val="Default"/>
              <w:rPr>
                <w:sz w:val="20"/>
                <w:szCs w:val="20"/>
              </w:rPr>
            </w:pPr>
            <w:r w:rsidRPr="0075302C">
              <w:rPr>
                <w:sz w:val="20"/>
                <w:szCs w:val="20"/>
              </w:rPr>
              <w:t xml:space="preserve">Na základě doložených platných dokumentů prokazujících studentovy specifické potřeby je se studentem sepsána „Dohoda o poskytování služeb studentům se specifickými vzdělávacími potřebami“ (dále jen Dohoda). Předmětem Dohody jsou odborné služby psychosociální, speciálně pedagogické a technické podpory a pomoci, za přispění kterých je umožněno studentovi se specifickými vzdělávacími potřebami po stránce formální i obsahové korektním způsobem absolvovat zvolený studijní program - studijní obor na Fakultě filozofické Univerzity Pardubice a dosáhnout potřebného studijního cíle. </w:t>
            </w:r>
          </w:p>
          <w:p w14:paraId="758CFEBB" w14:textId="77777777" w:rsidR="00B15A91" w:rsidRPr="0075302C" w:rsidRDefault="00B15A91" w:rsidP="00702D36">
            <w:pPr>
              <w:pStyle w:val="Default"/>
              <w:rPr>
                <w:sz w:val="20"/>
                <w:szCs w:val="20"/>
              </w:rPr>
            </w:pPr>
          </w:p>
          <w:p w14:paraId="3D153582" w14:textId="77777777" w:rsidR="00B15A91" w:rsidRDefault="00B15A91" w:rsidP="00702D36">
            <w:pPr>
              <w:pStyle w:val="Default"/>
              <w:rPr>
                <w:sz w:val="20"/>
                <w:szCs w:val="20"/>
              </w:rPr>
            </w:pPr>
            <w:r w:rsidRPr="0075302C">
              <w:rPr>
                <w:sz w:val="20"/>
                <w:szCs w:val="20"/>
              </w:rPr>
              <w:t xml:space="preserve">Student se SP může dle charakteru svého zdravotního postižení/znevýhodnění využívat při výuce kompenzační pomůcky a služby odpovídající příslušnému druhu hendikepu. (např. zvětšovací lupy, speciální sw programy, služby osobního asistenta, tlumočnické služby, zapisovatelský servis apod.). </w:t>
            </w:r>
          </w:p>
          <w:p w14:paraId="71B29384" w14:textId="77777777" w:rsidR="00B15A91" w:rsidRPr="0075302C" w:rsidRDefault="00B15A91" w:rsidP="00702D36">
            <w:pPr>
              <w:pStyle w:val="Default"/>
              <w:rPr>
                <w:sz w:val="20"/>
                <w:szCs w:val="20"/>
              </w:rPr>
            </w:pPr>
          </w:p>
          <w:p w14:paraId="6AD2203E" w14:textId="77777777" w:rsidR="00B15A91" w:rsidRDefault="00B15A91" w:rsidP="00702D36">
            <w:pPr>
              <w:pStyle w:val="Default"/>
              <w:rPr>
                <w:sz w:val="20"/>
                <w:szCs w:val="20"/>
              </w:rPr>
            </w:pPr>
            <w:r w:rsidRPr="0075302C">
              <w:rPr>
                <w:sz w:val="20"/>
                <w:szCs w:val="20"/>
              </w:rPr>
              <w:t xml:space="preserve">Pokud to studentovo zdravotní postižení/znevýhodnění vyžaduje, má nárok využívat individuální konzultační hodiny stanovené po dohodě s vyučujícím nad rámec běžných konzultačních hodin. </w:t>
            </w:r>
          </w:p>
          <w:p w14:paraId="1A2BDCF1" w14:textId="77777777" w:rsidR="00B15A91" w:rsidRPr="0075302C" w:rsidRDefault="00B15A91" w:rsidP="00702D36">
            <w:pPr>
              <w:pStyle w:val="Default"/>
              <w:rPr>
                <w:sz w:val="20"/>
                <w:szCs w:val="20"/>
              </w:rPr>
            </w:pPr>
          </w:p>
          <w:p w14:paraId="1FC7CB1E" w14:textId="77777777" w:rsidR="00B15A91" w:rsidRPr="0075302C" w:rsidRDefault="00B15A91" w:rsidP="00702D36">
            <w:r w:rsidRPr="0075302C">
              <w:t xml:space="preserve">Je-li, s ohledem na specifické potřeby studenta, zapotřebí speciálního režimu v rámci osobního studijního plánu </w:t>
            </w:r>
          </w:p>
          <w:p w14:paraId="4EC7EEE7" w14:textId="77777777" w:rsidR="00B15A91" w:rsidRPr="0075302C" w:rsidRDefault="00B15A91" w:rsidP="00702D36">
            <w:pPr>
              <w:pStyle w:val="Default"/>
              <w:rPr>
                <w:sz w:val="20"/>
                <w:szCs w:val="20"/>
              </w:rPr>
            </w:pPr>
            <w:r w:rsidRPr="0075302C">
              <w:rPr>
                <w:sz w:val="20"/>
                <w:szCs w:val="20"/>
              </w:rPr>
              <w:t xml:space="preserve">(dále jen „speciální režim OSP“), je vypracován návrh konkrétního speciálního režimu OSP, který schvaluje proděkan pro studium. </w:t>
            </w:r>
          </w:p>
          <w:p w14:paraId="6724E5D0" w14:textId="77777777" w:rsidR="00B15A91" w:rsidRPr="0075302C" w:rsidRDefault="00B15A91" w:rsidP="00702D36">
            <w:pPr>
              <w:pStyle w:val="Default"/>
              <w:rPr>
                <w:sz w:val="20"/>
                <w:szCs w:val="20"/>
              </w:rPr>
            </w:pPr>
            <w:r w:rsidRPr="0075302C">
              <w:rPr>
                <w:sz w:val="20"/>
                <w:szCs w:val="20"/>
              </w:rPr>
              <w:t>Fakulta filozofická ve spolupráci</w:t>
            </w:r>
            <w:r>
              <w:rPr>
                <w:sz w:val="20"/>
                <w:szCs w:val="20"/>
              </w:rPr>
              <w:t xml:space="preserve"> s Akademickou poradnou APUPA a</w:t>
            </w:r>
            <w:r w:rsidRPr="0075302C">
              <w:rPr>
                <w:sz w:val="20"/>
                <w:szCs w:val="20"/>
              </w:rPr>
              <w:t xml:space="preserve"> </w:t>
            </w:r>
            <w:r>
              <w:rPr>
                <w:sz w:val="20"/>
                <w:szCs w:val="20"/>
              </w:rPr>
              <w:t>centrem ALMA, pracovištěm UPa pro studenty se specifickými potřebami, které studujícím poskytují</w:t>
            </w:r>
            <w:r w:rsidRPr="0075302C">
              <w:rPr>
                <w:sz w:val="20"/>
                <w:szCs w:val="20"/>
              </w:rPr>
              <w:t xml:space="preserve"> následující služby:</w:t>
            </w:r>
          </w:p>
          <w:p w14:paraId="0D914ADC" w14:textId="77777777" w:rsidR="00B15A91" w:rsidRPr="0075302C" w:rsidRDefault="00B15A91" w:rsidP="00E35EF6">
            <w:pPr>
              <w:pStyle w:val="Default"/>
              <w:numPr>
                <w:ilvl w:val="0"/>
                <w:numId w:val="57"/>
              </w:numPr>
              <w:rPr>
                <w:sz w:val="20"/>
                <w:szCs w:val="20"/>
              </w:rPr>
            </w:pPr>
            <w:r w:rsidRPr="0075302C">
              <w:rPr>
                <w:sz w:val="20"/>
                <w:szCs w:val="20"/>
              </w:rPr>
              <w:t xml:space="preserve">psychologickou a sociální diagnostiku a poradenství, </w:t>
            </w:r>
          </w:p>
          <w:p w14:paraId="19F19BC9" w14:textId="77777777" w:rsidR="00B15A91" w:rsidRPr="0075302C" w:rsidRDefault="00B15A91" w:rsidP="00E35EF6">
            <w:pPr>
              <w:pStyle w:val="Default"/>
              <w:numPr>
                <w:ilvl w:val="0"/>
                <w:numId w:val="54"/>
              </w:numPr>
              <w:rPr>
                <w:sz w:val="20"/>
                <w:szCs w:val="20"/>
              </w:rPr>
            </w:pPr>
            <w:r w:rsidRPr="0075302C">
              <w:rPr>
                <w:sz w:val="20"/>
                <w:szCs w:val="20"/>
              </w:rPr>
              <w:t xml:space="preserve">konzultace psychologa k řešení obtížných životních situací či vztahových problémů, </w:t>
            </w:r>
          </w:p>
          <w:p w14:paraId="64F23AE5" w14:textId="77777777" w:rsidR="00B15A91" w:rsidRPr="0075302C" w:rsidRDefault="00B15A91" w:rsidP="00E35EF6">
            <w:pPr>
              <w:pStyle w:val="Default"/>
              <w:numPr>
                <w:ilvl w:val="0"/>
                <w:numId w:val="54"/>
              </w:numPr>
              <w:rPr>
                <w:sz w:val="20"/>
                <w:szCs w:val="20"/>
              </w:rPr>
            </w:pPr>
            <w:r w:rsidRPr="0075302C">
              <w:rPr>
                <w:sz w:val="20"/>
                <w:szCs w:val="20"/>
              </w:rPr>
              <w:lastRenderedPageBreak/>
              <w:t xml:space="preserve">terapeutické intervence, </w:t>
            </w:r>
          </w:p>
          <w:p w14:paraId="3BCA4AF8" w14:textId="77777777" w:rsidR="00B15A91" w:rsidRPr="0075302C" w:rsidRDefault="00B15A91" w:rsidP="00E35EF6">
            <w:pPr>
              <w:pStyle w:val="Default"/>
              <w:numPr>
                <w:ilvl w:val="0"/>
                <w:numId w:val="54"/>
              </w:numPr>
              <w:rPr>
                <w:sz w:val="20"/>
                <w:szCs w:val="20"/>
              </w:rPr>
            </w:pPr>
            <w:r w:rsidRPr="0075302C">
              <w:rPr>
                <w:sz w:val="20"/>
                <w:szCs w:val="20"/>
              </w:rPr>
              <w:t xml:space="preserve">pomoc při řešení individuálních studijních záležitostí, </w:t>
            </w:r>
          </w:p>
          <w:p w14:paraId="5AAAD586" w14:textId="77777777" w:rsidR="00B15A91" w:rsidRPr="0075302C" w:rsidRDefault="00B15A91" w:rsidP="00E35EF6">
            <w:pPr>
              <w:pStyle w:val="Default"/>
              <w:numPr>
                <w:ilvl w:val="0"/>
                <w:numId w:val="54"/>
              </w:numPr>
              <w:rPr>
                <w:sz w:val="20"/>
                <w:szCs w:val="20"/>
              </w:rPr>
            </w:pPr>
            <w:r w:rsidRPr="0075302C">
              <w:rPr>
                <w:sz w:val="20"/>
                <w:szCs w:val="20"/>
              </w:rPr>
              <w:t xml:space="preserve"> speciálně pedagogickou diagnostiku a poradenství, </w:t>
            </w:r>
          </w:p>
          <w:p w14:paraId="66CE4FD1" w14:textId="77777777" w:rsidR="00B15A91" w:rsidRPr="0075302C" w:rsidRDefault="00B15A91" w:rsidP="00E35EF6">
            <w:pPr>
              <w:pStyle w:val="Default"/>
              <w:numPr>
                <w:ilvl w:val="0"/>
                <w:numId w:val="54"/>
              </w:numPr>
              <w:rPr>
                <w:sz w:val="20"/>
                <w:szCs w:val="20"/>
              </w:rPr>
            </w:pPr>
            <w:r w:rsidRPr="0075302C">
              <w:rPr>
                <w:sz w:val="20"/>
                <w:szCs w:val="20"/>
              </w:rPr>
              <w:t xml:space="preserve"> zprostředkování tlumočnických, zapisovatelských či asistenčních služeb pro studenty se sluchovým postižením, </w:t>
            </w:r>
          </w:p>
          <w:p w14:paraId="13D8F279" w14:textId="77777777" w:rsidR="00B15A91" w:rsidRPr="0075302C" w:rsidRDefault="00B15A91" w:rsidP="00E35EF6">
            <w:pPr>
              <w:pStyle w:val="Default"/>
              <w:numPr>
                <w:ilvl w:val="0"/>
                <w:numId w:val="54"/>
              </w:numPr>
              <w:rPr>
                <w:sz w:val="20"/>
                <w:szCs w:val="20"/>
              </w:rPr>
            </w:pPr>
            <w:r w:rsidRPr="0075302C">
              <w:rPr>
                <w:sz w:val="20"/>
                <w:szCs w:val="20"/>
              </w:rPr>
              <w:t xml:space="preserve">zprostředkování zajištění asistenční služby, </w:t>
            </w:r>
          </w:p>
          <w:p w14:paraId="04DAD4DE" w14:textId="77777777" w:rsidR="00B15A91" w:rsidRPr="0075302C" w:rsidRDefault="00B15A91" w:rsidP="00E35EF6">
            <w:pPr>
              <w:pStyle w:val="Default"/>
              <w:numPr>
                <w:ilvl w:val="0"/>
                <w:numId w:val="54"/>
              </w:numPr>
              <w:rPr>
                <w:sz w:val="20"/>
                <w:szCs w:val="20"/>
              </w:rPr>
            </w:pPr>
            <w:r w:rsidRPr="0075302C">
              <w:rPr>
                <w:sz w:val="20"/>
                <w:szCs w:val="20"/>
              </w:rPr>
              <w:t xml:space="preserve"> zprostředkování kariérního poradenství, zapůjčování dostupných kompenzačních pomůcek, </w:t>
            </w:r>
          </w:p>
          <w:p w14:paraId="5A24F202" w14:textId="77777777" w:rsidR="00B15A91" w:rsidRPr="0075302C" w:rsidRDefault="00B15A91" w:rsidP="00E35EF6">
            <w:pPr>
              <w:pStyle w:val="Default"/>
              <w:numPr>
                <w:ilvl w:val="0"/>
                <w:numId w:val="54"/>
              </w:numPr>
              <w:rPr>
                <w:sz w:val="20"/>
                <w:szCs w:val="20"/>
              </w:rPr>
            </w:pPr>
            <w:r w:rsidRPr="0075302C">
              <w:rPr>
                <w:sz w:val="20"/>
                <w:szCs w:val="20"/>
              </w:rPr>
              <w:t xml:space="preserve"> zprostředkování průvodcovských či asistenčních služeb pro studenty se zrakovým postižením, </w:t>
            </w:r>
          </w:p>
          <w:p w14:paraId="56651AC1" w14:textId="77777777" w:rsidR="00B15A91" w:rsidRPr="0075302C" w:rsidRDefault="00B15A91" w:rsidP="00E35EF6">
            <w:pPr>
              <w:pStyle w:val="Default"/>
              <w:numPr>
                <w:ilvl w:val="0"/>
                <w:numId w:val="54"/>
              </w:numPr>
              <w:rPr>
                <w:sz w:val="20"/>
                <w:szCs w:val="20"/>
              </w:rPr>
            </w:pPr>
            <w:r w:rsidRPr="0075302C">
              <w:rPr>
                <w:sz w:val="20"/>
                <w:szCs w:val="20"/>
              </w:rPr>
              <w:t xml:space="preserve"> ve spolupráci s akademickým pracovníkem a fakultním koordinátorem zprostředkování zajištění individuální výuky a zpracování individuálního studijního plánu, </w:t>
            </w:r>
          </w:p>
          <w:p w14:paraId="7FC04AC1" w14:textId="77777777" w:rsidR="00B15A91" w:rsidRPr="0075302C" w:rsidRDefault="00B15A91" w:rsidP="00E35EF6">
            <w:pPr>
              <w:pStyle w:val="Default"/>
              <w:numPr>
                <w:ilvl w:val="0"/>
                <w:numId w:val="54"/>
              </w:numPr>
              <w:rPr>
                <w:sz w:val="20"/>
                <w:szCs w:val="20"/>
              </w:rPr>
            </w:pPr>
            <w:r w:rsidRPr="0075302C">
              <w:rPr>
                <w:sz w:val="20"/>
                <w:szCs w:val="20"/>
              </w:rPr>
              <w:t xml:space="preserve"> podávání informací o organizacích a střediscích zabývajících se pomocí a podporou studentům se SP, </w:t>
            </w:r>
          </w:p>
          <w:p w14:paraId="0F00DCDB" w14:textId="77777777" w:rsidR="00B15A91" w:rsidRPr="0075302C" w:rsidRDefault="00B15A91" w:rsidP="00E35EF6">
            <w:pPr>
              <w:pStyle w:val="Default"/>
              <w:numPr>
                <w:ilvl w:val="0"/>
                <w:numId w:val="54"/>
              </w:numPr>
              <w:rPr>
                <w:sz w:val="20"/>
                <w:szCs w:val="20"/>
              </w:rPr>
            </w:pPr>
            <w:r w:rsidRPr="0075302C">
              <w:rPr>
                <w:sz w:val="20"/>
                <w:szCs w:val="20"/>
              </w:rPr>
              <w:t xml:space="preserve"> zprostředkování zajištění zpřístupňování studijních materiálů (kopírování, úpravy apod.), </w:t>
            </w:r>
          </w:p>
          <w:p w14:paraId="2F257216" w14:textId="77777777" w:rsidR="00B15A91" w:rsidRPr="0075302C" w:rsidRDefault="00B15A91" w:rsidP="00E35EF6">
            <w:pPr>
              <w:pStyle w:val="Default"/>
              <w:numPr>
                <w:ilvl w:val="0"/>
                <w:numId w:val="54"/>
              </w:numPr>
              <w:rPr>
                <w:sz w:val="20"/>
                <w:szCs w:val="20"/>
              </w:rPr>
            </w:pPr>
            <w:r w:rsidRPr="0075302C">
              <w:rPr>
                <w:sz w:val="20"/>
                <w:szCs w:val="20"/>
              </w:rPr>
              <w:t xml:space="preserve"> vypalování CD/DVD se soubory s výukovými materiály ze zdrojů dosažitelných od vyučujících, a to v rozsahu stanoveném tzv. autorským zákonem ČR, </w:t>
            </w:r>
          </w:p>
          <w:p w14:paraId="4A967621" w14:textId="77777777" w:rsidR="00B15A91" w:rsidRPr="0075302C" w:rsidRDefault="00B15A91" w:rsidP="00E35EF6">
            <w:pPr>
              <w:pStyle w:val="Default"/>
              <w:numPr>
                <w:ilvl w:val="0"/>
                <w:numId w:val="54"/>
              </w:numPr>
              <w:rPr>
                <w:sz w:val="20"/>
                <w:szCs w:val="20"/>
              </w:rPr>
            </w:pPr>
            <w:r w:rsidRPr="0075302C">
              <w:rPr>
                <w:sz w:val="20"/>
                <w:szCs w:val="20"/>
              </w:rPr>
              <w:t xml:space="preserve"> zprostředkovává zajištění převodu výukových materiálů a dokumentů nevidomým/slabozrakým studentům do potřebné elektronické podoby, </w:t>
            </w:r>
          </w:p>
          <w:p w14:paraId="093EBC6A" w14:textId="77777777" w:rsidR="00B15A91" w:rsidRPr="0075302C" w:rsidRDefault="00B15A91" w:rsidP="00E35EF6">
            <w:pPr>
              <w:pStyle w:val="Default"/>
              <w:numPr>
                <w:ilvl w:val="0"/>
                <w:numId w:val="54"/>
              </w:numPr>
              <w:rPr>
                <w:sz w:val="20"/>
                <w:szCs w:val="20"/>
              </w:rPr>
            </w:pPr>
            <w:r w:rsidRPr="0075302C">
              <w:rPr>
                <w:sz w:val="20"/>
                <w:szCs w:val="20"/>
              </w:rPr>
              <w:t xml:space="preserve"> zajišťuje přístup k dokumentům ve spolupráci s institucemi zaměřenými na vzdělávání osob se smyslovým postižením, asistenčními centry a specializovanými knihovnami v</w:t>
            </w:r>
            <w:r>
              <w:rPr>
                <w:sz w:val="20"/>
                <w:szCs w:val="20"/>
              </w:rPr>
              <w:t> </w:t>
            </w:r>
            <w:r w:rsidRPr="0075302C">
              <w:rPr>
                <w:sz w:val="20"/>
                <w:szCs w:val="20"/>
              </w:rPr>
              <w:t>ČR</w:t>
            </w:r>
            <w:r>
              <w:rPr>
                <w:sz w:val="20"/>
                <w:szCs w:val="20"/>
              </w:rPr>
              <w:t>.</w:t>
            </w:r>
          </w:p>
          <w:p w14:paraId="46CEDB9D" w14:textId="77777777" w:rsidR="00B15A91" w:rsidRPr="0075302C" w:rsidRDefault="00B15A91" w:rsidP="00702D36">
            <w:pPr>
              <w:pStyle w:val="Default"/>
              <w:rPr>
                <w:sz w:val="20"/>
                <w:szCs w:val="20"/>
              </w:rPr>
            </w:pPr>
          </w:p>
          <w:p w14:paraId="08CBFD37" w14:textId="77777777" w:rsidR="00B15A91" w:rsidRPr="0075302C" w:rsidRDefault="00B15A91" w:rsidP="00702D36">
            <w:pPr>
              <w:pStyle w:val="Default"/>
              <w:rPr>
                <w:sz w:val="20"/>
                <w:szCs w:val="20"/>
              </w:rPr>
            </w:pPr>
            <w:r w:rsidRPr="0075302C">
              <w:rPr>
                <w:sz w:val="20"/>
                <w:szCs w:val="20"/>
              </w:rPr>
              <w:t xml:space="preserve">Poskytnuté služby a úpravy realizované s cílem dosáhnout přístupnost studia pro studenty se SP nesnižují dané studijní požadavky. </w:t>
            </w:r>
          </w:p>
          <w:p w14:paraId="14BDDF08" w14:textId="2D59A0F5" w:rsidR="00B15A91" w:rsidRDefault="00B15A91" w:rsidP="00702D36">
            <w:r w:rsidRPr="0075302C">
              <w:t xml:space="preserve">Zároveň se předpokládá uplatnění nejvyšší možné míry participace a samostatnosti studenta při svém studiu na univerzitě. Studenti se SP jsou odpovědní za plnění svých studijních a se studiem spojených povinností stejně jako ostatní studenti a řídí se vnitřními předpisy Univerzity Pardubice. </w:t>
            </w:r>
          </w:p>
          <w:p w14:paraId="5321E449" w14:textId="77777777" w:rsidR="00B15A91" w:rsidRDefault="00B15A91" w:rsidP="00702D36"/>
          <w:p w14:paraId="563FAF11" w14:textId="77777777" w:rsidR="00B15A91" w:rsidRPr="00653501" w:rsidRDefault="00B15A91" w:rsidP="00702D36">
            <w:pPr>
              <w:autoSpaceDE w:val="0"/>
              <w:autoSpaceDN w:val="0"/>
              <w:adjustRightInd w:val="0"/>
              <w:jc w:val="both"/>
            </w:pPr>
            <w:r>
              <w:t xml:space="preserve">Všechny studijní programy jsou dostupné pro všechny uchazeče a zájemce o studium včetně zájemců se zdravotním handicapem nebo jiným znevýhodněním. </w:t>
            </w:r>
            <w:r w:rsidRPr="00653501">
              <w:t xml:space="preserve">Univerzita Pardubice </w:t>
            </w:r>
            <w:r>
              <w:t xml:space="preserve">poskytuje v širokém rozsahu nejen stipendia, ale také prostřednictvím </w:t>
            </w:r>
            <w:hyperlink r:id="rId32" w:history="1">
              <w:r w:rsidRPr="00382ED6">
                <w:rPr>
                  <w:rStyle w:val="Hypertextovodkaz"/>
                </w:rPr>
                <w:t>Centra Alma</w:t>
              </w:r>
            </w:hyperlink>
            <w:r>
              <w:t xml:space="preserve"> služby, kompenzační pomůcky </w:t>
            </w:r>
            <w:r w:rsidRPr="00653501">
              <w:t>a další podpůrná opatření pro vyrovná</w:t>
            </w:r>
            <w:r>
              <w:t xml:space="preserve">ní příležitostí </w:t>
            </w:r>
            <w:r w:rsidRPr="00653501">
              <w:t>studovat na vysoké škole pro studenty se specifickými potřebami. Základní informac</w:t>
            </w:r>
            <w:r>
              <w:t xml:space="preserve">e jsou včetně nezbytných odkazů </w:t>
            </w:r>
            <w:r w:rsidRPr="00653501">
              <w:t xml:space="preserve">přehledně zobrazeny na internetových stránkách univerzity </w:t>
            </w:r>
            <w:hyperlink r:id="rId33" w:history="1">
              <w:r>
                <w:rPr>
                  <w:rStyle w:val="Hypertextovodkaz"/>
                </w:rPr>
                <w:t>P</w:t>
              </w:r>
              <w:r w:rsidRPr="0057332C">
                <w:rPr>
                  <w:rStyle w:val="Hypertextovodkaz"/>
                </w:rPr>
                <w:t>éče o handicapované studenty</w:t>
              </w:r>
            </w:hyperlink>
            <w:r>
              <w:t xml:space="preserve">. Základní informace </w:t>
            </w:r>
            <w:r w:rsidRPr="00653501">
              <w:t xml:space="preserve">též shrnuje příručka </w:t>
            </w:r>
            <w:hyperlink r:id="rId34" w:history="1">
              <w:r w:rsidRPr="0057332C">
                <w:rPr>
                  <w:rStyle w:val="Hypertextovodkaz"/>
                </w:rPr>
                <w:t>Univerzita bez bariér</w:t>
              </w:r>
            </w:hyperlink>
            <w:r w:rsidRPr="00653501">
              <w:t>. Všem studentům Univerzi</w:t>
            </w:r>
            <w:r>
              <w:t xml:space="preserve">ty Pardubice a také uchazečům o </w:t>
            </w:r>
            <w:r w:rsidRPr="00653501">
              <w:t>studium nabízí komplexní poradenské služby Akademická poradna Univerzity Pardubice</w:t>
            </w:r>
            <w:r w:rsidRPr="00B11D58">
              <w:rPr>
                <w:rStyle w:val="Hypertextovodkaz"/>
              </w:rPr>
              <w:t xml:space="preserve"> </w:t>
            </w:r>
            <w:hyperlink r:id="rId35" w:history="1">
              <w:r w:rsidRPr="00382ED6">
                <w:rPr>
                  <w:rStyle w:val="Hypertextovodkaz"/>
                </w:rPr>
                <w:t>APUPA</w:t>
              </w:r>
            </w:hyperlink>
            <w:r>
              <w:t xml:space="preserve">. Pro všechny </w:t>
            </w:r>
            <w:r w:rsidRPr="00653501">
              <w:t xml:space="preserve">studenty i uchazeče o studium je vše zcela bezplatné. Své místo si nalezl i </w:t>
            </w:r>
            <w:hyperlink r:id="rId36" w:history="1">
              <w:r w:rsidRPr="0057332C">
                <w:rPr>
                  <w:rStyle w:val="Hypertextovodkaz"/>
                </w:rPr>
                <w:t>Program studijně-osobní asistence</w:t>
              </w:r>
            </w:hyperlink>
            <w:r>
              <w:t xml:space="preserve"> </w:t>
            </w:r>
            <w:r w:rsidRPr="00653501">
              <w:t>pr</w:t>
            </w:r>
            <w:r>
              <w:t xml:space="preserve">o zdravotně postižené studenty. </w:t>
            </w:r>
            <w:r w:rsidRPr="00653501">
              <w:t>Studium studentů se specifickými potřebami upravují též následující metodický pokyn a směrnice:</w:t>
            </w:r>
          </w:p>
          <w:p w14:paraId="642C0441" w14:textId="77777777" w:rsidR="00B15A91" w:rsidRPr="00653501" w:rsidRDefault="00B15A91" w:rsidP="00702D36">
            <w:pPr>
              <w:autoSpaceDE w:val="0"/>
              <w:autoSpaceDN w:val="0"/>
              <w:adjustRightInd w:val="0"/>
              <w:jc w:val="both"/>
            </w:pPr>
            <w:r w:rsidRPr="00653501">
              <w:rPr>
                <w:rFonts w:hint="eastAsia"/>
              </w:rPr>
              <w:t>▪</w:t>
            </w:r>
            <w:r w:rsidRPr="00653501">
              <w:t xml:space="preserve"> </w:t>
            </w:r>
            <w:hyperlink r:id="rId37" w:history="1">
              <w:r w:rsidRPr="002A64D6">
                <w:rPr>
                  <w:rStyle w:val="Hypertextovodkaz"/>
                </w:rPr>
                <w:t>Metodický pokyn k podpoře a vyrovnávání podmínek při přijímacím řízení a studiu uchazečů/studentů se speciálními vzdělávacími potřebami na Univerzitě Pardubice</w:t>
              </w:r>
            </w:hyperlink>
            <w:r>
              <w:t>;</w:t>
            </w:r>
          </w:p>
          <w:p w14:paraId="07AC0CBB" w14:textId="77777777" w:rsidR="00B15A91" w:rsidRPr="00E123FF" w:rsidRDefault="00B15A91" w:rsidP="00702D36">
            <w:r w:rsidRPr="00653501">
              <w:rPr>
                <w:rFonts w:hint="eastAsia"/>
              </w:rPr>
              <w:t>▪</w:t>
            </w:r>
            <w:r w:rsidRPr="00653501">
              <w:t xml:space="preserve"> </w:t>
            </w:r>
            <w:hyperlink r:id="rId38" w:history="1">
              <w:r w:rsidRPr="002A64D6">
                <w:rPr>
                  <w:rStyle w:val="Hypertextovodkaz"/>
                </w:rPr>
                <w:t>Podpora uchazečům a studentům se specifickými vzdělávacími potřebami na Univerzitě Pardubice</w:t>
              </w:r>
            </w:hyperlink>
            <w:r>
              <w:t>.</w:t>
            </w:r>
          </w:p>
          <w:p w14:paraId="6E71109D" w14:textId="77777777" w:rsidR="00B15A91" w:rsidRPr="0075302C" w:rsidRDefault="00B15A91" w:rsidP="00702D36"/>
        </w:tc>
      </w:tr>
    </w:tbl>
    <w:p w14:paraId="7E296876" w14:textId="77777777" w:rsidR="00B15A91" w:rsidRDefault="00B15A91" w:rsidP="00B15A91"/>
    <w:p w14:paraId="1599616C" w14:textId="77777777" w:rsidR="00B15A91" w:rsidRDefault="00B15A91" w:rsidP="00B15A91"/>
    <w:p w14:paraId="383B1BAA" w14:textId="77777777" w:rsidR="00B15A91" w:rsidRDefault="00B15A91" w:rsidP="00B15A91"/>
    <w:p w14:paraId="4EA121C6" w14:textId="77777777" w:rsidR="00B15A91" w:rsidRDefault="00B15A91" w:rsidP="00B15A91"/>
    <w:p w14:paraId="16997AAE" w14:textId="77777777" w:rsidR="00B15A91" w:rsidRDefault="00B15A91" w:rsidP="00B15A91"/>
    <w:p w14:paraId="19041F35" w14:textId="77777777" w:rsidR="00B15A91" w:rsidRDefault="00B15A91" w:rsidP="00B15A91"/>
    <w:p w14:paraId="4E2DFE5C" w14:textId="77777777" w:rsidR="00B15A91" w:rsidRDefault="00B15A91" w:rsidP="00B15A91"/>
    <w:p w14:paraId="5583DB8C" w14:textId="77777777" w:rsidR="00B15A91" w:rsidRDefault="00B15A91" w:rsidP="00B15A91"/>
    <w:p w14:paraId="3E8A78AE" w14:textId="77777777" w:rsidR="00B15A91" w:rsidRDefault="00B15A91" w:rsidP="00B15A91"/>
    <w:p w14:paraId="6144777C" w14:textId="77777777" w:rsidR="00B15A91" w:rsidRDefault="00B15A91" w:rsidP="00B15A91"/>
    <w:p w14:paraId="1AA8CCCE" w14:textId="77777777" w:rsidR="00B15A91" w:rsidRDefault="00B15A91" w:rsidP="00B15A91"/>
    <w:p w14:paraId="58C5BEDF" w14:textId="77777777" w:rsidR="00B15A91" w:rsidRDefault="00B15A91" w:rsidP="00B15A91"/>
    <w:p w14:paraId="35384828" w14:textId="77777777" w:rsidR="00B15A91" w:rsidRDefault="00B15A91" w:rsidP="00B15A91"/>
    <w:p w14:paraId="4B34E386" w14:textId="77777777" w:rsidR="00B15A91" w:rsidRDefault="00B15A91" w:rsidP="00B15A91"/>
    <w:p w14:paraId="47095FF9" w14:textId="77777777" w:rsidR="00B15A91" w:rsidRDefault="00B15A91" w:rsidP="00B15A91"/>
    <w:p w14:paraId="4DB3BA8F" w14:textId="77777777" w:rsidR="00B15A91" w:rsidRDefault="00B15A91" w:rsidP="00B15A91"/>
    <w:p w14:paraId="0308D765" w14:textId="77777777" w:rsidR="00B15A91" w:rsidRDefault="00B15A91" w:rsidP="00B15A91"/>
    <w:p w14:paraId="053BF032" w14:textId="77777777" w:rsidR="00B15A91" w:rsidRDefault="00B15A91" w:rsidP="00B15A91"/>
    <w:p w14:paraId="677A71F9" w14:textId="77777777" w:rsidR="00B15A91" w:rsidRDefault="00B15A91" w:rsidP="00B15A91"/>
    <w:p w14:paraId="5F735D0D" w14:textId="77777777" w:rsidR="00B15A91" w:rsidRDefault="00B15A91" w:rsidP="00B15A91"/>
    <w:p w14:paraId="67C59316" w14:textId="77777777" w:rsidR="00B15A91" w:rsidRDefault="00B15A91" w:rsidP="00B15A91"/>
    <w:p w14:paraId="21A8AB41" w14:textId="77777777" w:rsidR="00B15A91" w:rsidRDefault="00B15A91" w:rsidP="00B15A91"/>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20"/>
        <w:gridCol w:w="5560"/>
      </w:tblGrid>
      <w:tr w:rsidR="00B15A91" w:rsidRPr="00F22F01" w14:paraId="52BB50B8" w14:textId="77777777" w:rsidTr="00702D36">
        <w:tc>
          <w:tcPr>
            <w:tcW w:w="9778" w:type="dxa"/>
            <w:gridSpan w:val="2"/>
            <w:tcBorders>
              <w:bottom w:val="double" w:sz="4" w:space="0" w:color="auto"/>
            </w:tcBorders>
            <w:shd w:val="clear" w:color="auto" w:fill="BDD6EE"/>
          </w:tcPr>
          <w:p w14:paraId="5EBEA48B" w14:textId="77777777" w:rsidR="00B15A91" w:rsidRPr="00F22F01" w:rsidRDefault="00B15A91" w:rsidP="00702D36">
            <w:pPr>
              <w:jc w:val="both"/>
              <w:rPr>
                <w:b/>
                <w:sz w:val="28"/>
                <w:szCs w:val="28"/>
              </w:rPr>
            </w:pPr>
            <w:r w:rsidRPr="00F22F01">
              <w:rPr>
                <w:b/>
                <w:sz w:val="28"/>
                <w:szCs w:val="28"/>
              </w:rPr>
              <w:lastRenderedPageBreak/>
              <w:t>C-V – Finanční zabezpečení studijního programu</w:t>
            </w:r>
          </w:p>
        </w:tc>
      </w:tr>
      <w:tr w:rsidR="00B15A91" w:rsidRPr="0075302C" w14:paraId="6DC6DE49" w14:textId="77777777" w:rsidTr="00702D36">
        <w:tc>
          <w:tcPr>
            <w:tcW w:w="4219" w:type="dxa"/>
            <w:tcBorders>
              <w:top w:val="single" w:sz="12" w:space="0" w:color="auto"/>
            </w:tcBorders>
            <w:shd w:val="clear" w:color="auto" w:fill="F7CAAC"/>
          </w:tcPr>
          <w:p w14:paraId="77149615" w14:textId="77777777" w:rsidR="00B15A91" w:rsidRPr="0075302C" w:rsidRDefault="00B15A91" w:rsidP="00702D36">
            <w:pPr>
              <w:jc w:val="both"/>
              <w:rPr>
                <w:b/>
              </w:rPr>
            </w:pPr>
            <w:r w:rsidRPr="0075302C">
              <w:rPr>
                <w:b/>
              </w:rPr>
              <w:t>Vzdělávací činnost vysoké školy financovaná ze státního rozpočtu</w:t>
            </w:r>
          </w:p>
        </w:tc>
        <w:tc>
          <w:tcPr>
            <w:tcW w:w="5559" w:type="dxa"/>
            <w:tcBorders>
              <w:top w:val="single" w:sz="12" w:space="0" w:color="auto"/>
            </w:tcBorders>
            <w:shd w:val="clear" w:color="auto" w:fill="FFFFFF"/>
          </w:tcPr>
          <w:p w14:paraId="6BCE8B67" w14:textId="77777777" w:rsidR="00B15A91" w:rsidRPr="0075302C" w:rsidRDefault="00B15A91" w:rsidP="00702D36">
            <w:pPr>
              <w:jc w:val="both"/>
              <w:rPr>
                <w:bCs/>
              </w:rPr>
            </w:pPr>
            <w:r w:rsidRPr="0075302C">
              <w:rPr>
                <w:bCs/>
              </w:rPr>
              <w:t xml:space="preserve">ano </w:t>
            </w:r>
          </w:p>
        </w:tc>
      </w:tr>
      <w:tr w:rsidR="00B15A91" w:rsidRPr="0075302C" w14:paraId="20DEFE7F" w14:textId="77777777" w:rsidTr="00702D36">
        <w:tc>
          <w:tcPr>
            <w:tcW w:w="9778" w:type="dxa"/>
            <w:gridSpan w:val="2"/>
            <w:shd w:val="clear" w:color="auto" w:fill="F7CAAC"/>
          </w:tcPr>
          <w:p w14:paraId="014A77B5" w14:textId="77777777" w:rsidR="00B15A91" w:rsidRPr="0075302C" w:rsidRDefault="00B15A91" w:rsidP="00702D36">
            <w:pPr>
              <w:jc w:val="both"/>
              <w:rPr>
                <w:b/>
              </w:rPr>
            </w:pPr>
            <w:r w:rsidRPr="0075302C">
              <w:rPr>
                <w:b/>
              </w:rPr>
              <w:t>Zhodnocení předpokládaných nákladů a zdrojů na uskutečňování studijního programu</w:t>
            </w:r>
          </w:p>
        </w:tc>
      </w:tr>
      <w:tr w:rsidR="00B15A91" w:rsidRPr="0075302C" w14:paraId="21BA76AA" w14:textId="77777777" w:rsidTr="005C5598">
        <w:trPr>
          <w:trHeight w:val="2339"/>
        </w:trPr>
        <w:tc>
          <w:tcPr>
            <w:tcW w:w="9778" w:type="dxa"/>
            <w:gridSpan w:val="2"/>
          </w:tcPr>
          <w:p w14:paraId="25D61A44" w14:textId="77777777" w:rsidR="00B15A91" w:rsidRPr="0075302C" w:rsidRDefault="00B15A91" w:rsidP="00702D36">
            <w:pPr>
              <w:jc w:val="both"/>
            </w:pPr>
          </w:p>
        </w:tc>
      </w:tr>
    </w:tbl>
    <w:p w14:paraId="09670C53" w14:textId="77777777" w:rsidR="00B15A91" w:rsidRDefault="00B15A91" w:rsidP="00B15A91">
      <w:r>
        <w:t xml:space="preserve"> </w:t>
      </w:r>
    </w:p>
    <w:p w14:paraId="5523E3C4" w14:textId="37F9CB0F" w:rsidR="00371E7E" w:rsidRDefault="00371E7E">
      <w:pPr>
        <w:spacing w:after="160" w:line="259" w:lineRule="auto"/>
      </w:pPr>
      <w: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371E7E" w:rsidRPr="00F22F01" w14:paraId="37AB6B63" w14:textId="77777777" w:rsidTr="0059271B">
        <w:tc>
          <w:tcPr>
            <w:tcW w:w="9285" w:type="dxa"/>
            <w:tcBorders>
              <w:bottom w:val="double" w:sz="4" w:space="0" w:color="auto"/>
            </w:tcBorders>
            <w:shd w:val="clear" w:color="auto" w:fill="BDD6EE"/>
          </w:tcPr>
          <w:p w14:paraId="7CC89FE7" w14:textId="77777777" w:rsidR="00371E7E" w:rsidRPr="00F22F01" w:rsidRDefault="00371E7E" w:rsidP="0059271B">
            <w:pPr>
              <w:jc w:val="both"/>
              <w:rPr>
                <w:b/>
                <w:sz w:val="28"/>
                <w:szCs w:val="28"/>
              </w:rPr>
            </w:pPr>
            <w:r w:rsidRPr="00F22F01">
              <w:rPr>
                <w:b/>
                <w:sz w:val="28"/>
                <w:szCs w:val="28"/>
              </w:rPr>
              <w:lastRenderedPageBreak/>
              <w:t>D-I – Záměr rozvoje a další údaje ke studijnímu programu</w:t>
            </w:r>
          </w:p>
        </w:tc>
      </w:tr>
      <w:tr w:rsidR="00371E7E" w:rsidRPr="0075302C" w14:paraId="26E75C3D" w14:textId="77777777" w:rsidTr="0059271B">
        <w:trPr>
          <w:trHeight w:val="185"/>
        </w:trPr>
        <w:tc>
          <w:tcPr>
            <w:tcW w:w="9285" w:type="dxa"/>
            <w:shd w:val="clear" w:color="auto" w:fill="F7CAAC"/>
          </w:tcPr>
          <w:p w14:paraId="46438237" w14:textId="77777777" w:rsidR="00371E7E" w:rsidRPr="0075302C" w:rsidRDefault="00371E7E" w:rsidP="0059271B">
            <w:pPr>
              <w:rPr>
                <w:b/>
              </w:rPr>
            </w:pPr>
            <w:r w:rsidRPr="0075302C">
              <w:rPr>
                <w:b/>
              </w:rPr>
              <w:t>Záměr rozvoje studijního programu a jeho odůvodnění</w:t>
            </w:r>
          </w:p>
        </w:tc>
      </w:tr>
      <w:tr w:rsidR="00371E7E" w:rsidRPr="0075302C" w14:paraId="1942FB3A" w14:textId="77777777" w:rsidTr="0059271B">
        <w:trPr>
          <w:trHeight w:val="2835"/>
        </w:trPr>
        <w:tc>
          <w:tcPr>
            <w:tcW w:w="9285" w:type="dxa"/>
            <w:shd w:val="clear" w:color="auto" w:fill="FFFFFF"/>
          </w:tcPr>
          <w:p w14:paraId="14CA44FD" w14:textId="477DC8FA" w:rsidR="00371E7E" w:rsidRPr="004F2F00" w:rsidRDefault="00371E7E" w:rsidP="0059271B">
            <w:pPr>
              <w:jc w:val="both"/>
            </w:pPr>
            <w:r w:rsidRPr="004F2F00">
              <w:t>Bakalářský studijní program Slovanských studií se zaměřuje na všestranné a interdisciplinárně koncipované zkoumání slovanských prostředí středovýchodní Evropy v diachronním i synchronním pohledu. Vedle kulturněhistorického a politického vývoje těc</w:t>
            </w:r>
            <w:r w:rsidR="007F550A">
              <w:t>h</w:t>
            </w:r>
            <w:r w:rsidRPr="004F2F00">
              <w:t>to societ je pozornost věnována i aktuálním sociokulturním poměrům včetně problémů politické destabilizace či hrozeb bezpečnostní nebo ekonomické povahy. Tematická provázanost klíčových dis</w:t>
            </w:r>
            <w:r w:rsidR="007F550A">
              <w:t>ci</w:t>
            </w:r>
            <w:r w:rsidRPr="004F2F00">
              <w:t>pl</w:t>
            </w:r>
            <w:r w:rsidR="007F550A">
              <w:t>í</w:t>
            </w:r>
            <w:r w:rsidRPr="004F2F00">
              <w:t>n</w:t>
            </w:r>
            <w:r w:rsidR="007F550A">
              <w:t xml:space="preserve"> </w:t>
            </w:r>
            <w:r w:rsidRPr="004F2F00">
              <w:t xml:space="preserve">tohoto studijního programu je založena především na soustavném objasňování dějinné kontinuity a </w:t>
            </w:r>
            <w:r w:rsidR="002F7F4A">
              <w:t xml:space="preserve">na </w:t>
            </w:r>
            <w:r w:rsidRPr="004F2F00">
              <w:t xml:space="preserve">kritické reflexi symbolických rolí, s nimiž konkrétní události ovlivňují v navracejících se kontextech </w:t>
            </w:r>
            <w:r>
              <w:t xml:space="preserve">i současný </w:t>
            </w:r>
            <w:r w:rsidRPr="004F2F00">
              <w:t>politický a společenský vývoj sledovaného areálu nebo jeho části. Pozornost se zároveň soustředí na poznání specifik kulturního života, v jehož rámci se posluchači seznámí s</w:t>
            </w:r>
            <w:r>
              <w:t xml:space="preserve"> emblematickými </w:t>
            </w:r>
            <w:r w:rsidRPr="004F2F00">
              <w:t>uměleckými formacemi, jež v těchto společenstvích spoluutvářely v konkrétních kulturněhistorických údobích vektory hodnotové orientace. Teoretické předpoklady pro poznání historicky proměnlivých forem kulturní komunikace v této části Evropy prohloubí vhledy do dalších oblastí výzkumu kultury, jakými jsou např. kulturní antropologie či kurzy věnované folkl</w:t>
            </w:r>
            <w:r w:rsidR="006822F8">
              <w:t>o</w:t>
            </w:r>
            <w:r w:rsidRPr="004F2F00">
              <w:t xml:space="preserve">ru a jeho novodobým </w:t>
            </w:r>
            <w:r>
              <w:t>inspira</w:t>
            </w:r>
            <w:r w:rsidRPr="004F2F00">
              <w:t>cím ve sféře duchovní i materiální kultury. Komparativní seznámení s historicko-antropologizujícími přístupy ke slovanským prostřed</w:t>
            </w:r>
            <w:r w:rsidR="007F550A">
              <w:t>í</w:t>
            </w:r>
            <w:r w:rsidRPr="004F2F00">
              <w:t>m středovýchodní Evropy umožní absolventům na pozadí transkulturně pojaté perspektivy všestranně a komplexně chápat nejen kulturní specifika sledovaného areálu.</w:t>
            </w:r>
          </w:p>
          <w:p w14:paraId="2EC5538F" w14:textId="77777777" w:rsidR="00371E7E" w:rsidRPr="007F550A" w:rsidRDefault="00371E7E" w:rsidP="0059271B">
            <w:pPr>
              <w:rPr>
                <w:sz w:val="12"/>
              </w:rPr>
            </w:pPr>
          </w:p>
          <w:p w14:paraId="632370E2" w14:textId="0B7480B6" w:rsidR="00371E7E" w:rsidRPr="004F2F00" w:rsidRDefault="00371E7E" w:rsidP="0059271B">
            <w:pPr>
              <w:jc w:val="both"/>
            </w:pPr>
            <w:r w:rsidRPr="004F2F00">
              <w:t xml:space="preserve">Slovanská studia jsou koncipována jako akademicky zaměřený program, který posluchačům poskytuje teoretické znalosti </w:t>
            </w:r>
            <w:r w:rsidR="007F550A">
              <w:t xml:space="preserve">a nástroje </w:t>
            </w:r>
            <w:r w:rsidRPr="004F2F00">
              <w:t xml:space="preserve">potřebné pro komplexní zkoumání slovanských zemí středovýchodní Evropy. Díky kurzu některého z nabízených slovanských jazyků se rozšiřují možnosti pro využití také praktických dovedností, jež jsou spjaty s jazykovou vybaveností. </w:t>
            </w:r>
          </w:p>
          <w:p w14:paraId="61AE896F" w14:textId="77777777" w:rsidR="00371E7E" w:rsidRPr="007F550A" w:rsidRDefault="00371E7E" w:rsidP="0059271B">
            <w:pPr>
              <w:pStyle w:val="Default"/>
              <w:jc w:val="both"/>
              <w:rPr>
                <w:color w:val="auto"/>
                <w:sz w:val="12"/>
                <w:szCs w:val="20"/>
              </w:rPr>
            </w:pPr>
          </w:p>
          <w:p w14:paraId="7FDB4069" w14:textId="5A81ACF2" w:rsidR="00371E7E" w:rsidRPr="004A23F3" w:rsidRDefault="00371E7E" w:rsidP="0059271B">
            <w:pPr>
              <w:pStyle w:val="Default"/>
              <w:jc w:val="both"/>
              <w:rPr>
                <w:color w:val="auto"/>
                <w:sz w:val="20"/>
                <w:szCs w:val="20"/>
              </w:rPr>
            </w:pPr>
            <w:r w:rsidRPr="004F2F00">
              <w:rPr>
                <w:color w:val="auto"/>
                <w:sz w:val="20"/>
                <w:szCs w:val="20"/>
              </w:rPr>
              <w:t>Studijní program Slovanská studia má za cíl vybavit posluchače základními poznatky moderního bádání o slovanských zemích středovýchodní Evropy a poskytnout jim nezbytnou faktografii tak, aby byli schopni orientovat se v jejich historickém vývoji i aktuálním dění, chápat historickou a kulturněhistorickou kontinuitu celého areálu i jeho regionů, uv</w:t>
            </w:r>
            <w:r w:rsidR="007F550A">
              <w:rPr>
                <w:color w:val="auto"/>
                <w:sz w:val="20"/>
                <w:szCs w:val="20"/>
              </w:rPr>
              <w:t>ědomovat si specifika této části</w:t>
            </w:r>
            <w:r w:rsidRPr="004F2F00">
              <w:rPr>
                <w:color w:val="auto"/>
                <w:sz w:val="20"/>
                <w:szCs w:val="20"/>
              </w:rPr>
              <w:t xml:space="preserve"> Evropy v historiografickém, kulturologickém, politologickém, literárněvědném či uměnovědném diskurzu a v neposlední řadě adekvátně interpretovat místo slovanských k</w:t>
            </w:r>
            <w:r>
              <w:rPr>
                <w:color w:val="auto"/>
                <w:sz w:val="20"/>
                <w:szCs w:val="20"/>
              </w:rPr>
              <w:t>ultur v širším evropském rámci.</w:t>
            </w:r>
          </w:p>
        </w:tc>
      </w:tr>
      <w:tr w:rsidR="00371E7E" w:rsidRPr="0075302C" w14:paraId="2D012F65" w14:textId="77777777" w:rsidTr="0059271B">
        <w:trPr>
          <w:trHeight w:val="188"/>
        </w:trPr>
        <w:tc>
          <w:tcPr>
            <w:tcW w:w="9285" w:type="dxa"/>
            <w:shd w:val="clear" w:color="auto" w:fill="F7CAAC"/>
          </w:tcPr>
          <w:p w14:paraId="39AC95F2" w14:textId="77777777" w:rsidR="00371E7E" w:rsidRPr="00993B90" w:rsidRDefault="00371E7E" w:rsidP="0059271B">
            <w:pPr>
              <w:rPr>
                <w:b/>
                <w:color w:val="FF0000"/>
              </w:rPr>
            </w:pPr>
            <w:r w:rsidRPr="0023461D">
              <w:rPr>
                <w:b/>
              </w:rPr>
              <w:t>Počet přijímaných uchazečů ke studiu ve studijním programu</w:t>
            </w:r>
          </w:p>
        </w:tc>
      </w:tr>
      <w:tr w:rsidR="00371E7E" w:rsidRPr="0075302C" w14:paraId="5FBF83D2" w14:textId="77777777" w:rsidTr="0059271B">
        <w:trPr>
          <w:trHeight w:val="408"/>
        </w:trPr>
        <w:tc>
          <w:tcPr>
            <w:tcW w:w="9285" w:type="dxa"/>
            <w:shd w:val="clear" w:color="auto" w:fill="FFFFFF"/>
          </w:tcPr>
          <w:p w14:paraId="2183FE4D" w14:textId="34B97592" w:rsidR="00371E7E" w:rsidRPr="0033521B" w:rsidRDefault="00371E7E" w:rsidP="0059271B">
            <w:r w:rsidRPr="004A23F3">
              <w:t xml:space="preserve">Maximální počet přijímaných uchazečů do prvního ročníku je </w:t>
            </w:r>
            <w:r w:rsidR="00153BEE" w:rsidRPr="00595955">
              <w:t>3</w:t>
            </w:r>
            <w:r w:rsidR="00595955" w:rsidRPr="00595955">
              <w:t>0</w:t>
            </w:r>
            <w:r>
              <w:t>.</w:t>
            </w:r>
          </w:p>
        </w:tc>
      </w:tr>
      <w:tr w:rsidR="00371E7E" w:rsidRPr="0075302C" w14:paraId="606BBA9E" w14:textId="77777777" w:rsidTr="0059271B">
        <w:trPr>
          <w:trHeight w:val="200"/>
        </w:trPr>
        <w:tc>
          <w:tcPr>
            <w:tcW w:w="9285" w:type="dxa"/>
            <w:shd w:val="clear" w:color="auto" w:fill="F7CAAC"/>
          </w:tcPr>
          <w:p w14:paraId="513103CD" w14:textId="77777777" w:rsidR="00371E7E" w:rsidRPr="00993B90" w:rsidRDefault="00371E7E" w:rsidP="0059271B">
            <w:pPr>
              <w:rPr>
                <w:b/>
                <w:color w:val="FF0000"/>
              </w:rPr>
            </w:pPr>
            <w:r w:rsidRPr="0023461D">
              <w:rPr>
                <w:b/>
              </w:rPr>
              <w:t>Předpokládaná uplatnitelnost absolventů na trhu práce</w:t>
            </w:r>
          </w:p>
        </w:tc>
      </w:tr>
      <w:tr w:rsidR="00371E7E" w:rsidRPr="0075302C" w14:paraId="6A04D374" w14:textId="77777777" w:rsidTr="0059271B">
        <w:trPr>
          <w:trHeight w:val="70"/>
        </w:trPr>
        <w:tc>
          <w:tcPr>
            <w:tcW w:w="9285" w:type="dxa"/>
            <w:shd w:val="clear" w:color="auto" w:fill="FFFFFF"/>
          </w:tcPr>
          <w:p w14:paraId="1FE335DD" w14:textId="5F379C4A" w:rsidR="00371E7E" w:rsidRDefault="00371E7E" w:rsidP="0059271B">
            <w:pPr>
              <w:jc w:val="both"/>
            </w:pPr>
            <w:r>
              <w:t>S ohledem na širokou interdisciplinární základnu kurzů zahrnutých do koncepce povinných i povinně</w:t>
            </w:r>
            <w:r w:rsidR="002F7F4A">
              <w:t xml:space="preserve"> </w:t>
            </w:r>
            <w:r>
              <w:t>volitelných předmětů bakalářského studia Slovanská studia se jejich absolventům nabízí bohaté spektrum možností pro uplatnění na trhu práce. Předkládaný studijní program je koncipovaný jako akademicky zaměřený, a proto lze u velké části absolventů bakalářského stupně studia předpokládat rozhodnutí pokračovat v navazujícím magisterském stud</w:t>
            </w:r>
            <w:r w:rsidR="007F550A">
              <w:t>iu pokud možno tematicky blízkého programu</w:t>
            </w:r>
            <w:r>
              <w:t xml:space="preserve">. V tomto smyslu představují Slovanská studia všestranný základ nabízející </w:t>
            </w:r>
            <w:r w:rsidR="007F550A">
              <w:t xml:space="preserve">východisko pro </w:t>
            </w:r>
            <w:r>
              <w:t xml:space="preserve">nejrůznější perspektivy </w:t>
            </w:r>
            <w:r w:rsidR="007F550A">
              <w:t xml:space="preserve">zkoumání </w:t>
            </w:r>
            <w:r>
              <w:t xml:space="preserve">sledovaného areálu. Ve zvoleném programu navazujícího magisterského programu tedy lze očekávat absolventovu následnou specializaci, která může být charakteru </w:t>
            </w:r>
            <w:r w:rsidRPr="00DA55BF">
              <w:t>užšího historiografického zaměření (a tomu odpovídající</w:t>
            </w:r>
            <w:r w:rsidR="007F550A">
              <w:t>ho</w:t>
            </w:r>
            <w:r w:rsidRPr="00DA55BF">
              <w:t xml:space="preserve"> pozdější</w:t>
            </w:r>
            <w:r w:rsidR="007F550A">
              <w:t>ho</w:t>
            </w:r>
            <w:r w:rsidRPr="00DA55BF">
              <w:t xml:space="preserve"> uplatnění např. v </w:t>
            </w:r>
            <w:r w:rsidRPr="0023461D">
              <w:t>paměťových institucích</w:t>
            </w:r>
            <w:r>
              <w:t>, jejichž profil připouští odborné zaměření na země sledovaného areálu</w:t>
            </w:r>
            <w:r w:rsidRPr="00F254E3">
              <w:t>), může zahrnovat konkrétnější orientaci kulturologickou či politologickou, absolvent může své zájmy o slovanská prostředí středovýchodní Evropy dále profilovat literárněvědně (literárněhistoricky) či v uměnovědném zaměření</w:t>
            </w:r>
            <w:r>
              <w:t xml:space="preserve">. </w:t>
            </w:r>
          </w:p>
          <w:p w14:paraId="6A96196D" w14:textId="77777777" w:rsidR="00371E7E" w:rsidRPr="007F550A" w:rsidRDefault="00371E7E" w:rsidP="0059271B">
            <w:pPr>
              <w:jc w:val="both"/>
              <w:rPr>
                <w:sz w:val="12"/>
              </w:rPr>
            </w:pPr>
          </w:p>
          <w:p w14:paraId="1B5A6901" w14:textId="77777777" w:rsidR="00371E7E" w:rsidRDefault="00371E7E" w:rsidP="0059271B">
            <w:pPr>
              <w:jc w:val="both"/>
            </w:pPr>
            <w:r>
              <w:t>Absolventům, kteří se rozhodnou nepokračovat v dalším studiu, se nabízí uplatnění v praxi v oblastech turistického průmyslu (kupříkladu na pozici delegátů cestovních kanceláří působících v daných zemích nebo průvodců turistů přijíždějících ze zmiňovaných zemí do ČR), středního managementu v rámci firem podnikajících v příslušné jazykové oblasti a v neposlední řadě mohou působit i v kulturních institucích či neziskových organizacích, jejichž činnost se soustředí do sledovaných regionů středovýchodní Evropy. Uplatnění lze předpokládat i v orgánech státní správy (</w:t>
            </w:r>
            <w:r w:rsidRPr="0023461D">
              <w:t xml:space="preserve">na pozicích odpovídajících dosaženému </w:t>
            </w:r>
            <w:r>
              <w:t xml:space="preserve">bakalářskému stupni </w:t>
            </w:r>
            <w:r w:rsidRPr="0023461D">
              <w:t>vzdělání</w:t>
            </w:r>
            <w:r>
              <w:t>),</w:t>
            </w:r>
            <w:r w:rsidRPr="0023461D">
              <w:t xml:space="preserve"> médiích </w:t>
            </w:r>
            <w:r>
              <w:t>i samosprávě (zejména ve smyslu přeshraniční spolupráce).</w:t>
            </w:r>
          </w:p>
          <w:p w14:paraId="767B0F3F" w14:textId="77777777" w:rsidR="00371E7E" w:rsidRPr="00F254E3" w:rsidRDefault="00371E7E" w:rsidP="0059271B">
            <w:pPr>
              <w:jc w:val="both"/>
            </w:pPr>
            <w:r>
              <w:t>Pro výkon nastíněných pracovních příležitostí jsou vybaveni praktickou znalostí jazyka a reálií příslušných zemí, jež jim umožňují současný vývoj chápat v širších sociokulturních a historických souvislostech.</w:t>
            </w:r>
          </w:p>
        </w:tc>
      </w:tr>
    </w:tbl>
    <w:p w14:paraId="5630F4D0" w14:textId="77777777" w:rsidR="00371E7E" w:rsidRDefault="00371E7E" w:rsidP="00371E7E">
      <w:r>
        <w:t xml:space="preserve"> </w:t>
      </w:r>
    </w:p>
    <w:p w14:paraId="04EFC0EB" w14:textId="67554A28" w:rsidR="00513FFD" w:rsidRDefault="00513FFD">
      <w:pPr>
        <w:spacing w:after="160" w:line="259" w:lineRule="auto"/>
      </w:pPr>
      <w:r>
        <w:br w:type="page"/>
      </w: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9062"/>
      </w:tblGrid>
      <w:tr w:rsidR="00513FFD" w:rsidRPr="008D16B9" w14:paraId="76F83D65" w14:textId="77777777" w:rsidTr="00E1761B">
        <w:trPr>
          <w:trHeight w:val="425"/>
        </w:trPr>
        <w:tc>
          <w:tcPr>
            <w:tcW w:w="9062" w:type="dxa"/>
            <w:shd w:val="clear" w:color="auto" w:fill="D5DCE4" w:themeFill="text2" w:themeFillTint="33"/>
          </w:tcPr>
          <w:p w14:paraId="106B1458" w14:textId="77777777" w:rsidR="00513FFD" w:rsidRPr="008D16B9" w:rsidRDefault="00513FFD" w:rsidP="00E1761B">
            <w:pPr>
              <w:shd w:val="clear" w:color="auto" w:fill="BDD6EE"/>
              <w:tabs>
                <w:tab w:val="left" w:pos="5745"/>
              </w:tabs>
              <w:jc w:val="both"/>
              <w:rPr>
                <w:b/>
                <w:sz w:val="32"/>
                <w:szCs w:val="32"/>
              </w:rPr>
            </w:pPr>
            <w:r w:rsidRPr="008D16B9">
              <w:rPr>
                <w:b/>
                <w:sz w:val="32"/>
                <w:szCs w:val="32"/>
              </w:rPr>
              <w:lastRenderedPageBreak/>
              <w:t xml:space="preserve">Příloha E – Sebehodnotící zpráva </w:t>
            </w:r>
          </w:p>
        </w:tc>
      </w:tr>
    </w:tbl>
    <w:p w14:paraId="2C584C32" w14:textId="77777777" w:rsidR="00513FFD" w:rsidRPr="008D16B9" w:rsidRDefault="00513FFD" w:rsidP="00513FFD">
      <w:pPr>
        <w:jc w:val="both"/>
        <w:rPr>
          <w:sz w:val="24"/>
          <w:szCs w:val="24"/>
        </w:rPr>
      </w:pPr>
    </w:p>
    <w:p w14:paraId="526FE16C" w14:textId="77777777" w:rsidR="00513FFD" w:rsidRDefault="00513FFD" w:rsidP="00513FFD">
      <w:pPr>
        <w:pStyle w:val="Odstavecseseznamem"/>
        <w:tabs>
          <w:tab w:val="left" w:pos="2835"/>
        </w:tabs>
        <w:ind w:left="0"/>
        <w:rPr>
          <w:b/>
          <w:sz w:val="24"/>
          <w:szCs w:val="24"/>
        </w:rPr>
      </w:pPr>
    </w:p>
    <w:p w14:paraId="2927BC1C" w14:textId="77777777" w:rsidR="00513FFD" w:rsidRPr="00386C67" w:rsidRDefault="00513FFD" w:rsidP="00513FFD">
      <w:pPr>
        <w:pStyle w:val="Odstavecseseznamem"/>
        <w:tabs>
          <w:tab w:val="left" w:pos="2835"/>
        </w:tabs>
        <w:ind w:left="0"/>
        <w:rPr>
          <w:b/>
          <w:sz w:val="24"/>
          <w:szCs w:val="24"/>
        </w:rPr>
      </w:pPr>
      <w:r w:rsidRPr="00386C67">
        <w:rPr>
          <w:b/>
          <w:sz w:val="24"/>
          <w:szCs w:val="24"/>
        </w:rPr>
        <w:t xml:space="preserve">I. </w:t>
      </w:r>
      <w:r>
        <w:rPr>
          <w:b/>
          <w:sz w:val="24"/>
          <w:szCs w:val="24"/>
        </w:rPr>
        <w:t>Instituce</w:t>
      </w:r>
    </w:p>
    <w:p w14:paraId="746849C6" w14:textId="77777777" w:rsidR="00513FFD" w:rsidRPr="008D16B9" w:rsidRDefault="00513FFD" w:rsidP="00513FFD">
      <w:pPr>
        <w:ind w:left="426"/>
        <w:jc w:val="both"/>
        <w:rPr>
          <w:sz w:val="24"/>
          <w:szCs w:val="24"/>
        </w:rPr>
      </w:pPr>
    </w:p>
    <w:p w14:paraId="5FE31555" w14:textId="77777777" w:rsidR="00513FFD" w:rsidRPr="008D16B9" w:rsidRDefault="00513FFD" w:rsidP="00513FFD">
      <w:pPr>
        <w:jc w:val="both"/>
        <w:rPr>
          <w:sz w:val="24"/>
          <w:szCs w:val="24"/>
        </w:rPr>
      </w:pPr>
      <w:r w:rsidRPr="008D16B9">
        <w:rPr>
          <w:sz w:val="24"/>
          <w:szCs w:val="24"/>
        </w:rPr>
        <w:t xml:space="preserve">Institucionální prostředí Univerzity Pardubice a </w:t>
      </w:r>
      <w:hyperlink r:id="rId39" w:history="1">
        <w:r w:rsidRPr="008D16B9">
          <w:rPr>
            <w:sz w:val="24"/>
            <w:szCs w:val="24"/>
          </w:rPr>
          <w:t>systém zajišťování kvality a vnitřního hodnocení kvality vzdělávací, tvůrčí a s nimi souvisejících činností</w:t>
        </w:r>
      </w:hyperlink>
      <w:r w:rsidRPr="008D16B9">
        <w:rPr>
          <w:sz w:val="24"/>
          <w:szCs w:val="24"/>
        </w:rPr>
        <w:t xml:space="preserve"> byl řádně posouzen Národním akreditačním úřadem v rámci řízení o žádosti o udělení institucionální akreditace, na jehož závěru Univerzita Pardubice získala institucionální akreditaci s platností od </w:t>
      </w:r>
      <w:r w:rsidRPr="008D16B9">
        <w:rPr>
          <w:b/>
          <w:sz w:val="24"/>
          <w:szCs w:val="24"/>
        </w:rPr>
        <w:t>7. září 2018</w:t>
      </w:r>
      <w:r w:rsidRPr="008D16B9">
        <w:rPr>
          <w:sz w:val="24"/>
          <w:szCs w:val="24"/>
        </w:rPr>
        <w:t>.</w:t>
      </w:r>
      <w:r>
        <w:rPr>
          <w:sz w:val="24"/>
          <w:szCs w:val="24"/>
        </w:rPr>
        <w:t xml:space="preserve"> V souladu s čl. 33 Statutu Národního akreditačního úřadu není část I. předmětem hodnocení.   </w:t>
      </w:r>
      <w:r w:rsidRPr="008D16B9">
        <w:rPr>
          <w:sz w:val="24"/>
          <w:szCs w:val="24"/>
        </w:rPr>
        <w:t xml:space="preserve">   </w:t>
      </w:r>
    </w:p>
    <w:p w14:paraId="25B64701" w14:textId="77777777" w:rsidR="00513FFD" w:rsidRPr="008D16B9" w:rsidRDefault="00513FFD" w:rsidP="00513FFD">
      <w:pPr>
        <w:tabs>
          <w:tab w:val="left" w:pos="2835"/>
        </w:tabs>
        <w:spacing w:before="120" w:after="120" w:line="312" w:lineRule="auto"/>
        <w:jc w:val="both"/>
        <w:rPr>
          <w:sz w:val="24"/>
          <w:szCs w:val="24"/>
        </w:rPr>
      </w:pPr>
    </w:p>
    <w:p w14:paraId="5CCEC522" w14:textId="77777777" w:rsidR="00513FFD" w:rsidRPr="007052DD" w:rsidRDefault="00513FFD" w:rsidP="00513FFD">
      <w:pPr>
        <w:tabs>
          <w:tab w:val="left" w:pos="2835"/>
        </w:tabs>
        <w:rPr>
          <w:sz w:val="24"/>
          <w:szCs w:val="24"/>
        </w:rPr>
      </w:pPr>
    </w:p>
    <w:p w14:paraId="036D860B" w14:textId="77777777" w:rsidR="00513FFD" w:rsidRPr="00386C67" w:rsidRDefault="00513FFD" w:rsidP="00513FFD">
      <w:pPr>
        <w:pStyle w:val="Odstavecseseznamem"/>
        <w:tabs>
          <w:tab w:val="left" w:pos="2835"/>
        </w:tabs>
        <w:ind w:left="0"/>
        <w:rPr>
          <w:b/>
          <w:sz w:val="24"/>
          <w:szCs w:val="24"/>
        </w:rPr>
      </w:pPr>
      <w:r w:rsidRPr="00386C67">
        <w:rPr>
          <w:b/>
          <w:sz w:val="24"/>
          <w:szCs w:val="24"/>
        </w:rPr>
        <w:t>II. Studijní program</w:t>
      </w:r>
    </w:p>
    <w:p w14:paraId="1BBBFB90" w14:textId="77777777" w:rsidR="00513FFD" w:rsidRPr="007052DD" w:rsidRDefault="00513FFD" w:rsidP="00513FFD">
      <w:pPr>
        <w:pStyle w:val="Odstavecseseznamem"/>
        <w:ind w:left="0"/>
        <w:jc w:val="both"/>
        <w:rPr>
          <w:sz w:val="24"/>
          <w:szCs w:val="24"/>
        </w:rPr>
      </w:pPr>
      <w:r w:rsidRPr="007052DD">
        <w:rPr>
          <w:sz w:val="24"/>
          <w:szCs w:val="24"/>
        </w:rPr>
        <w:t>Standardy jednotlivých studijních programů jsou popsány v</w:t>
      </w:r>
      <w:r>
        <w:rPr>
          <w:sz w:val="24"/>
          <w:szCs w:val="24"/>
        </w:rPr>
        <w:t xml:space="preserve"> příslušných </w:t>
      </w:r>
      <w:r w:rsidRPr="007052DD">
        <w:rPr>
          <w:sz w:val="24"/>
          <w:szCs w:val="24"/>
        </w:rPr>
        <w:t>žádostech o akreditace či o jejich prodloužení.</w:t>
      </w:r>
    </w:p>
    <w:p w14:paraId="15AE7332" w14:textId="77777777" w:rsidR="00513FFD" w:rsidRPr="007052DD" w:rsidRDefault="00513FFD" w:rsidP="00513FFD">
      <w:pPr>
        <w:pStyle w:val="Odstavecseseznamem"/>
        <w:ind w:left="0"/>
        <w:rPr>
          <w:sz w:val="24"/>
          <w:szCs w:val="24"/>
        </w:rPr>
      </w:pPr>
    </w:p>
    <w:p w14:paraId="6085FB43" w14:textId="4FF0D004" w:rsidR="00513FFD" w:rsidRPr="007052DD" w:rsidRDefault="00513FFD" w:rsidP="00513FFD">
      <w:pPr>
        <w:pStyle w:val="Odstavecseseznamem"/>
        <w:ind w:left="0"/>
        <w:rPr>
          <w:sz w:val="24"/>
          <w:szCs w:val="24"/>
        </w:rPr>
      </w:pPr>
      <w:r w:rsidRPr="007052DD">
        <w:rPr>
          <w:sz w:val="24"/>
          <w:szCs w:val="24"/>
        </w:rPr>
        <w:t xml:space="preserve">V akademickém roce </w:t>
      </w:r>
      <w:r w:rsidR="00BB50C5">
        <w:rPr>
          <w:sz w:val="24"/>
          <w:szCs w:val="24"/>
        </w:rPr>
        <w:t>2020/2021</w:t>
      </w:r>
      <w:r w:rsidRPr="007052DD">
        <w:rPr>
          <w:sz w:val="24"/>
          <w:szCs w:val="24"/>
        </w:rPr>
        <w:t xml:space="preserve"> Fakulta filozofická zabezpečuje tyto studijní programy:</w:t>
      </w:r>
    </w:p>
    <w:p w14:paraId="519253D0" w14:textId="50075599" w:rsidR="00513FFD" w:rsidRPr="00D06CF2" w:rsidRDefault="00513FFD" w:rsidP="00D06CF2">
      <w:pPr>
        <w:rPr>
          <w:sz w:val="24"/>
          <w:szCs w:val="24"/>
        </w:rPr>
      </w:pPr>
    </w:p>
    <w:tbl>
      <w:tblPr>
        <w:tblW w:w="5000" w:type="pct"/>
        <w:tblCellMar>
          <w:left w:w="70" w:type="dxa"/>
          <w:right w:w="70" w:type="dxa"/>
        </w:tblCellMar>
        <w:tblLook w:val="04A0" w:firstRow="1" w:lastRow="0" w:firstColumn="1" w:lastColumn="0" w:noHBand="0" w:noVBand="1"/>
      </w:tblPr>
      <w:tblGrid>
        <w:gridCol w:w="3220"/>
        <w:gridCol w:w="1531"/>
        <w:gridCol w:w="2653"/>
        <w:gridCol w:w="1668"/>
      </w:tblGrid>
      <w:tr w:rsidR="00D06CF2" w:rsidRPr="0088259E" w14:paraId="3E592058" w14:textId="77777777" w:rsidTr="00D06CF2">
        <w:trPr>
          <w:trHeight w:val="30"/>
        </w:trPr>
        <w:tc>
          <w:tcPr>
            <w:tcW w:w="5000" w:type="pct"/>
            <w:gridSpan w:val="4"/>
            <w:tcBorders>
              <w:top w:val="nil"/>
              <w:left w:val="nil"/>
              <w:bottom w:val="nil"/>
              <w:right w:val="nil"/>
            </w:tcBorders>
            <w:shd w:val="clear" w:color="auto" w:fill="auto"/>
            <w:noWrap/>
            <w:vAlign w:val="bottom"/>
            <w:hideMark/>
          </w:tcPr>
          <w:p w14:paraId="7EC3F348" w14:textId="760813DF" w:rsidR="00D06CF2" w:rsidRPr="00D06CF2" w:rsidRDefault="00D06CF2" w:rsidP="00D06CF2">
            <w:pPr>
              <w:jc w:val="center"/>
              <w:rPr>
                <w:rFonts w:ascii="Arial" w:hAnsi="Arial" w:cs="Arial"/>
                <w:b/>
                <w:bCs/>
                <w:color w:val="000000"/>
                <w:sz w:val="22"/>
                <w:szCs w:val="22"/>
              </w:rPr>
            </w:pPr>
          </w:p>
        </w:tc>
      </w:tr>
      <w:tr w:rsidR="00D06CF2" w:rsidRPr="0088259E" w14:paraId="1A2D677D" w14:textId="77777777" w:rsidTr="00D06CF2">
        <w:tc>
          <w:tcPr>
            <w:tcW w:w="1348" w:type="pct"/>
            <w:tcBorders>
              <w:top w:val="nil"/>
              <w:left w:val="nil"/>
              <w:bottom w:val="nil"/>
              <w:right w:val="nil"/>
            </w:tcBorders>
            <w:shd w:val="clear" w:color="auto" w:fill="auto"/>
            <w:noWrap/>
            <w:vAlign w:val="bottom"/>
            <w:hideMark/>
          </w:tcPr>
          <w:p w14:paraId="7C3AAE4D" w14:textId="77777777" w:rsidR="00D06CF2" w:rsidRPr="00D06CF2" w:rsidRDefault="00D06CF2" w:rsidP="00D06CF2">
            <w:pPr>
              <w:jc w:val="center"/>
              <w:rPr>
                <w:rFonts w:ascii="Arial" w:hAnsi="Arial" w:cs="Arial"/>
                <w:b/>
                <w:bCs/>
                <w:color w:val="000000"/>
                <w:sz w:val="22"/>
                <w:szCs w:val="22"/>
              </w:rPr>
            </w:pPr>
          </w:p>
        </w:tc>
        <w:tc>
          <w:tcPr>
            <w:tcW w:w="740" w:type="pct"/>
            <w:tcBorders>
              <w:top w:val="nil"/>
              <w:left w:val="nil"/>
              <w:bottom w:val="nil"/>
              <w:right w:val="nil"/>
            </w:tcBorders>
            <w:shd w:val="clear" w:color="auto" w:fill="auto"/>
            <w:noWrap/>
            <w:vAlign w:val="bottom"/>
            <w:hideMark/>
          </w:tcPr>
          <w:p w14:paraId="723DB41C" w14:textId="77777777" w:rsidR="00D06CF2" w:rsidRPr="00D06CF2" w:rsidRDefault="00D06CF2" w:rsidP="00D06CF2">
            <w:pPr>
              <w:rPr>
                <w:sz w:val="22"/>
                <w:szCs w:val="22"/>
              </w:rPr>
            </w:pPr>
          </w:p>
        </w:tc>
        <w:tc>
          <w:tcPr>
            <w:tcW w:w="1099" w:type="pct"/>
            <w:tcBorders>
              <w:top w:val="nil"/>
              <w:left w:val="nil"/>
              <w:bottom w:val="nil"/>
              <w:right w:val="nil"/>
            </w:tcBorders>
            <w:shd w:val="clear" w:color="auto" w:fill="auto"/>
            <w:noWrap/>
            <w:vAlign w:val="bottom"/>
            <w:hideMark/>
          </w:tcPr>
          <w:p w14:paraId="443384FE" w14:textId="77777777" w:rsidR="00D06CF2" w:rsidRPr="00D06CF2" w:rsidRDefault="00D06CF2" w:rsidP="00D06CF2">
            <w:pPr>
              <w:rPr>
                <w:sz w:val="22"/>
                <w:szCs w:val="22"/>
              </w:rPr>
            </w:pPr>
          </w:p>
        </w:tc>
        <w:tc>
          <w:tcPr>
            <w:tcW w:w="1813" w:type="pct"/>
            <w:tcBorders>
              <w:top w:val="nil"/>
              <w:left w:val="nil"/>
              <w:bottom w:val="nil"/>
              <w:right w:val="nil"/>
            </w:tcBorders>
            <w:shd w:val="clear" w:color="auto" w:fill="auto"/>
            <w:noWrap/>
            <w:vAlign w:val="bottom"/>
            <w:hideMark/>
          </w:tcPr>
          <w:p w14:paraId="0781D0A1" w14:textId="77777777" w:rsidR="00D06CF2" w:rsidRPr="00D06CF2" w:rsidRDefault="00D06CF2" w:rsidP="00D06CF2">
            <w:pPr>
              <w:rPr>
                <w:sz w:val="22"/>
                <w:szCs w:val="22"/>
              </w:rPr>
            </w:pPr>
          </w:p>
        </w:tc>
      </w:tr>
      <w:tr w:rsidR="00D06CF2" w:rsidRPr="0088259E" w14:paraId="0D7BD5AC" w14:textId="77777777" w:rsidTr="00D06CF2">
        <w:trPr>
          <w:trHeight w:val="27"/>
        </w:trPr>
        <w:tc>
          <w:tcPr>
            <w:tcW w:w="5000" w:type="pct"/>
            <w:gridSpan w:val="4"/>
            <w:tcBorders>
              <w:top w:val="nil"/>
              <w:left w:val="nil"/>
              <w:bottom w:val="nil"/>
              <w:right w:val="nil"/>
            </w:tcBorders>
            <w:shd w:val="clear" w:color="auto" w:fill="auto"/>
            <w:noWrap/>
            <w:vAlign w:val="bottom"/>
            <w:hideMark/>
          </w:tcPr>
          <w:p w14:paraId="5AE7E653" w14:textId="77777777" w:rsidR="00D06CF2" w:rsidRPr="00D06CF2" w:rsidRDefault="00D06CF2" w:rsidP="00D06CF2">
            <w:pPr>
              <w:jc w:val="center"/>
              <w:rPr>
                <w:rFonts w:ascii="Arial" w:hAnsi="Arial" w:cs="Arial"/>
                <w:b/>
                <w:bCs/>
                <w:color w:val="000000"/>
                <w:sz w:val="22"/>
                <w:szCs w:val="22"/>
              </w:rPr>
            </w:pPr>
            <w:r w:rsidRPr="00D06CF2">
              <w:rPr>
                <w:rFonts w:ascii="Arial" w:hAnsi="Arial" w:cs="Arial"/>
                <w:b/>
                <w:bCs/>
                <w:color w:val="000000"/>
                <w:sz w:val="22"/>
                <w:szCs w:val="22"/>
              </w:rPr>
              <w:t xml:space="preserve"> Bakalářské SP (samostatné studium)</w:t>
            </w:r>
          </w:p>
        </w:tc>
      </w:tr>
      <w:tr w:rsidR="00D06CF2" w:rsidRPr="0088259E" w14:paraId="53E3590D" w14:textId="77777777" w:rsidTr="00D06CF2">
        <w:tc>
          <w:tcPr>
            <w:tcW w:w="1348" w:type="pct"/>
            <w:tcBorders>
              <w:top w:val="nil"/>
              <w:left w:val="nil"/>
              <w:bottom w:val="nil"/>
              <w:right w:val="nil"/>
            </w:tcBorders>
            <w:shd w:val="clear" w:color="auto" w:fill="auto"/>
            <w:noWrap/>
            <w:vAlign w:val="bottom"/>
            <w:hideMark/>
          </w:tcPr>
          <w:p w14:paraId="62C0E0F4" w14:textId="77777777" w:rsidR="00D06CF2" w:rsidRPr="0088259E" w:rsidRDefault="00D06CF2" w:rsidP="00D06CF2">
            <w:pPr>
              <w:jc w:val="center"/>
              <w:rPr>
                <w:rFonts w:ascii="Arial" w:hAnsi="Arial" w:cs="Arial"/>
                <w:b/>
                <w:bCs/>
                <w:color w:val="000000"/>
                <w:sz w:val="24"/>
                <w:szCs w:val="24"/>
              </w:rPr>
            </w:pPr>
          </w:p>
        </w:tc>
        <w:tc>
          <w:tcPr>
            <w:tcW w:w="740" w:type="pct"/>
            <w:tcBorders>
              <w:top w:val="nil"/>
              <w:left w:val="nil"/>
              <w:bottom w:val="nil"/>
              <w:right w:val="nil"/>
            </w:tcBorders>
            <w:shd w:val="clear" w:color="auto" w:fill="auto"/>
            <w:noWrap/>
            <w:vAlign w:val="bottom"/>
            <w:hideMark/>
          </w:tcPr>
          <w:p w14:paraId="1C82D6B2" w14:textId="77777777" w:rsidR="00D06CF2" w:rsidRPr="0088259E" w:rsidRDefault="00D06CF2" w:rsidP="00D06CF2"/>
        </w:tc>
        <w:tc>
          <w:tcPr>
            <w:tcW w:w="1099" w:type="pct"/>
            <w:tcBorders>
              <w:top w:val="nil"/>
              <w:left w:val="nil"/>
              <w:bottom w:val="nil"/>
              <w:right w:val="nil"/>
            </w:tcBorders>
            <w:shd w:val="clear" w:color="auto" w:fill="auto"/>
            <w:noWrap/>
            <w:vAlign w:val="bottom"/>
            <w:hideMark/>
          </w:tcPr>
          <w:p w14:paraId="62732D46" w14:textId="77777777" w:rsidR="00D06CF2" w:rsidRPr="0088259E" w:rsidRDefault="00D06CF2" w:rsidP="00D06CF2"/>
        </w:tc>
        <w:tc>
          <w:tcPr>
            <w:tcW w:w="1813" w:type="pct"/>
            <w:tcBorders>
              <w:top w:val="nil"/>
              <w:left w:val="nil"/>
              <w:bottom w:val="nil"/>
              <w:right w:val="nil"/>
            </w:tcBorders>
            <w:shd w:val="clear" w:color="auto" w:fill="auto"/>
            <w:noWrap/>
            <w:vAlign w:val="bottom"/>
            <w:hideMark/>
          </w:tcPr>
          <w:p w14:paraId="779CC2A0" w14:textId="77777777" w:rsidR="00D06CF2" w:rsidRPr="0088259E" w:rsidRDefault="00D06CF2" w:rsidP="00D06CF2"/>
        </w:tc>
      </w:tr>
      <w:tr w:rsidR="00D06CF2" w:rsidRPr="0088259E" w14:paraId="0AAE0C33" w14:textId="77777777" w:rsidTr="00284939">
        <w:trPr>
          <w:trHeight w:val="46"/>
        </w:trPr>
        <w:tc>
          <w:tcPr>
            <w:tcW w:w="1348" w:type="pct"/>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53DC3B56" w14:textId="77777777" w:rsidR="00D06CF2" w:rsidRPr="00D06CF2" w:rsidRDefault="00D06CF2" w:rsidP="00D06CF2">
            <w:pPr>
              <w:rPr>
                <w:rFonts w:ascii="Arial" w:hAnsi="Arial" w:cs="Arial"/>
                <w:b/>
                <w:bCs/>
                <w:color w:val="000000"/>
              </w:rPr>
            </w:pPr>
            <w:r w:rsidRPr="00D06CF2">
              <w:rPr>
                <w:rFonts w:ascii="Arial" w:hAnsi="Arial" w:cs="Arial"/>
                <w:b/>
                <w:bCs/>
                <w:color w:val="000000"/>
              </w:rPr>
              <w:t>Název studijního programu</w:t>
            </w:r>
          </w:p>
        </w:tc>
        <w:tc>
          <w:tcPr>
            <w:tcW w:w="740" w:type="pct"/>
            <w:tcBorders>
              <w:top w:val="single" w:sz="8" w:space="0" w:color="auto"/>
              <w:left w:val="nil"/>
              <w:bottom w:val="single" w:sz="8" w:space="0" w:color="auto"/>
              <w:right w:val="single" w:sz="4" w:space="0" w:color="auto"/>
            </w:tcBorders>
            <w:shd w:val="clear" w:color="auto" w:fill="FFFFFF" w:themeFill="background1"/>
            <w:noWrap/>
            <w:vAlign w:val="bottom"/>
            <w:hideMark/>
          </w:tcPr>
          <w:p w14:paraId="42DD367F" w14:textId="77777777" w:rsidR="00D06CF2" w:rsidRPr="00D06CF2" w:rsidRDefault="00D06CF2" w:rsidP="00D06CF2">
            <w:pPr>
              <w:jc w:val="center"/>
              <w:rPr>
                <w:rFonts w:ascii="Arial" w:hAnsi="Arial" w:cs="Arial"/>
                <w:b/>
                <w:bCs/>
                <w:color w:val="000000"/>
              </w:rPr>
            </w:pPr>
            <w:r w:rsidRPr="00D06CF2">
              <w:rPr>
                <w:rFonts w:ascii="Arial" w:hAnsi="Arial" w:cs="Arial"/>
                <w:b/>
                <w:bCs/>
                <w:color w:val="000000"/>
              </w:rPr>
              <w:t>Kód SP</w:t>
            </w:r>
          </w:p>
        </w:tc>
        <w:tc>
          <w:tcPr>
            <w:tcW w:w="1099" w:type="pct"/>
            <w:tcBorders>
              <w:top w:val="single" w:sz="8" w:space="0" w:color="auto"/>
              <w:left w:val="nil"/>
              <w:bottom w:val="single" w:sz="8" w:space="0" w:color="auto"/>
              <w:right w:val="single" w:sz="4" w:space="0" w:color="auto"/>
            </w:tcBorders>
            <w:shd w:val="clear" w:color="auto" w:fill="FFFFFF" w:themeFill="background1"/>
            <w:noWrap/>
            <w:vAlign w:val="bottom"/>
            <w:hideMark/>
          </w:tcPr>
          <w:p w14:paraId="3B808153" w14:textId="77777777" w:rsidR="00D06CF2" w:rsidRPr="00D06CF2" w:rsidRDefault="00D06CF2" w:rsidP="00D06CF2">
            <w:pPr>
              <w:jc w:val="center"/>
              <w:rPr>
                <w:rFonts w:ascii="Arial" w:hAnsi="Arial" w:cs="Arial"/>
                <w:b/>
                <w:bCs/>
                <w:color w:val="000000"/>
              </w:rPr>
            </w:pPr>
            <w:r w:rsidRPr="00D06CF2">
              <w:rPr>
                <w:rFonts w:ascii="Arial" w:hAnsi="Arial" w:cs="Arial"/>
                <w:b/>
                <w:bCs/>
                <w:color w:val="000000"/>
              </w:rPr>
              <w:t>Název specializace</w:t>
            </w:r>
          </w:p>
        </w:tc>
        <w:tc>
          <w:tcPr>
            <w:tcW w:w="1813" w:type="pct"/>
            <w:tcBorders>
              <w:top w:val="single" w:sz="8" w:space="0" w:color="auto"/>
              <w:left w:val="nil"/>
              <w:bottom w:val="single" w:sz="8" w:space="0" w:color="auto"/>
              <w:right w:val="single" w:sz="8" w:space="0" w:color="auto"/>
            </w:tcBorders>
            <w:shd w:val="clear" w:color="auto" w:fill="FFFFFF" w:themeFill="background1"/>
            <w:noWrap/>
            <w:vAlign w:val="bottom"/>
            <w:hideMark/>
          </w:tcPr>
          <w:p w14:paraId="4BEE292A" w14:textId="77777777" w:rsidR="00D06CF2" w:rsidRPr="00D06CF2" w:rsidRDefault="00D06CF2" w:rsidP="00D06CF2">
            <w:pPr>
              <w:jc w:val="center"/>
              <w:rPr>
                <w:rFonts w:ascii="Arial" w:hAnsi="Arial" w:cs="Arial"/>
                <w:b/>
                <w:bCs/>
                <w:color w:val="000000"/>
              </w:rPr>
            </w:pPr>
            <w:r w:rsidRPr="00D06CF2">
              <w:rPr>
                <w:rFonts w:ascii="Arial" w:hAnsi="Arial" w:cs="Arial"/>
                <w:b/>
                <w:bCs/>
                <w:color w:val="000000"/>
              </w:rPr>
              <w:t>č. specializace</w:t>
            </w:r>
          </w:p>
        </w:tc>
      </w:tr>
      <w:tr w:rsidR="00D06CF2" w:rsidRPr="0088259E" w14:paraId="3112FB88" w14:textId="77777777" w:rsidTr="00284939">
        <w:trPr>
          <w:trHeight w:val="46"/>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5216AF22" w14:textId="77777777" w:rsidR="00D06CF2" w:rsidRPr="00D06CF2" w:rsidRDefault="00D06CF2" w:rsidP="00D06CF2">
            <w:pPr>
              <w:rPr>
                <w:rFonts w:ascii="Arial" w:hAnsi="Arial" w:cs="Arial"/>
                <w:color w:val="000000"/>
              </w:rPr>
            </w:pPr>
            <w:r w:rsidRPr="00D06CF2">
              <w:rPr>
                <w:rFonts w:ascii="Arial" w:hAnsi="Arial" w:cs="Arial"/>
                <w:color w:val="000000"/>
              </w:rPr>
              <w:t>Anglický jazyk se specializací</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4B498471" w14:textId="77777777" w:rsidR="00D06CF2" w:rsidRPr="00D06CF2" w:rsidRDefault="00D06CF2" w:rsidP="00D06CF2">
            <w:pPr>
              <w:jc w:val="center"/>
              <w:rPr>
                <w:rFonts w:ascii="Arial" w:hAnsi="Arial" w:cs="Arial"/>
                <w:color w:val="000000"/>
              </w:rPr>
            </w:pPr>
            <w:r w:rsidRPr="00D06CF2">
              <w:rPr>
                <w:rFonts w:ascii="Arial" w:hAnsi="Arial" w:cs="Arial"/>
                <w:color w:val="000000"/>
              </w:rPr>
              <w:t>B0231A090018</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5E6ABBC4" w14:textId="77777777" w:rsidR="00D06CF2" w:rsidRPr="00D06CF2" w:rsidRDefault="00D06CF2" w:rsidP="00D06CF2">
            <w:pPr>
              <w:rPr>
                <w:rFonts w:ascii="Arial" w:hAnsi="Arial" w:cs="Arial"/>
                <w:color w:val="000000"/>
              </w:rPr>
            </w:pPr>
            <w:r w:rsidRPr="00D06CF2">
              <w:rPr>
                <w:rFonts w:ascii="Arial" w:hAnsi="Arial" w:cs="Arial"/>
                <w:color w:val="000000"/>
              </w:rPr>
              <w:t>AJ pro odbornou praxi</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3FB22A71" w14:textId="77777777" w:rsidR="00D06CF2" w:rsidRPr="00D06CF2" w:rsidRDefault="00D06CF2" w:rsidP="00D06CF2">
            <w:pPr>
              <w:jc w:val="center"/>
              <w:rPr>
                <w:rFonts w:ascii="Arial" w:hAnsi="Arial" w:cs="Arial"/>
                <w:color w:val="000000"/>
              </w:rPr>
            </w:pPr>
            <w:r w:rsidRPr="00D06CF2">
              <w:rPr>
                <w:rFonts w:ascii="Arial" w:hAnsi="Arial" w:cs="Arial"/>
                <w:color w:val="000000"/>
              </w:rPr>
              <w:t>B0231A2001</w:t>
            </w:r>
          </w:p>
        </w:tc>
      </w:tr>
      <w:tr w:rsidR="00D06CF2" w:rsidRPr="0088259E" w14:paraId="1910E644"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40485903" w14:textId="77777777" w:rsidR="00D06CF2" w:rsidRPr="00D06CF2" w:rsidRDefault="00D06CF2" w:rsidP="00D06CF2">
            <w:pPr>
              <w:rPr>
                <w:rFonts w:ascii="Arial" w:hAnsi="Arial" w:cs="Arial"/>
                <w:color w:val="000000"/>
              </w:rPr>
            </w:pPr>
            <w:r w:rsidRPr="00D06CF2">
              <w:rPr>
                <w:rFonts w:ascii="Arial" w:hAnsi="Arial" w:cs="Arial"/>
                <w:color w:val="000000"/>
              </w:rPr>
              <w:t> </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328BA24E" w14:textId="77777777" w:rsidR="00D06CF2" w:rsidRPr="00D06CF2" w:rsidRDefault="00D06CF2" w:rsidP="00D06CF2">
            <w:pPr>
              <w:jc w:val="center"/>
              <w:rPr>
                <w:rFonts w:ascii="Arial" w:hAnsi="Arial" w:cs="Arial"/>
                <w:color w:val="000000"/>
              </w:rPr>
            </w:pPr>
            <w:r w:rsidRPr="00D06CF2">
              <w:rPr>
                <w:rFonts w:ascii="Arial" w:hAnsi="Arial" w:cs="Arial"/>
                <w:color w:val="000000"/>
              </w:rPr>
              <w:t> </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31DE587D" w14:textId="77777777" w:rsidR="00D06CF2" w:rsidRPr="00D06CF2" w:rsidRDefault="00D06CF2" w:rsidP="00D06CF2">
            <w:pPr>
              <w:rPr>
                <w:rFonts w:ascii="Arial" w:hAnsi="Arial" w:cs="Arial"/>
                <w:color w:val="000000"/>
              </w:rPr>
            </w:pPr>
            <w:r w:rsidRPr="00D06CF2">
              <w:rPr>
                <w:rFonts w:ascii="Arial" w:hAnsi="Arial" w:cs="Arial"/>
                <w:color w:val="000000"/>
              </w:rPr>
              <w:t>AJ pro vzdělávání</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39F57832" w14:textId="77777777" w:rsidR="00D06CF2" w:rsidRPr="00D06CF2" w:rsidRDefault="00D06CF2" w:rsidP="00D06CF2">
            <w:pPr>
              <w:jc w:val="center"/>
              <w:rPr>
                <w:rFonts w:ascii="Arial" w:hAnsi="Arial" w:cs="Arial"/>
                <w:color w:val="000000"/>
              </w:rPr>
            </w:pPr>
            <w:r w:rsidRPr="00D06CF2">
              <w:rPr>
                <w:rFonts w:ascii="Arial" w:hAnsi="Arial" w:cs="Arial"/>
                <w:color w:val="000000"/>
              </w:rPr>
              <w:t>B0231A2002</w:t>
            </w:r>
          </w:p>
        </w:tc>
      </w:tr>
      <w:tr w:rsidR="00D06CF2" w:rsidRPr="0088259E" w14:paraId="200AE818"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385E78D9" w14:textId="77777777" w:rsidR="00D06CF2" w:rsidRPr="00D06CF2" w:rsidRDefault="00D06CF2" w:rsidP="00D06CF2">
            <w:pPr>
              <w:rPr>
                <w:rFonts w:ascii="Arial" w:hAnsi="Arial" w:cs="Arial"/>
                <w:color w:val="000000"/>
              </w:rPr>
            </w:pPr>
            <w:r w:rsidRPr="00D06CF2">
              <w:rPr>
                <w:rFonts w:ascii="Arial" w:hAnsi="Arial" w:cs="Arial"/>
                <w:color w:val="000000"/>
              </w:rPr>
              <w:t>Filosofie</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1B4EF4E0" w14:textId="77777777" w:rsidR="00D06CF2" w:rsidRPr="00D06CF2" w:rsidRDefault="00D06CF2" w:rsidP="00D06CF2">
            <w:pPr>
              <w:jc w:val="center"/>
              <w:rPr>
                <w:rFonts w:ascii="Arial" w:hAnsi="Arial" w:cs="Arial"/>
                <w:color w:val="000000"/>
              </w:rPr>
            </w:pPr>
            <w:r w:rsidRPr="00D06CF2">
              <w:rPr>
                <w:rFonts w:ascii="Arial" w:hAnsi="Arial" w:cs="Arial"/>
                <w:color w:val="000000"/>
              </w:rPr>
              <w:t>B0223A100005</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3F14F943" w14:textId="77777777" w:rsidR="00D06CF2" w:rsidRPr="00D06CF2" w:rsidRDefault="00D06CF2" w:rsidP="00D06CF2">
            <w:pPr>
              <w:rPr>
                <w:rFonts w:ascii="Arial" w:hAnsi="Arial" w:cs="Arial"/>
                <w:color w:val="000000"/>
              </w:rPr>
            </w:pPr>
            <w:r w:rsidRPr="00D06CF2">
              <w:rPr>
                <w:rFonts w:ascii="Arial" w:hAnsi="Arial" w:cs="Arial"/>
                <w:color w:val="000000"/>
              </w:rPr>
              <w:t>Filosofie</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22AB488C" w14:textId="77777777" w:rsidR="00D06CF2" w:rsidRPr="00D06CF2" w:rsidRDefault="00D06CF2" w:rsidP="00D06CF2">
            <w:pPr>
              <w:jc w:val="center"/>
              <w:rPr>
                <w:rFonts w:ascii="Arial" w:hAnsi="Arial" w:cs="Arial"/>
                <w:color w:val="000000"/>
              </w:rPr>
            </w:pPr>
            <w:r w:rsidRPr="00D06CF2">
              <w:rPr>
                <w:rFonts w:ascii="Arial" w:hAnsi="Arial" w:cs="Arial"/>
                <w:color w:val="000000"/>
              </w:rPr>
              <w:t>B0223A2001</w:t>
            </w:r>
          </w:p>
        </w:tc>
      </w:tr>
      <w:tr w:rsidR="00D06CF2" w:rsidRPr="0088259E" w14:paraId="07EB7B74" w14:textId="77777777" w:rsidTr="00284939">
        <w:trPr>
          <w:trHeight w:val="45"/>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5D76B443" w14:textId="77777777" w:rsidR="00D06CF2" w:rsidRPr="00D06CF2" w:rsidRDefault="00D06CF2" w:rsidP="00D06CF2">
            <w:pPr>
              <w:rPr>
                <w:rFonts w:ascii="Arial" w:hAnsi="Arial" w:cs="Arial"/>
                <w:color w:val="000000"/>
              </w:rPr>
            </w:pPr>
            <w:r w:rsidRPr="00D06CF2">
              <w:rPr>
                <w:rFonts w:ascii="Arial" w:hAnsi="Arial" w:cs="Arial"/>
                <w:color w:val="000000"/>
              </w:rPr>
              <w:t>Historicko-literární studia</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2DEE5C7C" w14:textId="77777777" w:rsidR="00D06CF2" w:rsidRPr="00D06CF2" w:rsidRDefault="00D06CF2" w:rsidP="00D06CF2">
            <w:pPr>
              <w:jc w:val="center"/>
              <w:rPr>
                <w:rFonts w:ascii="Arial" w:hAnsi="Arial" w:cs="Arial"/>
                <w:color w:val="000000"/>
              </w:rPr>
            </w:pPr>
            <w:r w:rsidRPr="00D06CF2">
              <w:rPr>
                <w:rFonts w:ascii="Arial" w:hAnsi="Arial" w:cs="Arial"/>
                <w:color w:val="000000"/>
              </w:rPr>
              <w:t>B0288A090002</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2C5EDB56" w14:textId="77777777" w:rsidR="00D06CF2" w:rsidRPr="00D06CF2" w:rsidRDefault="00D06CF2" w:rsidP="00D06CF2">
            <w:pPr>
              <w:rPr>
                <w:rFonts w:ascii="Arial" w:hAnsi="Arial" w:cs="Arial"/>
                <w:color w:val="000000"/>
              </w:rPr>
            </w:pPr>
            <w:r w:rsidRPr="00D06CF2">
              <w:rPr>
                <w:rFonts w:ascii="Arial" w:hAnsi="Arial" w:cs="Arial"/>
                <w:color w:val="000000"/>
              </w:rPr>
              <w:t>Historicko-literární studia</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4E11475C" w14:textId="77777777" w:rsidR="00D06CF2" w:rsidRPr="00D06CF2" w:rsidRDefault="00D06CF2" w:rsidP="00D06CF2">
            <w:pPr>
              <w:jc w:val="center"/>
              <w:rPr>
                <w:rFonts w:ascii="Arial" w:hAnsi="Arial" w:cs="Arial"/>
                <w:color w:val="000000"/>
              </w:rPr>
            </w:pPr>
            <w:r w:rsidRPr="00D06CF2">
              <w:rPr>
                <w:rFonts w:ascii="Arial" w:hAnsi="Arial" w:cs="Arial"/>
                <w:color w:val="000000"/>
              </w:rPr>
              <w:t>B0232A2001</w:t>
            </w:r>
          </w:p>
        </w:tc>
      </w:tr>
      <w:tr w:rsidR="00D06CF2" w:rsidRPr="0088259E" w14:paraId="4068A675"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6FEBBB3F" w14:textId="77777777" w:rsidR="00D06CF2" w:rsidRPr="00D06CF2" w:rsidRDefault="00D06CF2" w:rsidP="00D06CF2">
            <w:pPr>
              <w:rPr>
                <w:rFonts w:ascii="Arial" w:hAnsi="Arial" w:cs="Arial"/>
                <w:color w:val="000000"/>
              </w:rPr>
            </w:pPr>
            <w:r w:rsidRPr="00D06CF2">
              <w:rPr>
                <w:rFonts w:ascii="Arial" w:hAnsi="Arial" w:cs="Arial"/>
                <w:color w:val="000000"/>
              </w:rPr>
              <w:t>Historie se specializací</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417B633C" w14:textId="756CBD12" w:rsidR="00D06CF2" w:rsidRPr="00D06CF2" w:rsidRDefault="00545FA3" w:rsidP="00D06CF2">
            <w:pPr>
              <w:jc w:val="center"/>
              <w:rPr>
                <w:rFonts w:ascii="Arial" w:hAnsi="Arial" w:cs="Arial"/>
                <w:color w:val="000000"/>
              </w:rPr>
            </w:pPr>
            <w:r>
              <w:rPr>
                <w:rFonts w:ascii="Arial" w:hAnsi="Arial" w:cs="Arial"/>
                <w:color w:val="000000"/>
              </w:rPr>
              <w:t>B0222A120026</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359ADEAC" w14:textId="77777777" w:rsidR="00D06CF2" w:rsidRPr="00D06CF2" w:rsidRDefault="00D06CF2" w:rsidP="00D06CF2">
            <w:pPr>
              <w:rPr>
                <w:rFonts w:ascii="Arial" w:hAnsi="Arial" w:cs="Arial"/>
                <w:color w:val="000000"/>
              </w:rPr>
            </w:pPr>
            <w:r w:rsidRPr="00D06CF2">
              <w:rPr>
                <w:rFonts w:ascii="Arial" w:hAnsi="Arial" w:cs="Arial"/>
                <w:color w:val="000000"/>
              </w:rPr>
              <w:t>Archeologie</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115D3937" w14:textId="77777777" w:rsidR="00D06CF2" w:rsidRPr="00D06CF2" w:rsidRDefault="00D06CF2" w:rsidP="00D06CF2">
            <w:pPr>
              <w:jc w:val="center"/>
              <w:rPr>
                <w:rFonts w:ascii="Arial" w:hAnsi="Arial" w:cs="Arial"/>
                <w:color w:val="000000"/>
              </w:rPr>
            </w:pPr>
            <w:r w:rsidRPr="00D06CF2">
              <w:rPr>
                <w:rFonts w:ascii="Arial" w:hAnsi="Arial" w:cs="Arial"/>
                <w:color w:val="000000"/>
              </w:rPr>
              <w:t>B0222A2001</w:t>
            </w:r>
          </w:p>
        </w:tc>
      </w:tr>
      <w:tr w:rsidR="00D06CF2" w:rsidRPr="0088259E" w14:paraId="3101FB53"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09C6A82E" w14:textId="77777777" w:rsidR="00D06CF2" w:rsidRPr="00D06CF2" w:rsidRDefault="00D06CF2" w:rsidP="00D06CF2">
            <w:pPr>
              <w:rPr>
                <w:rFonts w:ascii="Arial" w:hAnsi="Arial" w:cs="Arial"/>
                <w:color w:val="000000"/>
              </w:rPr>
            </w:pPr>
            <w:r w:rsidRPr="00D06CF2">
              <w:rPr>
                <w:rFonts w:ascii="Arial" w:hAnsi="Arial" w:cs="Arial"/>
                <w:color w:val="000000"/>
              </w:rPr>
              <w:t> </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252E9FBD" w14:textId="77777777" w:rsidR="00D06CF2" w:rsidRPr="00D06CF2" w:rsidRDefault="00D06CF2" w:rsidP="00D06CF2">
            <w:pPr>
              <w:jc w:val="center"/>
              <w:rPr>
                <w:rFonts w:ascii="Arial" w:hAnsi="Arial" w:cs="Arial"/>
                <w:color w:val="000000"/>
              </w:rPr>
            </w:pPr>
            <w:r w:rsidRPr="00D06CF2">
              <w:rPr>
                <w:rFonts w:ascii="Arial" w:hAnsi="Arial" w:cs="Arial"/>
                <w:color w:val="000000"/>
              </w:rPr>
              <w:t> </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08B2E3E4" w14:textId="77777777" w:rsidR="00D06CF2" w:rsidRPr="00D06CF2" w:rsidRDefault="00D06CF2" w:rsidP="00D06CF2">
            <w:pPr>
              <w:rPr>
                <w:rFonts w:ascii="Arial" w:hAnsi="Arial" w:cs="Arial"/>
                <w:color w:val="000000"/>
              </w:rPr>
            </w:pPr>
            <w:r w:rsidRPr="00D06CF2">
              <w:rPr>
                <w:rFonts w:ascii="Arial" w:hAnsi="Arial" w:cs="Arial"/>
                <w:color w:val="000000"/>
              </w:rPr>
              <w:t>Archivní studia</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51DD4737" w14:textId="77777777" w:rsidR="00D06CF2" w:rsidRPr="00D06CF2" w:rsidRDefault="00D06CF2" w:rsidP="00D06CF2">
            <w:pPr>
              <w:jc w:val="center"/>
              <w:rPr>
                <w:rFonts w:ascii="Arial" w:hAnsi="Arial" w:cs="Arial"/>
                <w:color w:val="000000"/>
              </w:rPr>
            </w:pPr>
            <w:r w:rsidRPr="00D06CF2">
              <w:rPr>
                <w:rFonts w:ascii="Arial" w:hAnsi="Arial" w:cs="Arial"/>
                <w:color w:val="000000"/>
              </w:rPr>
              <w:t>B0222A2002</w:t>
            </w:r>
          </w:p>
        </w:tc>
      </w:tr>
      <w:tr w:rsidR="00D06CF2" w:rsidRPr="0088259E" w14:paraId="16089FD4" w14:textId="77777777" w:rsidTr="00284939">
        <w:trPr>
          <w:trHeight w:val="46"/>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341359AC" w14:textId="77777777" w:rsidR="00D06CF2" w:rsidRPr="00D06CF2" w:rsidRDefault="00D06CF2" w:rsidP="00D06CF2">
            <w:pPr>
              <w:rPr>
                <w:rFonts w:ascii="Arial" w:hAnsi="Arial" w:cs="Arial"/>
                <w:color w:val="000000"/>
              </w:rPr>
            </w:pPr>
            <w:r w:rsidRPr="00D06CF2">
              <w:rPr>
                <w:rFonts w:ascii="Arial" w:hAnsi="Arial" w:cs="Arial"/>
                <w:color w:val="000000"/>
              </w:rPr>
              <w:t> </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6563F000" w14:textId="77777777" w:rsidR="00D06CF2" w:rsidRPr="00D06CF2" w:rsidRDefault="00D06CF2" w:rsidP="00D06CF2">
            <w:pPr>
              <w:jc w:val="center"/>
              <w:rPr>
                <w:rFonts w:ascii="Arial" w:hAnsi="Arial" w:cs="Arial"/>
                <w:color w:val="000000"/>
              </w:rPr>
            </w:pPr>
            <w:r w:rsidRPr="00D06CF2">
              <w:rPr>
                <w:rFonts w:ascii="Arial" w:hAnsi="Arial" w:cs="Arial"/>
                <w:color w:val="000000"/>
              </w:rPr>
              <w:t> </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45FB2C02" w14:textId="77777777" w:rsidR="00D06CF2" w:rsidRPr="00D06CF2" w:rsidRDefault="00D06CF2" w:rsidP="00D06CF2">
            <w:pPr>
              <w:rPr>
                <w:rFonts w:ascii="Arial" w:hAnsi="Arial" w:cs="Arial"/>
                <w:color w:val="000000"/>
              </w:rPr>
            </w:pPr>
            <w:r w:rsidRPr="00D06CF2">
              <w:rPr>
                <w:rFonts w:ascii="Arial" w:hAnsi="Arial" w:cs="Arial"/>
                <w:color w:val="000000"/>
              </w:rPr>
              <w:t>Kulturně historická studia</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4FD413CE" w14:textId="77777777" w:rsidR="00D06CF2" w:rsidRPr="00D06CF2" w:rsidRDefault="00D06CF2" w:rsidP="00D06CF2">
            <w:pPr>
              <w:jc w:val="center"/>
              <w:rPr>
                <w:rFonts w:ascii="Arial" w:hAnsi="Arial" w:cs="Arial"/>
                <w:color w:val="000000"/>
              </w:rPr>
            </w:pPr>
            <w:r w:rsidRPr="00D06CF2">
              <w:rPr>
                <w:rFonts w:ascii="Arial" w:hAnsi="Arial" w:cs="Arial"/>
                <w:color w:val="000000"/>
              </w:rPr>
              <w:t>B0222A2003</w:t>
            </w:r>
          </w:p>
        </w:tc>
      </w:tr>
      <w:tr w:rsidR="00D06CF2" w:rsidRPr="0088259E" w14:paraId="1DFD59FB" w14:textId="77777777" w:rsidTr="00284939">
        <w:trPr>
          <w:trHeight w:val="45"/>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63E84142" w14:textId="77777777" w:rsidR="00D06CF2" w:rsidRPr="00D06CF2" w:rsidRDefault="00D06CF2" w:rsidP="00D06CF2">
            <w:pPr>
              <w:rPr>
                <w:rFonts w:ascii="Arial" w:hAnsi="Arial" w:cs="Arial"/>
                <w:color w:val="000000"/>
              </w:rPr>
            </w:pPr>
            <w:r w:rsidRPr="00D06CF2">
              <w:rPr>
                <w:rFonts w:ascii="Arial" w:hAnsi="Arial" w:cs="Arial"/>
                <w:color w:val="000000"/>
              </w:rPr>
              <w:t> </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601C787C" w14:textId="77777777" w:rsidR="00D06CF2" w:rsidRPr="00D06CF2" w:rsidRDefault="00D06CF2" w:rsidP="00D06CF2">
            <w:pPr>
              <w:jc w:val="center"/>
              <w:rPr>
                <w:rFonts w:ascii="Arial" w:hAnsi="Arial" w:cs="Arial"/>
                <w:color w:val="000000"/>
              </w:rPr>
            </w:pPr>
            <w:r w:rsidRPr="00D06CF2">
              <w:rPr>
                <w:rFonts w:ascii="Arial" w:hAnsi="Arial" w:cs="Arial"/>
                <w:color w:val="000000"/>
              </w:rPr>
              <w:t> </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3F472263" w14:textId="77777777" w:rsidR="00D06CF2" w:rsidRPr="00D06CF2" w:rsidRDefault="00D06CF2" w:rsidP="00D06CF2">
            <w:pPr>
              <w:rPr>
                <w:rFonts w:ascii="Arial" w:hAnsi="Arial" w:cs="Arial"/>
                <w:color w:val="000000"/>
              </w:rPr>
            </w:pPr>
            <w:r w:rsidRPr="00D06CF2">
              <w:rPr>
                <w:rFonts w:ascii="Arial" w:hAnsi="Arial" w:cs="Arial"/>
                <w:color w:val="000000"/>
              </w:rPr>
              <w:t>Ochrana hmotných památek</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26FEF4AD" w14:textId="77777777" w:rsidR="00D06CF2" w:rsidRPr="00D06CF2" w:rsidRDefault="00D06CF2" w:rsidP="00D06CF2">
            <w:pPr>
              <w:jc w:val="center"/>
              <w:rPr>
                <w:rFonts w:ascii="Arial" w:hAnsi="Arial" w:cs="Arial"/>
                <w:color w:val="000000"/>
              </w:rPr>
            </w:pPr>
            <w:r w:rsidRPr="00D06CF2">
              <w:rPr>
                <w:rFonts w:ascii="Arial" w:hAnsi="Arial" w:cs="Arial"/>
                <w:color w:val="000000"/>
              </w:rPr>
              <w:t>B0222A2004</w:t>
            </w:r>
          </w:p>
        </w:tc>
      </w:tr>
      <w:tr w:rsidR="00D06CF2" w:rsidRPr="0088259E" w14:paraId="5DDF91AD"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1B71B074" w14:textId="77777777" w:rsidR="00D06CF2" w:rsidRPr="00D06CF2" w:rsidRDefault="00D06CF2" w:rsidP="00D06CF2">
            <w:pPr>
              <w:rPr>
                <w:rFonts w:ascii="Arial" w:hAnsi="Arial" w:cs="Arial"/>
                <w:color w:val="000000"/>
              </w:rPr>
            </w:pPr>
            <w:r w:rsidRPr="00D06CF2">
              <w:rPr>
                <w:rFonts w:ascii="Arial" w:hAnsi="Arial" w:cs="Arial"/>
                <w:color w:val="000000"/>
              </w:rPr>
              <w:t>Humanitní studia</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738B0371" w14:textId="77777777" w:rsidR="00D06CF2" w:rsidRPr="00D06CF2" w:rsidRDefault="00D06CF2" w:rsidP="00D06CF2">
            <w:pPr>
              <w:jc w:val="center"/>
              <w:rPr>
                <w:rFonts w:ascii="Arial" w:hAnsi="Arial" w:cs="Arial"/>
                <w:color w:val="000000"/>
              </w:rPr>
            </w:pPr>
            <w:r w:rsidRPr="00D06CF2">
              <w:rPr>
                <w:rFonts w:ascii="Arial" w:hAnsi="Arial" w:cs="Arial"/>
                <w:color w:val="000000"/>
              </w:rPr>
              <w:t>B0288A250002</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370FF3D2" w14:textId="77777777" w:rsidR="00D06CF2" w:rsidRPr="00D06CF2" w:rsidRDefault="00D06CF2" w:rsidP="00D06CF2">
            <w:pPr>
              <w:rPr>
                <w:rFonts w:ascii="Arial" w:hAnsi="Arial" w:cs="Arial"/>
                <w:color w:val="000000"/>
              </w:rPr>
            </w:pPr>
            <w:r w:rsidRPr="00D06CF2">
              <w:rPr>
                <w:rFonts w:ascii="Arial" w:hAnsi="Arial" w:cs="Arial"/>
                <w:color w:val="000000"/>
              </w:rPr>
              <w:t>Humanitní studia</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7A099D2C" w14:textId="77777777" w:rsidR="00D06CF2" w:rsidRPr="00D06CF2" w:rsidRDefault="00D06CF2" w:rsidP="00D06CF2">
            <w:pPr>
              <w:jc w:val="center"/>
              <w:rPr>
                <w:rFonts w:ascii="Arial" w:hAnsi="Arial" w:cs="Arial"/>
                <w:color w:val="000000"/>
              </w:rPr>
            </w:pPr>
            <w:r w:rsidRPr="00D06CF2">
              <w:rPr>
                <w:rFonts w:ascii="Arial" w:hAnsi="Arial" w:cs="Arial"/>
                <w:color w:val="000000"/>
              </w:rPr>
              <w:t>B0220A2001</w:t>
            </w:r>
          </w:p>
        </w:tc>
      </w:tr>
      <w:tr w:rsidR="00D06CF2" w:rsidRPr="0088259E" w14:paraId="33B354CF" w14:textId="77777777" w:rsidTr="00284939">
        <w:trPr>
          <w:trHeight w:val="45"/>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64E47AE1" w14:textId="77777777" w:rsidR="00D06CF2" w:rsidRPr="00D06CF2" w:rsidRDefault="00D06CF2" w:rsidP="00D06CF2">
            <w:pPr>
              <w:rPr>
                <w:rFonts w:ascii="Arial" w:hAnsi="Arial" w:cs="Arial"/>
                <w:color w:val="000000"/>
              </w:rPr>
            </w:pPr>
            <w:r w:rsidRPr="00D06CF2">
              <w:rPr>
                <w:rFonts w:ascii="Arial" w:hAnsi="Arial" w:cs="Arial"/>
                <w:color w:val="000000"/>
              </w:rPr>
              <w:t>Německý jazyk pro odbornou praxi</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2C4AEC32" w14:textId="77777777" w:rsidR="00D06CF2" w:rsidRPr="00D06CF2" w:rsidRDefault="00D06CF2" w:rsidP="00D06CF2">
            <w:pPr>
              <w:jc w:val="center"/>
              <w:rPr>
                <w:rFonts w:ascii="Arial" w:hAnsi="Arial" w:cs="Arial"/>
                <w:color w:val="000000"/>
              </w:rPr>
            </w:pPr>
            <w:r w:rsidRPr="00D06CF2">
              <w:rPr>
                <w:rFonts w:ascii="Arial" w:hAnsi="Arial" w:cs="Arial"/>
                <w:color w:val="000000"/>
              </w:rPr>
              <w:t>B0231P090003</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51540790" w14:textId="77777777" w:rsidR="00D06CF2" w:rsidRPr="00D06CF2" w:rsidRDefault="00D06CF2" w:rsidP="00D06CF2">
            <w:pPr>
              <w:rPr>
                <w:rFonts w:ascii="Arial" w:hAnsi="Arial" w:cs="Arial"/>
                <w:color w:val="000000"/>
              </w:rPr>
            </w:pPr>
            <w:r w:rsidRPr="00D06CF2">
              <w:rPr>
                <w:rFonts w:ascii="Arial" w:hAnsi="Arial" w:cs="Arial"/>
                <w:color w:val="000000"/>
              </w:rPr>
              <w:t>NJ pro odbornou praxi</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1FB31181" w14:textId="77777777" w:rsidR="00D06CF2" w:rsidRPr="00D06CF2" w:rsidRDefault="00D06CF2" w:rsidP="00D06CF2">
            <w:pPr>
              <w:jc w:val="center"/>
              <w:rPr>
                <w:rFonts w:ascii="Arial" w:hAnsi="Arial" w:cs="Arial"/>
                <w:color w:val="000000"/>
              </w:rPr>
            </w:pPr>
            <w:r w:rsidRPr="00D06CF2">
              <w:rPr>
                <w:rFonts w:ascii="Arial" w:hAnsi="Arial" w:cs="Arial"/>
                <w:color w:val="000000"/>
              </w:rPr>
              <w:t>B0231P2001</w:t>
            </w:r>
          </w:p>
        </w:tc>
      </w:tr>
      <w:tr w:rsidR="00D06CF2" w:rsidRPr="0088259E" w14:paraId="78CA778C"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01C965F7" w14:textId="77777777" w:rsidR="00D06CF2" w:rsidRPr="00D06CF2" w:rsidRDefault="00D06CF2" w:rsidP="00D06CF2">
            <w:pPr>
              <w:rPr>
                <w:rFonts w:ascii="Arial" w:hAnsi="Arial" w:cs="Arial"/>
                <w:color w:val="000000"/>
              </w:rPr>
            </w:pPr>
            <w:r w:rsidRPr="00D06CF2">
              <w:rPr>
                <w:rFonts w:ascii="Arial" w:hAnsi="Arial" w:cs="Arial"/>
                <w:color w:val="000000"/>
              </w:rPr>
              <w:t>Religionistika</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26596343" w14:textId="77777777" w:rsidR="00D06CF2" w:rsidRPr="00D06CF2" w:rsidRDefault="00D06CF2" w:rsidP="00D06CF2">
            <w:pPr>
              <w:jc w:val="center"/>
              <w:rPr>
                <w:rFonts w:ascii="Arial" w:hAnsi="Arial" w:cs="Arial"/>
                <w:color w:val="000000"/>
              </w:rPr>
            </w:pPr>
            <w:r w:rsidRPr="00D06CF2">
              <w:rPr>
                <w:rFonts w:ascii="Arial" w:hAnsi="Arial" w:cs="Arial"/>
                <w:color w:val="000000"/>
              </w:rPr>
              <w:t>B0221A100008</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4E41D377" w14:textId="77777777" w:rsidR="00D06CF2" w:rsidRPr="00D06CF2" w:rsidRDefault="00D06CF2" w:rsidP="00D06CF2">
            <w:pPr>
              <w:rPr>
                <w:rFonts w:ascii="Arial" w:hAnsi="Arial" w:cs="Arial"/>
                <w:color w:val="000000"/>
              </w:rPr>
            </w:pPr>
            <w:r w:rsidRPr="00D06CF2">
              <w:rPr>
                <w:rFonts w:ascii="Arial" w:hAnsi="Arial" w:cs="Arial"/>
                <w:color w:val="000000"/>
              </w:rPr>
              <w:t>Religionistika</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4E5A49B5" w14:textId="77777777" w:rsidR="00D06CF2" w:rsidRPr="00D06CF2" w:rsidRDefault="00D06CF2" w:rsidP="00D06CF2">
            <w:pPr>
              <w:jc w:val="center"/>
              <w:rPr>
                <w:rFonts w:ascii="Arial" w:hAnsi="Arial" w:cs="Arial"/>
                <w:color w:val="000000"/>
              </w:rPr>
            </w:pPr>
            <w:r w:rsidRPr="00D06CF2">
              <w:rPr>
                <w:rFonts w:ascii="Arial" w:hAnsi="Arial" w:cs="Arial"/>
                <w:color w:val="000000"/>
              </w:rPr>
              <w:t>B0221A2001</w:t>
            </w:r>
          </w:p>
        </w:tc>
      </w:tr>
      <w:tr w:rsidR="00D06CF2" w:rsidRPr="0088259E" w14:paraId="738E3684" w14:textId="77777777" w:rsidTr="00284939">
        <w:trPr>
          <w:trHeight w:val="46"/>
        </w:trPr>
        <w:tc>
          <w:tcPr>
            <w:tcW w:w="1348" w:type="pct"/>
            <w:tcBorders>
              <w:top w:val="nil"/>
              <w:left w:val="single" w:sz="8" w:space="0" w:color="auto"/>
              <w:bottom w:val="single" w:sz="8" w:space="0" w:color="auto"/>
              <w:right w:val="single" w:sz="4" w:space="0" w:color="auto"/>
            </w:tcBorders>
            <w:shd w:val="clear" w:color="auto" w:fill="FFFFFF" w:themeFill="background1"/>
            <w:noWrap/>
            <w:vAlign w:val="bottom"/>
            <w:hideMark/>
          </w:tcPr>
          <w:p w14:paraId="0A592B0D" w14:textId="77777777" w:rsidR="00D06CF2" w:rsidRPr="00D06CF2" w:rsidRDefault="00D06CF2" w:rsidP="00D06CF2">
            <w:pPr>
              <w:rPr>
                <w:rFonts w:ascii="Arial" w:hAnsi="Arial" w:cs="Arial"/>
                <w:color w:val="000000"/>
              </w:rPr>
            </w:pPr>
            <w:r w:rsidRPr="00D06CF2">
              <w:rPr>
                <w:rFonts w:ascii="Arial" w:hAnsi="Arial" w:cs="Arial"/>
                <w:color w:val="000000"/>
              </w:rPr>
              <w:t>Sociální a kulturní antropologie</w:t>
            </w:r>
          </w:p>
        </w:tc>
        <w:tc>
          <w:tcPr>
            <w:tcW w:w="740" w:type="pct"/>
            <w:tcBorders>
              <w:top w:val="nil"/>
              <w:left w:val="nil"/>
              <w:bottom w:val="single" w:sz="8" w:space="0" w:color="auto"/>
              <w:right w:val="single" w:sz="4" w:space="0" w:color="auto"/>
            </w:tcBorders>
            <w:shd w:val="clear" w:color="auto" w:fill="FFFFFF" w:themeFill="background1"/>
            <w:noWrap/>
            <w:vAlign w:val="bottom"/>
            <w:hideMark/>
          </w:tcPr>
          <w:p w14:paraId="19D5487F" w14:textId="77777777" w:rsidR="00D06CF2" w:rsidRPr="00D06CF2" w:rsidRDefault="00D06CF2" w:rsidP="00D06CF2">
            <w:pPr>
              <w:jc w:val="center"/>
              <w:rPr>
                <w:rFonts w:ascii="Arial" w:hAnsi="Arial" w:cs="Arial"/>
                <w:color w:val="000000"/>
              </w:rPr>
            </w:pPr>
            <w:r w:rsidRPr="00D06CF2">
              <w:rPr>
                <w:rFonts w:ascii="Arial" w:hAnsi="Arial" w:cs="Arial"/>
                <w:color w:val="000000"/>
              </w:rPr>
              <w:t>B0314A250013</w:t>
            </w:r>
          </w:p>
        </w:tc>
        <w:tc>
          <w:tcPr>
            <w:tcW w:w="1099" w:type="pct"/>
            <w:tcBorders>
              <w:top w:val="nil"/>
              <w:left w:val="nil"/>
              <w:bottom w:val="single" w:sz="8" w:space="0" w:color="auto"/>
              <w:right w:val="single" w:sz="4" w:space="0" w:color="auto"/>
            </w:tcBorders>
            <w:shd w:val="clear" w:color="auto" w:fill="FFFFFF" w:themeFill="background1"/>
            <w:noWrap/>
            <w:vAlign w:val="bottom"/>
            <w:hideMark/>
          </w:tcPr>
          <w:p w14:paraId="264B0183" w14:textId="77777777" w:rsidR="00D06CF2" w:rsidRPr="00D06CF2" w:rsidRDefault="00D06CF2" w:rsidP="00D06CF2">
            <w:pPr>
              <w:rPr>
                <w:rFonts w:ascii="Arial" w:hAnsi="Arial" w:cs="Arial"/>
                <w:color w:val="000000"/>
              </w:rPr>
            </w:pPr>
            <w:r w:rsidRPr="00D06CF2">
              <w:rPr>
                <w:rFonts w:ascii="Arial" w:hAnsi="Arial" w:cs="Arial"/>
                <w:color w:val="000000"/>
              </w:rPr>
              <w:t>Soc. a kultur. Antropologie</w:t>
            </w:r>
          </w:p>
        </w:tc>
        <w:tc>
          <w:tcPr>
            <w:tcW w:w="1813" w:type="pct"/>
            <w:tcBorders>
              <w:top w:val="nil"/>
              <w:left w:val="nil"/>
              <w:bottom w:val="single" w:sz="8" w:space="0" w:color="auto"/>
              <w:right w:val="single" w:sz="8" w:space="0" w:color="auto"/>
            </w:tcBorders>
            <w:shd w:val="clear" w:color="auto" w:fill="FFFFFF" w:themeFill="background1"/>
            <w:noWrap/>
            <w:vAlign w:val="bottom"/>
            <w:hideMark/>
          </w:tcPr>
          <w:p w14:paraId="2685BC1C" w14:textId="77777777" w:rsidR="00D06CF2" w:rsidRPr="00D06CF2" w:rsidRDefault="00D06CF2" w:rsidP="00D06CF2">
            <w:pPr>
              <w:jc w:val="center"/>
              <w:rPr>
                <w:rFonts w:ascii="Arial" w:hAnsi="Arial" w:cs="Arial"/>
                <w:color w:val="FFFFFF" w:themeColor="background1"/>
              </w:rPr>
            </w:pPr>
            <w:r w:rsidRPr="00D06CF2">
              <w:rPr>
                <w:rFonts w:ascii="Arial" w:hAnsi="Arial" w:cs="Arial"/>
                <w:color w:val="000000"/>
              </w:rPr>
              <w:t>B0314A2001</w:t>
            </w:r>
          </w:p>
        </w:tc>
      </w:tr>
      <w:tr w:rsidR="00D06CF2" w:rsidRPr="0088259E" w14:paraId="0E8D20CF" w14:textId="77777777" w:rsidTr="00D06CF2">
        <w:tc>
          <w:tcPr>
            <w:tcW w:w="1348" w:type="pct"/>
            <w:tcBorders>
              <w:top w:val="nil"/>
              <w:left w:val="nil"/>
              <w:bottom w:val="nil"/>
              <w:right w:val="nil"/>
            </w:tcBorders>
            <w:shd w:val="clear" w:color="auto" w:fill="auto"/>
            <w:noWrap/>
            <w:vAlign w:val="bottom"/>
            <w:hideMark/>
          </w:tcPr>
          <w:p w14:paraId="31CE5692" w14:textId="77777777" w:rsidR="00D06CF2" w:rsidRPr="0088259E" w:rsidRDefault="00D06CF2" w:rsidP="00D06CF2">
            <w:pPr>
              <w:jc w:val="center"/>
              <w:rPr>
                <w:rFonts w:ascii="Arial" w:hAnsi="Arial" w:cs="Arial"/>
                <w:color w:val="000000"/>
              </w:rPr>
            </w:pPr>
          </w:p>
        </w:tc>
        <w:tc>
          <w:tcPr>
            <w:tcW w:w="740" w:type="pct"/>
            <w:tcBorders>
              <w:top w:val="nil"/>
              <w:left w:val="nil"/>
              <w:bottom w:val="nil"/>
              <w:right w:val="nil"/>
            </w:tcBorders>
            <w:shd w:val="clear" w:color="auto" w:fill="auto"/>
            <w:noWrap/>
            <w:vAlign w:val="bottom"/>
            <w:hideMark/>
          </w:tcPr>
          <w:p w14:paraId="53DBF92D" w14:textId="77777777" w:rsidR="00D06CF2" w:rsidRPr="0088259E" w:rsidRDefault="00D06CF2" w:rsidP="00D06CF2"/>
        </w:tc>
        <w:tc>
          <w:tcPr>
            <w:tcW w:w="1099" w:type="pct"/>
            <w:tcBorders>
              <w:top w:val="nil"/>
              <w:left w:val="nil"/>
              <w:bottom w:val="nil"/>
              <w:right w:val="nil"/>
            </w:tcBorders>
            <w:shd w:val="clear" w:color="auto" w:fill="auto"/>
            <w:noWrap/>
            <w:vAlign w:val="bottom"/>
            <w:hideMark/>
          </w:tcPr>
          <w:p w14:paraId="38F320E5" w14:textId="77777777" w:rsidR="00D06CF2" w:rsidRPr="0088259E" w:rsidRDefault="00D06CF2" w:rsidP="00D06CF2"/>
        </w:tc>
        <w:tc>
          <w:tcPr>
            <w:tcW w:w="1813" w:type="pct"/>
            <w:tcBorders>
              <w:top w:val="nil"/>
              <w:left w:val="nil"/>
              <w:bottom w:val="nil"/>
              <w:right w:val="nil"/>
            </w:tcBorders>
            <w:shd w:val="clear" w:color="auto" w:fill="auto"/>
            <w:noWrap/>
            <w:vAlign w:val="bottom"/>
            <w:hideMark/>
          </w:tcPr>
          <w:p w14:paraId="6241BA18" w14:textId="77777777" w:rsidR="00D06CF2" w:rsidRPr="0088259E" w:rsidRDefault="00D06CF2" w:rsidP="00D06CF2"/>
        </w:tc>
      </w:tr>
      <w:tr w:rsidR="00D06CF2" w:rsidRPr="0088259E" w14:paraId="6C0F98FD" w14:textId="77777777" w:rsidTr="00D06CF2">
        <w:tc>
          <w:tcPr>
            <w:tcW w:w="1348" w:type="pct"/>
            <w:tcBorders>
              <w:top w:val="nil"/>
              <w:left w:val="nil"/>
              <w:bottom w:val="nil"/>
              <w:right w:val="nil"/>
            </w:tcBorders>
            <w:shd w:val="clear" w:color="auto" w:fill="auto"/>
            <w:noWrap/>
            <w:vAlign w:val="bottom"/>
            <w:hideMark/>
          </w:tcPr>
          <w:p w14:paraId="573062DD" w14:textId="77777777" w:rsidR="00D06CF2" w:rsidRPr="0088259E" w:rsidRDefault="00D06CF2" w:rsidP="00D06CF2"/>
        </w:tc>
        <w:tc>
          <w:tcPr>
            <w:tcW w:w="740" w:type="pct"/>
            <w:tcBorders>
              <w:top w:val="nil"/>
              <w:left w:val="nil"/>
              <w:bottom w:val="nil"/>
              <w:right w:val="nil"/>
            </w:tcBorders>
            <w:shd w:val="clear" w:color="auto" w:fill="auto"/>
            <w:noWrap/>
            <w:vAlign w:val="bottom"/>
            <w:hideMark/>
          </w:tcPr>
          <w:p w14:paraId="764DA4EE" w14:textId="77777777" w:rsidR="00D06CF2" w:rsidRPr="0088259E" w:rsidRDefault="00D06CF2" w:rsidP="00D06CF2"/>
        </w:tc>
        <w:tc>
          <w:tcPr>
            <w:tcW w:w="1099" w:type="pct"/>
            <w:tcBorders>
              <w:top w:val="nil"/>
              <w:left w:val="nil"/>
              <w:bottom w:val="nil"/>
              <w:right w:val="nil"/>
            </w:tcBorders>
            <w:shd w:val="clear" w:color="auto" w:fill="auto"/>
            <w:noWrap/>
            <w:vAlign w:val="bottom"/>
            <w:hideMark/>
          </w:tcPr>
          <w:p w14:paraId="1BBD26D7" w14:textId="77777777" w:rsidR="00D06CF2" w:rsidRPr="0088259E" w:rsidRDefault="00D06CF2" w:rsidP="00D06CF2"/>
        </w:tc>
        <w:tc>
          <w:tcPr>
            <w:tcW w:w="1813" w:type="pct"/>
            <w:tcBorders>
              <w:top w:val="nil"/>
              <w:left w:val="nil"/>
              <w:bottom w:val="nil"/>
              <w:right w:val="nil"/>
            </w:tcBorders>
            <w:shd w:val="clear" w:color="auto" w:fill="auto"/>
            <w:noWrap/>
            <w:vAlign w:val="bottom"/>
            <w:hideMark/>
          </w:tcPr>
          <w:p w14:paraId="4287BAA1" w14:textId="77777777" w:rsidR="00D06CF2" w:rsidRPr="0088259E" w:rsidRDefault="00D06CF2" w:rsidP="00D06CF2"/>
        </w:tc>
      </w:tr>
      <w:tr w:rsidR="00D06CF2" w:rsidRPr="0088259E" w14:paraId="4BCBA66C" w14:textId="77777777" w:rsidTr="00D06CF2">
        <w:trPr>
          <w:trHeight w:val="26"/>
        </w:trPr>
        <w:tc>
          <w:tcPr>
            <w:tcW w:w="5000" w:type="pct"/>
            <w:gridSpan w:val="4"/>
            <w:tcBorders>
              <w:top w:val="nil"/>
              <w:left w:val="nil"/>
              <w:bottom w:val="nil"/>
              <w:right w:val="nil"/>
            </w:tcBorders>
            <w:shd w:val="clear" w:color="auto" w:fill="auto"/>
            <w:noWrap/>
            <w:vAlign w:val="bottom"/>
            <w:hideMark/>
          </w:tcPr>
          <w:p w14:paraId="2D6D0E55" w14:textId="77777777" w:rsidR="00D06CF2" w:rsidRPr="00D06CF2" w:rsidRDefault="00D06CF2" w:rsidP="00D06CF2">
            <w:pPr>
              <w:jc w:val="center"/>
              <w:rPr>
                <w:rFonts w:ascii="Arial" w:hAnsi="Arial" w:cs="Arial"/>
                <w:b/>
                <w:bCs/>
                <w:color w:val="000000"/>
                <w:sz w:val="22"/>
                <w:szCs w:val="22"/>
              </w:rPr>
            </w:pPr>
            <w:r w:rsidRPr="00D06CF2">
              <w:rPr>
                <w:rFonts w:ascii="Arial" w:hAnsi="Arial" w:cs="Arial"/>
                <w:b/>
                <w:bCs/>
                <w:color w:val="000000"/>
                <w:sz w:val="22"/>
                <w:szCs w:val="22"/>
              </w:rPr>
              <w:t xml:space="preserve">Bakalářské SP (sdružené studium) </w:t>
            </w:r>
          </w:p>
        </w:tc>
      </w:tr>
      <w:tr w:rsidR="00D06CF2" w:rsidRPr="0088259E" w14:paraId="56B50A29" w14:textId="77777777" w:rsidTr="00284939">
        <w:trPr>
          <w:trHeight w:val="23"/>
        </w:trPr>
        <w:tc>
          <w:tcPr>
            <w:tcW w:w="1348" w:type="pct"/>
            <w:vMerge w:val="restart"/>
            <w:tcBorders>
              <w:top w:val="nil"/>
              <w:left w:val="single" w:sz="8" w:space="0" w:color="auto"/>
              <w:bottom w:val="single" w:sz="8" w:space="0" w:color="000000"/>
              <w:right w:val="single" w:sz="4" w:space="0" w:color="auto"/>
            </w:tcBorders>
            <w:shd w:val="clear" w:color="auto" w:fill="FFFFFF" w:themeFill="background1"/>
            <w:vAlign w:val="bottom"/>
            <w:hideMark/>
          </w:tcPr>
          <w:p w14:paraId="5EBC6B61" w14:textId="77777777" w:rsidR="00D06CF2" w:rsidRPr="0088259E" w:rsidRDefault="00D06CF2" w:rsidP="00D06CF2">
            <w:pPr>
              <w:jc w:val="center"/>
              <w:rPr>
                <w:rFonts w:ascii="Arial" w:hAnsi="Arial" w:cs="Arial"/>
                <w:b/>
                <w:bCs/>
                <w:color w:val="000000"/>
              </w:rPr>
            </w:pPr>
            <w:r w:rsidRPr="0088259E">
              <w:rPr>
                <w:rFonts w:ascii="Arial" w:hAnsi="Arial" w:cs="Arial"/>
                <w:b/>
                <w:bCs/>
                <w:color w:val="000000"/>
              </w:rPr>
              <w:t>Maior</w:t>
            </w:r>
          </w:p>
        </w:tc>
        <w:tc>
          <w:tcPr>
            <w:tcW w:w="3652" w:type="pct"/>
            <w:gridSpan w:val="3"/>
            <w:tcBorders>
              <w:top w:val="single" w:sz="8" w:space="0" w:color="auto"/>
              <w:left w:val="nil"/>
              <w:bottom w:val="single" w:sz="8" w:space="0" w:color="auto"/>
              <w:right w:val="single" w:sz="8" w:space="0" w:color="000000"/>
            </w:tcBorders>
            <w:shd w:val="clear" w:color="auto" w:fill="FFFFFF" w:themeFill="background1"/>
            <w:noWrap/>
            <w:vAlign w:val="bottom"/>
            <w:hideMark/>
          </w:tcPr>
          <w:p w14:paraId="7D704286" w14:textId="77777777" w:rsidR="00D06CF2" w:rsidRPr="0088259E" w:rsidRDefault="00D06CF2" w:rsidP="00D06CF2">
            <w:pPr>
              <w:jc w:val="center"/>
              <w:rPr>
                <w:rFonts w:ascii="Arial" w:hAnsi="Arial" w:cs="Arial"/>
                <w:b/>
                <w:bCs/>
                <w:color w:val="000000"/>
              </w:rPr>
            </w:pPr>
            <w:r w:rsidRPr="0088259E">
              <w:rPr>
                <w:rFonts w:ascii="Arial" w:hAnsi="Arial" w:cs="Arial"/>
                <w:b/>
                <w:bCs/>
                <w:color w:val="000000"/>
              </w:rPr>
              <w:t>Minor</w:t>
            </w:r>
          </w:p>
        </w:tc>
      </w:tr>
      <w:tr w:rsidR="00D06CF2" w:rsidRPr="0088259E" w14:paraId="24E9F0C8" w14:textId="77777777" w:rsidTr="00284939">
        <w:trPr>
          <w:trHeight w:val="14"/>
        </w:trPr>
        <w:tc>
          <w:tcPr>
            <w:tcW w:w="1348" w:type="pct"/>
            <w:vMerge/>
            <w:tcBorders>
              <w:top w:val="nil"/>
              <w:left w:val="single" w:sz="8" w:space="0" w:color="auto"/>
              <w:bottom w:val="single" w:sz="8" w:space="0" w:color="000000"/>
              <w:right w:val="single" w:sz="4" w:space="0" w:color="auto"/>
            </w:tcBorders>
            <w:shd w:val="clear" w:color="auto" w:fill="FFFFFF" w:themeFill="background1"/>
            <w:vAlign w:val="center"/>
            <w:hideMark/>
          </w:tcPr>
          <w:p w14:paraId="7A53ADEB" w14:textId="77777777" w:rsidR="00D06CF2" w:rsidRPr="0088259E" w:rsidRDefault="00D06CF2" w:rsidP="00D06CF2">
            <w:pPr>
              <w:rPr>
                <w:rFonts w:ascii="Arial" w:hAnsi="Arial" w:cs="Arial"/>
                <w:b/>
                <w:bCs/>
                <w:color w:val="000000"/>
              </w:rPr>
            </w:pP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77440734" w14:textId="77777777" w:rsidR="00D06CF2" w:rsidRPr="0088259E" w:rsidRDefault="00D06CF2" w:rsidP="00D06CF2">
            <w:pPr>
              <w:jc w:val="center"/>
              <w:rPr>
                <w:rFonts w:ascii="Arial" w:hAnsi="Arial" w:cs="Arial"/>
                <w:color w:val="000000"/>
              </w:rPr>
            </w:pPr>
            <w:r w:rsidRPr="0088259E">
              <w:rPr>
                <w:rFonts w:ascii="Arial" w:hAnsi="Arial" w:cs="Arial"/>
                <w:color w:val="000000"/>
              </w:rPr>
              <w:t>Anglický jazyk</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07D55965" w14:textId="77777777" w:rsidR="00D06CF2" w:rsidRPr="0088259E" w:rsidRDefault="00D06CF2" w:rsidP="00D06CF2">
            <w:pPr>
              <w:jc w:val="center"/>
              <w:rPr>
                <w:rFonts w:ascii="Arial" w:hAnsi="Arial" w:cs="Arial"/>
                <w:color w:val="000000"/>
              </w:rPr>
            </w:pPr>
            <w:r w:rsidRPr="0088259E">
              <w:rPr>
                <w:rFonts w:ascii="Arial" w:hAnsi="Arial" w:cs="Arial"/>
                <w:color w:val="000000"/>
              </w:rPr>
              <w:t>Filosofie</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1ED322C7" w14:textId="77777777" w:rsidR="00D06CF2" w:rsidRPr="0088259E" w:rsidRDefault="00D06CF2" w:rsidP="00D06CF2">
            <w:pPr>
              <w:jc w:val="center"/>
              <w:rPr>
                <w:rFonts w:ascii="Arial" w:hAnsi="Arial" w:cs="Arial"/>
                <w:color w:val="000000"/>
              </w:rPr>
            </w:pPr>
            <w:r w:rsidRPr="0088259E">
              <w:rPr>
                <w:rFonts w:ascii="Arial" w:hAnsi="Arial" w:cs="Arial"/>
                <w:color w:val="000000"/>
              </w:rPr>
              <w:t>Religionistika</w:t>
            </w:r>
          </w:p>
        </w:tc>
      </w:tr>
      <w:tr w:rsidR="00D06CF2" w:rsidRPr="0088259E" w14:paraId="19C81E26" w14:textId="77777777" w:rsidTr="00284939">
        <w:trPr>
          <w:trHeight w:val="46"/>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3DC6DCE2" w14:textId="77777777" w:rsidR="00D06CF2" w:rsidRPr="0088259E" w:rsidRDefault="00D06CF2" w:rsidP="00D06CF2">
            <w:pPr>
              <w:rPr>
                <w:rFonts w:ascii="Arial" w:hAnsi="Arial" w:cs="Arial"/>
                <w:color w:val="000000"/>
              </w:rPr>
            </w:pPr>
            <w:r w:rsidRPr="0088259E">
              <w:rPr>
                <w:rFonts w:ascii="Arial" w:hAnsi="Arial" w:cs="Arial"/>
                <w:color w:val="000000"/>
              </w:rPr>
              <w:t>Německý jazyk pro odbornou praxi</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111494BC" w14:textId="77777777" w:rsidR="00D06CF2" w:rsidRPr="0088259E" w:rsidRDefault="00D06CF2" w:rsidP="00D06CF2">
            <w:pPr>
              <w:jc w:val="center"/>
              <w:rPr>
                <w:rFonts w:ascii="Arial" w:hAnsi="Arial" w:cs="Arial"/>
                <w:color w:val="000000"/>
              </w:rPr>
            </w:pPr>
            <w:r w:rsidRPr="0088259E">
              <w:rPr>
                <w:rFonts w:ascii="Arial" w:hAnsi="Arial" w:cs="Arial"/>
                <w:color w:val="000000"/>
              </w:rPr>
              <w:t>ano</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5D9AA079" w14:textId="77777777" w:rsidR="00D06CF2" w:rsidRPr="0088259E" w:rsidRDefault="00D06CF2" w:rsidP="00D06CF2">
            <w:pPr>
              <w:jc w:val="center"/>
              <w:rPr>
                <w:rFonts w:ascii="Arial" w:hAnsi="Arial" w:cs="Arial"/>
                <w:color w:val="000000"/>
              </w:rPr>
            </w:pPr>
            <w:r w:rsidRPr="0088259E">
              <w:rPr>
                <w:rFonts w:ascii="Arial" w:hAnsi="Arial" w:cs="Arial"/>
                <w:color w:val="000000"/>
              </w:rPr>
              <w:t>ano</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100B3A4C" w14:textId="77777777" w:rsidR="00D06CF2" w:rsidRPr="0088259E" w:rsidRDefault="00D06CF2" w:rsidP="00D06CF2">
            <w:pPr>
              <w:jc w:val="center"/>
              <w:rPr>
                <w:rFonts w:ascii="Arial" w:hAnsi="Arial" w:cs="Arial"/>
                <w:color w:val="000000"/>
              </w:rPr>
            </w:pPr>
            <w:r w:rsidRPr="0088259E">
              <w:rPr>
                <w:rFonts w:ascii="Arial" w:hAnsi="Arial" w:cs="Arial"/>
                <w:color w:val="000000"/>
              </w:rPr>
              <w:t>ano</w:t>
            </w:r>
          </w:p>
        </w:tc>
      </w:tr>
      <w:tr w:rsidR="00D06CF2" w:rsidRPr="0088259E" w14:paraId="7277FE07"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2D39558C" w14:textId="77777777" w:rsidR="00D06CF2" w:rsidRPr="0088259E" w:rsidRDefault="00D06CF2" w:rsidP="00D06CF2">
            <w:pPr>
              <w:rPr>
                <w:rFonts w:ascii="Arial" w:hAnsi="Arial" w:cs="Arial"/>
                <w:color w:val="000000"/>
              </w:rPr>
            </w:pPr>
            <w:r w:rsidRPr="0088259E">
              <w:rPr>
                <w:rFonts w:ascii="Arial" w:hAnsi="Arial" w:cs="Arial"/>
                <w:color w:val="000000"/>
              </w:rPr>
              <w:t>Filosofie</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0B93A91D" w14:textId="77777777" w:rsidR="00D06CF2" w:rsidRPr="0088259E" w:rsidRDefault="00D06CF2" w:rsidP="00D06CF2">
            <w:pPr>
              <w:jc w:val="center"/>
              <w:rPr>
                <w:rFonts w:ascii="Arial" w:hAnsi="Arial" w:cs="Arial"/>
                <w:color w:val="000000"/>
              </w:rPr>
            </w:pPr>
            <w:r w:rsidRPr="0088259E">
              <w:rPr>
                <w:rFonts w:ascii="Arial" w:hAnsi="Arial" w:cs="Arial"/>
                <w:color w:val="000000"/>
              </w:rPr>
              <w:t>ano</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3ACB7B6D" w14:textId="77777777" w:rsidR="00D06CF2" w:rsidRPr="0088259E" w:rsidRDefault="00D06CF2" w:rsidP="00D06CF2">
            <w:pPr>
              <w:jc w:val="center"/>
              <w:rPr>
                <w:rFonts w:ascii="Arial" w:hAnsi="Arial" w:cs="Arial"/>
                <w:color w:val="000000"/>
              </w:rPr>
            </w:pPr>
            <w:r w:rsidRPr="0088259E">
              <w:rPr>
                <w:rFonts w:ascii="Arial" w:hAnsi="Arial" w:cs="Arial"/>
                <w:color w:val="000000"/>
              </w:rPr>
              <w:t>x</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2B4ADFC9" w14:textId="77777777" w:rsidR="00D06CF2" w:rsidRPr="0088259E" w:rsidRDefault="00D06CF2" w:rsidP="00D06CF2">
            <w:pPr>
              <w:jc w:val="center"/>
              <w:rPr>
                <w:rFonts w:ascii="Arial" w:hAnsi="Arial" w:cs="Arial"/>
                <w:color w:val="000000"/>
              </w:rPr>
            </w:pPr>
            <w:r w:rsidRPr="0088259E">
              <w:rPr>
                <w:rFonts w:ascii="Arial" w:hAnsi="Arial" w:cs="Arial"/>
                <w:color w:val="000000"/>
              </w:rPr>
              <w:t>ne</w:t>
            </w:r>
          </w:p>
        </w:tc>
      </w:tr>
      <w:tr w:rsidR="00D06CF2" w:rsidRPr="0088259E" w14:paraId="37F77B56" w14:textId="77777777" w:rsidTr="00284939">
        <w:trPr>
          <w:trHeight w:val="22"/>
        </w:trPr>
        <w:tc>
          <w:tcPr>
            <w:tcW w:w="1348" w:type="pct"/>
            <w:tcBorders>
              <w:top w:val="nil"/>
              <w:left w:val="single" w:sz="8" w:space="0" w:color="auto"/>
              <w:bottom w:val="single" w:sz="8" w:space="0" w:color="auto"/>
              <w:right w:val="single" w:sz="4" w:space="0" w:color="auto"/>
            </w:tcBorders>
            <w:shd w:val="clear" w:color="auto" w:fill="FFFFFF" w:themeFill="background1"/>
            <w:noWrap/>
            <w:vAlign w:val="bottom"/>
            <w:hideMark/>
          </w:tcPr>
          <w:p w14:paraId="005954D9" w14:textId="77777777" w:rsidR="00D06CF2" w:rsidRPr="0088259E" w:rsidRDefault="00D06CF2" w:rsidP="00D06CF2">
            <w:pPr>
              <w:rPr>
                <w:rFonts w:ascii="Arial" w:hAnsi="Arial" w:cs="Arial"/>
                <w:color w:val="000000"/>
              </w:rPr>
            </w:pPr>
            <w:r w:rsidRPr="0088259E">
              <w:rPr>
                <w:rFonts w:ascii="Arial" w:hAnsi="Arial" w:cs="Arial"/>
                <w:color w:val="000000"/>
              </w:rPr>
              <w:t>Religionistika</w:t>
            </w:r>
          </w:p>
        </w:tc>
        <w:tc>
          <w:tcPr>
            <w:tcW w:w="740" w:type="pct"/>
            <w:tcBorders>
              <w:top w:val="nil"/>
              <w:left w:val="nil"/>
              <w:bottom w:val="single" w:sz="8" w:space="0" w:color="auto"/>
              <w:right w:val="single" w:sz="4" w:space="0" w:color="auto"/>
            </w:tcBorders>
            <w:shd w:val="clear" w:color="auto" w:fill="FFFFFF" w:themeFill="background1"/>
            <w:noWrap/>
            <w:vAlign w:val="bottom"/>
            <w:hideMark/>
          </w:tcPr>
          <w:p w14:paraId="7E18B782" w14:textId="77777777" w:rsidR="00D06CF2" w:rsidRPr="0088259E" w:rsidRDefault="00D06CF2" w:rsidP="00D06CF2">
            <w:pPr>
              <w:jc w:val="center"/>
              <w:rPr>
                <w:rFonts w:ascii="Arial" w:hAnsi="Arial" w:cs="Arial"/>
                <w:color w:val="000000"/>
              </w:rPr>
            </w:pPr>
            <w:r w:rsidRPr="0088259E">
              <w:rPr>
                <w:rFonts w:ascii="Arial" w:hAnsi="Arial" w:cs="Arial"/>
                <w:color w:val="000000"/>
              </w:rPr>
              <w:t>ano</w:t>
            </w:r>
          </w:p>
        </w:tc>
        <w:tc>
          <w:tcPr>
            <w:tcW w:w="1099" w:type="pct"/>
            <w:tcBorders>
              <w:top w:val="nil"/>
              <w:left w:val="nil"/>
              <w:bottom w:val="single" w:sz="8" w:space="0" w:color="auto"/>
              <w:right w:val="single" w:sz="4" w:space="0" w:color="auto"/>
            </w:tcBorders>
            <w:shd w:val="clear" w:color="auto" w:fill="FFFFFF" w:themeFill="background1"/>
            <w:noWrap/>
            <w:vAlign w:val="bottom"/>
            <w:hideMark/>
          </w:tcPr>
          <w:p w14:paraId="1544FCA7" w14:textId="77777777" w:rsidR="00D06CF2" w:rsidRPr="0088259E" w:rsidRDefault="00D06CF2" w:rsidP="00D06CF2">
            <w:pPr>
              <w:jc w:val="center"/>
              <w:rPr>
                <w:rFonts w:ascii="Arial" w:hAnsi="Arial" w:cs="Arial"/>
                <w:color w:val="000000"/>
              </w:rPr>
            </w:pPr>
            <w:r w:rsidRPr="0088259E">
              <w:rPr>
                <w:rFonts w:ascii="Arial" w:hAnsi="Arial" w:cs="Arial"/>
                <w:color w:val="000000"/>
              </w:rPr>
              <w:t>ano</w:t>
            </w:r>
          </w:p>
        </w:tc>
        <w:tc>
          <w:tcPr>
            <w:tcW w:w="1813" w:type="pct"/>
            <w:tcBorders>
              <w:top w:val="nil"/>
              <w:left w:val="nil"/>
              <w:bottom w:val="single" w:sz="8" w:space="0" w:color="auto"/>
              <w:right w:val="single" w:sz="8" w:space="0" w:color="auto"/>
            </w:tcBorders>
            <w:shd w:val="clear" w:color="auto" w:fill="FFFFFF" w:themeFill="background1"/>
            <w:noWrap/>
            <w:vAlign w:val="bottom"/>
            <w:hideMark/>
          </w:tcPr>
          <w:p w14:paraId="129D4F4A" w14:textId="77777777" w:rsidR="00D06CF2" w:rsidRPr="0088259E" w:rsidRDefault="00D06CF2" w:rsidP="00D06CF2">
            <w:pPr>
              <w:jc w:val="center"/>
              <w:rPr>
                <w:rFonts w:ascii="Arial" w:hAnsi="Arial" w:cs="Arial"/>
                <w:color w:val="000000"/>
              </w:rPr>
            </w:pPr>
            <w:r w:rsidRPr="0088259E">
              <w:rPr>
                <w:rFonts w:ascii="Arial" w:hAnsi="Arial" w:cs="Arial"/>
                <w:color w:val="000000"/>
              </w:rPr>
              <w:t>x</w:t>
            </w:r>
          </w:p>
        </w:tc>
      </w:tr>
      <w:tr w:rsidR="00D06CF2" w:rsidRPr="0088259E" w14:paraId="5B4984B4" w14:textId="77777777" w:rsidTr="00284939">
        <w:trPr>
          <w:trHeight w:val="1"/>
        </w:trPr>
        <w:tc>
          <w:tcPr>
            <w:tcW w:w="1348" w:type="pct"/>
            <w:tcBorders>
              <w:top w:val="nil"/>
              <w:left w:val="nil"/>
              <w:bottom w:val="nil"/>
              <w:right w:val="nil"/>
            </w:tcBorders>
            <w:shd w:val="clear" w:color="auto" w:fill="FFFFFF" w:themeFill="background1"/>
            <w:noWrap/>
            <w:vAlign w:val="bottom"/>
            <w:hideMark/>
          </w:tcPr>
          <w:p w14:paraId="2C436796" w14:textId="77777777" w:rsidR="00D06CF2" w:rsidRPr="0088259E" w:rsidRDefault="00D06CF2" w:rsidP="00D06CF2">
            <w:pPr>
              <w:jc w:val="center"/>
              <w:rPr>
                <w:rFonts w:ascii="Arial" w:hAnsi="Arial" w:cs="Arial"/>
                <w:color w:val="000000"/>
              </w:rPr>
            </w:pPr>
          </w:p>
        </w:tc>
        <w:tc>
          <w:tcPr>
            <w:tcW w:w="740" w:type="pct"/>
            <w:tcBorders>
              <w:top w:val="nil"/>
              <w:left w:val="nil"/>
              <w:bottom w:val="nil"/>
              <w:right w:val="nil"/>
            </w:tcBorders>
            <w:shd w:val="clear" w:color="auto" w:fill="FFFFFF" w:themeFill="background1"/>
            <w:noWrap/>
            <w:vAlign w:val="bottom"/>
            <w:hideMark/>
          </w:tcPr>
          <w:p w14:paraId="30E9BB10" w14:textId="77777777" w:rsidR="00D06CF2" w:rsidRPr="0088259E" w:rsidRDefault="00D06CF2" w:rsidP="00D06CF2"/>
        </w:tc>
        <w:tc>
          <w:tcPr>
            <w:tcW w:w="1099" w:type="pct"/>
            <w:tcBorders>
              <w:top w:val="nil"/>
              <w:left w:val="nil"/>
              <w:bottom w:val="nil"/>
              <w:right w:val="nil"/>
            </w:tcBorders>
            <w:shd w:val="clear" w:color="auto" w:fill="FFFFFF" w:themeFill="background1"/>
            <w:noWrap/>
            <w:vAlign w:val="bottom"/>
            <w:hideMark/>
          </w:tcPr>
          <w:p w14:paraId="11BA18ED" w14:textId="77777777" w:rsidR="00D06CF2" w:rsidRPr="0088259E" w:rsidRDefault="00D06CF2" w:rsidP="00D06CF2"/>
        </w:tc>
        <w:tc>
          <w:tcPr>
            <w:tcW w:w="1813" w:type="pct"/>
            <w:tcBorders>
              <w:top w:val="nil"/>
              <w:left w:val="nil"/>
              <w:bottom w:val="nil"/>
              <w:right w:val="nil"/>
            </w:tcBorders>
            <w:shd w:val="clear" w:color="auto" w:fill="auto"/>
            <w:noWrap/>
            <w:vAlign w:val="bottom"/>
            <w:hideMark/>
          </w:tcPr>
          <w:p w14:paraId="2B5AF3D9" w14:textId="77777777" w:rsidR="00D06CF2" w:rsidRPr="0088259E" w:rsidRDefault="00D06CF2" w:rsidP="00D06CF2"/>
        </w:tc>
      </w:tr>
      <w:tr w:rsidR="00D06CF2" w:rsidRPr="0088259E" w14:paraId="4D59A668" w14:textId="77777777" w:rsidTr="00284939">
        <w:trPr>
          <w:trHeight w:val="25"/>
        </w:trPr>
        <w:tc>
          <w:tcPr>
            <w:tcW w:w="1348" w:type="pct"/>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2E74C210" w14:textId="77777777" w:rsidR="00D06CF2" w:rsidRPr="0088259E" w:rsidRDefault="00D06CF2" w:rsidP="00D06CF2">
            <w:pPr>
              <w:rPr>
                <w:rFonts w:ascii="Arial" w:hAnsi="Arial" w:cs="Arial"/>
                <w:b/>
                <w:bCs/>
                <w:color w:val="000000"/>
              </w:rPr>
            </w:pPr>
            <w:r w:rsidRPr="0088259E">
              <w:rPr>
                <w:rFonts w:ascii="Arial" w:hAnsi="Arial" w:cs="Arial"/>
                <w:b/>
                <w:bCs/>
                <w:color w:val="000000"/>
              </w:rPr>
              <w:t> </w:t>
            </w:r>
          </w:p>
        </w:tc>
        <w:tc>
          <w:tcPr>
            <w:tcW w:w="740" w:type="pct"/>
            <w:tcBorders>
              <w:top w:val="single" w:sz="8" w:space="0" w:color="auto"/>
              <w:left w:val="nil"/>
              <w:bottom w:val="single" w:sz="8" w:space="0" w:color="auto"/>
              <w:right w:val="single" w:sz="4" w:space="0" w:color="auto"/>
            </w:tcBorders>
            <w:shd w:val="clear" w:color="auto" w:fill="FFFFFF" w:themeFill="background1"/>
            <w:noWrap/>
            <w:vAlign w:val="bottom"/>
            <w:hideMark/>
          </w:tcPr>
          <w:p w14:paraId="50459D07" w14:textId="77777777" w:rsidR="00D06CF2" w:rsidRPr="0088259E" w:rsidRDefault="00D06CF2" w:rsidP="00D06CF2">
            <w:pPr>
              <w:jc w:val="center"/>
              <w:rPr>
                <w:rFonts w:ascii="Arial" w:hAnsi="Arial" w:cs="Arial"/>
                <w:b/>
                <w:bCs/>
                <w:color w:val="000000"/>
              </w:rPr>
            </w:pPr>
            <w:r w:rsidRPr="0088259E">
              <w:rPr>
                <w:rFonts w:ascii="Arial" w:hAnsi="Arial" w:cs="Arial"/>
                <w:b/>
                <w:bCs/>
                <w:color w:val="000000"/>
              </w:rPr>
              <w:t>Kód SP</w:t>
            </w:r>
          </w:p>
        </w:tc>
        <w:tc>
          <w:tcPr>
            <w:tcW w:w="1099" w:type="pct"/>
            <w:tcBorders>
              <w:top w:val="single" w:sz="8" w:space="0" w:color="auto"/>
              <w:left w:val="nil"/>
              <w:bottom w:val="single" w:sz="8" w:space="0" w:color="auto"/>
              <w:right w:val="single" w:sz="8" w:space="0" w:color="auto"/>
            </w:tcBorders>
            <w:shd w:val="clear" w:color="auto" w:fill="FFFFFF" w:themeFill="background1"/>
            <w:noWrap/>
            <w:vAlign w:val="bottom"/>
            <w:hideMark/>
          </w:tcPr>
          <w:p w14:paraId="19A5FEBF" w14:textId="77777777" w:rsidR="00D06CF2" w:rsidRPr="0088259E" w:rsidRDefault="00D06CF2" w:rsidP="00D06CF2">
            <w:pPr>
              <w:jc w:val="center"/>
              <w:rPr>
                <w:rFonts w:ascii="Arial" w:hAnsi="Arial" w:cs="Arial"/>
                <w:b/>
                <w:bCs/>
                <w:color w:val="000000"/>
              </w:rPr>
            </w:pPr>
            <w:r w:rsidRPr="0088259E">
              <w:rPr>
                <w:rFonts w:ascii="Arial" w:hAnsi="Arial" w:cs="Arial"/>
                <w:b/>
                <w:bCs/>
                <w:color w:val="000000"/>
              </w:rPr>
              <w:t>č. specializace</w:t>
            </w:r>
          </w:p>
        </w:tc>
        <w:tc>
          <w:tcPr>
            <w:tcW w:w="1813" w:type="pct"/>
            <w:tcBorders>
              <w:top w:val="nil"/>
              <w:left w:val="nil"/>
              <w:bottom w:val="nil"/>
              <w:right w:val="nil"/>
            </w:tcBorders>
            <w:shd w:val="clear" w:color="auto" w:fill="auto"/>
            <w:noWrap/>
            <w:vAlign w:val="bottom"/>
            <w:hideMark/>
          </w:tcPr>
          <w:p w14:paraId="102A99C4" w14:textId="77777777" w:rsidR="00D06CF2" w:rsidRPr="0088259E" w:rsidRDefault="00D06CF2" w:rsidP="00D06CF2">
            <w:pPr>
              <w:jc w:val="center"/>
              <w:rPr>
                <w:rFonts w:ascii="Arial" w:hAnsi="Arial" w:cs="Arial"/>
                <w:b/>
                <w:bCs/>
                <w:color w:val="000000"/>
              </w:rPr>
            </w:pPr>
          </w:p>
        </w:tc>
      </w:tr>
      <w:tr w:rsidR="00D06CF2" w:rsidRPr="0088259E" w14:paraId="2B6BFFFB" w14:textId="77777777" w:rsidTr="00284939">
        <w:trPr>
          <w:trHeight w:val="23"/>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0351B216" w14:textId="77777777" w:rsidR="00D06CF2" w:rsidRPr="0088259E" w:rsidRDefault="00D06CF2" w:rsidP="00D06CF2">
            <w:pPr>
              <w:rPr>
                <w:rFonts w:ascii="Arial" w:hAnsi="Arial" w:cs="Arial"/>
                <w:color w:val="000000"/>
              </w:rPr>
            </w:pPr>
            <w:r w:rsidRPr="0088259E">
              <w:rPr>
                <w:rFonts w:ascii="Arial" w:hAnsi="Arial" w:cs="Arial"/>
                <w:color w:val="000000"/>
              </w:rPr>
              <w:t>FI - AJ</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7029A259" w14:textId="77777777" w:rsidR="00D06CF2" w:rsidRPr="0088259E" w:rsidRDefault="00D06CF2" w:rsidP="00D06CF2">
            <w:pPr>
              <w:jc w:val="center"/>
              <w:rPr>
                <w:rFonts w:ascii="Arial" w:hAnsi="Arial" w:cs="Arial"/>
                <w:color w:val="000000"/>
              </w:rPr>
            </w:pPr>
            <w:r w:rsidRPr="0088259E">
              <w:rPr>
                <w:rFonts w:ascii="Arial" w:hAnsi="Arial" w:cs="Arial"/>
                <w:color w:val="000000"/>
              </w:rPr>
              <w:t>B0223A100005</w:t>
            </w:r>
          </w:p>
        </w:tc>
        <w:tc>
          <w:tcPr>
            <w:tcW w:w="1099" w:type="pct"/>
            <w:tcBorders>
              <w:top w:val="nil"/>
              <w:left w:val="nil"/>
              <w:bottom w:val="single" w:sz="4" w:space="0" w:color="auto"/>
              <w:right w:val="single" w:sz="8" w:space="0" w:color="auto"/>
            </w:tcBorders>
            <w:shd w:val="clear" w:color="auto" w:fill="FFFFFF" w:themeFill="background1"/>
            <w:noWrap/>
            <w:vAlign w:val="bottom"/>
            <w:hideMark/>
          </w:tcPr>
          <w:p w14:paraId="08461E8F" w14:textId="77777777" w:rsidR="00D06CF2" w:rsidRPr="0088259E" w:rsidRDefault="00D06CF2" w:rsidP="00D06CF2">
            <w:pPr>
              <w:jc w:val="center"/>
              <w:rPr>
                <w:rFonts w:ascii="Arial" w:hAnsi="Arial" w:cs="Arial"/>
                <w:color w:val="000000"/>
              </w:rPr>
            </w:pPr>
            <w:r w:rsidRPr="0088259E">
              <w:rPr>
                <w:rFonts w:ascii="Arial" w:hAnsi="Arial" w:cs="Arial"/>
                <w:color w:val="000000"/>
              </w:rPr>
              <w:t>B0223A2002</w:t>
            </w:r>
          </w:p>
        </w:tc>
        <w:tc>
          <w:tcPr>
            <w:tcW w:w="1813" w:type="pct"/>
            <w:tcBorders>
              <w:top w:val="nil"/>
              <w:left w:val="nil"/>
              <w:bottom w:val="nil"/>
              <w:right w:val="nil"/>
            </w:tcBorders>
            <w:shd w:val="clear" w:color="auto" w:fill="auto"/>
            <w:noWrap/>
            <w:vAlign w:val="bottom"/>
            <w:hideMark/>
          </w:tcPr>
          <w:p w14:paraId="050EFF7D" w14:textId="77777777" w:rsidR="00D06CF2" w:rsidRPr="0088259E" w:rsidRDefault="00D06CF2" w:rsidP="00D06CF2">
            <w:pPr>
              <w:jc w:val="center"/>
              <w:rPr>
                <w:rFonts w:ascii="Arial" w:hAnsi="Arial" w:cs="Arial"/>
                <w:color w:val="000000"/>
              </w:rPr>
            </w:pPr>
          </w:p>
        </w:tc>
      </w:tr>
      <w:tr w:rsidR="00D06CF2" w:rsidRPr="0088259E" w14:paraId="215CC185"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6948020B" w14:textId="77777777" w:rsidR="00D06CF2" w:rsidRPr="0088259E" w:rsidRDefault="00D06CF2" w:rsidP="00D06CF2">
            <w:pPr>
              <w:rPr>
                <w:rFonts w:ascii="Arial" w:hAnsi="Arial" w:cs="Arial"/>
                <w:color w:val="000000"/>
              </w:rPr>
            </w:pPr>
            <w:r w:rsidRPr="0088259E">
              <w:rPr>
                <w:rFonts w:ascii="Arial" w:hAnsi="Arial" w:cs="Arial"/>
                <w:color w:val="000000"/>
              </w:rPr>
              <w:t>RE - AJ</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0A83533D" w14:textId="77777777" w:rsidR="00D06CF2" w:rsidRPr="0088259E" w:rsidRDefault="00D06CF2" w:rsidP="00D06CF2">
            <w:pPr>
              <w:jc w:val="center"/>
              <w:rPr>
                <w:rFonts w:ascii="Arial" w:hAnsi="Arial" w:cs="Arial"/>
                <w:color w:val="000000"/>
              </w:rPr>
            </w:pPr>
            <w:r w:rsidRPr="0088259E">
              <w:rPr>
                <w:rFonts w:ascii="Arial" w:hAnsi="Arial" w:cs="Arial"/>
                <w:color w:val="000000"/>
              </w:rPr>
              <w:t>B0221A100008</w:t>
            </w:r>
          </w:p>
        </w:tc>
        <w:tc>
          <w:tcPr>
            <w:tcW w:w="1099" w:type="pct"/>
            <w:tcBorders>
              <w:top w:val="nil"/>
              <w:left w:val="nil"/>
              <w:bottom w:val="single" w:sz="4" w:space="0" w:color="auto"/>
              <w:right w:val="single" w:sz="8" w:space="0" w:color="auto"/>
            </w:tcBorders>
            <w:shd w:val="clear" w:color="auto" w:fill="FFFFFF" w:themeFill="background1"/>
            <w:noWrap/>
            <w:vAlign w:val="bottom"/>
            <w:hideMark/>
          </w:tcPr>
          <w:p w14:paraId="6B1D0C92" w14:textId="77777777" w:rsidR="00D06CF2" w:rsidRPr="0088259E" w:rsidRDefault="00D06CF2" w:rsidP="00D06CF2">
            <w:pPr>
              <w:jc w:val="center"/>
              <w:rPr>
                <w:rFonts w:ascii="Arial" w:hAnsi="Arial" w:cs="Arial"/>
                <w:color w:val="000000"/>
              </w:rPr>
            </w:pPr>
            <w:r w:rsidRPr="0088259E">
              <w:rPr>
                <w:rFonts w:ascii="Arial" w:hAnsi="Arial" w:cs="Arial"/>
                <w:color w:val="000000"/>
              </w:rPr>
              <w:t>B0221A2002</w:t>
            </w:r>
          </w:p>
        </w:tc>
        <w:tc>
          <w:tcPr>
            <w:tcW w:w="1813" w:type="pct"/>
            <w:tcBorders>
              <w:top w:val="nil"/>
              <w:left w:val="nil"/>
              <w:bottom w:val="nil"/>
              <w:right w:val="nil"/>
            </w:tcBorders>
            <w:shd w:val="clear" w:color="auto" w:fill="auto"/>
            <w:noWrap/>
            <w:vAlign w:val="bottom"/>
            <w:hideMark/>
          </w:tcPr>
          <w:p w14:paraId="54782CD5" w14:textId="77777777" w:rsidR="00D06CF2" w:rsidRPr="0088259E" w:rsidRDefault="00D06CF2" w:rsidP="00D06CF2">
            <w:pPr>
              <w:jc w:val="center"/>
              <w:rPr>
                <w:rFonts w:ascii="Arial" w:hAnsi="Arial" w:cs="Arial"/>
                <w:color w:val="000000"/>
              </w:rPr>
            </w:pPr>
          </w:p>
        </w:tc>
      </w:tr>
      <w:tr w:rsidR="00D06CF2" w:rsidRPr="0088259E" w14:paraId="7A124B3B"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7E78D27F" w14:textId="77777777" w:rsidR="00D06CF2" w:rsidRPr="0088259E" w:rsidRDefault="00D06CF2" w:rsidP="00D06CF2">
            <w:pPr>
              <w:rPr>
                <w:rFonts w:ascii="Arial" w:hAnsi="Arial" w:cs="Arial"/>
                <w:color w:val="000000"/>
              </w:rPr>
            </w:pPr>
            <w:r w:rsidRPr="0088259E">
              <w:rPr>
                <w:rFonts w:ascii="Arial" w:hAnsi="Arial" w:cs="Arial"/>
                <w:color w:val="000000"/>
              </w:rPr>
              <w:t>RE - FI</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7C304167" w14:textId="77777777" w:rsidR="00D06CF2" w:rsidRPr="0088259E" w:rsidRDefault="00D06CF2" w:rsidP="00D06CF2">
            <w:pPr>
              <w:jc w:val="center"/>
              <w:rPr>
                <w:rFonts w:ascii="Arial" w:hAnsi="Arial" w:cs="Arial"/>
                <w:color w:val="000000"/>
              </w:rPr>
            </w:pPr>
            <w:r w:rsidRPr="0088259E">
              <w:rPr>
                <w:rFonts w:ascii="Arial" w:hAnsi="Arial" w:cs="Arial"/>
                <w:color w:val="000000"/>
              </w:rPr>
              <w:t> </w:t>
            </w:r>
          </w:p>
        </w:tc>
        <w:tc>
          <w:tcPr>
            <w:tcW w:w="1099" w:type="pct"/>
            <w:tcBorders>
              <w:top w:val="nil"/>
              <w:left w:val="nil"/>
              <w:bottom w:val="single" w:sz="4" w:space="0" w:color="auto"/>
              <w:right w:val="single" w:sz="8" w:space="0" w:color="auto"/>
            </w:tcBorders>
            <w:shd w:val="clear" w:color="auto" w:fill="FFFFFF" w:themeFill="background1"/>
            <w:noWrap/>
            <w:vAlign w:val="bottom"/>
            <w:hideMark/>
          </w:tcPr>
          <w:p w14:paraId="624A0294" w14:textId="77777777" w:rsidR="00D06CF2" w:rsidRPr="0088259E" w:rsidRDefault="00D06CF2" w:rsidP="00D06CF2">
            <w:pPr>
              <w:jc w:val="center"/>
              <w:rPr>
                <w:rFonts w:ascii="Arial" w:hAnsi="Arial" w:cs="Arial"/>
                <w:color w:val="000000"/>
              </w:rPr>
            </w:pPr>
            <w:r w:rsidRPr="0088259E">
              <w:rPr>
                <w:rFonts w:ascii="Arial" w:hAnsi="Arial" w:cs="Arial"/>
                <w:color w:val="000000"/>
              </w:rPr>
              <w:t>B0221A2003</w:t>
            </w:r>
          </w:p>
        </w:tc>
        <w:tc>
          <w:tcPr>
            <w:tcW w:w="1813" w:type="pct"/>
            <w:tcBorders>
              <w:top w:val="nil"/>
              <w:left w:val="nil"/>
              <w:bottom w:val="nil"/>
              <w:right w:val="nil"/>
            </w:tcBorders>
            <w:shd w:val="clear" w:color="auto" w:fill="auto"/>
            <w:noWrap/>
            <w:vAlign w:val="bottom"/>
            <w:hideMark/>
          </w:tcPr>
          <w:p w14:paraId="4C51D2D6" w14:textId="77777777" w:rsidR="00D06CF2" w:rsidRPr="0088259E" w:rsidRDefault="00D06CF2" w:rsidP="00D06CF2">
            <w:pPr>
              <w:jc w:val="center"/>
              <w:rPr>
                <w:rFonts w:ascii="Arial" w:hAnsi="Arial" w:cs="Arial"/>
                <w:color w:val="000000"/>
              </w:rPr>
            </w:pPr>
          </w:p>
        </w:tc>
      </w:tr>
      <w:tr w:rsidR="00D06CF2" w:rsidRPr="0088259E" w14:paraId="3E94E27F"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2ADD216D" w14:textId="77777777" w:rsidR="00D06CF2" w:rsidRPr="0088259E" w:rsidRDefault="00D06CF2" w:rsidP="00D06CF2">
            <w:pPr>
              <w:rPr>
                <w:rFonts w:ascii="Arial" w:hAnsi="Arial" w:cs="Arial"/>
                <w:color w:val="000000"/>
              </w:rPr>
            </w:pPr>
            <w:r w:rsidRPr="0088259E">
              <w:rPr>
                <w:rFonts w:ascii="Arial" w:hAnsi="Arial" w:cs="Arial"/>
                <w:color w:val="000000"/>
              </w:rPr>
              <w:t>NJ - AJ</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00582A58" w14:textId="77777777" w:rsidR="00D06CF2" w:rsidRPr="0088259E" w:rsidRDefault="00D06CF2" w:rsidP="00D06CF2">
            <w:pPr>
              <w:jc w:val="center"/>
              <w:rPr>
                <w:rFonts w:ascii="Arial" w:hAnsi="Arial" w:cs="Arial"/>
                <w:color w:val="000000"/>
              </w:rPr>
            </w:pPr>
            <w:r w:rsidRPr="0088259E">
              <w:rPr>
                <w:rFonts w:ascii="Arial" w:hAnsi="Arial" w:cs="Arial"/>
                <w:color w:val="000000"/>
              </w:rPr>
              <w:t>B0231P090003</w:t>
            </w:r>
          </w:p>
        </w:tc>
        <w:tc>
          <w:tcPr>
            <w:tcW w:w="1099" w:type="pct"/>
            <w:tcBorders>
              <w:top w:val="nil"/>
              <w:left w:val="nil"/>
              <w:bottom w:val="single" w:sz="4" w:space="0" w:color="auto"/>
              <w:right w:val="single" w:sz="8" w:space="0" w:color="auto"/>
            </w:tcBorders>
            <w:shd w:val="clear" w:color="auto" w:fill="FFFFFF" w:themeFill="background1"/>
            <w:noWrap/>
            <w:vAlign w:val="bottom"/>
            <w:hideMark/>
          </w:tcPr>
          <w:p w14:paraId="515D19FB" w14:textId="77777777" w:rsidR="00D06CF2" w:rsidRPr="0088259E" w:rsidRDefault="00D06CF2" w:rsidP="00D06CF2">
            <w:pPr>
              <w:jc w:val="center"/>
              <w:rPr>
                <w:rFonts w:ascii="Arial" w:hAnsi="Arial" w:cs="Arial"/>
                <w:color w:val="000000"/>
              </w:rPr>
            </w:pPr>
            <w:r w:rsidRPr="0088259E">
              <w:rPr>
                <w:rFonts w:ascii="Arial" w:hAnsi="Arial" w:cs="Arial"/>
                <w:color w:val="000000"/>
              </w:rPr>
              <w:t>B0231P2004</w:t>
            </w:r>
          </w:p>
        </w:tc>
        <w:tc>
          <w:tcPr>
            <w:tcW w:w="1813" w:type="pct"/>
            <w:tcBorders>
              <w:top w:val="nil"/>
              <w:left w:val="nil"/>
              <w:bottom w:val="nil"/>
              <w:right w:val="nil"/>
            </w:tcBorders>
            <w:shd w:val="clear" w:color="auto" w:fill="auto"/>
            <w:noWrap/>
            <w:vAlign w:val="bottom"/>
            <w:hideMark/>
          </w:tcPr>
          <w:p w14:paraId="7BBA8BDF" w14:textId="77777777" w:rsidR="00D06CF2" w:rsidRPr="0088259E" w:rsidRDefault="00D06CF2" w:rsidP="00D06CF2">
            <w:pPr>
              <w:jc w:val="center"/>
              <w:rPr>
                <w:rFonts w:ascii="Arial" w:hAnsi="Arial" w:cs="Arial"/>
                <w:color w:val="000000"/>
              </w:rPr>
            </w:pPr>
          </w:p>
        </w:tc>
      </w:tr>
      <w:tr w:rsidR="00D06CF2" w:rsidRPr="0088259E" w14:paraId="0D031658"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70C1FEF8" w14:textId="77777777" w:rsidR="00D06CF2" w:rsidRPr="0088259E" w:rsidRDefault="00D06CF2" w:rsidP="00D06CF2">
            <w:pPr>
              <w:rPr>
                <w:rFonts w:ascii="Arial" w:hAnsi="Arial" w:cs="Arial"/>
                <w:color w:val="000000"/>
              </w:rPr>
            </w:pPr>
            <w:r w:rsidRPr="0088259E">
              <w:rPr>
                <w:rFonts w:ascii="Arial" w:hAnsi="Arial" w:cs="Arial"/>
                <w:color w:val="000000"/>
              </w:rPr>
              <w:t>NJ - FI</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5D5F7251" w14:textId="77777777" w:rsidR="00D06CF2" w:rsidRPr="0088259E" w:rsidRDefault="00D06CF2" w:rsidP="00D06CF2">
            <w:pPr>
              <w:jc w:val="center"/>
              <w:rPr>
                <w:rFonts w:ascii="Arial" w:hAnsi="Arial" w:cs="Arial"/>
                <w:color w:val="000000"/>
              </w:rPr>
            </w:pPr>
            <w:r w:rsidRPr="0088259E">
              <w:rPr>
                <w:rFonts w:ascii="Arial" w:hAnsi="Arial" w:cs="Arial"/>
                <w:color w:val="000000"/>
              </w:rPr>
              <w:t> </w:t>
            </w:r>
          </w:p>
        </w:tc>
        <w:tc>
          <w:tcPr>
            <w:tcW w:w="1099" w:type="pct"/>
            <w:tcBorders>
              <w:top w:val="nil"/>
              <w:left w:val="nil"/>
              <w:bottom w:val="single" w:sz="4" w:space="0" w:color="auto"/>
              <w:right w:val="single" w:sz="8" w:space="0" w:color="auto"/>
            </w:tcBorders>
            <w:shd w:val="clear" w:color="auto" w:fill="FFFFFF" w:themeFill="background1"/>
            <w:noWrap/>
            <w:vAlign w:val="bottom"/>
            <w:hideMark/>
          </w:tcPr>
          <w:p w14:paraId="31B181F1" w14:textId="77777777" w:rsidR="00D06CF2" w:rsidRPr="0088259E" w:rsidRDefault="00D06CF2" w:rsidP="00D06CF2">
            <w:pPr>
              <w:jc w:val="center"/>
              <w:rPr>
                <w:rFonts w:ascii="Arial" w:hAnsi="Arial" w:cs="Arial"/>
                <w:color w:val="000000"/>
              </w:rPr>
            </w:pPr>
            <w:r w:rsidRPr="0088259E">
              <w:rPr>
                <w:rFonts w:ascii="Arial" w:hAnsi="Arial" w:cs="Arial"/>
                <w:color w:val="000000"/>
              </w:rPr>
              <w:t>B0231P2003</w:t>
            </w:r>
          </w:p>
        </w:tc>
        <w:tc>
          <w:tcPr>
            <w:tcW w:w="1813" w:type="pct"/>
            <w:tcBorders>
              <w:top w:val="nil"/>
              <w:left w:val="nil"/>
              <w:bottom w:val="nil"/>
              <w:right w:val="nil"/>
            </w:tcBorders>
            <w:shd w:val="clear" w:color="auto" w:fill="auto"/>
            <w:noWrap/>
            <w:vAlign w:val="bottom"/>
            <w:hideMark/>
          </w:tcPr>
          <w:p w14:paraId="01D2BF57" w14:textId="77777777" w:rsidR="00D06CF2" w:rsidRPr="0088259E" w:rsidRDefault="00D06CF2" w:rsidP="00D06CF2">
            <w:pPr>
              <w:jc w:val="center"/>
              <w:rPr>
                <w:rFonts w:ascii="Arial" w:hAnsi="Arial" w:cs="Arial"/>
                <w:color w:val="000000"/>
              </w:rPr>
            </w:pPr>
          </w:p>
        </w:tc>
      </w:tr>
      <w:tr w:rsidR="00D06CF2" w:rsidRPr="0088259E" w14:paraId="0EE85721" w14:textId="77777777" w:rsidTr="00284939">
        <w:trPr>
          <w:trHeight w:val="22"/>
        </w:trPr>
        <w:tc>
          <w:tcPr>
            <w:tcW w:w="1348" w:type="pct"/>
            <w:tcBorders>
              <w:top w:val="nil"/>
              <w:left w:val="single" w:sz="8" w:space="0" w:color="auto"/>
              <w:bottom w:val="single" w:sz="8" w:space="0" w:color="auto"/>
              <w:right w:val="single" w:sz="4" w:space="0" w:color="auto"/>
            </w:tcBorders>
            <w:shd w:val="clear" w:color="auto" w:fill="FFFFFF" w:themeFill="background1"/>
            <w:noWrap/>
            <w:vAlign w:val="bottom"/>
            <w:hideMark/>
          </w:tcPr>
          <w:p w14:paraId="4A7CE81D" w14:textId="77777777" w:rsidR="00D06CF2" w:rsidRPr="0088259E" w:rsidRDefault="00D06CF2" w:rsidP="00D06CF2">
            <w:pPr>
              <w:rPr>
                <w:rFonts w:ascii="Arial" w:hAnsi="Arial" w:cs="Arial"/>
                <w:color w:val="000000"/>
              </w:rPr>
            </w:pPr>
            <w:r w:rsidRPr="0088259E">
              <w:rPr>
                <w:rFonts w:ascii="Arial" w:hAnsi="Arial" w:cs="Arial"/>
                <w:color w:val="000000"/>
              </w:rPr>
              <w:t>NJ - RE</w:t>
            </w:r>
          </w:p>
        </w:tc>
        <w:tc>
          <w:tcPr>
            <w:tcW w:w="740" w:type="pct"/>
            <w:tcBorders>
              <w:top w:val="nil"/>
              <w:left w:val="nil"/>
              <w:bottom w:val="single" w:sz="8" w:space="0" w:color="auto"/>
              <w:right w:val="single" w:sz="4" w:space="0" w:color="auto"/>
            </w:tcBorders>
            <w:shd w:val="clear" w:color="auto" w:fill="FFFFFF" w:themeFill="background1"/>
            <w:noWrap/>
            <w:vAlign w:val="bottom"/>
            <w:hideMark/>
          </w:tcPr>
          <w:p w14:paraId="34E18F92" w14:textId="77777777" w:rsidR="00D06CF2" w:rsidRPr="0088259E" w:rsidRDefault="00D06CF2" w:rsidP="00D06CF2">
            <w:pPr>
              <w:jc w:val="center"/>
              <w:rPr>
                <w:rFonts w:ascii="Arial" w:hAnsi="Arial" w:cs="Arial"/>
                <w:color w:val="000000"/>
              </w:rPr>
            </w:pPr>
            <w:r w:rsidRPr="0088259E">
              <w:rPr>
                <w:rFonts w:ascii="Arial" w:hAnsi="Arial" w:cs="Arial"/>
                <w:color w:val="000000"/>
              </w:rPr>
              <w:t> </w:t>
            </w:r>
          </w:p>
        </w:tc>
        <w:tc>
          <w:tcPr>
            <w:tcW w:w="1099" w:type="pct"/>
            <w:tcBorders>
              <w:top w:val="nil"/>
              <w:left w:val="nil"/>
              <w:bottom w:val="single" w:sz="8" w:space="0" w:color="auto"/>
              <w:right w:val="single" w:sz="8" w:space="0" w:color="auto"/>
            </w:tcBorders>
            <w:shd w:val="clear" w:color="auto" w:fill="FFFFFF" w:themeFill="background1"/>
            <w:noWrap/>
            <w:vAlign w:val="bottom"/>
            <w:hideMark/>
          </w:tcPr>
          <w:p w14:paraId="4C4DA5EF" w14:textId="77777777" w:rsidR="00D06CF2" w:rsidRPr="0088259E" w:rsidRDefault="00D06CF2" w:rsidP="00D06CF2">
            <w:pPr>
              <w:jc w:val="center"/>
              <w:rPr>
                <w:rFonts w:ascii="Arial" w:hAnsi="Arial" w:cs="Arial"/>
                <w:color w:val="000000"/>
              </w:rPr>
            </w:pPr>
            <w:r w:rsidRPr="0088259E">
              <w:rPr>
                <w:rFonts w:ascii="Arial" w:hAnsi="Arial" w:cs="Arial"/>
                <w:color w:val="000000"/>
              </w:rPr>
              <w:t>B0231P2002</w:t>
            </w:r>
          </w:p>
        </w:tc>
        <w:tc>
          <w:tcPr>
            <w:tcW w:w="1813" w:type="pct"/>
            <w:tcBorders>
              <w:top w:val="nil"/>
              <w:left w:val="nil"/>
              <w:bottom w:val="nil"/>
              <w:right w:val="nil"/>
            </w:tcBorders>
            <w:shd w:val="clear" w:color="auto" w:fill="auto"/>
            <w:noWrap/>
            <w:vAlign w:val="bottom"/>
            <w:hideMark/>
          </w:tcPr>
          <w:p w14:paraId="59E3B01E" w14:textId="77777777" w:rsidR="00D06CF2" w:rsidRPr="0088259E" w:rsidRDefault="00D06CF2" w:rsidP="00D06CF2">
            <w:pPr>
              <w:jc w:val="center"/>
              <w:rPr>
                <w:rFonts w:ascii="Arial" w:hAnsi="Arial" w:cs="Arial"/>
                <w:color w:val="000000"/>
              </w:rPr>
            </w:pPr>
          </w:p>
        </w:tc>
      </w:tr>
      <w:tr w:rsidR="00D06CF2" w:rsidRPr="0088259E" w14:paraId="7D6CBE4F" w14:textId="77777777" w:rsidTr="00D06CF2">
        <w:tc>
          <w:tcPr>
            <w:tcW w:w="1348" w:type="pct"/>
            <w:tcBorders>
              <w:top w:val="nil"/>
              <w:left w:val="nil"/>
              <w:bottom w:val="nil"/>
              <w:right w:val="nil"/>
            </w:tcBorders>
            <w:shd w:val="clear" w:color="auto" w:fill="auto"/>
            <w:noWrap/>
            <w:vAlign w:val="bottom"/>
            <w:hideMark/>
          </w:tcPr>
          <w:p w14:paraId="02633381" w14:textId="77777777" w:rsidR="00D06CF2" w:rsidRPr="0088259E" w:rsidRDefault="00D06CF2" w:rsidP="00D06CF2"/>
        </w:tc>
        <w:tc>
          <w:tcPr>
            <w:tcW w:w="740" w:type="pct"/>
            <w:tcBorders>
              <w:top w:val="nil"/>
              <w:left w:val="nil"/>
              <w:bottom w:val="nil"/>
              <w:right w:val="nil"/>
            </w:tcBorders>
            <w:shd w:val="clear" w:color="auto" w:fill="auto"/>
            <w:noWrap/>
            <w:vAlign w:val="bottom"/>
            <w:hideMark/>
          </w:tcPr>
          <w:p w14:paraId="32BB9D47" w14:textId="77777777" w:rsidR="00D06CF2" w:rsidRPr="0088259E" w:rsidRDefault="00D06CF2" w:rsidP="00D06CF2"/>
        </w:tc>
        <w:tc>
          <w:tcPr>
            <w:tcW w:w="1099" w:type="pct"/>
            <w:tcBorders>
              <w:top w:val="nil"/>
              <w:left w:val="nil"/>
              <w:bottom w:val="nil"/>
              <w:right w:val="nil"/>
            </w:tcBorders>
            <w:shd w:val="clear" w:color="auto" w:fill="auto"/>
            <w:noWrap/>
            <w:vAlign w:val="bottom"/>
            <w:hideMark/>
          </w:tcPr>
          <w:p w14:paraId="628D7639" w14:textId="77777777" w:rsidR="00D06CF2" w:rsidRPr="0088259E" w:rsidRDefault="00D06CF2" w:rsidP="00D06CF2"/>
        </w:tc>
        <w:tc>
          <w:tcPr>
            <w:tcW w:w="1813" w:type="pct"/>
            <w:tcBorders>
              <w:top w:val="nil"/>
              <w:left w:val="nil"/>
              <w:bottom w:val="nil"/>
              <w:right w:val="nil"/>
            </w:tcBorders>
            <w:shd w:val="clear" w:color="auto" w:fill="auto"/>
            <w:noWrap/>
            <w:vAlign w:val="bottom"/>
            <w:hideMark/>
          </w:tcPr>
          <w:p w14:paraId="67FD59D9" w14:textId="77777777" w:rsidR="00D06CF2" w:rsidRPr="0088259E" w:rsidRDefault="00D06CF2" w:rsidP="00D06CF2"/>
        </w:tc>
      </w:tr>
      <w:tr w:rsidR="00D06CF2" w:rsidRPr="0088259E" w14:paraId="25365766" w14:textId="77777777" w:rsidTr="00D06CF2">
        <w:trPr>
          <w:trHeight w:val="26"/>
        </w:trPr>
        <w:tc>
          <w:tcPr>
            <w:tcW w:w="5000" w:type="pct"/>
            <w:gridSpan w:val="4"/>
            <w:tcBorders>
              <w:top w:val="nil"/>
              <w:left w:val="nil"/>
              <w:bottom w:val="nil"/>
              <w:right w:val="nil"/>
            </w:tcBorders>
            <w:shd w:val="clear" w:color="auto" w:fill="auto"/>
            <w:noWrap/>
            <w:vAlign w:val="center"/>
            <w:hideMark/>
          </w:tcPr>
          <w:p w14:paraId="4FCDCCCB" w14:textId="77777777" w:rsidR="00D06CF2" w:rsidRPr="00D06CF2" w:rsidRDefault="00D06CF2" w:rsidP="00D06CF2">
            <w:pPr>
              <w:jc w:val="center"/>
              <w:rPr>
                <w:rFonts w:ascii="Arial" w:hAnsi="Arial" w:cs="Arial"/>
                <w:b/>
                <w:bCs/>
                <w:color w:val="000000"/>
                <w:sz w:val="22"/>
                <w:szCs w:val="22"/>
              </w:rPr>
            </w:pPr>
            <w:r w:rsidRPr="00D06CF2">
              <w:rPr>
                <w:rFonts w:ascii="Arial" w:hAnsi="Arial" w:cs="Arial"/>
                <w:b/>
                <w:bCs/>
                <w:color w:val="000000"/>
                <w:sz w:val="22"/>
                <w:szCs w:val="22"/>
              </w:rPr>
              <w:t xml:space="preserve">Navazující magisterské SP (samostatné studium) </w:t>
            </w:r>
          </w:p>
        </w:tc>
      </w:tr>
      <w:tr w:rsidR="00D06CF2" w:rsidRPr="0088259E" w14:paraId="33FEE999" w14:textId="77777777" w:rsidTr="00D06CF2">
        <w:tc>
          <w:tcPr>
            <w:tcW w:w="1348" w:type="pct"/>
            <w:tcBorders>
              <w:top w:val="nil"/>
              <w:left w:val="nil"/>
              <w:bottom w:val="nil"/>
              <w:right w:val="nil"/>
            </w:tcBorders>
            <w:shd w:val="clear" w:color="auto" w:fill="auto"/>
            <w:noWrap/>
            <w:vAlign w:val="bottom"/>
            <w:hideMark/>
          </w:tcPr>
          <w:p w14:paraId="30C39AC1" w14:textId="77777777" w:rsidR="00D06CF2" w:rsidRPr="0088259E" w:rsidRDefault="00D06CF2" w:rsidP="00D06CF2">
            <w:pPr>
              <w:jc w:val="center"/>
              <w:rPr>
                <w:rFonts w:ascii="Arial" w:hAnsi="Arial" w:cs="Arial"/>
                <w:b/>
                <w:bCs/>
                <w:color w:val="000000"/>
                <w:sz w:val="24"/>
                <w:szCs w:val="24"/>
              </w:rPr>
            </w:pPr>
          </w:p>
        </w:tc>
        <w:tc>
          <w:tcPr>
            <w:tcW w:w="740" w:type="pct"/>
            <w:tcBorders>
              <w:top w:val="nil"/>
              <w:left w:val="nil"/>
              <w:bottom w:val="nil"/>
              <w:right w:val="nil"/>
            </w:tcBorders>
            <w:shd w:val="clear" w:color="auto" w:fill="auto"/>
            <w:noWrap/>
            <w:vAlign w:val="bottom"/>
            <w:hideMark/>
          </w:tcPr>
          <w:p w14:paraId="5B14A884" w14:textId="77777777" w:rsidR="00D06CF2" w:rsidRPr="0088259E" w:rsidRDefault="00D06CF2" w:rsidP="00D06CF2"/>
        </w:tc>
        <w:tc>
          <w:tcPr>
            <w:tcW w:w="1099" w:type="pct"/>
            <w:tcBorders>
              <w:top w:val="nil"/>
              <w:left w:val="nil"/>
              <w:bottom w:val="nil"/>
              <w:right w:val="nil"/>
            </w:tcBorders>
            <w:shd w:val="clear" w:color="auto" w:fill="auto"/>
            <w:noWrap/>
            <w:vAlign w:val="bottom"/>
            <w:hideMark/>
          </w:tcPr>
          <w:p w14:paraId="4291B7F4" w14:textId="77777777" w:rsidR="00D06CF2" w:rsidRPr="0088259E" w:rsidRDefault="00D06CF2" w:rsidP="00D06CF2"/>
        </w:tc>
        <w:tc>
          <w:tcPr>
            <w:tcW w:w="1813" w:type="pct"/>
            <w:tcBorders>
              <w:top w:val="nil"/>
              <w:left w:val="nil"/>
              <w:bottom w:val="nil"/>
              <w:right w:val="nil"/>
            </w:tcBorders>
            <w:shd w:val="clear" w:color="auto" w:fill="auto"/>
            <w:noWrap/>
            <w:vAlign w:val="bottom"/>
            <w:hideMark/>
          </w:tcPr>
          <w:p w14:paraId="6B4AE9F9" w14:textId="77777777" w:rsidR="00D06CF2" w:rsidRPr="0088259E" w:rsidRDefault="00D06CF2" w:rsidP="00D06CF2"/>
        </w:tc>
      </w:tr>
      <w:tr w:rsidR="00D06CF2" w:rsidRPr="0088259E" w14:paraId="239D1944" w14:textId="77777777" w:rsidTr="00284939">
        <w:trPr>
          <w:trHeight w:val="46"/>
        </w:trPr>
        <w:tc>
          <w:tcPr>
            <w:tcW w:w="1348" w:type="pct"/>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55545B09" w14:textId="77777777" w:rsidR="00D06CF2" w:rsidRPr="0088259E" w:rsidRDefault="00D06CF2" w:rsidP="00D06CF2">
            <w:pPr>
              <w:rPr>
                <w:rFonts w:ascii="Arial" w:hAnsi="Arial" w:cs="Arial"/>
                <w:b/>
                <w:bCs/>
                <w:color w:val="000000"/>
              </w:rPr>
            </w:pPr>
            <w:r w:rsidRPr="0088259E">
              <w:rPr>
                <w:rFonts w:ascii="Arial" w:hAnsi="Arial" w:cs="Arial"/>
                <w:b/>
                <w:bCs/>
                <w:color w:val="000000"/>
              </w:rPr>
              <w:t>Název studijního programu</w:t>
            </w:r>
          </w:p>
        </w:tc>
        <w:tc>
          <w:tcPr>
            <w:tcW w:w="740" w:type="pct"/>
            <w:tcBorders>
              <w:top w:val="single" w:sz="8" w:space="0" w:color="auto"/>
              <w:left w:val="nil"/>
              <w:bottom w:val="single" w:sz="8" w:space="0" w:color="auto"/>
              <w:right w:val="single" w:sz="4" w:space="0" w:color="auto"/>
            </w:tcBorders>
            <w:shd w:val="clear" w:color="auto" w:fill="FFFFFF" w:themeFill="background1"/>
            <w:noWrap/>
            <w:vAlign w:val="bottom"/>
            <w:hideMark/>
          </w:tcPr>
          <w:p w14:paraId="20355AE9" w14:textId="77777777" w:rsidR="00D06CF2" w:rsidRPr="0088259E" w:rsidRDefault="00D06CF2" w:rsidP="00D06CF2">
            <w:pPr>
              <w:jc w:val="center"/>
              <w:rPr>
                <w:rFonts w:ascii="Arial" w:hAnsi="Arial" w:cs="Arial"/>
                <w:b/>
                <w:bCs/>
                <w:color w:val="000000"/>
              </w:rPr>
            </w:pPr>
            <w:r w:rsidRPr="0088259E">
              <w:rPr>
                <w:rFonts w:ascii="Arial" w:hAnsi="Arial" w:cs="Arial"/>
                <w:b/>
                <w:bCs/>
                <w:color w:val="000000"/>
              </w:rPr>
              <w:t>Kód SP</w:t>
            </w:r>
          </w:p>
        </w:tc>
        <w:tc>
          <w:tcPr>
            <w:tcW w:w="1099" w:type="pct"/>
            <w:tcBorders>
              <w:top w:val="single" w:sz="8" w:space="0" w:color="auto"/>
              <w:left w:val="nil"/>
              <w:bottom w:val="single" w:sz="8" w:space="0" w:color="auto"/>
              <w:right w:val="single" w:sz="4" w:space="0" w:color="auto"/>
            </w:tcBorders>
            <w:shd w:val="clear" w:color="auto" w:fill="FFFFFF" w:themeFill="background1"/>
            <w:noWrap/>
            <w:vAlign w:val="bottom"/>
            <w:hideMark/>
          </w:tcPr>
          <w:p w14:paraId="39ED730A" w14:textId="77777777" w:rsidR="00D06CF2" w:rsidRPr="0088259E" w:rsidRDefault="00D06CF2" w:rsidP="00D06CF2">
            <w:pPr>
              <w:jc w:val="center"/>
              <w:rPr>
                <w:rFonts w:ascii="Arial" w:hAnsi="Arial" w:cs="Arial"/>
                <w:b/>
                <w:bCs/>
                <w:color w:val="000000"/>
              </w:rPr>
            </w:pPr>
            <w:r w:rsidRPr="0088259E">
              <w:rPr>
                <w:rFonts w:ascii="Arial" w:hAnsi="Arial" w:cs="Arial"/>
                <w:b/>
                <w:bCs/>
                <w:color w:val="000000"/>
              </w:rPr>
              <w:t>Název specializace</w:t>
            </w:r>
          </w:p>
        </w:tc>
        <w:tc>
          <w:tcPr>
            <w:tcW w:w="1813" w:type="pct"/>
            <w:tcBorders>
              <w:top w:val="single" w:sz="8" w:space="0" w:color="auto"/>
              <w:left w:val="nil"/>
              <w:bottom w:val="single" w:sz="8" w:space="0" w:color="auto"/>
              <w:right w:val="single" w:sz="8" w:space="0" w:color="auto"/>
            </w:tcBorders>
            <w:shd w:val="clear" w:color="auto" w:fill="FFFFFF" w:themeFill="background1"/>
            <w:noWrap/>
            <w:vAlign w:val="bottom"/>
            <w:hideMark/>
          </w:tcPr>
          <w:p w14:paraId="65630AAA" w14:textId="77777777" w:rsidR="00D06CF2" w:rsidRPr="0088259E" w:rsidRDefault="00D06CF2" w:rsidP="00D06CF2">
            <w:pPr>
              <w:jc w:val="center"/>
              <w:rPr>
                <w:rFonts w:ascii="Arial" w:hAnsi="Arial" w:cs="Arial"/>
                <w:b/>
                <w:bCs/>
                <w:color w:val="000000"/>
              </w:rPr>
            </w:pPr>
            <w:r w:rsidRPr="0088259E">
              <w:rPr>
                <w:rFonts w:ascii="Arial" w:hAnsi="Arial" w:cs="Arial"/>
                <w:b/>
                <w:bCs/>
                <w:color w:val="000000"/>
              </w:rPr>
              <w:t>č. specializace</w:t>
            </w:r>
          </w:p>
        </w:tc>
      </w:tr>
      <w:tr w:rsidR="00D06CF2" w:rsidRPr="0088259E" w14:paraId="7F2A171D" w14:textId="77777777" w:rsidTr="00284939">
        <w:trPr>
          <w:trHeight w:val="23"/>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5CDF02B1" w14:textId="77777777" w:rsidR="00D06CF2" w:rsidRPr="0088259E" w:rsidRDefault="00D06CF2" w:rsidP="00D06CF2">
            <w:pPr>
              <w:rPr>
                <w:rFonts w:ascii="Arial" w:hAnsi="Arial" w:cs="Arial"/>
                <w:color w:val="000000"/>
              </w:rPr>
            </w:pPr>
            <w:r w:rsidRPr="0088259E">
              <w:rPr>
                <w:rFonts w:ascii="Arial" w:hAnsi="Arial" w:cs="Arial"/>
                <w:color w:val="000000"/>
              </w:rPr>
              <w:t>Anglická filologie</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72773AF5" w14:textId="77777777" w:rsidR="00D06CF2" w:rsidRPr="0088259E" w:rsidRDefault="00D06CF2" w:rsidP="00D06CF2">
            <w:pPr>
              <w:jc w:val="center"/>
              <w:rPr>
                <w:rFonts w:ascii="Arial" w:hAnsi="Arial" w:cs="Arial"/>
                <w:color w:val="000000"/>
              </w:rPr>
            </w:pPr>
            <w:r w:rsidRPr="0088259E">
              <w:rPr>
                <w:rFonts w:ascii="Arial" w:hAnsi="Arial" w:cs="Arial"/>
                <w:color w:val="000000"/>
              </w:rPr>
              <w:t>N0231A090011</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631DB01A" w14:textId="77777777" w:rsidR="00D06CF2" w:rsidRPr="0088259E" w:rsidRDefault="00D06CF2" w:rsidP="00D06CF2">
            <w:pPr>
              <w:rPr>
                <w:rFonts w:ascii="Arial" w:hAnsi="Arial" w:cs="Arial"/>
                <w:color w:val="000000"/>
              </w:rPr>
            </w:pPr>
            <w:r w:rsidRPr="0088259E">
              <w:rPr>
                <w:rFonts w:ascii="Arial" w:hAnsi="Arial" w:cs="Arial"/>
                <w:color w:val="000000"/>
              </w:rPr>
              <w:t> </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04F9D341" w14:textId="77777777" w:rsidR="00D06CF2" w:rsidRPr="0088259E" w:rsidRDefault="00D06CF2" w:rsidP="00D06CF2">
            <w:pPr>
              <w:jc w:val="center"/>
              <w:rPr>
                <w:rFonts w:ascii="Arial" w:hAnsi="Arial" w:cs="Arial"/>
                <w:color w:val="000000"/>
              </w:rPr>
            </w:pPr>
            <w:r w:rsidRPr="0088259E">
              <w:rPr>
                <w:rFonts w:ascii="Arial" w:hAnsi="Arial" w:cs="Arial"/>
                <w:color w:val="000000"/>
              </w:rPr>
              <w:t>N0231A2001</w:t>
            </w:r>
          </w:p>
        </w:tc>
      </w:tr>
      <w:tr w:rsidR="00D06CF2" w:rsidRPr="0088259E" w14:paraId="0DC210CC"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0CC59DB6" w14:textId="77777777" w:rsidR="00D06CF2" w:rsidRPr="0088259E" w:rsidRDefault="00D06CF2" w:rsidP="00D06CF2">
            <w:pPr>
              <w:rPr>
                <w:rFonts w:ascii="Arial" w:hAnsi="Arial" w:cs="Arial"/>
                <w:color w:val="000000"/>
              </w:rPr>
            </w:pPr>
            <w:r w:rsidRPr="0088259E">
              <w:rPr>
                <w:rFonts w:ascii="Arial" w:hAnsi="Arial" w:cs="Arial"/>
                <w:color w:val="000000"/>
              </w:rPr>
              <w:t>Filosofie</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1440116F" w14:textId="77777777" w:rsidR="00D06CF2" w:rsidRPr="0088259E" w:rsidRDefault="00D06CF2" w:rsidP="00D06CF2">
            <w:pPr>
              <w:jc w:val="center"/>
              <w:rPr>
                <w:rFonts w:ascii="Arial" w:hAnsi="Arial" w:cs="Arial"/>
                <w:color w:val="000000"/>
              </w:rPr>
            </w:pPr>
            <w:r w:rsidRPr="0088259E">
              <w:rPr>
                <w:rFonts w:ascii="Arial" w:hAnsi="Arial" w:cs="Arial"/>
                <w:color w:val="000000"/>
              </w:rPr>
              <w:t>N0223A100011</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78E97948" w14:textId="77777777" w:rsidR="00D06CF2" w:rsidRPr="0088259E" w:rsidRDefault="00D06CF2" w:rsidP="00D06CF2">
            <w:pPr>
              <w:rPr>
                <w:rFonts w:ascii="Arial" w:hAnsi="Arial" w:cs="Arial"/>
                <w:color w:val="000000"/>
              </w:rPr>
            </w:pPr>
            <w:r w:rsidRPr="0088259E">
              <w:rPr>
                <w:rFonts w:ascii="Arial" w:hAnsi="Arial" w:cs="Arial"/>
                <w:color w:val="000000"/>
              </w:rPr>
              <w:t> </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2FDEB492" w14:textId="77777777" w:rsidR="00D06CF2" w:rsidRPr="0088259E" w:rsidRDefault="00D06CF2" w:rsidP="00D06CF2">
            <w:pPr>
              <w:jc w:val="center"/>
              <w:rPr>
                <w:rFonts w:ascii="Arial" w:hAnsi="Arial" w:cs="Arial"/>
                <w:color w:val="000000"/>
              </w:rPr>
            </w:pPr>
            <w:r w:rsidRPr="0088259E">
              <w:rPr>
                <w:rFonts w:ascii="Arial" w:hAnsi="Arial" w:cs="Arial"/>
                <w:color w:val="000000"/>
              </w:rPr>
              <w:t>N0223A2001</w:t>
            </w:r>
          </w:p>
        </w:tc>
      </w:tr>
      <w:tr w:rsidR="00D06CF2" w:rsidRPr="0088259E" w14:paraId="1B94A4E6"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690B07B9" w14:textId="77777777" w:rsidR="00D06CF2" w:rsidRPr="0088259E" w:rsidRDefault="00D06CF2" w:rsidP="00D06CF2">
            <w:pPr>
              <w:rPr>
                <w:rFonts w:ascii="Arial" w:hAnsi="Arial" w:cs="Arial"/>
                <w:color w:val="000000"/>
              </w:rPr>
            </w:pPr>
            <w:r w:rsidRPr="0088259E">
              <w:rPr>
                <w:rFonts w:ascii="Arial" w:hAnsi="Arial" w:cs="Arial"/>
                <w:color w:val="000000"/>
              </w:rPr>
              <w:t>Historie se specializací</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67342516" w14:textId="7255B923" w:rsidR="00D06CF2" w:rsidRPr="0088259E" w:rsidRDefault="00545FA3" w:rsidP="00D06CF2">
            <w:pPr>
              <w:jc w:val="center"/>
              <w:rPr>
                <w:rFonts w:ascii="Arial" w:hAnsi="Arial" w:cs="Arial"/>
                <w:color w:val="000000"/>
              </w:rPr>
            </w:pPr>
            <w:r>
              <w:rPr>
                <w:rFonts w:ascii="Arial" w:hAnsi="Arial" w:cs="Arial"/>
                <w:color w:val="000000"/>
              </w:rPr>
              <w:t>N0222A120033</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567FB7E0" w14:textId="77777777" w:rsidR="00D06CF2" w:rsidRPr="0088259E" w:rsidRDefault="00D06CF2" w:rsidP="00D06CF2">
            <w:pPr>
              <w:rPr>
                <w:rFonts w:ascii="Arial" w:hAnsi="Arial" w:cs="Arial"/>
                <w:color w:val="000000"/>
              </w:rPr>
            </w:pPr>
            <w:r w:rsidRPr="0088259E">
              <w:rPr>
                <w:rFonts w:ascii="Arial" w:hAnsi="Arial" w:cs="Arial"/>
                <w:color w:val="000000"/>
              </w:rPr>
              <w:t>Archivní studia</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7CBDE204" w14:textId="77777777" w:rsidR="00D06CF2" w:rsidRPr="0088259E" w:rsidRDefault="00D06CF2" w:rsidP="00D06CF2">
            <w:pPr>
              <w:jc w:val="center"/>
              <w:rPr>
                <w:rFonts w:ascii="Arial" w:hAnsi="Arial" w:cs="Arial"/>
                <w:color w:val="000000"/>
              </w:rPr>
            </w:pPr>
            <w:r w:rsidRPr="0088259E">
              <w:rPr>
                <w:rFonts w:ascii="Arial" w:hAnsi="Arial" w:cs="Arial"/>
                <w:color w:val="000000"/>
              </w:rPr>
              <w:t>N0222A2001</w:t>
            </w:r>
          </w:p>
        </w:tc>
      </w:tr>
      <w:tr w:rsidR="00D06CF2" w:rsidRPr="0088259E" w14:paraId="34B5D9B5"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3086BF55" w14:textId="77777777" w:rsidR="00D06CF2" w:rsidRPr="0088259E" w:rsidRDefault="00D06CF2" w:rsidP="00D06CF2">
            <w:pPr>
              <w:rPr>
                <w:rFonts w:ascii="Arial" w:hAnsi="Arial" w:cs="Arial"/>
                <w:color w:val="000000"/>
              </w:rPr>
            </w:pPr>
            <w:r w:rsidRPr="0088259E">
              <w:rPr>
                <w:rFonts w:ascii="Arial" w:hAnsi="Arial" w:cs="Arial"/>
                <w:color w:val="000000"/>
              </w:rPr>
              <w:t> </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3C66E710" w14:textId="77777777" w:rsidR="00D06CF2" w:rsidRPr="0088259E" w:rsidRDefault="00D06CF2" w:rsidP="00D06CF2">
            <w:pPr>
              <w:jc w:val="center"/>
              <w:rPr>
                <w:rFonts w:ascii="Arial" w:hAnsi="Arial" w:cs="Arial"/>
                <w:color w:val="000000"/>
              </w:rPr>
            </w:pPr>
            <w:r w:rsidRPr="0088259E">
              <w:rPr>
                <w:rFonts w:ascii="Arial" w:hAnsi="Arial" w:cs="Arial"/>
                <w:color w:val="000000"/>
              </w:rPr>
              <w:t> </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52BB19B8" w14:textId="77777777" w:rsidR="00D06CF2" w:rsidRPr="0088259E" w:rsidRDefault="00D06CF2" w:rsidP="00D06CF2">
            <w:pPr>
              <w:rPr>
                <w:rFonts w:ascii="Arial" w:hAnsi="Arial" w:cs="Arial"/>
                <w:color w:val="000000"/>
              </w:rPr>
            </w:pPr>
            <w:r w:rsidRPr="0088259E">
              <w:rPr>
                <w:rFonts w:ascii="Arial" w:hAnsi="Arial" w:cs="Arial"/>
                <w:color w:val="000000"/>
              </w:rPr>
              <w:t>Dějiny literární kultury</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6ED67791" w14:textId="77777777" w:rsidR="00D06CF2" w:rsidRPr="0088259E" w:rsidRDefault="00D06CF2" w:rsidP="00D06CF2">
            <w:pPr>
              <w:jc w:val="center"/>
              <w:rPr>
                <w:rFonts w:ascii="Arial" w:hAnsi="Arial" w:cs="Arial"/>
                <w:color w:val="000000"/>
              </w:rPr>
            </w:pPr>
            <w:r w:rsidRPr="0088259E">
              <w:rPr>
                <w:rFonts w:ascii="Arial" w:hAnsi="Arial" w:cs="Arial"/>
                <w:color w:val="000000"/>
              </w:rPr>
              <w:t>N0222A2002</w:t>
            </w:r>
          </w:p>
        </w:tc>
      </w:tr>
      <w:tr w:rsidR="00D06CF2" w:rsidRPr="0088259E" w14:paraId="3AC144B9"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3F6DBB1D" w14:textId="77777777" w:rsidR="00D06CF2" w:rsidRPr="0088259E" w:rsidRDefault="00D06CF2" w:rsidP="00D06CF2">
            <w:pPr>
              <w:rPr>
                <w:rFonts w:ascii="Arial" w:hAnsi="Arial" w:cs="Arial"/>
                <w:color w:val="000000"/>
              </w:rPr>
            </w:pPr>
            <w:r w:rsidRPr="0088259E">
              <w:rPr>
                <w:rFonts w:ascii="Arial" w:hAnsi="Arial" w:cs="Arial"/>
                <w:color w:val="000000"/>
              </w:rPr>
              <w:t> </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6FB01083" w14:textId="77777777" w:rsidR="00D06CF2" w:rsidRPr="0088259E" w:rsidRDefault="00D06CF2" w:rsidP="00D06CF2">
            <w:pPr>
              <w:jc w:val="center"/>
              <w:rPr>
                <w:rFonts w:ascii="Arial" w:hAnsi="Arial" w:cs="Arial"/>
                <w:color w:val="000000"/>
              </w:rPr>
            </w:pPr>
            <w:r w:rsidRPr="0088259E">
              <w:rPr>
                <w:rFonts w:ascii="Arial" w:hAnsi="Arial" w:cs="Arial"/>
                <w:color w:val="000000"/>
              </w:rPr>
              <w:t> </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50766EA5" w14:textId="77777777" w:rsidR="00D06CF2" w:rsidRPr="0088259E" w:rsidRDefault="00D06CF2" w:rsidP="00D06CF2">
            <w:pPr>
              <w:rPr>
                <w:rFonts w:ascii="Arial" w:hAnsi="Arial" w:cs="Arial"/>
                <w:color w:val="000000"/>
              </w:rPr>
            </w:pPr>
            <w:r w:rsidRPr="0088259E">
              <w:rPr>
                <w:rFonts w:ascii="Arial" w:hAnsi="Arial" w:cs="Arial"/>
                <w:color w:val="000000"/>
              </w:rPr>
              <w:t>Gender History</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6A7F8FEC" w14:textId="77777777" w:rsidR="00D06CF2" w:rsidRPr="0088259E" w:rsidRDefault="00D06CF2" w:rsidP="00D06CF2">
            <w:pPr>
              <w:jc w:val="center"/>
              <w:rPr>
                <w:rFonts w:ascii="Arial" w:hAnsi="Arial" w:cs="Arial"/>
                <w:color w:val="000000"/>
              </w:rPr>
            </w:pPr>
            <w:r w:rsidRPr="0088259E">
              <w:rPr>
                <w:rFonts w:ascii="Arial" w:hAnsi="Arial" w:cs="Arial"/>
                <w:color w:val="000000"/>
              </w:rPr>
              <w:t>N0222A2003</w:t>
            </w:r>
          </w:p>
        </w:tc>
      </w:tr>
      <w:tr w:rsidR="00D06CF2" w:rsidRPr="0088259E" w14:paraId="13C78972" w14:textId="77777777" w:rsidTr="00284939">
        <w:trPr>
          <w:trHeight w:val="45"/>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23764DF1" w14:textId="77777777" w:rsidR="00D06CF2" w:rsidRPr="0088259E" w:rsidRDefault="00D06CF2" w:rsidP="00D06CF2">
            <w:pPr>
              <w:rPr>
                <w:rFonts w:ascii="Arial" w:hAnsi="Arial" w:cs="Arial"/>
                <w:color w:val="000000"/>
              </w:rPr>
            </w:pPr>
            <w:r w:rsidRPr="0088259E">
              <w:rPr>
                <w:rFonts w:ascii="Arial" w:hAnsi="Arial" w:cs="Arial"/>
                <w:color w:val="000000"/>
              </w:rPr>
              <w:lastRenderedPageBreak/>
              <w:t> </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0C98DD23" w14:textId="77777777" w:rsidR="00D06CF2" w:rsidRPr="0088259E" w:rsidRDefault="00D06CF2" w:rsidP="00D06CF2">
            <w:pPr>
              <w:jc w:val="center"/>
              <w:rPr>
                <w:rFonts w:ascii="Arial" w:hAnsi="Arial" w:cs="Arial"/>
                <w:color w:val="000000"/>
              </w:rPr>
            </w:pPr>
            <w:r w:rsidRPr="0088259E">
              <w:rPr>
                <w:rFonts w:ascii="Arial" w:hAnsi="Arial" w:cs="Arial"/>
                <w:color w:val="000000"/>
              </w:rPr>
              <w:t> </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5F683F3C" w14:textId="77777777" w:rsidR="00D06CF2" w:rsidRPr="0088259E" w:rsidRDefault="00D06CF2" w:rsidP="00D06CF2">
            <w:pPr>
              <w:rPr>
                <w:rFonts w:ascii="Arial" w:hAnsi="Arial" w:cs="Arial"/>
                <w:color w:val="000000"/>
              </w:rPr>
            </w:pPr>
            <w:r w:rsidRPr="0088259E">
              <w:rPr>
                <w:rFonts w:ascii="Arial" w:hAnsi="Arial" w:cs="Arial"/>
                <w:color w:val="000000"/>
              </w:rPr>
              <w:t>Kulturně historická studia</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3D4ED17D" w14:textId="77777777" w:rsidR="00D06CF2" w:rsidRPr="0088259E" w:rsidRDefault="00D06CF2" w:rsidP="00D06CF2">
            <w:pPr>
              <w:jc w:val="center"/>
              <w:rPr>
                <w:rFonts w:ascii="Arial" w:hAnsi="Arial" w:cs="Arial"/>
                <w:color w:val="000000"/>
              </w:rPr>
            </w:pPr>
            <w:r w:rsidRPr="0088259E">
              <w:rPr>
                <w:rFonts w:ascii="Arial" w:hAnsi="Arial" w:cs="Arial"/>
                <w:color w:val="000000"/>
              </w:rPr>
              <w:t>N0222A2004</w:t>
            </w:r>
          </w:p>
        </w:tc>
      </w:tr>
      <w:tr w:rsidR="00D06CF2" w:rsidRPr="0088259E" w14:paraId="1E8FA146" w14:textId="77777777" w:rsidTr="00284939">
        <w:trPr>
          <w:trHeight w:val="46"/>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68F09681" w14:textId="77777777" w:rsidR="00D06CF2" w:rsidRPr="0088259E" w:rsidRDefault="00D06CF2" w:rsidP="00D06CF2">
            <w:pPr>
              <w:rPr>
                <w:rFonts w:ascii="Arial" w:hAnsi="Arial" w:cs="Arial"/>
                <w:color w:val="000000"/>
              </w:rPr>
            </w:pPr>
            <w:r w:rsidRPr="0088259E">
              <w:rPr>
                <w:rFonts w:ascii="Arial" w:hAnsi="Arial" w:cs="Arial"/>
                <w:color w:val="000000"/>
              </w:rPr>
              <w:t> </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70CAC6A0" w14:textId="77777777" w:rsidR="00D06CF2" w:rsidRPr="0088259E" w:rsidRDefault="00D06CF2" w:rsidP="00D06CF2">
            <w:pPr>
              <w:jc w:val="center"/>
              <w:rPr>
                <w:rFonts w:ascii="Arial" w:hAnsi="Arial" w:cs="Arial"/>
                <w:color w:val="000000"/>
              </w:rPr>
            </w:pPr>
            <w:r w:rsidRPr="0088259E">
              <w:rPr>
                <w:rFonts w:ascii="Arial" w:hAnsi="Arial" w:cs="Arial"/>
                <w:color w:val="000000"/>
              </w:rPr>
              <w:t> </w:t>
            </w:r>
          </w:p>
        </w:tc>
        <w:tc>
          <w:tcPr>
            <w:tcW w:w="1099" w:type="pct"/>
            <w:tcBorders>
              <w:top w:val="nil"/>
              <w:left w:val="nil"/>
              <w:bottom w:val="single" w:sz="4" w:space="0" w:color="auto"/>
              <w:right w:val="single" w:sz="4" w:space="0" w:color="auto"/>
            </w:tcBorders>
            <w:shd w:val="clear" w:color="auto" w:fill="FFFFFF" w:themeFill="background1"/>
            <w:vAlign w:val="bottom"/>
            <w:hideMark/>
          </w:tcPr>
          <w:p w14:paraId="2E32DA51" w14:textId="77777777" w:rsidR="00D06CF2" w:rsidRPr="0088259E" w:rsidRDefault="00D06CF2" w:rsidP="00D06CF2">
            <w:pPr>
              <w:rPr>
                <w:rFonts w:ascii="Arial" w:hAnsi="Arial" w:cs="Arial"/>
                <w:color w:val="000000"/>
              </w:rPr>
            </w:pPr>
            <w:r w:rsidRPr="0088259E">
              <w:rPr>
                <w:rFonts w:ascii="Arial" w:hAnsi="Arial" w:cs="Arial"/>
                <w:color w:val="000000"/>
              </w:rPr>
              <w:t>Kulturně historická studia slovanských zemí</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6FEE285E" w14:textId="77777777" w:rsidR="00D06CF2" w:rsidRPr="0088259E" w:rsidRDefault="00D06CF2" w:rsidP="00D06CF2">
            <w:pPr>
              <w:jc w:val="center"/>
              <w:rPr>
                <w:rFonts w:ascii="Arial" w:hAnsi="Arial" w:cs="Arial"/>
                <w:color w:val="000000"/>
              </w:rPr>
            </w:pPr>
            <w:r w:rsidRPr="0088259E">
              <w:rPr>
                <w:rFonts w:ascii="Arial" w:hAnsi="Arial" w:cs="Arial"/>
                <w:color w:val="000000"/>
              </w:rPr>
              <w:t>N0222A2005</w:t>
            </w:r>
          </w:p>
        </w:tc>
      </w:tr>
      <w:tr w:rsidR="00D06CF2" w:rsidRPr="0088259E" w14:paraId="309D866A"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072ACF7A" w14:textId="77777777" w:rsidR="00D06CF2" w:rsidRPr="0088259E" w:rsidRDefault="00D06CF2" w:rsidP="00D06CF2">
            <w:pPr>
              <w:rPr>
                <w:rFonts w:ascii="Arial" w:hAnsi="Arial" w:cs="Arial"/>
                <w:color w:val="000000"/>
              </w:rPr>
            </w:pPr>
            <w:r w:rsidRPr="0088259E">
              <w:rPr>
                <w:rFonts w:ascii="Arial" w:hAnsi="Arial" w:cs="Arial"/>
                <w:color w:val="000000"/>
              </w:rPr>
              <w:t> </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10663505" w14:textId="77777777" w:rsidR="00D06CF2" w:rsidRPr="0088259E" w:rsidRDefault="00D06CF2" w:rsidP="00D06CF2">
            <w:pPr>
              <w:jc w:val="center"/>
              <w:rPr>
                <w:rFonts w:ascii="Arial" w:hAnsi="Arial" w:cs="Arial"/>
                <w:color w:val="000000"/>
              </w:rPr>
            </w:pPr>
            <w:r w:rsidRPr="0088259E">
              <w:rPr>
                <w:rFonts w:ascii="Arial" w:hAnsi="Arial" w:cs="Arial"/>
                <w:color w:val="000000"/>
              </w:rPr>
              <w:t> </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3C0CAF0C" w14:textId="77777777" w:rsidR="00D06CF2" w:rsidRPr="0088259E" w:rsidRDefault="00D06CF2" w:rsidP="00D06CF2">
            <w:pPr>
              <w:rPr>
                <w:rFonts w:ascii="Arial" w:hAnsi="Arial" w:cs="Arial"/>
                <w:color w:val="000000"/>
              </w:rPr>
            </w:pPr>
            <w:r w:rsidRPr="0088259E">
              <w:rPr>
                <w:rFonts w:ascii="Arial" w:hAnsi="Arial" w:cs="Arial"/>
                <w:color w:val="000000"/>
              </w:rPr>
              <w:t>Péče o kulturní dědictví</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4DA43BF8" w14:textId="77777777" w:rsidR="00D06CF2" w:rsidRPr="0088259E" w:rsidRDefault="00D06CF2" w:rsidP="00D06CF2">
            <w:pPr>
              <w:jc w:val="center"/>
              <w:rPr>
                <w:rFonts w:ascii="Arial" w:hAnsi="Arial" w:cs="Arial"/>
                <w:color w:val="000000"/>
              </w:rPr>
            </w:pPr>
            <w:r w:rsidRPr="0088259E">
              <w:rPr>
                <w:rFonts w:ascii="Arial" w:hAnsi="Arial" w:cs="Arial"/>
                <w:color w:val="000000"/>
              </w:rPr>
              <w:t>N0222A2006</w:t>
            </w:r>
          </w:p>
        </w:tc>
      </w:tr>
      <w:tr w:rsidR="00D06CF2" w:rsidRPr="0088259E" w14:paraId="54D4D3F1"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263A6AE0" w14:textId="77777777" w:rsidR="00D06CF2" w:rsidRPr="0088259E" w:rsidRDefault="00D06CF2" w:rsidP="00D06CF2">
            <w:pPr>
              <w:rPr>
                <w:rFonts w:ascii="Arial" w:hAnsi="Arial" w:cs="Arial"/>
                <w:color w:val="000000"/>
              </w:rPr>
            </w:pPr>
            <w:r w:rsidRPr="0088259E">
              <w:rPr>
                <w:rFonts w:ascii="Arial" w:hAnsi="Arial" w:cs="Arial"/>
                <w:color w:val="000000"/>
              </w:rPr>
              <w:t> </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2A22C91A" w14:textId="77777777" w:rsidR="00D06CF2" w:rsidRPr="0088259E" w:rsidRDefault="00D06CF2" w:rsidP="00D06CF2">
            <w:pPr>
              <w:jc w:val="center"/>
              <w:rPr>
                <w:rFonts w:ascii="Arial" w:hAnsi="Arial" w:cs="Arial"/>
                <w:color w:val="000000"/>
              </w:rPr>
            </w:pPr>
            <w:r w:rsidRPr="0088259E">
              <w:rPr>
                <w:rFonts w:ascii="Arial" w:hAnsi="Arial" w:cs="Arial"/>
                <w:color w:val="000000"/>
              </w:rPr>
              <w:t> </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1389A6FE" w14:textId="77777777" w:rsidR="00D06CF2" w:rsidRPr="0088259E" w:rsidRDefault="00D06CF2" w:rsidP="00D06CF2">
            <w:pPr>
              <w:rPr>
                <w:rFonts w:ascii="Arial" w:hAnsi="Arial" w:cs="Arial"/>
                <w:color w:val="000000"/>
              </w:rPr>
            </w:pPr>
            <w:r w:rsidRPr="0088259E">
              <w:rPr>
                <w:rFonts w:ascii="Arial" w:hAnsi="Arial" w:cs="Arial"/>
                <w:color w:val="000000"/>
              </w:rPr>
              <w:t>Soudobé dějiny</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22D808C3" w14:textId="77777777" w:rsidR="00D06CF2" w:rsidRPr="0088259E" w:rsidRDefault="00D06CF2" w:rsidP="00D06CF2">
            <w:pPr>
              <w:jc w:val="center"/>
              <w:rPr>
                <w:rFonts w:ascii="Arial" w:hAnsi="Arial" w:cs="Arial"/>
                <w:color w:val="000000"/>
              </w:rPr>
            </w:pPr>
            <w:r w:rsidRPr="0088259E">
              <w:rPr>
                <w:rFonts w:ascii="Arial" w:hAnsi="Arial" w:cs="Arial"/>
                <w:color w:val="000000"/>
              </w:rPr>
              <w:t>N0222A2007</w:t>
            </w:r>
          </w:p>
        </w:tc>
      </w:tr>
      <w:tr w:rsidR="00D06CF2" w:rsidRPr="0088259E" w14:paraId="285EB19D"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03D399C0" w14:textId="77777777" w:rsidR="00D06CF2" w:rsidRPr="0088259E" w:rsidRDefault="00D06CF2" w:rsidP="00D06CF2">
            <w:pPr>
              <w:rPr>
                <w:rFonts w:ascii="Arial" w:hAnsi="Arial" w:cs="Arial"/>
                <w:color w:val="000000"/>
              </w:rPr>
            </w:pPr>
            <w:r w:rsidRPr="0088259E">
              <w:rPr>
                <w:rFonts w:ascii="Arial" w:hAnsi="Arial" w:cs="Arial"/>
                <w:color w:val="000000"/>
              </w:rPr>
              <w:t>Resocializační pedagogika</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67BDFC04" w14:textId="77777777" w:rsidR="00D06CF2" w:rsidRPr="0088259E" w:rsidRDefault="00D06CF2" w:rsidP="00D06CF2">
            <w:pPr>
              <w:jc w:val="center"/>
              <w:rPr>
                <w:rFonts w:ascii="Arial" w:hAnsi="Arial" w:cs="Arial"/>
                <w:color w:val="000000"/>
              </w:rPr>
            </w:pPr>
            <w:r w:rsidRPr="0088259E">
              <w:rPr>
                <w:rFonts w:ascii="Arial" w:hAnsi="Arial" w:cs="Arial"/>
                <w:color w:val="000000"/>
              </w:rPr>
              <w:t>N0111P190001</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7E7A182A" w14:textId="77777777" w:rsidR="00D06CF2" w:rsidRPr="0088259E" w:rsidRDefault="00D06CF2" w:rsidP="00D06CF2">
            <w:pPr>
              <w:rPr>
                <w:rFonts w:ascii="Arial" w:hAnsi="Arial" w:cs="Arial"/>
                <w:color w:val="000000"/>
              </w:rPr>
            </w:pPr>
            <w:r w:rsidRPr="0088259E">
              <w:rPr>
                <w:rFonts w:ascii="Arial" w:hAnsi="Arial" w:cs="Arial"/>
                <w:color w:val="000000"/>
              </w:rPr>
              <w:t> </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2CFE06FC" w14:textId="77777777" w:rsidR="00D06CF2" w:rsidRPr="0088259E" w:rsidRDefault="00D06CF2" w:rsidP="00D06CF2">
            <w:pPr>
              <w:jc w:val="center"/>
              <w:rPr>
                <w:rFonts w:ascii="Arial" w:hAnsi="Arial" w:cs="Arial"/>
                <w:color w:val="000000"/>
              </w:rPr>
            </w:pPr>
            <w:r w:rsidRPr="0088259E">
              <w:rPr>
                <w:rFonts w:ascii="Arial" w:hAnsi="Arial" w:cs="Arial"/>
                <w:color w:val="000000"/>
              </w:rPr>
              <w:t>N0111P2001</w:t>
            </w:r>
          </w:p>
        </w:tc>
      </w:tr>
      <w:tr w:rsidR="00D06CF2" w:rsidRPr="0088259E" w14:paraId="715B0BD7" w14:textId="77777777" w:rsidTr="00284939">
        <w:trPr>
          <w:trHeight w:val="45"/>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53D09320" w14:textId="77777777" w:rsidR="00D06CF2" w:rsidRPr="0088259E" w:rsidRDefault="00D06CF2" w:rsidP="00D06CF2">
            <w:pPr>
              <w:rPr>
                <w:rFonts w:ascii="Arial" w:hAnsi="Arial" w:cs="Arial"/>
                <w:color w:val="000000"/>
              </w:rPr>
            </w:pPr>
            <w:r w:rsidRPr="0088259E">
              <w:rPr>
                <w:rFonts w:ascii="Arial" w:hAnsi="Arial" w:cs="Arial"/>
                <w:color w:val="000000"/>
              </w:rPr>
              <w:t>Sociální a kulturní antropologie</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03A90A38" w14:textId="77777777" w:rsidR="00D06CF2" w:rsidRPr="0088259E" w:rsidRDefault="00D06CF2" w:rsidP="00D06CF2">
            <w:pPr>
              <w:jc w:val="center"/>
              <w:rPr>
                <w:rFonts w:ascii="Arial" w:hAnsi="Arial" w:cs="Arial"/>
                <w:color w:val="000000"/>
              </w:rPr>
            </w:pPr>
            <w:r w:rsidRPr="0088259E">
              <w:rPr>
                <w:rFonts w:ascii="Arial" w:hAnsi="Arial" w:cs="Arial"/>
                <w:color w:val="000000"/>
              </w:rPr>
              <w:t>N0314A250014</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06F9C6C9" w14:textId="77777777" w:rsidR="00D06CF2" w:rsidRPr="0088259E" w:rsidRDefault="00D06CF2" w:rsidP="00D06CF2">
            <w:pPr>
              <w:rPr>
                <w:rFonts w:ascii="Arial" w:hAnsi="Arial" w:cs="Arial"/>
                <w:color w:val="000000"/>
              </w:rPr>
            </w:pPr>
            <w:r w:rsidRPr="0088259E">
              <w:rPr>
                <w:rFonts w:ascii="Arial" w:hAnsi="Arial" w:cs="Arial"/>
                <w:color w:val="000000"/>
              </w:rPr>
              <w:t> </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374BC897" w14:textId="77777777" w:rsidR="00D06CF2" w:rsidRPr="0088259E" w:rsidRDefault="00D06CF2" w:rsidP="00D06CF2">
            <w:pPr>
              <w:jc w:val="center"/>
              <w:rPr>
                <w:rFonts w:ascii="Arial" w:hAnsi="Arial" w:cs="Arial"/>
                <w:color w:val="000000"/>
              </w:rPr>
            </w:pPr>
            <w:r w:rsidRPr="0088259E">
              <w:rPr>
                <w:rFonts w:ascii="Arial" w:hAnsi="Arial" w:cs="Arial"/>
                <w:color w:val="000000"/>
              </w:rPr>
              <w:t>N0314A2001</w:t>
            </w:r>
          </w:p>
        </w:tc>
      </w:tr>
      <w:tr w:rsidR="00D06CF2" w:rsidRPr="0088259E" w14:paraId="44A86588" w14:textId="77777777" w:rsidTr="00284939">
        <w:trPr>
          <w:trHeight w:val="22"/>
        </w:trPr>
        <w:tc>
          <w:tcPr>
            <w:tcW w:w="1348" w:type="pct"/>
            <w:tcBorders>
              <w:top w:val="nil"/>
              <w:left w:val="single" w:sz="8" w:space="0" w:color="auto"/>
              <w:bottom w:val="single" w:sz="8" w:space="0" w:color="auto"/>
              <w:right w:val="single" w:sz="4" w:space="0" w:color="auto"/>
            </w:tcBorders>
            <w:shd w:val="clear" w:color="auto" w:fill="FFFFFF" w:themeFill="background1"/>
            <w:noWrap/>
            <w:vAlign w:val="bottom"/>
            <w:hideMark/>
          </w:tcPr>
          <w:p w14:paraId="4CE21FC8" w14:textId="77777777" w:rsidR="00D06CF2" w:rsidRPr="0088259E" w:rsidRDefault="00D06CF2" w:rsidP="00D06CF2">
            <w:pPr>
              <w:rPr>
                <w:rFonts w:ascii="Arial" w:hAnsi="Arial" w:cs="Arial"/>
                <w:color w:val="000000"/>
              </w:rPr>
            </w:pPr>
            <w:r w:rsidRPr="0088259E">
              <w:rPr>
                <w:rFonts w:ascii="Arial" w:hAnsi="Arial" w:cs="Arial"/>
                <w:color w:val="000000"/>
              </w:rPr>
              <w:t>Učitelství anglického jazyka</w:t>
            </w:r>
          </w:p>
        </w:tc>
        <w:tc>
          <w:tcPr>
            <w:tcW w:w="740" w:type="pct"/>
            <w:tcBorders>
              <w:top w:val="nil"/>
              <w:left w:val="nil"/>
              <w:bottom w:val="single" w:sz="8" w:space="0" w:color="auto"/>
              <w:right w:val="single" w:sz="4" w:space="0" w:color="auto"/>
            </w:tcBorders>
            <w:shd w:val="clear" w:color="auto" w:fill="FFFFFF" w:themeFill="background1"/>
            <w:noWrap/>
            <w:vAlign w:val="bottom"/>
            <w:hideMark/>
          </w:tcPr>
          <w:p w14:paraId="19EA0C0F" w14:textId="77777777" w:rsidR="00D06CF2" w:rsidRPr="0088259E" w:rsidRDefault="00D06CF2" w:rsidP="00D06CF2">
            <w:pPr>
              <w:jc w:val="center"/>
              <w:rPr>
                <w:rFonts w:ascii="Arial" w:hAnsi="Arial" w:cs="Arial"/>
                <w:color w:val="000000"/>
              </w:rPr>
            </w:pPr>
            <w:r w:rsidRPr="0088259E">
              <w:rPr>
                <w:rFonts w:ascii="Arial" w:hAnsi="Arial" w:cs="Arial"/>
                <w:color w:val="000000"/>
              </w:rPr>
              <w:t>N0114A300052</w:t>
            </w:r>
          </w:p>
        </w:tc>
        <w:tc>
          <w:tcPr>
            <w:tcW w:w="1099" w:type="pct"/>
            <w:tcBorders>
              <w:top w:val="nil"/>
              <w:left w:val="nil"/>
              <w:bottom w:val="single" w:sz="8" w:space="0" w:color="auto"/>
              <w:right w:val="single" w:sz="4" w:space="0" w:color="auto"/>
            </w:tcBorders>
            <w:shd w:val="clear" w:color="auto" w:fill="FFFFFF" w:themeFill="background1"/>
            <w:noWrap/>
            <w:vAlign w:val="bottom"/>
            <w:hideMark/>
          </w:tcPr>
          <w:p w14:paraId="42DD4B1B" w14:textId="77777777" w:rsidR="00D06CF2" w:rsidRPr="0088259E" w:rsidRDefault="00D06CF2" w:rsidP="00D06CF2">
            <w:pPr>
              <w:rPr>
                <w:rFonts w:ascii="Arial" w:hAnsi="Arial" w:cs="Arial"/>
                <w:color w:val="000000"/>
              </w:rPr>
            </w:pPr>
            <w:r w:rsidRPr="0088259E">
              <w:rPr>
                <w:rFonts w:ascii="Arial" w:hAnsi="Arial" w:cs="Arial"/>
                <w:color w:val="000000"/>
              </w:rPr>
              <w:t> </w:t>
            </w:r>
          </w:p>
        </w:tc>
        <w:tc>
          <w:tcPr>
            <w:tcW w:w="1813" w:type="pct"/>
            <w:tcBorders>
              <w:top w:val="nil"/>
              <w:left w:val="nil"/>
              <w:bottom w:val="single" w:sz="8" w:space="0" w:color="auto"/>
              <w:right w:val="single" w:sz="8" w:space="0" w:color="auto"/>
            </w:tcBorders>
            <w:shd w:val="clear" w:color="auto" w:fill="FFFFFF" w:themeFill="background1"/>
            <w:noWrap/>
            <w:vAlign w:val="bottom"/>
            <w:hideMark/>
          </w:tcPr>
          <w:p w14:paraId="3E97125E" w14:textId="77777777" w:rsidR="00D06CF2" w:rsidRPr="0088259E" w:rsidRDefault="00D06CF2" w:rsidP="00D06CF2">
            <w:pPr>
              <w:jc w:val="center"/>
              <w:rPr>
                <w:rFonts w:ascii="Arial" w:hAnsi="Arial" w:cs="Arial"/>
                <w:color w:val="000000"/>
              </w:rPr>
            </w:pPr>
            <w:r w:rsidRPr="0088259E">
              <w:rPr>
                <w:rFonts w:ascii="Arial" w:hAnsi="Arial" w:cs="Arial"/>
                <w:color w:val="000000"/>
              </w:rPr>
              <w:t>N0114A2001</w:t>
            </w:r>
          </w:p>
        </w:tc>
      </w:tr>
      <w:tr w:rsidR="00D06CF2" w:rsidRPr="0088259E" w14:paraId="18D636A4" w14:textId="77777777" w:rsidTr="00D06CF2">
        <w:trPr>
          <w:trHeight w:val="15"/>
        </w:trPr>
        <w:tc>
          <w:tcPr>
            <w:tcW w:w="1348" w:type="pct"/>
            <w:tcBorders>
              <w:top w:val="nil"/>
              <w:left w:val="nil"/>
              <w:bottom w:val="nil"/>
              <w:right w:val="nil"/>
            </w:tcBorders>
            <w:shd w:val="clear" w:color="auto" w:fill="auto"/>
            <w:noWrap/>
            <w:vAlign w:val="bottom"/>
            <w:hideMark/>
          </w:tcPr>
          <w:p w14:paraId="0B4BF3E4" w14:textId="77777777" w:rsidR="00D06CF2" w:rsidRPr="0088259E" w:rsidRDefault="00D06CF2" w:rsidP="00D06CF2">
            <w:pPr>
              <w:jc w:val="center"/>
              <w:rPr>
                <w:rFonts w:ascii="Arial" w:hAnsi="Arial" w:cs="Arial"/>
                <w:color w:val="000000"/>
              </w:rPr>
            </w:pPr>
          </w:p>
        </w:tc>
        <w:tc>
          <w:tcPr>
            <w:tcW w:w="740" w:type="pct"/>
            <w:tcBorders>
              <w:top w:val="nil"/>
              <w:left w:val="nil"/>
              <w:bottom w:val="nil"/>
              <w:right w:val="nil"/>
            </w:tcBorders>
            <w:shd w:val="clear" w:color="auto" w:fill="auto"/>
            <w:noWrap/>
            <w:vAlign w:val="bottom"/>
            <w:hideMark/>
          </w:tcPr>
          <w:p w14:paraId="7BD8315D" w14:textId="77777777" w:rsidR="00D06CF2" w:rsidRPr="0088259E" w:rsidRDefault="00D06CF2" w:rsidP="00D06CF2"/>
        </w:tc>
        <w:tc>
          <w:tcPr>
            <w:tcW w:w="1099" w:type="pct"/>
            <w:tcBorders>
              <w:top w:val="nil"/>
              <w:left w:val="nil"/>
              <w:bottom w:val="nil"/>
              <w:right w:val="nil"/>
            </w:tcBorders>
            <w:shd w:val="clear" w:color="auto" w:fill="auto"/>
            <w:noWrap/>
            <w:vAlign w:val="bottom"/>
            <w:hideMark/>
          </w:tcPr>
          <w:p w14:paraId="2FEABE30" w14:textId="77777777" w:rsidR="00D06CF2" w:rsidRPr="0088259E" w:rsidRDefault="00D06CF2" w:rsidP="00D06CF2"/>
        </w:tc>
        <w:tc>
          <w:tcPr>
            <w:tcW w:w="1813" w:type="pct"/>
            <w:tcBorders>
              <w:top w:val="nil"/>
              <w:left w:val="nil"/>
              <w:bottom w:val="nil"/>
              <w:right w:val="nil"/>
            </w:tcBorders>
            <w:shd w:val="clear" w:color="auto" w:fill="auto"/>
            <w:noWrap/>
            <w:vAlign w:val="bottom"/>
            <w:hideMark/>
          </w:tcPr>
          <w:p w14:paraId="5B8F0596" w14:textId="77777777" w:rsidR="00D06CF2" w:rsidRPr="0088259E" w:rsidRDefault="00D06CF2" w:rsidP="00D06CF2"/>
        </w:tc>
      </w:tr>
      <w:tr w:rsidR="00D06CF2" w:rsidRPr="0088259E" w14:paraId="747C2A5A" w14:textId="77777777" w:rsidTr="00D06CF2">
        <w:trPr>
          <w:trHeight w:val="27"/>
        </w:trPr>
        <w:tc>
          <w:tcPr>
            <w:tcW w:w="5000" w:type="pct"/>
            <w:gridSpan w:val="4"/>
            <w:tcBorders>
              <w:top w:val="nil"/>
              <w:left w:val="nil"/>
              <w:bottom w:val="nil"/>
              <w:right w:val="nil"/>
            </w:tcBorders>
            <w:shd w:val="clear" w:color="auto" w:fill="auto"/>
            <w:noWrap/>
            <w:vAlign w:val="center"/>
            <w:hideMark/>
          </w:tcPr>
          <w:p w14:paraId="6CFB01AD" w14:textId="77777777" w:rsidR="00D06CF2" w:rsidRPr="00D06CF2" w:rsidRDefault="00D06CF2" w:rsidP="00D06CF2">
            <w:pPr>
              <w:jc w:val="center"/>
              <w:rPr>
                <w:rFonts w:ascii="Arial" w:hAnsi="Arial" w:cs="Arial"/>
                <w:b/>
                <w:bCs/>
                <w:color w:val="000000"/>
                <w:sz w:val="22"/>
                <w:szCs w:val="22"/>
              </w:rPr>
            </w:pPr>
            <w:r w:rsidRPr="00D06CF2">
              <w:rPr>
                <w:rFonts w:ascii="Arial" w:hAnsi="Arial" w:cs="Arial"/>
                <w:b/>
                <w:bCs/>
                <w:color w:val="000000"/>
                <w:sz w:val="22"/>
                <w:szCs w:val="22"/>
              </w:rPr>
              <w:t xml:space="preserve">Doktorské studijní programy </w:t>
            </w:r>
          </w:p>
        </w:tc>
      </w:tr>
      <w:tr w:rsidR="00D06CF2" w:rsidRPr="0088259E" w14:paraId="7EF7D1D1" w14:textId="77777777" w:rsidTr="00D06CF2">
        <w:tc>
          <w:tcPr>
            <w:tcW w:w="1348" w:type="pct"/>
            <w:tcBorders>
              <w:top w:val="nil"/>
              <w:left w:val="nil"/>
              <w:bottom w:val="nil"/>
              <w:right w:val="nil"/>
            </w:tcBorders>
            <w:shd w:val="clear" w:color="auto" w:fill="auto"/>
            <w:noWrap/>
            <w:vAlign w:val="bottom"/>
            <w:hideMark/>
          </w:tcPr>
          <w:p w14:paraId="5A71BD19" w14:textId="77777777" w:rsidR="00D06CF2" w:rsidRPr="0088259E" w:rsidRDefault="00D06CF2" w:rsidP="00D06CF2">
            <w:pPr>
              <w:jc w:val="center"/>
              <w:rPr>
                <w:rFonts w:ascii="Arial" w:hAnsi="Arial" w:cs="Arial"/>
                <w:b/>
                <w:bCs/>
                <w:color w:val="000000"/>
                <w:sz w:val="24"/>
                <w:szCs w:val="24"/>
              </w:rPr>
            </w:pPr>
          </w:p>
        </w:tc>
        <w:tc>
          <w:tcPr>
            <w:tcW w:w="740" w:type="pct"/>
            <w:tcBorders>
              <w:top w:val="nil"/>
              <w:left w:val="nil"/>
              <w:bottom w:val="nil"/>
              <w:right w:val="nil"/>
            </w:tcBorders>
            <w:shd w:val="clear" w:color="auto" w:fill="auto"/>
            <w:noWrap/>
            <w:vAlign w:val="bottom"/>
            <w:hideMark/>
          </w:tcPr>
          <w:p w14:paraId="58705267" w14:textId="77777777" w:rsidR="00D06CF2" w:rsidRPr="0088259E" w:rsidRDefault="00D06CF2" w:rsidP="00D06CF2"/>
        </w:tc>
        <w:tc>
          <w:tcPr>
            <w:tcW w:w="1099" w:type="pct"/>
            <w:tcBorders>
              <w:top w:val="nil"/>
              <w:left w:val="nil"/>
              <w:bottom w:val="nil"/>
              <w:right w:val="nil"/>
            </w:tcBorders>
            <w:shd w:val="clear" w:color="auto" w:fill="auto"/>
            <w:noWrap/>
            <w:vAlign w:val="bottom"/>
            <w:hideMark/>
          </w:tcPr>
          <w:p w14:paraId="68162FF4" w14:textId="77777777" w:rsidR="00D06CF2" w:rsidRPr="0088259E" w:rsidRDefault="00D06CF2" w:rsidP="00D06CF2"/>
        </w:tc>
        <w:tc>
          <w:tcPr>
            <w:tcW w:w="1813" w:type="pct"/>
            <w:tcBorders>
              <w:top w:val="nil"/>
              <w:left w:val="nil"/>
              <w:bottom w:val="nil"/>
              <w:right w:val="nil"/>
            </w:tcBorders>
            <w:shd w:val="clear" w:color="auto" w:fill="auto"/>
            <w:noWrap/>
            <w:vAlign w:val="bottom"/>
            <w:hideMark/>
          </w:tcPr>
          <w:p w14:paraId="363A8B1E" w14:textId="77777777" w:rsidR="00D06CF2" w:rsidRPr="0088259E" w:rsidRDefault="00D06CF2" w:rsidP="00D06CF2"/>
        </w:tc>
      </w:tr>
      <w:tr w:rsidR="00D06CF2" w:rsidRPr="0088259E" w14:paraId="36712592" w14:textId="77777777" w:rsidTr="00284939">
        <w:trPr>
          <w:trHeight w:val="46"/>
        </w:trPr>
        <w:tc>
          <w:tcPr>
            <w:tcW w:w="1348" w:type="pct"/>
            <w:tcBorders>
              <w:top w:val="single" w:sz="8" w:space="0" w:color="auto"/>
              <w:left w:val="single" w:sz="8" w:space="0" w:color="auto"/>
              <w:bottom w:val="nil"/>
              <w:right w:val="single" w:sz="4" w:space="0" w:color="auto"/>
            </w:tcBorders>
            <w:shd w:val="clear" w:color="auto" w:fill="FFFFFF" w:themeFill="background1"/>
            <w:noWrap/>
            <w:vAlign w:val="bottom"/>
            <w:hideMark/>
          </w:tcPr>
          <w:p w14:paraId="0439298D" w14:textId="77777777" w:rsidR="00D06CF2" w:rsidRPr="0088259E" w:rsidRDefault="00D06CF2" w:rsidP="00D06CF2">
            <w:pPr>
              <w:rPr>
                <w:rFonts w:ascii="Arial" w:hAnsi="Arial" w:cs="Arial"/>
                <w:b/>
                <w:bCs/>
                <w:color w:val="000000"/>
              </w:rPr>
            </w:pPr>
            <w:r w:rsidRPr="0088259E">
              <w:rPr>
                <w:rFonts w:ascii="Arial" w:hAnsi="Arial" w:cs="Arial"/>
                <w:b/>
                <w:bCs/>
                <w:color w:val="000000"/>
              </w:rPr>
              <w:t>Název studijního programu</w:t>
            </w:r>
          </w:p>
        </w:tc>
        <w:tc>
          <w:tcPr>
            <w:tcW w:w="740" w:type="pct"/>
            <w:tcBorders>
              <w:top w:val="single" w:sz="8" w:space="0" w:color="auto"/>
              <w:left w:val="nil"/>
              <w:bottom w:val="nil"/>
              <w:right w:val="single" w:sz="4" w:space="0" w:color="auto"/>
            </w:tcBorders>
            <w:shd w:val="clear" w:color="auto" w:fill="FFFFFF" w:themeFill="background1"/>
            <w:noWrap/>
            <w:vAlign w:val="bottom"/>
            <w:hideMark/>
          </w:tcPr>
          <w:p w14:paraId="1FFBCBFC" w14:textId="77777777" w:rsidR="00D06CF2" w:rsidRPr="0088259E" w:rsidRDefault="00D06CF2" w:rsidP="00D06CF2">
            <w:pPr>
              <w:jc w:val="center"/>
              <w:rPr>
                <w:rFonts w:ascii="Arial" w:hAnsi="Arial" w:cs="Arial"/>
                <w:b/>
                <w:bCs/>
                <w:color w:val="000000"/>
              </w:rPr>
            </w:pPr>
            <w:r w:rsidRPr="0088259E">
              <w:rPr>
                <w:rFonts w:ascii="Arial" w:hAnsi="Arial" w:cs="Arial"/>
                <w:b/>
                <w:bCs/>
                <w:color w:val="000000"/>
              </w:rPr>
              <w:t>Kód SP</w:t>
            </w:r>
          </w:p>
        </w:tc>
        <w:tc>
          <w:tcPr>
            <w:tcW w:w="1099" w:type="pct"/>
            <w:tcBorders>
              <w:top w:val="single" w:sz="8" w:space="0" w:color="auto"/>
              <w:left w:val="nil"/>
              <w:bottom w:val="nil"/>
              <w:right w:val="single" w:sz="4" w:space="0" w:color="auto"/>
            </w:tcBorders>
            <w:shd w:val="clear" w:color="auto" w:fill="FFFFFF" w:themeFill="background1"/>
            <w:noWrap/>
            <w:vAlign w:val="bottom"/>
            <w:hideMark/>
          </w:tcPr>
          <w:p w14:paraId="19CD3A25" w14:textId="77777777" w:rsidR="00D06CF2" w:rsidRPr="0088259E" w:rsidRDefault="00D06CF2" w:rsidP="00D06CF2">
            <w:pPr>
              <w:jc w:val="center"/>
              <w:rPr>
                <w:rFonts w:ascii="Arial" w:hAnsi="Arial" w:cs="Arial"/>
                <w:b/>
                <w:bCs/>
                <w:color w:val="000000"/>
              </w:rPr>
            </w:pPr>
            <w:r w:rsidRPr="0088259E">
              <w:rPr>
                <w:rFonts w:ascii="Arial" w:hAnsi="Arial" w:cs="Arial"/>
                <w:b/>
                <w:bCs/>
                <w:color w:val="000000"/>
              </w:rPr>
              <w:t>Název specializace</w:t>
            </w:r>
          </w:p>
        </w:tc>
        <w:tc>
          <w:tcPr>
            <w:tcW w:w="1813" w:type="pct"/>
            <w:tcBorders>
              <w:top w:val="single" w:sz="8" w:space="0" w:color="auto"/>
              <w:left w:val="nil"/>
              <w:bottom w:val="nil"/>
              <w:right w:val="single" w:sz="8" w:space="0" w:color="auto"/>
            </w:tcBorders>
            <w:shd w:val="clear" w:color="auto" w:fill="FFFFFF" w:themeFill="background1"/>
            <w:noWrap/>
            <w:vAlign w:val="bottom"/>
            <w:hideMark/>
          </w:tcPr>
          <w:p w14:paraId="713C6EBC" w14:textId="77777777" w:rsidR="00D06CF2" w:rsidRPr="0088259E" w:rsidRDefault="00D06CF2" w:rsidP="00D06CF2">
            <w:pPr>
              <w:jc w:val="center"/>
              <w:rPr>
                <w:rFonts w:ascii="Arial" w:hAnsi="Arial" w:cs="Arial"/>
                <w:b/>
                <w:bCs/>
                <w:color w:val="000000"/>
              </w:rPr>
            </w:pPr>
            <w:r w:rsidRPr="0088259E">
              <w:rPr>
                <w:rFonts w:ascii="Arial" w:hAnsi="Arial" w:cs="Arial"/>
                <w:b/>
                <w:bCs/>
                <w:color w:val="000000"/>
              </w:rPr>
              <w:t>č. specializace</w:t>
            </w:r>
          </w:p>
        </w:tc>
      </w:tr>
      <w:tr w:rsidR="00D06CF2" w:rsidRPr="0088259E" w14:paraId="64CFB3AB" w14:textId="77777777" w:rsidTr="00284939">
        <w:trPr>
          <w:trHeight w:val="23"/>
        </w:trPr>
        <w:tc>
          <w:tcPr>
            <w:tcW w:w="1348" w:type="pct"/>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2DBB34DF" w14:textId="77777777" w:rsidR="00D06CF2" w:rsidRPr="0088259E" w:rsidRDefault="00D06CF2" w:rsidP="00D06CF2">
            <w:pPr>
              <w:rPr>
                <w:rFonts w:ascii="Arial" w:hAnsi="Arial" w:cs="Arial"/>
                <w:color w:val="000000"/>
              </w:rPr>
            </w:pPr>
            <w:r w:rsidRPr="0088259E">
              <w:rPr>
                <w:rFonts w:ascii="Arial" w:hAnsi="Arial" w:cs="Arial"/>
                <w:color w:val="000000"/>
              </w:rPr>
              <w:t>Filosofie</w:t>
            </w:r>
          </w:p>
        </w:tc>
        <w:tc>
          <w:tcPr>
            <w:tcW w:w="740" w:type="pct"/>
            <w:tcBorders>
              <w:top w:val="single" w:sz="8" w:space="0" w:color="auto"/>
              <w:left w:val="nil"/>
              <w:bottom w:val="single" w:sz="4" w:space="0" w:color="auto"/>
              <w:right w:val="single" w:sz="4" w:space="0" w:color="auto"/>
            </w:tcBorders>
            <w:shd w:val="clear" w:color="auto" w:fill="FFFFFF" w:themeFill="background1"/>
            <w:noWrap/>
            <w:vAlign w:val="bottom"/>
            <w:hideMark/>
          </w:tcPr>
          <w:p w14:paraId="01E818E5" w14:textId="77777777" w:rsidR="00D06CF2" w:rsidRPr="0088259E" w:rsidRDefault="00D06CF2" w:rsidP="00D06CF2">
            <w:pPr>
              <w:jc w:val="center"/>
              <w:rPr>
                <w:rFonts w:ascii="Arial" w:hAnsi="Arial" w:cs="Arial"/>
                <w:color w:val="000000"/>
              </w:rPr>
            </w:pPr>
            <w:r w:rsidRPr="0088259E">
              <w:rPr>
                <w:rFonts w:ascii="Arial" w:hAnsi="Arial" w:cs="Arial"/>
                <w:color w:val="000000"/>
              </w:rPr>
              <w:t>P0223D100009</w:t>
            </w:r>
          </w:p>
        </w:tc>
        <w:tc>
          <w:tcPr>
            <w:tcW w:w="1099" w:type="pct"/>
            <w:tcBorders>
              <w:top w:val="single" w:sz="8" w:space="0" w:color="auto"/>
              <w:left w:val="nil"/>
              <w:bottom w:val="single" w:sz="4" w:space="0" w:color="auto"/>
              <w:right w:val="single" w:sz="4" w:space="0" w:color="auto"/>
            </w:tcBorders>
            <w:shd w:val="clear" w:color="auto" w:fill="FFFFFF" w:themeFill="background1"/>
            <w:noWrap/>
            <w:vAlign w:val="bottom"/>
            <w:hideMark/>
          </w:tcPr>
          <w:p w14:paraId="400FC06A" w14:textId="77777777" w:rsidR="00D06CF2" w:rsidRPr="0088259E" w:rsidRDefault="00D06CF2" w:rsidP="00D06CF2">
            <w:pPr>
              <w:rPr>
                <w:rFonts w:ascii="Arial" w:hAnsi="Arial" w:cs="Arial"/>
                <w:color w:val="000000"/>
              </w:rPr>
            </w:pPr>
            <w:r w:rsidRPr="0088259E">
              <w:rPr>
                <w:rFonts w:ascii="Arial" w:hAnsi="Arial" w:cs="Arial"/>
                <w:color w:val="000000"/>
              </w:rPr>
              <w:t> </w:t>
            </w:r>
          </w:p>
        </w:tc>
        <w:tc>
          <w:tcPr>
            <w:tcW w:w="1813" w:type="pct"/>
            <w:tcBorders>
              <w:top w:val="single" w:sz="8" w:space="0" w:color="auto"/>
              <w:left w:val="nil"/>
              <w:bottom w:val="single" w:sz="4" w:space="0" w:color="auto"/>
              <w:right w:val="single" w:sz="8" w:space="0" w:color="auto"/>
            </w:tcBorders>
            <w:shd w:val="clear" w:color="auto" w:fill="FFFFFF" w:themeFill="background1"/>
            <w:noWrap/>
            <w:vAlign w:val="bottom"/>
            <w:hideMark/>
          </w:tcPr>
          <w:p w14:paraId="37557754" w14:textId="77777777" w:rsidR="00D06CF2" w:rsidRPr="0088259E" w:rsidRDefault="00D06CF2" w:rsidP="00D06CF2">
            <w:pPr>
              <w:jc w:val="center"/>
              <w:rPr>
                <w:rFonts w:ascii="Arial" w:hAnsi="Arial" w:cs="Arial"/>
                <w:color w:val="000000"/>
              </w:rPr>
            </w:pPr>
            <w:r w:rsidRPr="0088259E">
              <w:rPr>
                <w:rFonts w:ascii="Arial" w:hAnsi="Arial" w:cs="Arial"/>
                <w:color w:val="000000"/>
              </w:rPr>
              <w:t>P0223D2001</w:t>
            </w:r>
          </w:p>
        </w:tc>
      </w:tr>
      <w:tr w:rsidR="00D06CF2" w:rsidRPr="0088259E" w14:paraId="2AA56F04"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bottom"/>
            <w:hideMark/>
          </w:tcPr>
          <w:p w14:paraId="0F2CA561" w14:textId="77777777" w:rsidR="00D06CF2" w:rsidRPr="0088259E" w:rsidRDefault="00D06CF2" w:rsidP="00D06CF2">
            <w:pPr>
              <w:rPr>
                <w:rFonts w:ascii="Arial" w:hAnsi="Arial" w:cs="Arial"/>
                <w:color w:val="000000"/>
              </w:rPr>
            </w:pPr>
            <w:r w:rsidRPr="0088259E">
              <w:rPr>
                <w:rFonts w:ascii="Arial" w:hAnsi="Arial" w:cs="Arial"/>
                <w:color w:val="000000"/>
              </w:rPr>
              <w:t>Historické vědy</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3ED13030" w14:textId="77777777" w:rsidR="00D06CF2" w:rsidRPr="0088259E" w:rsidRDefault="00D06CF2" w:rsidP="00D06CF2">
            <w:pPr>
              <w:jc w:val="center"/>
              <w:rPr>
                <w:rFonts w:ascii="Arial" w:hAnsi="Arial" w:cs="Arial"/>
                <w:color w:val="000000"/>
              </w:rPr>
            </w:pPr>
            <w:r w:rsidRPr="0088259E">
              <w:rPr>
                <w:rFonts w:ascii="Arial" w:hAnsi="Arial" w:cs="Arial"/>
                <w:color w:val="000000"/>
              </w:rPr>
              <w:t>P0222D120005</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7A3272E2" w14:textId="77777777" w:rsidR="00D06CF2" w:rsidRPr="0088259E" w:rsidRDefault="00D06CF2" w:rsidP="00D06CF2">
            <w:pPr>
              <w:rPr>
                <w:rFonts w:ascii="Arial" w:hAnsi="Arial" w:cs="Arial"/>
                <w:color w:val="000000"/>
              </w:rPr>
            </w:pPr>
            <w:r w:rsidRPr="0088259E">
              <w:rPr>
                <w:rFonts w:ascii="Arial" w:hAnsi="Arial" w:cs="Arial"/>
                <w:color w:val="000000"/>
              </w:rPr>
              <w:t> </w:t>
            </w:r>
          </w:p>
        </w:tc>
        <w:tc>
          <w:tcPr>
            <w:tcW w:w="1813" w:type="pct"/>
            <w:tcBorders>
              <w:top w:val="nil"/>
              <w:left w:val="nil"/>
              <w:bottom w:val="single" w:sz="4" w:space="0" w:color="auto"/>
              <w:right w:val="single" w:sz="8" w:space="0" w:color="auto"/>
            </w:tcBorders>
            <w:shd w:val="clear" w:color="auto" w:fill="FFFFFF" w:themeFill="background1"/>
            <w:noWrap/>
            <w:vAlign w:val="bottom"/>
            <w:hideMark/>
          </w:tcPr>
          <w:p w14:paraId="7C6E32F2" w14:textId="77777777" w:rsidR="00D06CF2" w:rsidRPr="0088259E" w:rsidRDefault="00D06CF2" w:rsidP="00D06CF2">
            <w:pPr>
              <w:jc w:val="center"/>
              <w:rPr>
                <w:rFonts w:ascii="Arial" w:hAnsi="Arial" w:cs="Arial"/>
                <w:color w:val="000000"/>
              </w:rPr>
            </w:pPr>
            <w:r w:rsidRPr="0088259E">
              <w:rPr>
                <w:rFonts w:ascii="Arial" w:hAnsi="Arial" w:cs="Arial"/>
                <w:color w:val="000000"/>
              </w:rPr>
              <w:t>P0222D2001</w:t>
            </w:r>
          </w:p>
        </w:tc>
      </w:tr>
      <w:tr w:rsidR="00D06CF2" w:rsidRPr="0088259E" w14:paraId="3730E906" w14:textId="77777777" w:rsidTr="00284939">
        <w:trPr>
          <w:trHeight w:val="22"/>
        </w:trPr>
        <w:tc>
          <w:tcPr>
            <w:tcW w:w="1348" w:type="pct"/>
            <w:tcBorders>
              <w:top w:val="nil"/>
              <w:left w:val="single" w:sz="8" w:space="0" w:color="auto"/>
              <w:bottom w:val="single" w:sz="4" w:space="0" w:color="auto"/>
              <w:right w:val="single" w:sz="4" w:space="0" w:color="auto"/>
            </w:tcBorders>
            <w:shd w:val="clear" w:color="auto" w:fill="FFFFFF" w:themeFill="background1"/>
            <w:noWrap/>
            <w:vAlign w:val="center"/>
            <w:hideMark/>
          </w:tcPr>
          <w:p w14:paraId="27A0C518" w14:textId="77777777" w:rsidR="00D06CF2" w:rsidRPr="0088259E" w:rsidRDefault="00D06CF2" w:rsidP="00D06CF2">
            <w:pPr>
              <w:rPr>
                <w:rFonts w:ascii="Arial" w:hAnsi="Arial" w:cs="Arial"/>
                <w:color w:val="000000"/>
              </w:rPr>
            </w:pPr>
            <w:r w:rsidRPr="0088259E">
              <w:rPr>
                <w:rFonts w:ascii="Arial" w:hAnsi="Arial" w:cs="Arial"/>
                <w:color w:val="000000"/>
              </w:rPr>
              <w:t>Philosophy</w:t>
            </w:r>
          </w:p>
        </w:tc>
        <w:tc>
          <w:tcPr>
            <w:tcW w:w="740" w:type="pct"/>
            <w:tcBorders>
              <w:top w:val="nil"/>
              <w:left w:val="nil"/>
              <w:bottom w:val="single" w:sz="4" w:space="0" w:color="auto"/>
              <w:right w:val="single" w:sz="4" w:space="0" w:color="auto"/>
            </w:tcBorders>
            <w:shd w:val="clear" w:color="auto" w:fill="FFFFFF" w:themeFill="background1"/>
            <w:noWrap/>
            <w:vAlign w:val="bottom"/>
            <w:hideMark/>
          </w:tcPr>
          <w:p w14:paraId="5DB5FEFC" w14:textId="77777777" w:rsidR="00D06CF2" w:rsidRPr="0088259E" w:rsidRDefault="00D06CF2" w:rsidP="00D06CF2">
            <w:pPr>
              <w:jc w:val="center"/>
              <w:rPr>
                <w:rFonts w:ascii="Arial" w:hAnsi="Arial" w:cs="Arial"/>
                <w:color w:val="000000"/>
              </w:rPr>
            </w:pPr>
            <w:r w:rsidRPr="0088259E">
              <w:rPr>
                <w:rFonts w:ascii="Arial" w:hAnsi="Arial" w:cs="Arial"/>
                <w:color w:val="000000"/>
              </w:rPr>
              <w:t>P0223D100013</w:t>
            </w:r>
          </w:p>
        </w:tc>
        <w:tc>
          <w:tcPr>
            <w:tcW w:w="1099" w:type="pct"/>
            <w:tcBorders>
              <w:top w:val="nil"/>
              <w:left w:val="nil"/>
              <w:bottom w:val="single" w:sz="4" w:space="0" w:color="auto"/>
              <w:right w:val="single" w:sz="4" w:space="0" w:color="auto"/>
            </w:tcBorders>
            <w:shd w:val="clear" w:color="auto" w:fill="FFFFFF" w:themeFill="background1"/>
            <w:noWrap/>
            <w:vAlign w:val="bottom"/>
            <w:hideMark/>
          </w:tcPr>
          <w:p w14:paraId="2A03FE83" w14:textId="77777777" w:rsidR="00D06CF2" w:rsidRPr="0088259E" w:rsidRDefault="00D06CF2" w:rsidP="00D06CF2">
            <w:pPr>
              <w:rPr>
                <w:rFonts w:ascii="Arial" w:hAnsi="Arial" w:cs="Arial"/>
                <w:color w:val="000000"/>
              </w:rPr>
            </w:pPr>
            <w:r w:rsidRPr="0088259E">
              <w:rPr>
                <w:rFonts w:ascii="Arial" w:hAnsi="Arial" w:cs="Arial"/>
                <w:color w:val="000000"/>
              </w:rPr>
              <w:t> </w:t>
            </w:r>
          </w:p>
        </w:tc>
        <w:tc>
          <w:tcPr>
            <w:tcW w:w="1813" w:type="pct"/>
            <w:tcBorders>
              <w:top w:val="nil"/>
              <w:left w:val="nil"/>
              <w:bottom w:val="single" w:sz="4" w:space="0" w:color="auto"/>
              <w:right w:val="single" w:sz="8" w:space="0" w:color="auto"/>
            </w:tcBorders>
            <w:shd w:val="clear" w:color="auto" w:fill="FFFFFF" w:themeFill="background1"/>
            <w:noWrap/>
            <w:vAlign w:val="center"/>
            <w:hideMark/>
          </w:tcPr>
          <w:p w14:paraId="7647AFD1" w14:textId="77777777" w:rsidR="00D06CF2" w:rsidRPr="0088259E" w:rsidRDefault="00D06CF2" w:rsidP="00D06CF2">
            <w:pPr>
              <w:jc w:val="center"/>
              <w:rPr>
                <w:rFonts w:ascii="Arial" w:hAnsi="Arial" w:cs="Arial"/>
                <w:color w:val="000000"/>
              </w:rPr>
            </w:pPr>
            <w:r w:rsidRPr="0088259E">
              <w:rPr>
                <w:rFonts w:ascii="Arial" w:hAnsi="Arial" w:cs="Arial"/>
                <w:color w:val="000000"/>
              </w:rPr>
              <w:t>P0223D2002</w:t>
            </w:r>
          </w:p>
        </w:tc>
      </w:tr>
      <w:tr w:rsidR="00D06CF2" w:rsidRPr="0088259E" w14:paraId="36B8BF0F" w14:textId="77777777" w:rsidTr="00284939">
        <w:trPr>
          <w:trHeight w:val="22"/>
        </w:trPr>
        <w:tc>
          <w:tcPr>
            <w:tcW w:w="1348" w:type="pct"/>
            <w:tcBorders>
              <w:top w:val="nil"/>
              <w:left w:val="single" w:sz="8" w:space="0" w:color="auto"/>
              <w:bottom w:val="single" w:sz="8" w:space="0" w:color="auto"/>
              <w:right w:val="single" w:sz="4" w:space="0" w:color="auto"/>
            </w:tcBorders>
            <w:shd w:val="clear" w:color="auto" w:fill="FFFFFF" w:themeFill="background1"/>
            <w:noWrap/>
            <w:vAlign w:val="bottom"/>
            <w:hideMark/>
          </w:tcPr>
          <w:p w14:paraId="6A686E02" w14:textId="77777777" w:rsidR="00D06CF2" w:rsidRPr="0088259E" w:rsidRDefault="00D06CF2" w:rsidP="00D06CF2">
            <w:pPr>
              <w:rPr>
                <w:rFonts w:ascii="Arial" w:hAnsi="Arial" w:cs="Arial"/>
                <w:color w:val="000000"/>
              </w:rPr>
            </w:pPr>
            <w:r w:rsidRPr="0088259E">
              <w:rPr>
                <w:rFonts w:ascii="Arial" w:hAnsi="Arial" w:cs="Arial"/>
                <w:color w:val="000000"/>
              </w:rPr>
              <w:t>Historical Sciences</w:t>
            </w:r>
          </w:p>
        </w:tc>
        <w:tc>
          <w:tcPr>
            <w:tcW w:w="740" w:type="pct"/>
            <w:tcBorders>
              <w:top w:val="nil"/>
              <w:left w:val="nil"/>
              <w:bottom w:val="single" w:sz="8" w:space="0" w:color="auto"/>
              <w:right w:val="single" w:sz="4" w:space="0" w:color="auto"/>
            </w:tcBorders>
            <w:shd w:val="clear" w:color="auto" w:fill="FFFFFF" w:themeFill="background1"/>
            <w:noWrap/>
            <w:vAlign w:val="bottom"/>
            <w:hideMark/>
          </w:tcPr>
          <w:p w14:paraId="435132F8" w14:textId="77777777" w:rsidR="00D06CF2" w:rsidRPr="0088259E" w:rsidRDefault="00D06CF2" w:rsidP="00D06CF2">
            <w:pPr>
              <w:jc w:val="center"/>
              <w:rPr>
                <w:rFonts w:ascii="Arial" w:hAnsi="Arial" w:cs="Arial"/>
                <w:color w:val="000000"/>
              </w:rPr>
            </w:pPr>
            <w:r w:rsidRPr="0088259E">
              <w:rPr>
                <w:rFonts w:ascii="Arial" w:hAnsi="Arial" w:cs="Arial"/>
                <w:color w:val="000000"/>
              </w:rPr>
              <w:t>P0222D120006</w:t>
            </w:r>
          </w:p>
        </w:tc>
        <w:tc>
          <w:tcPr>
            <w:tcW w:w="1099" w:type="pct"/>
            <w:tcBorders>
              <w:top w:val="nil"/>
              <w:left w:val="nil"/>
              <w:bottom w:val="single" w:sz="8" w:space="0" w:color="auto"/>
              <w:right w:val="single" w:sz="4" w:space="0" w:color="auto"/>
            </w:tcBorders>
            <w:shd w:val="clear" w:color="auto" w:fill="FFFFFF" w:themeFill="background1"/>
            <w:noWrap/>
            <w:vAlign w:val="bottom"/>
            <w:hideMark/>
          </w:tcPr>
          <w:p w14:paraId="1D1D31AF" w14:textId="77777777" w:rsidR="00D06CF2" w:rsidRPr="0088259E" w:rsidRDefault="00D06CF2" w:rsidP="00D06CF2">
            <w:pPr>
              <w:rPr>
                <w:rFonts w:ascii="Arial" w:hAnsi="Arial" w:cs="Arial"/>
                <w:color w:val="000000"/>
              </w:rPr>
            </w:pPr>
            <w:r w:rsidRPr="0088259E">
              <w:rPr>
                <w:rFonts w:ascii="Arial" w:hAnsi="Arial" w:cs="Arial"/>
                <w:color w:val="000000"/>
              </w:rPr>
              <w:t> </w:t>
            </w:r>
          </w:p>
        </w:tc>
        <w:tc>
          <w:tcPr>
            <w:tcW w:w="1813" w:type="pct"/>
            <w:tcBorders>
              <w:top w:val="nil"/>
              <w:left w:val="nil"/>
              <w:bottom w:val="single" w:sz="8" w:space="0" w:color="auto"/>
              <w:right w:val="single" w:sz="8" w:space="0" w:color="auto"/>
            </w:tcBorders>
            <w:shd w:val="clear" w:color="auto" w:fill="FFFFFF" w:themeFill="background1"/>
            <w:noWrap/>
            <w:vAlign w:val="bottom"/>
            <w:hideMark/>
          </w:tcPr>
          <w:p w14:paraId="0407B509" w14:textId="77777777" w:rsidR="00D06CF2" w:rsidRPr="0088259E" w:rsidRDefault="00D06CF2" w:rsidP="00D06CF2">
            <w:pPr>
              <w:jc w:val="center"/>
              <w:rPr>
                <w:rFonts w:ascii="Arial" w:hAnsi="Arial" w:cs="Arial"/>
                <w:color w:val="000000"/>
              </w:rPr>
            </w:pPr>
            <w:r w:rsidRPr="0088259E">
              <w:rPr>
                <w:rFonts w:ascii="Arial" w:hAnsi="Arial" w:cs="Arial"/>
                <w:color w:val="000000"/>
              </w:rPr>
              <w:t>P0222D2002</w:t>
            </w:r>
          </w:p>
        </w:tc>
      </w:tr>
    </w:tbl>
    <w:p w14:paraId="75A62DE6" w14:textId="77777777" w:rsidR="00513FFD" w:rsidRPr="007052DD" w:rsidRDefault="00513FFD" w:rsidP="00513FFD">
      <w:pPr>
        <w:pStyle w:val="Odstavecseseznamem"/>
        <w:ind w:left="0"/>
        <w:rPr>
          <w:b/>
          <w:sz w:val="24"/>
          <w:szCs w:val="24"/>
        </w:rPr>
      </w:pPr>
    </w:p>
    <w:p w14:paraId="56B49532" w14:textId="77777777" w:rsidR="00513FFD" w:rsidRPr="007052DD" w:rsidRDefault="00513FFD" w:rsidP="00513FFD">
      <w:pPr>
        <w:rPr>
          <w:b/>
          <w:sz w:val="24"/>
          <w:szCs w:val="24"/>
        </w:rPr>
      </w:pPr>
    </w:p>
    <w:p w14:paraId="33721A49" w14:textId="77777777" w:rsidR="00513FFD" w:rsidRPr="007052DD" w:rsidRDefault="00513FFD" w:rsidP="00513FFD">
      <w:pPr>
        <w:rPr>
          <w:sz w:val="24"/>
          <w:szCs w:val="24"/>
        </w:rPr>
      </w:pPr>
    </w:p>
    <w:p w14:paraId="3B6720B6" w14:textId="77777777" w:rsidR="00513FFD" w:rsidRDefault="00513FFD" w:rsidP="00513FFD">
      <w:pPr>
        <w:pStyle w:val="Nadpis2"/>
        <w:spacing w:before="0"/>
        <w:rPr>
          <w:rFonts w:ascii="Times New Roman" w:hAnsi="Times New Roman"/>
          <w:b/>
          <w:color w:val="auto"/>
          <w:sz w:val="24"/>
          <w:szCs w:val="24"/>
        </w:rPr>
      </w:pPr>
    </w:p>
    <w:p w14:paraId="7E5EB6D0" w14:textId="77777777" w:rsidR="00513FFD" w:rsidRDefault="00513FFD" w:rsidP="00513FFD">
      <w:pPr>
        <w:pStyle w:val="Nadpis2"/>
        <w:spacing w:before="0"/>
        <w:rPr>
          <w:rFonts w:ascii="Times New Roman" w:hAnsi="Times New Roman"/>
          <w:b/>
          <w:color w:val="auto"/>
          <w:sz w:val="24"/>
          <w:szCs w:val="24"/>
        </w:rPr>
      </w:pPr>
      <w:r w:rsidRPr="000A2826">
        <w:rPr>
          <w:rFonts w:ascii="Times New Roman" w:hAnsi="Times New Roman"/>
          <w:b/>
          <w:color w:val="auto"/>
          <w:sz w:val="24"/>
          <w:szCs w:val="24"/>
        </w:rPr>
        <w:t xml:space="preserve">Soulad studijního programu s posláním vysoké školy a mezinárodní rozměr studijního programu </w:t>
      </w:r>
    </w:p>
    <w:p w14:paraId="12983B75" w14:textId="77777777" w:rsidR="00513FFD" w:rsidRPr="000A2826" w:rsidRDefault="00513FFD" w:rsidP="00513FFD"/>
    <w:p w14:paraId="752DAE93" w14:textId="77777777" w:rsidR="00513FFD" w:rsidRPr="00513FFD" w:rsidRDefault="00513FFD" w:rsidP="00513FFD">
      <w:pPr>
        <w:pStyle w:val="Nadpis3"/>
        <w:spacing w:before="0"/>
        <w:ind w:left="2124" w:firstLine="708"/>
        <w:rPr>
          <w:rFonts w:ascii="Times New Roman" w:hAnsi="Times New Roman"/>
          <w:b/>
          <w:color w:val="auto"/>
        </w:rPr>
      </w:pPr>
      <w:r w:rsidRPr="00513FFD">
        <w:rPr>
          <w:rFonts w:ascii="Times New Roman" w:hAnsi="Times New Roman"/>
          <w:b/>
          <w:color w:val="auto"/>
        </w:rPr>
        <w:t>Standard 2.1</w:t>
      </w:r>
    </w:p>
    <w:p w14:paraId="748F2AA5" w14:textId="77777777" w:rsidR="00513FFD" w:rsidRPr="00513FFD" w:rsidRDefault="00513FFD" w:rsidP="00513FFD">
      <w:pPr>
        <w:pStyle w:val="Nadpis3"/>
        <w:spacing w:before="0"/>
        <w:rPr>
          <w:rFonts w:ascii="Times New Roman" w:hAnsi="Times New Roman"/>
          <w:color w:val="auto"/>
        </w:rPr>
      </w:pPr>
      <w:r w:rsidRPr="00513FFD">
        <w:rPr>
          <w:rFonts w:ascii="Times New Roman" w:hAnsi="Times New Roman"/>
          <w:b/>
          <w:color w:val="auto"/>
        </w:rPr>
        <w:t>Soulad studijního programu s posláním a strategickými dokumenty vysoké školy</w:t>
      </w:r>
      <w:r w:rsidRPr="00513FFD">
        <w:rPr>
          <w:rFonts w:ascii="Times New Roman" w:hAnsi="Times New Roman"/>
          <w:b/>
          <w:color w:val="auto"/>
        </w:rPr>
        <w:tab/>
      </w:r>
      <w:r w:rsidRPr="00513FFD">
        <w:rPr>
          <w:rFonts w:ascii="Times New Roman" w:hAnsi="Times New Roman"/>
          <w:color w:val="auto"/>
        </w:rPr>
        <w:tab/>
      </w:r>
      <w:r w:rsidRPr="00513FFD">
        <w:rPr>
          <w:rFonts w:ascii="Times New Roman" w:hAnsi="Times New Roman"/>
          <w:color w:val="auto"/>
        </w:rPr>
        <w:tab/>
      </w:r>
      <w:r w:rsidRPr="00513FFD">
        <w:rPr>
          <w:rFonts w:ascii="Times New Roman" w:hAnsi="Times New Roman"/>
          <w:color w:val="auto"/>
        </w:rPr>
        <w:tab/>
      </w:r>
    </w:p>
    <w:p w14:paraId="3363F5DA" w14:textId="51477D12" w:rsidR="00513FFD" w:rsidRPr="00513FFD" w:rsidRDefault="00513FFD" w:rsidP="00513FFD">
      <w:pPr>
        <w:autoSpaceDE w:val="0"/>
        <w:autoSpaceDN w:val="0"/>
        <w:adjustRightInd w:val="0"/>
        <w:jc w:val="both"/>
        <w:rPr>
          <w:sz w:val="24"/>
          <w:szCs w:val="24"/>
        </w:rPr>
      </w:pPr>
      <w:r w:rsidRPr="00513FFD">
        <w:rPr>
          <w:sz w:val="24"/>
          <w:szCs w:val="24"/>
        </w:rPr>
        <w:t xml:space="preserve">Univerzita Pardubice plní roli vrcholného centra vzdělanosti, nezávislého poznání a tvůrčí činnosti v širokém spektru vědních oborů a badatelsko-vzdělávacích oblastech, jejichž nedílnou součást představuje studium geokulturně vymezených prostředí středovýchodní Evropy. V souladu se základními principy </w:t>
      </w:r>
      <w:commentRangeStart w:id="7"/>
      <w:r w:rsidRPr="00513FFD">
        <w:rPr>
          <w:sz w:val="24"/>
          <w:szCs w:val="24"/>
          <w:highlight w:val="yellow"/>
        </w:rPr>
        <w:t xml:space="preserve">Strategického záměru vzdělávací a tvůrčí činnosti Fakulty </w:t>
      </w:r>
      <w:bookmarkStart w:id="8" w:name="_GoBack"/>
      <w:bookmarkEnd w:id="8"/>
      <w:r w:rsidRPr="00513FFD">
        <w:rPr>
          <w:sz w:val="24"/>
          <w:szCs w:val="24"/>
          <w:highlight w:val="yellow"/>
        </w:rPr>
        <w:t xml:space="preserve">filozofické Univerzity </w:t>
      </w:r>
      <w:r w:rsidRPr="00BD471D">
        <w:rPr>
          <w:sz w:val="24"/>
          <w:szCs w:val="24"/>
          <w:highlight w:val="yellow"/>
        </w:rPr>
        <w:t>Pardubice na léta 2016-2020</w:t>
      </w:r>
      <w:r w:rsidRPr="00BD471D">
        <w:rPr>
          <w:sz w:val="24"/>
          <w:szCs w:val="24"/>
        </w:rPr>
        <w:t xml:space="preserve"> </w:t>
      </w:r>
      <w:commentRangeEnd w:id="7"/>
      <w:r w:rsidR="006345C2">
        <w:rPr>
          <w:rStyle w:val="Odkaznakoment"/>
        </w:rPr>
        <w:commentReference w:id="7"/>
      </w:r>
      <w:r w:rsidRPr="00BD471D">
        <w:rPr>
          <w:sz w:val="24"/>
          <w:szCs w:val="24"/>
        </w:rPr>
        <w:t xml:space="preserve">a </w:t>
      </w:r>
      <w:r w:rsidR="008D5AE5" w:rsidRPr="00BD471D">
        <w:rPr>
          <w:sz w:val="24"/>
          <w:szCs w:val="24"/>
        </w:rPr>
        <w:t xml:space="preserve">Strategického </w:t>
      </w:r>
      <w:r w:rsidRPr="00BD471D">
        <w:rPr>
          <w:sz w:val="24"/>
          <w:szCs w:val="24"/>
        </w:rPr>
        <w:t>záměr</w:t>
      </w:r>
      <w:r w:rsidR="008D5AE5" w:rsidRPr="00BD471D">
        <w:rPr>
          <w:sz w:val="24"/>
          <w:szCs w:val="24"/>
        </w:rPr>
        <w:t>u</w:t>
      </w:r>
      <w:r w:rsidRPr="00BD471D">
        <w:rPr>
          <w:sz w:val="24"/>
          <w:szCs w:val="24"/>
        </w:rPr>
        <w:t xml:space="preserve"> </w:t>
      </w:r>
      <w:r w:rsidR="008D5AE5" w:rsidRPr="00BD471D">
        <w:rPr>
          <w:sz w:val="24"/>
          <w:szCs w:val="24"/>
        </w:rPr>
        <w:t>Univerzity Pardubice na období 2021–2030</w:t>
      </w:r>
      <w:r w:rsidR="00BD471D">
        <w:rPr>
          <w:sz w:val="24"/>
          <w:szCs w:val="24"/>
        </w:rPr>
        <w:t xml:space="preserve"> </w:t>
      </w:r>
      <w:r w:rsidRPr="00BD471D">
        <w:rPr>
          <w:sz w:val="24"/>
          <w:szCs w:val="24"/>
        </w:rPr>
        <w:t>jsou koncipována i interdisciplinárně pojatá Slovanská studia, jež patří v českém kulturním prostředí mezi tradiční vědecké disciplíny. V souladu s demokratickými principy, jež jsou v dlouhodobém záměru Univerzity Pardubice pevně ukotveny, nabízí předkládaný studijní program Slovanských studií soudobé přís</w:t>
      </w:r>
      <w:r w:rsidRPr="004D475D">
        <w:rPr>
          <w:sz w:val="24"/>
          <w:szCs w:val="24"/>
        </w:rPr>
        <w:t>tupy ke sledované problematice</w:t>
      </w:r>
      <w:r w:rsidR="004D475D" w:rsidRPr="004D475D">
        <w:rPr>
          <w:sz w:val="24"/>
          <w:szCs w:val="24"/>
        </w:rPr>
        <w:t xml:space="preserve"> na mezinárodně konkurenceschopné úrovni (P1.1), rozvíjí nové technologie, opory a zázemí pro realizaci vzdělávání adekvátního 21. století (P1.3) a v neposlední řadě přispívá k internacionalizaci studijních programů a vzdělávací činnosti (P1.12)</w:t>
      </w:r>
      <w:r w:rsidRPr="004D475D">
        <w:rPr>
          <w:sz w:val="24"/>
          <w:szCs w:val="24"/>
        </w:rPr>
        <w:t>. Koncepce zkoumání slovanských prostředí středovýchodní Evropy vychází z historicky tradičních pojetí studia dějin pří</w:t>
      </w:r>
      <w:r w:rsidRPr="00BD471D">
        <w:rPr>
          <w:sz w:val="24"/>
          <w:szCs w:val="24"/>
        </w:rPr>
        <w:t>slušného regionu a jeho kulturního vývoje či aktuálních politických a socioekonomických poměrů, zároveň klade důraz na moderní koncepty transkulturalismu a širšího komparativního</w:t>
      </w:r>
      <w:r w:rsidRPr="00513FFD">
        <w:rPr>
          <w:sz w:val="24"/>
          <w:szCs w:val="24"/>
        </w:rPr>
        <w:t xml:space="preserve"> přístupu ke sledovaným jevům. Studijní program je koncipován s vědomím provázanosti sledovaných prostředí s širšími sociokulturními kontexty, které charakterizují evropské společenství nejen v historické perspektivě, ale také v naší současnosti. Z těchto důvodů vychází ideová koncepce studijního programu Slovanská studia z vědomí respektu k jedincům, společnosti, životnímu prostředí, materiálním, kulturním a etickým hodnotám. K interpretacím dějinného vývoje, literárních děl příslušného národního písemnictví i k úvahám o jednotlivých fenoménech kultury a umění přistupuje kreativním, kritickým a nezávislým myšlením, přičemž zdůrazňuje právo na jejich svobodné vyjádření (to se týká badatelské, vzdělávací i popularizační činnosti). Upevňuje se tak místo moderně pojat</w:t>
      </w:r>
      <w:r w:rsidR="00DE7090">
        <w:rPr>
          <w:sz w:val="24"/>
          <w:szCs w:val="24"/>
        </w:rPr>
        <w:t>ých</w:t>
      </w:r>
      <w:r w:rsidRPr="00513FFD">
        <w:rPr>
          <w:sz w:val="24"/>
          <w:szCs w:val="24"/>
        </w:rPr>
        <w:t xml:space="preserve"> slovanských studií ve spektru programů a specializací, jež FF Univerzity Pardubice zejména v společenskovědních a humanitních disciplínách nabízí. Profil předkládaného studijního programu přitom klade důraz na provázanost a jednotu ve vzdělání, vědě, výzkumu, </w:t>
      </w:r>
      <w:r w:rsidRPr="00513FFD">
        <w:rPr>
          <w:sz w:val="24"/>
          <w:szCs w:val="24"/>
        </w:rPr>
        <w:lastRenderedPageBreak/>
        <w:t>včetně pozornosti věnované novým trendům v odborném bádání a vřazování jejich výsledků do praktické výuky (důraz kladený na vývoj a inovace).</w:t>
      </w:r>
    </w:p>
    <w:p w14:paraId="1CDB740E" w14:textId="77777777" w:rsidR="00513FFD" w:rsidRPr="00513FFD" w:rsidRDefault="00513FFD" w:rsidP="00513FFD">
      <w:pPr>
        <w:pStyle w:val="Default"/>
        <w:jc w:val="both"/>
        <w:rPr>
          <w:color w:val="auto"/>
        </w:rPr>
      </w:pPr>
      <w:r w:rsidRPr="00513FFD">
        <w:rPr>
          <w:color w:val="auto"/>
        </w:rPr>
        <w:t>Absolventi studijního programu Slovanská studia mají odpovídající kompetence pro práci ve vědeckých a výzkumných pracovištích (na pozicích odpovídajících dosaženému bc. stupni vzdělání). Dále se uplatní odpovídajícím způsobem jak v kulturních a vzdělávacích institucích, v oblasti cestovního ruchu, v marketingu a reklamě subjektů zaměřujících se na země a regiony středovýchodní Evropy, v orgánech státní správy či samosprávy zabývajících se kupříkladu aktivitami přeshraniční spolupráce a rozvojovými projekty, včetně neziskových organizací a nadací.</w:t>
      </w:r>
    </w:p>
    <w:p w14:paraId="29FFF7FB" w14:textId="206A948F" w:rsidR="00513FFD" w:rsidRPr="00513FFD" w:rsidRDefault="00513FFD" w:rsidP="00513FFD">
      <w:pPr>
        <w:pStyle w:val="Default"/>
        <w:jc w:val="both"/>
        <w:rPr>
          <w:color w:val="auto"/>
        </w:rPr>
      </w:pPr>
      <w:r w:rsidRPr="00513FFD">
        <w:rPr>
          <w:color w:val="auto"/>
        </w:rPr>
        <w:t xml:space="preserve">V souladu se </w:t>
      </w:r>
      <w:r w:rsidRPr="00513FFD">
        <w:rPr>
          <w:color w:val="auto"/>
          <w:highlight w:val="yellow"/>
        </w:rPr>
        <w:t>Strategickým záměrem vzdělávací a tvůrčí činnosti FF Univerzity Pardubice</w:t>
      </w:r>
      <w:r w:rsidRPr="004D475D">
        <w:rPr>
          <w:color w:val="auto"/>
        </w:rPr>
        <w:t xml:space="preserve"> a </w:t>
      </w:r>
      <w:r w:rsidR="004D475D" w:rsidRPr="00BD471D">
        <w:t>Strategick</w:t>
      </w:r>
      <w:r w:rsidR="004D475D">
        <w:t>ým</w:t>
      </w:r>
      <w:r w:rsidR="004D475D" w:rsidRPr="00BD471D">
        <w:t xml:space="preserve"> záměr</w:t>
      </w:r>
      <w:r w:rsidR="004D475D">
        <w:t>em</w:t>
      </w:r>
      <w:r w:rsidR="004D475D" w:rsidRPr="00BD471D">
        <w:t xml:space="preserve"> Univerzity Pardubice na období 2021–2030</w:t>
      </w:r>
      <w:r w:rsidR="004D475D">
        <w:t xml:space="preserve"> </w:t>
      </w:r>
      <w:r w:rsidRPr="00513FFD">
        <w:rPr>
          <w:color w:val="auto"/>
        </w:rPr>
        <w:t xml:space="preserve">klade studijní program Slovanská studia důraz na inovaci obsahu vzdělávání ve smyslu implementace nových teoretických poznatků a moderních výukových metod, mezi priority patří soustavný rozvoj studentských a učitelských mobilit v režimu „incoming“ i „outgoing“ pobytů, jež společně se snahou navyšovat také podíl zahraničních studentů přispívají k prohlubování procesů internacionalizace Univerzity Pardubice a českých veřejných vysokých škol obecně. </w:t>
      </w:r>
    </w:p>
    <w:p w14:paraId="5BD9292E" w14:textId="77777777" w:rsidR="00513FFD" w:rsidRPr="00513FFD" w:rsidRDefault="00513FFD" w:rsidP="00513FFD">
      <w:pPr>
        <w:pStyle w:val="Default"/>
        <w:jc w:val="both"/>
        <w:rPr>
          <w:color w:val="auto"/>
        </w:rPr>
      </w:pPr>
      <w:r w:rsidRPr="00513FFD">
        <w:rPr>
          <w:color w:val="auto"/>
        </w:rPr>
        <w:t xml:space="preserve">V neposlední řadě je třeba zmínit také prioritu souladu obsahu daného studijního programu s požadavky praxe zejména v oblasti aktuálních společenských trendů, a to nejen v podmínkách pokračující evropské integrace. Svou podstatou přispívají Slovanská studia ke zvyšování jazykových kompetencí nejen studentů, ale také akademických pracovníků fakulty. </w:t>
      </w:r>
    </w:p>
    <w:p w14:paraId="350DB11D" w14:textId="77777777" w:rsidR="00513FFD" w:rsidRPr="00513FFD" w:rsidRDefault="00513FFD" w:rsidP="00513FFD">
      <w:pPr>
        <w:autoSpaceDE w:val="0"/>
        <w:autoSpaceDN w:val="0"/>
        <w:adjustRightInd w:val="0"/>
        <w:rPr>
          <w:sz w:val="24"/>
          <w:szCs w:val="24"/>
        </w:rPr>
      </w:pPr>
    </w:p>
    <w:p w14:paraId="6950727C" w14:textId="77777777" w:rsidR="00513FFD" w:rsidRPr="00513FFD" w:rsidRDefault="00513FFD" w:rsidP="00513FFD">
      <w:pPr>
        <w:ind w:left="2124" w:firstLine="708"/>
        <w:rPr>
          <w:b/>
          <w:sz w:val="24"/>
          <w:szCs w:val="24"/>
        </w:rPr>
      </w:pPr>
      <w:r w:rsidRPr="00513FFD">
        <w:rPr>
          <w:b/>
          <w:sz w:val="24"/>
          <w:szCs w:val="24"/>
        </w:rPr>
        <w:t>Standard 2.2</w:t>
      </w:r>
    </w:p>
    <w:p w14:paraId="4E44EDCA" w14:textId="77777777" w:rsidR="00513FFD" w:rsidRPr="00513FFD" w:rsidRDefault="00513FFD" w:rsidP="00513FFD">
      <w:pPr>
        <w:pStyle w:val="Nadpis3"/>
        <w:spacing w:before="0"/>
        <w:rPr>
          <w:rFonts w:ascii="Times New Roman" w:hAnsi="Times New Roman"/>
          <w:color w:val="auto"/>
        </w:rPr>
      </w:pPr>
      <w:r w:rsidRPr="00513FFD">
        <w:rPr>
          <w:rFonts w:ascii="Times New Roman" w:hAnsi="Times New Roman"/>
          <w:b/>
          <w:color w:val="auto"/>
        </w:rPr>
        <w:t>Souvislost s tvůrčí činností vysoké školy</w:t>
      </w:r>
      <w:r w:rsidRPr="00513FFD">
        <w:rPr>
          <w:rFonts w:ascii="Times New Roman" w:hAnsi="Times New Roman"/>
          <w:color w:val="auto"/>
        </w:rPr>
        <w:t xml:space="preserve"> (pouze pro akademicky zaměřené studijní programy)</w:t>
      </w:r>
    </w:p>
    <w:p w14:paraId="45634A0E" w14:textId="77777777" w:rsidR="00513FFD" w:rsidRPr="00513FFD" w:rsidRDefault="00513FFD" w:rsidP="00513FFD">
      <w:pPr>
        <w:rPr>
          <w:sz w:val="24"/>
          <w:szCs w:val="24"/>
        </w:rPr>
      </w:pPr>
    </w:p>
    <w:p w14:paraId="0D1CD59A" w14:textId="77777777" w:rsidR="00513FFD" w:rsidRPr="00513FFD" w:rsidRDefault="00513FFD" w:rsidP="00513FFD">
      <w:pPr>
        <w:jc w:val="both"/>
        <w:rPr>
          <w:sz w:val="24"/>
          <w:szCs w:val="24"/>
        </w:rPr>
      </w:pPr>
      <w:r w:rsidRPr="00513FFD">
        <w:rPr>
          <w:sz w:val="24"/>
          <w:szCs w:val="24"/>
        </w:rPr>
        <w:t xml:space="preserve">Studijní program Slovanská studia svým profilem doplňuje spektrum programů nabízených Fakultou filozofickou Univerzity Pardubice nejen z hlediska přirozené interdisciplinarity jednotlivých oblastí vzdělávání (jde o společné kontexty s historickými a historiografickými disciplínami, s vědami o umění a kultuře, konkrétními /národními/ filologiemi), ale také tvůrčí činností, jež tuto pedagogickou činnost přirozeně doprovází. Výzkumná a badatelská činnost vyučujících zapojených do předkládaného studijního programu má obvyklý charakter, jenž je srovnatelný s jinými pracovišti analogické povahy (publikace odborných prací, řešení dílčích i komplexních badatelských témat atp.), současně se však klade důraz na rozvíjení aktivního zapojení studentů do odborné činnosti. </w:t>
      </w:r>
    </w:p>
    <w:p w14:paraId="263B389C" w14:textId="77777777" w:rsidR="00513FFD" w:rsidRPr="00513FFD" w:rsidRDefault="00513FFD" w:rsidP="00513FFD">
      <w:pPr>
        <w:jc w:val="both"/>
        <w:rPr>
          <w:sz w:val="24"/>
          <w:szCs w:val="24"/>
        </w:rPr>
      </w:pPr>
      <w:r w:rsidRPr="00513FFD">
        <w:rPr>
          <w:sz w:val="24"/>
          <w:szCs w:val="24"/>
        </w:rPr>
        <w:t xml:space="preserve">Důležitou oblastí potvrzující souvislost studijního programu s tvůrčí činností je také zapojení odborných výstupů vyučujících mezi studijní materiály, jež jsou studentům prezentovány nejen k dalšímu samostudiu, ale především pro potřeby rozvoje aktivní práce zejména v příslušných seminářích či přednáškách. V sylabech konkrétních kurzů jsou mezi položky základní či rozšiřující bibliografie zahrnuty také tematicky související práce vyučujících těchto předmětů, jež potvrzují jednak jejich odborné předpoklady, zároveň umožňují kultivaci zejména interpretačních schopností studentů. Tento přístup motivuje posluchače také k jejich vlastní vědecké činnosti, kterou mohou dále rozvinout v některé z forem navazujícího magisterského studia. </w:t>
      </w:r>
    </w:p>
    <w:p w14:paraId="48F76CF9" w14:textId="77777777" w:rsidR="00513FFD" w:rsidRPr="00513FFD" w:rsidRDefault="00513FFD" w:rsidP="00513FFD">
      <w:pPr>
        <w:jc w:val="both"/>
        <w:rPr>
          <w:sz w:val="24"/>
          <w:szCs w:val="24"/>
        </w:rPr>
      </w:pPr>
      <w:r w:rsidRPr="00513FFD">
        <w:rPr>
          <w:sz w:val="24"/>
          <w:szCs w:val="24"/>
        </w:rPr>
        <w:t xml:space="preserve">V souvislosti s profilem katedry literární kultury a slavistiky nelze opomíjet ani oblast uměleckou, zejména pak možnosti uměleckého či odborného překladu, jemuž se někteří vyučující studijního programu Slovanská studia soustavně věnují a který představuje jednu z možností pozdějšího uplatnění absolventů. V rámci těchto aktivit jsou studenti seznamováni se zásadami překladu prozaické či esejistické povahy nejen v samotné výuce, ale také při dalších činnostech (překladatelských soutěžích, studentských workshopech a konferencích, eventuálně ve vlastní literární tvorbě). </w:t>
      </w:r>
    </w:p>
    <w:p w14:paraId="571C5E0E" w14:textId="77777777" w:rsidR="00513FFD" w:rsidRPr="00513FFD" w:rsidRDefault="00513FFD" w:rsidP="00513FFD">
      <w:pPr>
        <w:jc w:val="both"/>
        <w:rPr>
          <w:sz w:val="24"/>
          <w:szCs w:val="24"/>
        </w:rPr>
      </w:pPr>
      <w:r w:rsidRPr="00513FFD">
        <w:rPr>
          <w:sz w:val="24"/>
          <w:szCs w:val="24"/>
        </w:rPr>
        <w:lastRenderedPageBreak/>
        <w:t xml:space="preserve">Povaha studijního programu umožňuje studentům rovněž další akademické směřování, a proto je důraz v souladu se zmiňovanou interdisciplinaritou soustředěn na kultivaci jazykových znalostí, uplatnitelných při překladu odborného textu ze studovaného slovanského jazyka. </w:t>
      </w:r>
    </w:p>
    <w:p w14:paraId="76511181" w14:textId="77777777" w:rsidR="00513FFD" w:rsidRPr="00513FFD" w:rsidRDefault="00513FFD" w:rsidP="00513FFD">
      <w:pPr>
        <w:pStyle w:val="Nadpis3"/>
        <w:spacing w:before="0"/>
        <w:ind w:left="1080" w:hanging="360"/>
        <w:rPr>
          <w:rFonts w:ascii="Times New Roman" w:hAnsi="Times New Roman"/>
          <w:color w:val="auto"/>
        </w:rPr>
      </w:pPr>
    </w:p>
    <w:p w14:paraId="1F197A93" w14:textId="77777777" w:rsidR="00513FFD" w:rsidRPr="00513FFD" w:rsidRDefault="00513FFD" w:rsidP="00513FFD">
      <w:pPr>
        <w:pStyle w:val="Nadpis3"/>
        <w:spacing w:before="0"/>
        <w:ind w:left="2124" w:firstLine="708"/>
        <w:rPr>
          <w:rFonts w:ascii="Times New Roman" w:hAnsi="Times New Roman"/>
          <w:b/>
          <w:color w:val="auto"/>
        </w:rPr>
      </w:pPr>
      <w:r w:rsidRPr="00513FFD">
        <w:rPr>
          <w:rFonts w:ascii="Times New Roman" w:hAnsi="Times New Roman"/>
          <w:b/>
          <w:color w:val="auto"/>
        </w:rPr>
        <w:t>Standard 2.2</w:t>
      </w:r>
    </w:p>
    <w:p w14:paraId="2F8024DB" w14:textId="77777777" w:rsidR="00513FFD" w:rsidRPr="00513FFD" w:rsidRDefault="00513FFD" w:rsidP="00513FFD">
      <w:pPr>
        <w:pStyle w:val="Nadpis3"/>
        <w:spacing w:before="0"/>
        <w:rPr>
          <w:rFonts w:ascii="Times New Roman" w:hAnsi="Times New Roman"/>
          <w:color w:val="auto"/>
        </w:rPr>
      </w:pPr>
      <w:r w:rsidRPr="00513FFD">
        <w:rPr>
          <w:rFonts w:ascii="Times New Roman" w:hAnsi="Times New Roman"/>
          <w:b/>
          <w:color w:val="auto"/>
        </w:rPr>
        <w:t xml:space="preserve">Spolupráce s praxí </w:t>
      </w:r>
      <w:r w:rsidRPr="00513FFD">
        <w:rPr>
          <w:rFonts w:ascii="Times New Roman" w:hAnsi="Times New Roman"/>
          <w:color w:val="auto"/>
        </w:rPr>
        <w:t>(pouze pro profesně zaměřené studijní programy)</w:t>
      </w:r>
      <w:r w:rsidRPr="00513FFD">
        <w:rPr>
          <w:rFonts w:ascii="Times New Roman" w:hAnsi="Times New Roman"/>
          <w:b/>
          <w:color w:val="auto"/>
        </w:rPr>
        <w:tab/>
      </w:r>
      <w:r w:rsidRPr="00513FFD">
        <w:rPr>
          <w:rFonts w:ascii="Times New Roman" w:hAnsi="Times New Roman"/>
          <w:b/>
          <w:color w:val="auto"/>
        </w:rPr>
        <w:tab/>
      </w:r>
      <w:r w:rsidRPr="00513FFD">
        <w:rPr>
          <w:rFonts w:ascii="Times New Roman" w:hAnsi="Times New Roman"/>
          <w:color w:val="auto"/>
        </w:rPr>
        <w:tab/>
      </w:r>
      <w:r w:rsidRPr="00513FFD">
        <w:rPr>
          <w:rFonts w:ascii="Times New Roman" w:hAnsi="Times New Roman"/>
          <w:color w:val="auto"/>
        </w:rPr>
        <w:tab/>
      </w:r>
      <w:r w:rsidRPr="00513FFD">
        <w:rPr>
          <w:rFonts w:ascii="Times New Roman" w:hAnsi="Times New Roman"/>
          <w:color w:val="auto"/>
        </w:rPr>
        <w:tab/>
      </w:r>
      <w:r w:rsidRPr="00513FFD">
        <w:rPr>
          <w:rFonts w:ascii="Times New Roman" w:hAnsi="Times New Roman"/>
          <w:color w:val="auto"/>
        </w:rPr>
        <w:tab/>
      </w:r>
    </w:p>
    <w:p w14:paraId="6212BC06" w14:textId="77777777" w:rsidR="00513FFD" w:rsidRPr="00513FFD" w:rsidRDefault="00513FFD" w:rsidP="00513FFD">
      <w:pPr>
        <w:rPr>
          <w:sz w:val="24"/>
          <w:szCs w:val="24"/>
        </w:rPr>
      </w:pPr>
      <w:r w:rsidRPr="00513FFD">
        <w:rPr>
          <w:sz w:val="24"/>
          <w:szCs w:val="24"/>
        </w:rPr>
        <w:t>Není relevantní.</w:t>
      </w:r>
    </w:p>
    <w:p w14:paraId="03C4238D" w14:textId="77777777" w:rsidR="00513FFD" w:rsidRPr="00513FFD" w:rsidRDefault="00513FFD" w:rsidP="00513FFD">
      <w:pPr>
        <w:rPr>
          <w:sz w:val="24"/>
          <w:szCs w:val="24"/>
        </w:rPr>
      </w:pPr>
    </w:p>
    <w:p w14:paraId="169484E2" w14:textId="77777777" w:rsidR="00513FFD" w:rsidRPr="00513FFD" w:rsidRDefault="00513FFD" w:rsidP="00513FFD">
      <w:pPr>
        <w:ind w:left="2124" w:firstLine="708"/>
        <w:rPr>
          <w:b/>
          <w:sz w:val="24"/>
          <w:szCs w:val="24"/>
        </w:rPr>
      </w:pPr>
      <w:r w:rsidRPr="00513FFD">
        <w:rPr>
          <w:b/>
          <w:sz w:val="24"/>
          <w:szCs w:val="24"/>
        </w:rPr>
        <w:t>Standard 2.2</w:t>
      </w:r>
    </w:p>
    <w:p w14:paraId="5ABA8F77" w14:textId="77777777" w:rsidR="00513FFD" w:rsidRPr="00513FFD" w:rsidRDefault="00513FFD" w:rsidP="00513FFD">
      <w:pPr>
        <w:pStyle w:val="Nadpis3"/>
        <w:spacing w:before="0"/>
        <w:rPr>
          <w:rFonts w:ascii="Times New Roman" w:hAnsi="Times New Roman"/>
          <w:color w:val="auto"/>
        </w:rPr>
      </w:pPr>
      <w:r w:rsidRPr="00513FFD">
        <w:rPr>
          <w:rFonts w:ascii="Times New Roman" w:hAnsi="Times New Roman"/>
          <w:b/>
          <w:color w:val="auto"/>
        </w:rPr>
        <w:t>Souvislost s vědeckou/uměleckou činností vysoké školy</w:t>
      </w:r>
      <w:r w:rsidRPr="00513FFD">
        <w:rPr>
          <w:rFonts w:ascii="Times New Roman" w:hAnsi="Times New Roman"/>
          <w:color w:val="auto"/>
        </w:rPr>
        <w:t xml:space="preserve"> (pouze pro doktorské studijní programy)</w:t>
      </w:r>
    </w:p>
    <w:p w14:paraId="421EBF5E" w14:textId="77777777" w:rsidR="00513FFD" w:rsidRPr="00513FFD" w:rsidRDefault="00513FFD" w:rsidP="00513FFD">
      <w:pPr>
        <w:rPr>
          <w:sz w:val="24"/>
          <w:szCs w:val="24"/>
        </w:rPr>
      </w:pPr>
    </w:p>
    <w:p w14:paraId="30A04BA5" w14:textId="77777777" w:rsidR="00513FFD" w:rsidRPr="00513FFD" w:rsidRDefault="00513FFD" w:rsidP="00513FFD">
      <w:pPr>
        <w:rPr>
          <w:sz w:val="24"/>
          <w:szCs w:val="24"/>
        </w:rPr>
      </w:pPr>
      <w:r w:rsidRPr="00513FFD">
        <w:rPr>
          <w:sz w:val="24"/>
          <w:szCs w:val="24"/>
        </w:rPr>
        <w:t>Není relevantní.</w:t>
      </w:r>
    </w:p>
    <w:p w14:paraId="1082D242" w14:textId="77777777" w:rsidR="00513FFD" w:rsidRPr="00513FFD" w:rsidRDefault="00513FFD" w:rsidP="00513FFD">
      <w:pPr>
        <w:rPr>
          <w:sz w:val="24"/>
          <w:szCs w:val="24"/>
        </w:rPr>
      </w:pPr>
    </w:p>
    <w:p w14:paraId="05C8F53D" w14:textId="77777777" w:rsidR="00513FFD" w:rsidRPr="00513FFD" w:rsidRDefault="00513FFD" w:rsidP="00513FFD">
      <w:pPr>
        <w:ind w:left="2124" w:firstLine="708"/>
        <w:rPr>
          <w:b/>
          <w:sz w:val="24"/>
          <w:szCs w:val="24"/>
        </w:rPr>
      </w:pPr>
      <w:r w:rsidRPr="00513FFD">
        <w:rPr>
          <w:b/>
          <w:sz w:val="24"/>
          <w:szCs w:val="24"/>
        </w:rPr>
        <w:t>Standard 2.3</w:t>
      </w:r>
    </w:p>
    <w:p w14:paraId="0974CEAD" w14:textId="77777777" w:rsidR="00513FFD" w:rsidRPr="00513FFD" w:rsidRDefault="00513FFD" w:rsidP="00513FFD">
      <w:pPr>
        <w:pStyle w:val="Nadpis3"/>
        <w:spacing w:before="0"/>
        <w:rPr>
          <w:rFonts w:ascii="Times New Roman" w:hAnsi="Times New Roman"/>
          <w:b/>
          <w:color w:val="auto"/>
        </w:rPr>
      </w:pPr>
      <w:r w:rsidRPr="00513FFD">
        <w:rPr>
          <w:rFonts w:ascii="Times New Roman" w:hAnsi="Times New Roman"/>
          <w:b/>
          <w:color w:val="auto"/>
        </w:rPr>
        <w:t>Mezinárodní rozměr studijního programu</w:t>
      </w:r>
    </w:p>
    <w:p w14:paraId="61296816" w14:textId="77777777" w:rsidR="00513FFD" w:rsidRPr="00513FFD" w:rsidRDefault="00513FFD" w:rsidP="00513FFD"/>
    <w:p w14:paraId="0C8AF866" w14:textId="0523AA7E" w:rsidR="00513FFD" w:rsidRPr="00513FFD" w:rsidRDefault="00513FFD" w:rsidP="00513FFD">
      <w:pPr>
        <w:jc w:val="both"/>
        <w:rPr>
          <w:sz w:val="24"/>
          <w:szCs w:val="24"/>
        </w:rPr>
      </w:pPr>
      <w:r w:rsidRPr="00513FFD">
        <w:rPr>
          <w:sz w:val="24"/>
          <w:szCs w:val="24"/>
        </w:rPr>
        <w:t xml:space="preserve">Do kontextu internacionalizace studia na vysokých školách, jež je rovněž zakotvena v dlouhodobém záměru Univerzity Pardubice, se studijní program Slovanská studia zapojuje především důrazem na studentské i učitelské mobility do zemí studovaného regionu. Katedra literární kultury a slavistiky je zapojena do mezinárodních programů Erasmus+ nebo CEEPUS, studenti však mohou využívat pro své zahraniční pobyty také řadu bilaterálních dohod. Ve smyslu zahraničních partnerských institucí je třeba zmínit zejména univerzitní pracoviště v Bulharsku, Chorvatsku, Polsku, Slovinsku, Srbsku, možnosti těchto forem spolupráce se však nabízejí i </w:t>
      </w:r>
      <w:r w:rsidR="00DE7090">
        <w:rPr>
          <w:sz w:val="24"/>
          <w:szCs w:val="24"/>
        </w:rPr>
        <w:t>u</w:t>
      </w:r>
      <w:r w:rsidRPr="00513FFD">
        <w:rPr>
          <w:sz w:val="24"/>
          <w:szCs w:val="24"/>
        </w:rPr>
        <w:t> další</w:t>
      </w:r>
      <w:r w:rsidR="00DE7090">
        <w:rPr>
          <w:sz w:val="24"/>
          <w:szCs w:val="24"/>
        </w:rPr>
        <w:t>ch</w:t>
      </w:r>
      <w:r w:rsidRPr="00513FFD">
        <w:rPr>
          <w:sz w:val="24"/>
          <w:szCs w:val="24"/>
        </w:rPr>
        <w:t xml:space="preserve"> středis</w:t>
      </w:r>
      <w:r w:rsidR="00DE7090">
        <w:rPr>
          <w:sz w:val="24"/>
          <w:szCs w:val="24"/>
        </w:rPr>
        <w:t>e</w:t>
      </w:r>
      <w:r w:rsidRPr="00513FFD">
        <w:rPr>
          <w:sz w:val="24"/>
          <w:szCs w:val="24"/>
        </w:rPr>
        <w:t xml:space="preserve">k na Ukrajině, v Bosně a Hercegovině či /Severní/ Makedonii. </w:t>
      </w:r>
    </w:p>
    <w:p w14:paraId="4A6823D1" w14:textId="44F474DD" w:rsidR="00513FFD" w:rsidRPr="00513FFD" w:rsidRDefault="00513FFD" w:rsidP="00513FFD">
      <w:pPr>
        <w:jc w:val="both"/>
        <w:rPr>
          <w:sz w:val="24"/>
          <w:szCs w:val="24"/>
        </w:rPr>
      </w:pPr>
      <w:r w:rsidRPr="00513FFD">
        <w:rPr>
          <w:sz w:val="24"/>
          <w:szCs w:val="24"/>
        </w:rPr>
        <w:t xml:space="preserve">Nutno poukázat na fakt, že program Slovanská studia předpokládá v letním semestru druhého ročníku studia povinný semestrální studijní pobyt na partnerské zahraniční univerzitě, jejíž výběr se řídí zvoleným slovanským jazykem. Cílem tohoto kurzu není jen prohloubení znalostí praktického jazyka a možnost jejich využití v běžném každodenním životě v konkrétním jazykovém prostředí, ale také možnost seznámit se se zahraničními odborníky a jejich publikovanými výstupy z oboru, k němuž se soustředí posluchačova odborná profilace (např. ve smyslu sběru podkladů pro budoucí bakalářskou práci). Na základě stálých partnerských smluv s konkrétními zahraničními pracovišti (tj. zejména Univerzita Paisije Chilendarského v Plovdivu; Opolská univerzita, </w:t>
      </w:r>
      <w:r w:rsidR="00E60B7F">
        <w:rPr>
          <w:iCs/>
          <w:sz w:val="24"/>
          <w:szCs w:val="24"/>
        </w:rPr>
        <w:t>Univerzita Mikuláše Koperníka v Toruni</w:t>
      </w:r>
      <w:r w:rsidRPr="00513FFD">
        <w:rPr>
          <w:iCs/>
          <w:sz w:val="24"/>
          <w:szCs w:val="24"/>
        </w:rPr>
        <w:t xml:space="preserve"> v Polsku;</w:t>
      </w:r>
      <w:r w:rsidRPr="00513FFD">
        <w:rPr>
          <w:sz w:val="24"/>
          <w:szCs w:val="24"/>
        </w:rPr>
        <w:t xml:space="preserve"> Univerzita v Lublani, Univerzita v Mariboru ve Slovinsku; Univerzita v Záhřebu v Chorvatsku, Bělehradská univerzita v Srbsku aj.) se předpokládá realizace každoročních semestrálních pobytů v rámci studijního programu, ale také krátkodobých studentských mobilit v rozsahu min. 30 dnů, které FF Univerzity Pardubice podporuje mimořádnými stipendii. </w:t>
      </w:r>
    </w:p>
    <w:p w14:paraId="1832DCB3" w14:textId="584FCE02" w:rsidR="00513FFD" w:rsidRPr="00513FFD" w:rsidRDefault="00513FFD" w:rsidP="00513FFD">
      <w:pPr>
        <w:jc w:val="both"/>
        <w:rPr>
          <w:sz w:val="24"/>
          <w:szCs w:val="24"/>
        </w:rPr>
      </w:pPr>
      <w:r w:rsidRPr="00513FFD">
        <w:rPr>
          <w:sz w:val="24"/>
          <w:szCs w:val="24"/>
        </w:rPr>
        <w:t>Důraz na využití všech možností a typů mobilit potvrzují i hojně využívané pobyty zahraničních studentů z partnerských univerzit na Univerzitě Pardubice, jež jsou finančně podporovány ze zdrojů standardních programů studentské výměny (Erasmus+, CEEPUS), současně jsou však poskytována jednorázová (zpravidla jednoměsíční) stipendia z prostředků FF UPa, jež výraznou měrou rozšiřují možnosti obousměrných vzdělávacích pobytů a zároveň přispívají k internacionalizac</w:t>
      </w:r>
      <w:r w:rsidR="00DE7090">
        <w:rPr>
          <w:sz w:val="24"/>
          <w:szCs w:val="24"/>
        </w:rPr>
        <w:t>i</w:t>
      </w:r>
      <w:r w:rsidRPr="00513FFD">
        <w:rPr>
          <w:sz w:val="24"/>
          <w:szCs w:val="24"/>
        </w:rPr>
        <w:t xml:space="preserve"> Univerzity Pardubice.</w:t>
      </w:r>
    </w:p>
    <w:p w14:paraId="72497559" w14:textId="328500F0" w:rsidR="00513FFD" w:rsidRPr="00513FFD" w:rsidRDefault="00513FFD" w:rsidP="00513FFD">
      <w:pPr>
        <w:jc w:val="both"/>
        <w:rPr>
          <w:sz w:val="24"/>
          <w:szCs w:val="24"/>
        </w:rPr>
      </w:pPr>
      <w:r w:rsidRPr="00513FFD">
        <w:rPr>
          <w:sz w:val="24"/>
          <w:szCs w:val="24"/>
        </w:rPr>
        <w:t xml:space="preserve">Mezinárodní charakter dokládá rovněž tematická struktura předkládaného studijního programu, jež předpokládá nezbytnou spolupráci se zahraničními kolegy nejen v přímé pedagogické praxi, ale také v oblasti vědecké spolupráce. Společná účast na slavistických konferencích (a oborově blízkých odborných plénech), stejně jako časté přednáškové pobyty vyučujících zapojených do výuky v programu Slovanská studia v zahraničí (zmínit lze kupř. četné odborné kontakty </w:t>
      </w:r>
      <w:r w:rsidRPr="00513FFD">
        <w:rPr>
          <w:sz w:val="24"/>
          <w:szCs w:val="24"/>
        </w:rPr>
        <w:lastRenderedPageBreak/>
        <w:t>vyučujících s Bělehradskou univerzitou, mnohé přednáškové a badatelské pobyty v rámci programu Erasmus+ či CEEPUS na univerzitních střediscích v bulharském Plovdivu či Sofii, polském Opolí, Vratislavi</w:t>
      </w:r>
      <w:r w:rsidR="00E60B7F">
        <w:rPr>
          <w:sz w:val="24"/>
          <w:szCs w:val="24"/>
        </w:rPr>
        <w:t>, Toruni</w:t>
      </w:r>
      <w:r w:rsidRPr="00513FFD">
        <w:rPr>
          <w:sz w:val="24"/>
          <w:szCs w:val="24"/>
        </w:rPr>
        <w:t xml:space="preserve"> či Katovicích, slovinské Lublani, Koperu či Mariboru, makedonské Skopji atp.) naznačují další ze základních směrů internacionalizace, jimž předkládaný studijní program věnuje prvořadou pozornost. </w:t>
      </w:r>
    </w:p>
    <w:p w14:paraId="0727CBA0" w14:textId="77777777" w:rsidR="00513FFD" w:rsidRPr="00513FFD" w:rsidRDefault="00513FFD" w:rsidP="00513FFD">
      <w:pPr>
        <w:jc w:val="both"/>
        <w:rPr>
          <w:sz w:val="12"/>
          <w:szCs w:val="12"/>
        </w:rPr>
      </w:pPr>
    </w:p>
    <w:p w14:paraId="1CBB6902" w14:textId="77777777" w:rsidR="00513FFD" w:rsidRPr="00513FFD" w:rsidRDefault="00513FFD" w:rsidP="00513FFD">
      <w:pPr>
        <w:jc w:val="both"/>
        <w:rPr>
          <w:sz w:val="24"/>
          <w:szCs w:val="24"/>
        </w:rPr>
      </w:pPr>
      <w:r w:rsidRPr="00513FFD">
        <w:rPr>
          <w:sz w:val="24"/>
          <w:szCs w:val="24"/>
        </w:rPr>
        <w:t>Mezinárodní rozměr pedagogické i badatelské činnosti potvrzuje rovněž účast vyučujících programu na zahraničních konferencích, organizovaných zejména těmi pracovišti, s nimiž má FF UPa podepsány dlouhodobé smlouvy o studentské i učitelské mobilitě. Propojuje se tak potřebná kontinuita mezinárodní spolupráce v oblasti vzdělávací i vědecko-výzkumné, jež se ostatně opírá o ustanovení dlouhodobého záměru Univerzity Pardubice (mezi těmito odbornými setkáními lze zmínit Mezinárodní sjezd slavistů /naposledy v Bělehradě v roce 2018/, mnohé ročníky konference Velká témata slovanských literatur /Wielkie tematy literatur słowiańskich/ v polské Vratislavi, konferenci Obdobja ve slovinské Lublani, Paisijevi čtenija v bulharském Plovdivu apod.).</w:t>
      </w:r>
    </w:p>
    <w:p w14:paraId="5CB827D3" w14:textId="77777777" w:rsidR="00513FFD" w:rsidRPr="00513FFD" w:rsidRDefault="00513FFD" w:rsidP="00513FFD">
      <w:pPr>
        <w:jc w:val="both"/>
        <w:rPr>
          <w:sz w:val="24"/>
          <w:szCs w:val="24"/>
        </w:rPr>
      </w:pPr>
    </w:p>
    <w:p w14:paraId="1FDCA90A" w14:textId="67C33D52" w:rsidR="00513FFD" w:rsidRPr="00513FFD" w:rsidRDefault="00513FFD" w:rsidP="00513FFD">
      <w:pPr>
        <w:jc w:val="both"/>
        <w:rPr>
          <w:sz w:val="24"/>
          <w:szCs w:val="24"/>
        </w:rPr>
      </w:pPr>
      <w:r w:rsidRPr="00513FFD">
        <w:rPr>
          <w:b/>
          <w:sz w:val="24"/>
          <w:szCs w:val="24"/>
        </w:rPr>
        <w:t>Silné stránky:</w:t>
      </w:r>
      <w:r w:rsidRPr="00513FFD">
        <w:rPr>
          <w:sz w:val="24"/>
          <w:szCs w:val="24"/>
        </w:rPr>
        <w:t xml:space="preserve"> souvislá a kontinuální spolupráce se všestranným profilem, propojující oborově si blízká univerzitní pracoviště v regionu středovýchodní Evropy a na Balkáně (Opolí, Katovice,</w:t>
      </w:r>
      <w:r w:rsidR="00E60B7F">
        <w:rPr>
          <w:sz w:val="24"/>
          <w:szCs w:val="24"/>
        </w:rPr>
        <w:t xml:space="preserve"> Toruň,</w:t>
      </w:r>
      <w:r w:rsidRPr="00513FFD">
        <w:rPr>
          <w:sz w:val="24"/>
          <w:szCs w:val="24"/>
        </w:rPr>
        <w:t xml:space="preserve"> Plovdiv, Bělehrad, Lublaň, Maribor, Koper aj.).</w:t>
      </w:r>
    </w:p>
    <w:p w14:paraId="6F4DA0DF" w14:textId="77777777" w:rsidR="00513FFD" w:rsidRPr="00513FFD" w:rsidRDefault="00513FFD" w:rsidP="00513FFD">
      <w:pPr>
        <w:jc w:val="both"/>
        <w:rPr>
          <w:sz w:val="24"/>
          <w:szCs w:val="24"/>
        </w:rPr>
      </w:pPr>
      <w:r w:rsidRPr="00513FFD">
        <w:rPr>
          <w:sz w:val="24"/>
          <w:szCs w:val="24"/>
        </w:rPr>
        <w:t>Tato spolupráce rovněž nabízí i do budoucna možnost rozvoje četných badatelských témat a přístupů.</w:t>
      </w:r>
    </w:p>
    <w:p w14:paraId="10218CB7" w14:textId="77777777" w:rsidR="00513FFD" w:rsidRPr="00513FFD" w:rsidRDefault="00513FFD" w:rsidP="00513FFD">
      <w:pPr>
        <w:jc w:val="both"/>
        <w:rPr>
          <w:sz w:val="24"/>
          <w:szCs w:val="24"/>
        </w:rPr>
      </w:pPr>
    </w:p>
    <w:p w14:paraId="72200C23" w14:textId="77777777" w:rsidR="00513FFD" w:rsidRPr="00513FFD" w:rsidRDefault="00513FFD" w:rsidP="00513FFD">
      <w:pPr>
        <w:jc w:val="both"/>
        <w:rPr>
          <w:sz w:val="24"/>
          <w:szCs w:val="24"/>
        </w:rPr>
      </w:pPr>
      <w:r w:rsidRPr="00513FFD">
        <w:rPr>
          <w:b/>
          <w:sz w:val="24"/>
          <w:szCs w:val="24"/>
        </w:rPr>
        <w:t xml:space="preserve">Slabé stránky: </w:t>
      </w:r>
      <w:r w:rsidRPr="00513FFD">
        <w:rPr>
          <w:sz w:val="24"/>
          <w:szCs w:val="24"/>
        </w:rPr>
        <w:t>relativně slabé zastoupení spolupráce všech výše naznačených typů se slavistickými pracovišti v zemích západní Evropy, jež je ovšem do určité míry předurčeno heterogenitou studijních programů nabízených na jednotlivých pracovištích.</w:t>
      </w:r>
    </w:p>
    <w:p w14:paraId="527E9BBE" w14:textId="77777777" w:rsidR="00513FFD" w:rsidRPr="00513FFD" w:rsidRDefault="00513FFD" w:rsidP="00513FFD">
      <w:pPr>
        <w:rPr>
          <w:sz w:val="24"/>
          <w:szCs w:val="24"/>
        </w:rPr>
      </w:pPr>
    </w:p>
    <w:p w14:paraId="5E2999C5" w14:textId="77777777" w:rsidR="00513FFD" w:rsidRPr="00513FFD" w:rsidRDefault="00513FFD" w:rsidP="00513FFD">
      <w:pPr>
        <w:pStyle w:val="Nadpis2"/>
        <w:spacing w:before="0"/>
        <w:rPr>
          <w:rFonts w:ascii="Times New Roman" w:hAnsi="Times New Roman"/>
          <w:b/>
          <w:color w:val="auto"/>
          <w:sz w:val="24"/>
          <w:szCs w:val="24"/>
        </w:rPr>
      </w:pPr>
      <w:r w:rsidRPr="00513FFD">
        <w:rPr>
          <w:rFonts w:ascii="Times New Roman" w:hAnsi="Times New Roman"/>
          <w:b/>
          <w:color w:val="auto"/>
          <w:sz w:val="24"/>
          <w:szCs w:val="24"/>
        </w:rPr>
        <w:t xml:space="preserve">Profil absolventa a obsah studia </w:t>
      </w:r>
    </w:p>
    <w:p w14:paraId="7CFCFAEC" w14:textId="77777777" w:rsidR="00513FFD" w:rsidRPr="00513FFD" w:rsidRDefault="00513FFD" w:rsidP="00513FFD">
      <w:pPr>
        <w:tabs>
          <w:tab w:val="left" w:pos="2835"/>
        </w:tabs>
        <w:rPr>
          <w:sz w:val="24"/>
          <w:szCs w:val="24"/>
        </w:rPr>
      </w:pPr>
      <w:r w:rsidRPr="00513FFD">
        <w:rPr>
          <w:sz w:val="24"/>
          <w:szCs w:val="24"/>
        </w:rPr>
        <w:tab/>
      </w:r>
      <w:r w:rsidRPr="00513FFD">
        <w:rPr>
          <w:sz w:val="24"/>
          <w:szCs w:val="24"/>
        </w:rPr>
        <w:tab/>
      </w:r>
    </w:p>
    <w:p w14:paraId="10332034" w14:textId="77777777" w:rsidR="00513FFD" w:rsidRPr="00513FFD" w:rsidRDefault="00513FFD" w:rsidP="00513FFD">
      <w:pPr>
        <w:tabs>
          <w:tab w:val="left" w:pos="2835"/>
        </w:tabs>
        <w:rPr>
          <w:sz w:val="24"/>
          <w:szCs w:val="24"/>
        </w:rPr>
      </w:pPr>
      <w:r w:rsidRPr="00513FFD">
        <w:rPr>
          <w:sz w:val="24"/>
          <w:szCs w:val="24"/>
        </w:rPr>
        <w:tab/>
      </w:r>
      <w:r w:rsidRPr="00513FFD">
        <w:rPr>
          <w:b/>
          <w:sz w:val="24"/>
          <w:szCs w:val="24"/>
        </w:rPr>
        <w:t>Standard 2.4</w:t>
      </w:r>
    </w:p>
    <w:p w14:paraId="14673718" w14:textId="77777777" w:rsidR="00513FFD" w:rsidRPr="00513FFD" w:rsidRDefault="00513FFD" w:rsidP="00513FFD">
      <w:pPr>
        <w:pStyle w:val="Nadpis3"/>
        <w:spacing w:before="0"/>
        <w:rPr>
          <w:rFonts w:ascii="Times New Roman" w:hAnsi="Times New Roman"/>
          <w:b/>
          <w:color w:val="auto"/>
        </w:rPr>
      </w:pPr>
      <w:r w:rsidRPr="00513FFD">
        <w:rPr>
          <w:rFonts w:ascii="Times New Roman" w:hAnsi="Times New Roman"/>
          <w:b/>
          <w:color w:val="auto"/>
        </w:rPr>
        <w:t xml:space="preserve">Soulad získaných odborných znalostí, dovedností a způsobilostí s typem a profilem studijního programu </w:t>
      </w:r>
    </w:p>
    <w:p w14:paraId="56B96324" w14:textId="77777777" w:rsidR="00513FFD" w:rsidRPr="00513FFD" w:rsidRDefault="00513FFD" w:rsidP="00513FFD">
      <w:pPr>
        <w:tabs>
          <w:tab w:val="left" w:pos="2835"/>
        </w:tabs>
        <w:rPr>
          <w:sz w:val="24"/>
          <w:szCs w:val="24"/>
        </w:rPr>
      </w:pPr>
    </w:p>
    <w:p w14:paraId="211D4A99" w14:textId="77777777" w:rsidR="00513FFD" w:rsidRPr="00513FFD" w:rsidRDefault="00513FFD" w:rsidP="00513FFD">
      <w:pPr>
        <w:pStyle w:val="Default"/>
        <w:jc w:val="both"/>
        <w:rPr>
          <w:color w:val="auto"/>
        </w:rPr>
      </w:pPr>
      <w:r w:rsidRPr="00513FFD">
        <w:rPr>
          <w:color w:val="auto"/>
        </w:rPr>
        <w:t xml:space="preserve">Koncepce studijního programu Slovanská studia umožňuje absolventům kromě další kultivace jejich odborných </w:t>
      </w:r>
      <w:r w:rsidRPr="00513FFD">
        <w:rPr>
          <w:bCs/>
          <w:color w:val="auto"/>
        </w:rPr>
        <w:t>znalostí, dovedností a způsobilostí</w:t>
      </w:r>
      <w:r w:rsidRPr="00513FFD">
        <w:rPr>
          <w:b/>
          <w:color w:val="auto"/>
        </w:rPr>
        <w:t xml:space="preserve"> </w:t>
      </w:r>
      <w:r w:rsidRPr="00513FFD">
        <w:rPr>
          <w:color w:val="auto"/>
        </w:rPr>
        <w:t xml:space="preserve">formou zápisu na navazující studium na některém tuzemském či zahraničím pracovišti také přípravu pro uplatnění v praxi (jedná se především o uplatnění ve vzdělávacích a osvětových institucích, v oblasti cestovního ruchu a turistického průmyslu, v orgánech státní správy či samosprávy, v rámci organizačního a programového zázemí projektů přeshraniční spolupráce či rozvojových projektů, programů v neziskovém sektoru soustředěných do některých zemí středovýchodní Evropy; za předpokladu min. navazujícího stupně studia by absolventům neměly být uzavřeny ani </w:t>
      </w:r>
      <w:r w:rsidRPr="00513FFD">
        <w:rPr>
          <w:color w:val="auto"/>
          <w:shd w:val="clear" w:color="auto" w:fill="FAFAFA"/>
        </w:rPr>
        <w:t>instituce Evropské unie).</w:t>
      </w:r>
    </w:p>
    <w:p w14:paraId="7BC3A658" w14:textId="58688008" w:rsidR="00513FFD" w:rsidRPr="00513FFD" w:rsidRDefault="00513FFD" w:rsidP="00513FFD">
      <w:pPr>
        <w:tabs>
          <w:tab w:val="left" w:pos="2835"/>
        </w:tabs>
        <w:jc w:val="both"/>
        <w:rPr>
          <w:sz w:val="24"/>
          <w:szCs w:val="24"/>
        </w:rPr>
      </w:pPr>
      <w:r w:rsidRPr="00513FFD">
        <w:rPr>
          <w:sz w:val="24"/>
          <w:szCs w:val="24"/>
        </w:rPr>
        <w:t xml:space="preserve">Absolventi jsou vybaveni praktickou znalostí alespoň jednoho slovanského jazyka a komparativně a transkulturně prezentovanými vědomostmi z oblasti kulturních, sociokulturních reálií zemí středovýchodní Evropy, což vyplývá z adekvátně zvoleného poměru zastoupených oblastí vzdělávání. Ze 40 % je studijní program Slovanská studia zařazen do oblasti vzdělávání Filologie (jedná se zejména o praktický kurz zvoleného slovanského jazyka, přednášky a semináře literárněhistorické povahy), z 30 % je tvořen vzdělávací oblastí Historické vědy (jde zejména o kurzy areálově pojímaných dějin slovanské Evropy, přednášku Středovýchodní Evropa po roce 1990 či Moderní dějiny Ruska). Zbývající poměrné zastoupení 30 % tvoří kurzy s profilem vzdělávací oblasti </w:t>
      </w:r>
      <w:r w:rsidR="00DE7090">
        <w:rPr>
          <w:sz w:val="24"/>
          <w:szCs w:val="24"/>
        </w:rPr>
        <w:t>V</w:t>
      </w:r>
      <w:r w:rsidRPr="00513FFD">
        <w:rPr>
          <w:sz w:val="24"/>
          <w:szCs w:val="24"/>
        </w:rPr>
        <w:t xml:space="preserve">ěd o umění a kultuře (zde se jedná o tematicky bohatou škálu </w:t>
      </w:r>
      <w:r w:rsidRPr="00513FFD">
        <w:rPr>
          <w:sz w:val="24"/>
          <w:szCs w:val="24"/>
        </w:rPr>
        <w:lastRenderedPageBreak/>
        <w:t xml:space="preserve">nabízených přednášek a seminářů – viz formulář B-IIa a příslušné archy B-III Charakteristika studijního předmětu). </w:t>
      </w:r>
    </w:p>
    <w:p w14:paraId="1BD18B36" w14:textId="595A3FE7" w:rsidR="00513FFD" w:rsidRPr="00513FFD" w:rsidRDefault="00513FFD" w:rsidP="00513FFD">
      <w:pPr>
        <w:tabs>
          <w:tab w:val="left" w:pos="2835"/>
        </w:tabs>
        <w:jc w:val="both"/>
        <w:rPr>
          <w:sz w:val="24"/>
          <w:szCs w:val="24"/>
        </w:rPr>
      </w:pPr>
      <w:r w:rsidRPr="00513FFD">
        <w:rPr>
          <w:sz w:val="24"/>
          <w:szCs w:val="24"/>
        </w:rPr>
        <w:t>Soulad získaných odborných znalostí, dovedností a způsobilostí s typem a profilem studijního programu potvrzuje základní schéma studijního programu, kde je studium strukturováno od zimního semestru prvního ročníku zejména úvodními přehledy z oblasti slovanských studií, areálů slovanské Evropy, zároveň se student seznámí se základy zvoleného slovanského jazyka (praktický jazyk I); v následujícím semestru pokračuje praktická jazyková výuka příslušného jazyka, student zároveň absolvuje kurz starších dějin slovanské Evropy a studijní předměty prohlubující mezioborový záběr daného programu.</w:t>
      </w:r>
    </w:p>
    <w:p w14:paraId="50D6593A" w14:textId="77777777" w:rsidR="00513FFD" w:rsidRPr="00513FFD" w:rsidRDefault="00513FFD" w:rsidP="00513FFD">
      <w:pPr>
        <w:tabs>
          <w:tab w:val="left" w:pos="2835"/>
        </w:tabs>
        <w:jc w:val="both"/>
        <w:rPr>
          <w:sz w:val="24"/>
          <w:szCs w:val="24"/>
        </w:rPr>
      </w:pPr>
      <w:r w:rsidRPr="00513FFD">
        <w:rPr>
          <w:sz w:val="24"/>
          <w:szCs w:val="24"/>
        </w:rPr>
        <w:t xml:space="preserve">V zimním semestru druhého ročníku pokračuje studium zvoleného jazyka (praktický jazyk III), dějin slovanské Evropy v novějším období a dalších kurzů prohlubujících znalosti o středovýchodní Evropě z kulturněhistorické perspektivy. Letní semestr druhého ročníku je vyhrazen pro povinný semestrální studijní pobyt na některé z partnerských univerzit v zemi zvoleného jazyka. </w:t>
      </w:r>
    </w:p>
    <w:p w14:paraId="4A29F244" w14:textId="77777777" w:rsidR="00513FFD" w:rsidRPr="00513FFD" w:rsidRDefault="00513FFD" w:rsidP="00513FFD">
      <w:pPr>
        <w:tabs>
          <w:tab w:val="left" w:pos="2835"/>
        </w:tabs>
        <w:jc w:val="both"/>
        <w:rPr>
          <w:sz w:val="24"/>
          <w:szCs w:val="24"/>
        </w:rPr>
      </w:pPr>
      <w:r w:rsidRPr="00513FFD">
        <w:rPr>
          <w:sz w:val="24"/>
          <w:szCs w:val="24"/>
        </w:rPr>
        <w:t>V zimním semestru třetího ročníku probíhá výuka další části praktického jazyka společně s kurzy všeobecně rozvíjejícími nabyté znalosti a interpretační schopnosti z kulturních dějin se zdůrazněnými aspekty komparativních přístupů. V letním semestru třetího ročníku se studenti soustředí na dokončení závěrečné kvalifikační práce, uzavírá se výuka praktického jazyka a probíhají povinné kurzy doplňující tematickou skladbu studia o přednášky z oblasti slovanského folkloru či filmových adaptací literárních děl.</w:t>
      </w:r>
    </w:p>
    <w:p w14:paraId="463FFFA2" w14:textId="77777777" w:rsidR="00513FFD" w:rsidRPr="00513FFD" w:rsidRDefault="00513FFD" w:rsidP="00513FFD">
      <w:pPr>
        <w:tabs>
          <w:tab w:val="left" w:pos="2835"/>
        </w:tabs>
        <w:jc w:val="both"/>
        <w:rPr>
          <w:sz w:val="24"/>
          <w:szCs w:val="24"/>
        </w:rPr>
      </w:pPr>
      <w:r w:rsidRPr="00513FFD">
        <w:rPr>
          <w:sz w:val="24"/>
          <w:szCs w:val="24"/>
        </w:rPr>
        <w:t>Na základě této struktury studijních předmětů je absolvent schopen aktivně komunikovat v daném slovanském jazyce. Díky přirozeně se prohlubující gramotnosti některého ze světových jazyků (zejména pak angličtiny) představuje znalost „malých“ jazyků nespornou bonitu v možnostech uplatnění absolventů tohoto studijního programu. Profil absolventa tak vychází vstříc principu vícejazyčnosti, jež představuje jednu z konstantních hodnot Evropské unie a v níž lze spatřovat – za předpokladu, že student bude schopen aktivně propojit své znalosti světového jazyka s vědomostmi slovanského jazyka –, jednu z možností jeho efektivního uplatnění kupříkladu v administrativních a správních orgánech Evropské unie nebo v podnikatelské sféře.</w:t>
      </w:r>
    </w:p>
    <w:p w14:paraId="203EB708" w14:textId="77777777" w:rsidR="00513FFD" w:rsidRPr="00513FFD" w:rsidRDefault="00513FFD" w:rsidP="00513FFD">
      <w:pPr>
        <w:tabs>
          <w:tab w:val="left" w:pos="2835"/>
        </w:tabs>
        <w:jc w:val="both"/>
        <w:rPr>
          <w:sz w:val="24"/>
          <w:szCs w:val="24"/>
        </w:rPr>
      </w:pPr>
      <w:r w:rsidRPr="00513FFD">
        <w:rPr>
          <w:sz w:val="24"/>
          <w:szCs w:val="24"/>
        </w:rPr>
        <w:t xml:space="preserve">Absolvent je seznámen s historickým a sociokulturním vývojem středovýchodní Evropy, neboť získá ucelené a provázané znalosti historických jevů a procesů v zemích tohoto regionu od nejstarších období do současnosti, které bude schopen samostatně využívat rovněž při analýze aktuálního dění v těchto zemích. </w:t>
      </w:r>
    </w:p>
    <w:p w14:paraId="210064D5" w14:textId="77777777" w:rsidR="00513FFD" w:rsidRPr="00513FFD" w:rsidRDefault="00513FFD" w:rsidP="00513FFD">
      <w:pPr>
        <w:rPr>
          <w:b/>
          <w:sz w:val="24"/>
          <w:szCs w:val="24"/>
        </w:rPr>
      </w:pPr>
    </w:p>
    <w:p w14:paraId="2728F854" w14:textId="1A27588E" w:rsidR="00513FFD" w:rsidRPr="00513FFD" w:rsidRDefault="00513FFD" w:rsidP="00513FFD">
      <w:pPr>
        <w:jc w:val="both"/>
        <w:rPr>
          <w:sz w:val="24"/>
          <w:szCs w:val="24"/>
        </w:rPr>
      </w:pPr>
      <w:r w:rsidRPr="00513FFD">
        <w:rPr>
          <w:b/>
          <w:sz w:val="24"/>
          <w:szCs w:val="24"/>
        </w:rPr>
        <w:t>Silné stránky:</w:t>
      </w:r>
      <w:r w:rsidRPr="00513FFD">
        <w:rPr>
          <w:sz w:val="24"/>
          <w:szCs w:val="24"/>
        </w:rPr>
        <w:t xml:space="preserve"> koncepce předmětů zaručuje nabytí komplexních, všestranných a interdisciplinárně ukotvených znalostí o zemích středovýchodní Evropy v důsledně komparativním a transkulturním přístup</w:t>
      </w:r>
      <w:r w:rsidR="00DE7090">
        <w:rPr>
          <w:sz w:val="24"/>
          <w:szCs w:val="24"/>
        </w:rPr>
        <w:t>u</w:t>
      </w:r>
      <w:r w:rsidRPr="00513FFD">
        <w:rPr>
          <w:sz w:val="24"/>
          <w:szCs w:val="24"/>
        </w:rPr>
        <w:t xml:space="preserve">, jež jsou doprovázeny pokročilou znalostí alespoň jednoho slovanského jazyka v aspektech nejen konverzačních dovedností širokého spektra komunikačních situací, ale také nácviku odborného mluveného i písemného projevu. Tyto předpoklady jsou podpořeny semestrálním pobytem, umožňujícím studentovi, aby si získané vědomosti dostatečnou měrou osvojil a prohloubil v daném jazykovém prostředí a aby rozvíjel odborné kontakty v kontextu svého stávajícího i dalšího studia. </w:t>
      </w:r>
    </w:p>
    <w:p w14:paraId="69CB63CA" w14:textId="77777777" w:rsidR="00513FFD" w:rsidRPr="00513FFD" w:rsidRDefault="00513FFD" w:rsidP="00513FFD">
      <w:pPr>
        <w:rPr>
          <w:sz w:val="24"/>
          <w:szCs w:val="24"/>
        </w:rPr>
      </w:pPr>
    </w:p>
    <w:p w14:paraId="3AC01BD8" w14:textId="77777777" w:rsidR="00513FFD" w:rsidRPr="00513FFD" w:rsidRDefault="00513FFD" w:rsidP="00513FFD">
      <w:pPr>
        <w:jc w:val="both"/>
        <w:rPr>
          <w:sz w:val="24"/>
          <w:szCs w:val="24"/>
          <w:shd w:val="clear" w:color="auto" w:fill="FFFFFF"/>
        </w:rPr>
      </w:pPr>
      <w:r w:rsidRPr="00513FFD">
        <w:rPr>
          <w:b/>
          <w:sz w:val="24"/>
          <w:szCs w:val="24"/>
        </w:rPr>
        <w:t xml:space="preserve">Slabé stránky: </w:t>
      </w:r>
      <w:r w:rsidRPr="00513FFD">
        <w:rPr>
          <w:sz w:val="24"/>
          <w:szCs w:val="24"/>
        </w:rPr>
        <w:t xml:space="preserve">možnosti rozvoje lze spatřovat v hlubší kooperaci s orgány a institucemi, jež by mohly absolventům nabídnout profilem blízké uplatnění. Absenci těchto nabídek, v nichž by roli přirozeného zprostředkovatele sehrávala Univerzita Pardubice, by v budoucnu bylo možno zaplnit užší spoluprací se zastupitelskými úřady dotčených členských států EU (Bulharsko, Chorvatsko, Polsko a Slovinsko), kde se jedná zejména o ambasády a kulturní instituty. V tomto ohledu lze spatřovat i další rozměr tzv. „třetí role“ univerzit, jež by se neměla </w:t>
      </w:r>
      <w:r w:rsidRPr="00513FFD">
        <w:rPr>
          <w:sz w:val="24"/>
          <w:szCs w:val="24"/>
        </w:rPr>
        <w:lastRenderedPageBreak/>
        <w:t xml:space="preserve">omezovat jen na </w:t>
      </w:r>
      <w:r w:rsidRPr="00513FFD">
        <w:rPr>
          <w:sz w:val="24"/>
          <w:szCs w:val="24"/>
          <w:shd w:val="clear" w:color="auto" w:fill="FFFFFF"/>
        </w:rPr>
        <w:t xml:space="preserve">aktivity přerůstající akademický prostor směrem k veřejnosti, ale mohla by být aktivním zprostředkovatelem pracovního uplatnění svých absolventů. </w:t>
      </w:r>
    </w:p>
    <w:p w14:paraId="76F8F0AD" w14:textId="77777777" w:rsidR="00513FFD" w:rsidRPr="00513FFD" w:rsidRDefault="00513FFD" w:rsidP="00513FFD">
      <w:pPr>
        <w:rPr>
          <w:sz w:val="24"/>
          <w:szCs w:val="24"/>
        </w:rPr>
      </w:pPr>
    </w:p>
    <w:p w14:paraId="47361A6D" w14:textId="77777777" w:rsidR="00513FFD" w:rsidRPr="00513FFD" w:rsidRDefault="00513FFD" w:rsidP="00513FFD">
      <w:pPr>
        <w:rPr>
          <w:sz w:val="24"/>
          <w:szCs w:val="24"/>
        </w:rPr>
      </w:pPr>
    </w:p>
    <w:p w14:paraId="01A0B1ED" w14:textId="77777777" w:rsidR="00513FFD" w:rsidRPr="00513FFD" w:rsidRDefault="00513FFD" w:rsidP="00513FFD">
      <w:pPr>
        <w:rPr>
          <w:sz w:val="24"/>
          <w:szCs w:val="24"/>
        </w:rPr>
      </w:pPr>
    </w:p>
    <w:p w14:paraId="0CD67AE9" w14:textId="77777777" w:rsidR="00513FFD" w:rsidRPr="00513FFD" w:rsidRDefault="00513FFD" w:rsidP="00513FFD">
      <w:pPr>
        <w:tabs>
          <w:tab w:val="left" w:pos="2835"/>
        </w:tabs>
        <w:rPr>
          <w:b/>
          <w:sz w:val="24"/>
          <w:szCs w:val="24"/>
        </w:rPr>
      </w:pPr>
      <w:r w:rsidRPr="00513FFD">
        <w:rPr>
          <w:b/>
          <w:sz w:val="24"/>
          <w:szCs w:val="24"/>
        </w:rPr>
        <w:tab/>
        <w:t>Standard 2.5</w:t>
      </w:r>
    </w:p>
    <w:p w14:paraId="1B35FDC3" w14:textId="77777777" w:rsidR="00513FFD" w:rsidRPr="00513FFD" w:rsidRDefault="00513FFD" w:rsidP="00513FFD">
      <w:pPr>
        <w:pStyle w:val="Nadpis3"/>
        <w:spacing w:before="0"/>
        <w:rPr>
          <w:rFonts w:ascii="Times New Roman" w:hAnsi="Times New Roman"/>
          <w:b/>
          <w:color w:val="auto"/>
        </w:rPr>
      </w:pPr>
      <w:r w:rsidRPr="00513FFD">
        <w:rPr>
          <w:rFonts w:ascii="Times New Roman" w:hAnsi="Times New Roman"/>
          <w:b/>
          <w:color w:val="auto"/>
        </w:rPr>
        <w:t xml:space="preserve">Jazykové kompetence </w:t>
      </w:r>
    </w:p>
    <w:p w14:paraId="0154DAE7" w14:textId="77777777" w:rsidR="00513FFD" w:rsidRPr="00513FFD" w:rsidRDefault="00513FFD" w:rsidP="00513FFD">
      <w:pPr>
        <w:tabs>
          <w:tab w:val="left" w:pos="2835"/>
        </w:tabs>
        <w:rPr>
          <w:sz w:val="24"/>
          <w:szCs w:val="24"/>
          <w:shd w:val="clear" w:color="auto" w:fill="FFFFFF"/>
        </w:rPr>
      </w:pPr>
    </w:p>
    <w:p w14:paraId="2F5E7C77" w14:textId="3FF46196" w:rsidR="00513FFD" w:rsidRPr="00513FFD" w:rsidRDefault="00513FFD" w:rsidP="00513FFD">
      <w:pPr>
        <w:tabs>
          <w:tab w:val="left" w:pos="2835"/>
        </w:tabs>
        <w:jc w:val="both"/>
        <w:rPr>
          <w:sz w:val="24"/>
          <w:szCs w:val="24"/>
        </w:rPr>
      </w:pPr>
      <w:r w:rsidRPr="00513FFD">
        <w:rPr>
          <w:sz w:val="24"/>
          <w:szCs w:val="24"/>
          <w:shd w:val="clear" w:color="auto" w:fill="FFFFFF"/>
        </w:rPr>
        <w:t xml:space="preserve">Jak již bylo naznačeno, koncepce tohoto studijního programu předpokládá </w:t>
      </w:r>
      <w:r w:rsidRPr="00513FFD">
        <w:rPr>
          <w:sz w:val="24"/>
          <w:szCs w:val="24"/>
        </w:rPr>
        <w:t>aktivní znalosti některého ze světových jazyků, které studenti získali během předcházejících stupňů svého vzdělávání a které si i během vysokoškolského studia budou nadále prohlubovat. S ohledem na povahu studijního programu jsou studenti motivován</w:t>
      </w:r>
      <w:r w:rsidR="00DE7090">
        <w:rPr>
          <w:sz w:val="24"/>
          <w:szCs w:val="24"/>
        </w:rPr>
        <w:t>i</w:t>
      </w:r>
      <w:r w:rsidRPr="00513FFD">
        <w:rPr>
          <w:sz w:val="24"/>
          <w:szCs w:val="24"/>
        </w:rPr>
        <w:t xml:space="preserve"> k výběru také ruského jazyka (v rámci kurzu Cizí jazyk s očekávanou úrovní alespoň B1 CEFR). Absolventi programu Slovanská studia jsou zároveň vybaveni praktickou znalostí zvoleného slovanského jazyka (bulharštiny, polštiny či slovinštiny). Koncepce studijního programu zaručuje schopnost komunikace v mluveném i písemném projevu minimálně na úrovni </w:t>
      </w:r>
      <w:r w:rsidRPr="00C024C3">
        <w:rPr>
          <w:sz w:val="24"/>
          <w:szCs w:val="24"/>
        </w:rPr>
        <w:t>B1+</w:t>
      </w:r>
      <w:r w:rsidRPr="00513FFD">
        <w:rPr>
          <w:sz w:val="24"/>
          <w:szCs w:val="24"/>
        </w:rPr>
        <w:t xml:space="preserve"> Evropského referenčního rámce (srov. formuláře Charakteristika studijního předmětu pro jednotlivé kurzy studovaných slovanských jazyků). Získané vědomosti a praktické jazykové znalosti jsou všestranně strukturovány – tj. poskytují odpovídající tematické spektrum nejen každodenního praktického využití studovaného jazyka, ale také schopnost kultivace odborného jazykového (mluveného i psaného) projevu. Potvrzen tak je akademický profil tohoto studijního programu. </w:t>
      </w:r>
    </w:p>
    <w:p w14:paraId="56D9A753" w14:textId="77777777" w:rsidR="00513FFD" w:rsidRPr="00513FFD" w:rsidRDefault="00513FFD" w:rsidP="00513FFD">
      <w:pPr>
        <w:tabs>
          <w:tab w:val="left" w:pos="2835"/>
        </w:tabs>
        <w:jc w:val="both"/>
        <w:rPr>
          <w:sz w:val="24"/>
          <w:szCs w:val="24"/>
        </w:rPr>
      </w:pPr>
      <w:r w:rsidRPr="00513FFD">
        <w:rPr>
          <w:sz w:val="24"/>
          <w:szCs w:val="24"/>
        </w:rPr>
        <w:t>V rámci jazykových kompetencí je kladen důraz také na schopnost číst zahraniční odbornou literaturu v naznačeném spektru tematických přístupů.</w:t>
      </w:r>
    </w:p>
    <w:p w14:paraId="76F510C9" w14:textId="77777777" w:rsidR="00513FFD" w:rsidRPr="00513FFD" w:rsidRDefault="00513FFD" w:rsidP="00513FFD">
      <w:pPr>
        <w:tabs>
          <w:tab w:val="left" w:pos="2835"/>
        </w:tabs>
        <w:rPr>
          <w:sz w:val="24"/>
          <w:szCs w:val="24"/>
        </w:rPr>
      </w:pPr>
    </w:p>
    <w:p w14:paraId="3291F5F7" w14:textId="77777777" w:rsidR="00513FFD" w:rsidRPr="00513FFD" w:rsidRDefault="00513FFD" w:rsidP="00513FFD">
      <w:pPr>
        <w:tabs>
          <w:tab w:val="left" w:pos="2835"/>
        </w:tabs>
        <w:rPr>
          <w:b/>
          <w:sz w:val="24"/>
          <w:szCs w:val="24"/>
        </w:rPr>
      </w:pPr>
      <w:r w:rsidRPr="00513FFD">
        <w:rPr>
          <w:sz w:val="24"/>
          <w:szCs w:val="24"/>
        </w:rPr>
        <w:tab/>
      </w:r>
      <w:r w:rsidRPr="00513FFD">
        <w:rPr>
          <w:b/>
          <w:sz w:val="24"/>
          <w:szCs w:val="24"/>
        </w:rPr>
        <w:t>Standard 2.6</w:t>
      </w:r>
    </w:p>
    <w:p w14:paraId="2495E3D1" w14:textId="77777777" w:rsidR="00513FFD" w:rsidRPr="00513FFD" w:rsidRDefault="00513FFD" w:rsidP="00513FFD">
      <w:pPr>
        <w:pStyle w:val="Nadpis3"/>
        <w:spacing w:before="0"/>
        <w:rPr>
          <w:rFonts w:ascii="Times New Roman" w:hAnsi="Times New Roman"/>
          <w:b/>
          <w:color w:val="auto"/>
        </w:rPr>
      </w:pPr>
      <w:r w:rsidRPr="00513FFD">
        <w:rPr>
          <w:rFonts w:ascii="Times New Roman" w:hAnsi="Times New Roman"/>
          <w:b/>
          <w:color w:val="auto"/>
        </w:rPr>
        <w:t xml:space="preserve">Pravidla a podmínky utváření studijních plánů </w:t>
      </w:r>
    </w:p>
    <w:p w14:paraId="25518FA9" w14:textId="77777777" w:rsidR="00513FFD" w:rsidRPr="00513FFD" w:rsidRDefault="00513FFD" w:rsidP="00513FFD">
      <w:pPr>
        <w:tabs>
          <w:tab w:val="left" w:pos="2835"/>
        </w:tabs>
        <w:rPr>
          <w:sz w:val="24"/>
          <w:szCs w:val="24"/>
        </w:rPr>
      </w:pPr>
      <w:r w:rsidRPr="00513FFD">
        <w:rPr>
          <w:sz w:val="24"/>
          <w:szCs w:val="24"/>
        </w:rPr>
        <w:tab/>
      </w:r>
      <w:r w:rsidRPr="00513FFD">
        <w:rPr>
          <w:sz w:val="24"/>
          <w:szCs w:val="24"/>
        </w:rPr>
        <w:tab/>
      </w:r>
    </w:p>
    <w:p w14:paraId="6EA0E695" w14:textId="77777777" w:rsidR="000D7036" w:rsidRPr="000D7036" w:rsidRDefault="000D7036" w:rsidP="000D7036">
      <w:pPr>
        <w:jc w:val="both"/>
        <w:rPr>
          <w:sz w:val="24"/>
          <w:szCs w:val="24"/>
        </w:rPr>
      </w:pPr>
      <w:r w:rsidRPr="000D7036">
        <w:rPr>
          <w:sz w:val="24"/>
          <w:szCs w:val="24"/>
        </w:rPr>
        <w:t xml:space="preserve">K úspěšnému absolvování tříletého studia musí student získat nejméně 180 kreditů. Kredity jsou rovnoměrně rozloženy do tří let. </w:t>
      </w:r>
    </w:p>
    <w:p w14:paraId="2DBAD645" w14:textId="77777777" w:rsidR="000D7036" w:rsidRPr="000D7036" w:rsidRDefault="000D7036" w:rsidP="000D7036">
      <w:pPr>
        <w:jc w:val="both"/>
        <w:rPr>
          <w:sz w:val="24"/>
          <w:szCs w:val="24"/>
        </w:rPr>
      </w:pPr>
      <w:r w:rsidRPr="000D7036">
        <w:rPr>
          <w:sz w:val="24"/>
          <w:szCs w:val="24"/>
        </w:rPr>
        <w:t xml:space="preserve">Student je povinen získat 48 kreditů z filologických předmětů včetně povinného kurzu slovanského jazyka (podle volby bulharština, polština, slovinština), 38 kreditů z historických předmětů a 19 kreditů z předmětů zabývajících se uměním a kulturou. </w:t>
      </w:r>
    </w:p>
    <w:p w14:paraId="73BADD85" w14:textId="77777777" w:rsidR="000D7036" w:rsidRPr="000D7036" w:rsidRDefault="000D7036" w:rsidP="000D7036">
      <w:pPr>
        <w:jc w:val="both"/>
        <w:rPr>
          <w:sz w:val="24"/>
          <w:szCs w:val="24"/>
        </w:rPr>
      </w:pPr>
      <w:r w:rsidRPr="000D7036">
        <w:rPr>
          <w:sz w:val="24"/>
          <w:szCs w:val="24"/>
        </w:rPr>
        <w:t>S ohledem na význam mediality, intermediality a remediace v kontextu současných mezinárodních vztahů je do studijního plánu zařazeno povinných 10 kreditů pro předměty věnující se mediálním studiím a jejich vývoji v diskurzu středovýchodní Evropy.</w:t>
      </w:r>
    </w:p>
    <w:p w14:paraId="62D129F4" w14:textId="77777777" w:rsidR="000D7036" w:rsidRPr="000D7036" w:rsidRDefault="000D7036" w:rsidP="000D7036">
      <w:pPr>
        <w:jc w:val="both"/>
        <w:rPr>
          <w:sz w:val="24"/>
          <w:szCs w:val="24"/>
        </w:rPr>
      </w:pPr>
      <w:r w:rsidRPr="000D7036">
        <w:rPr>
          <w:sz w:val="24"/>
          <w:szCs w:val="24"/>
        </w:rPr>
        <w:t xml:space="preserve">Dalších 13 kreditů student získá za vlastní tvůrčí činnost ve formě sepsání a odevzdání závěrečné bakalářské práce. </w:t>
      </w:r>
    </w:p>
    <w:p w14:paraId="0D43728D" w14:textId="77777777" w:rsidR="000D7036" w:rsidRPr="000D7036" w:rsidRDefault="000D7036" w:rsidP="000D7036">
      <w:pPr>
        <w:jc w:val="both"/>
        <w:rPr>
          <w:sz w:val="24"/>
          <w:szCs w:val="24"/>
        </w:rPr>
      </w:pPr>
      <w:r w:rsidRPr="000D7036">
        <w:rPr>
          <w:sz w:val="24"/>
          <w:szCs w:val="24"/>
        </w:rPr>
        <w:t>Součástí studia je povinný semestrální studijní pobyt na zahraniční partnerské univerzitě ohodnocený 10 kredity. Ostatní povinné kredity (9 kreditů) studenti získávají z předmětů rozvíjejících všeobecný základ a obecné dovednosti (filosofie, tělesná výchova, cizí jazyk).</w:t>
      </w:r>
    </w:p>
    <w:p w14:paraId="6F8E36D4" w14:textId="77777777" w:rsidR="000D7036" w:rsidRPr="000D7036" w:rsidRDefault="000D7036" w:rsidP="000D7036">
      <w:pPr>
        <w:jc w:val="both"/>
        <w:rPr>
          <w:sz w:val="24"/>
          <w:szCs w:val="24"/>
        </w:rPr>
      </w:pPr>
      <w:r w:rsidRPr="000D7036">
        <w:rPr>
          <w:sz w:val="24"/>
          <w:szCs w:val="24"/>
        </w:rPr>
        <w:t xml:space="preserve">24 kreditů z celkového povinného penza student získá zapsáním povinně volitelných předmětů z nabídky katedry literární kultury a slavistiky, Ústavu historických věd, katedry sociální a kulturní antropologie, katedry cizích jazyků nebo předmětů vypsaných aktuálně v celofakultní nabídce. </w:t>
      </w:r>
    </w:p>
    <w:p w14:paraId="7C797FF8" w14:textId="77777777" w:rsidR="000D7036" w:rsidRPr="000D7036" w:rsidRDefault="000D7036" w:rsidP="000D7036">
      <w:pPr>
        <w:jc w:val="both"/>
        <w:rPr>
          <w:sz w:val="24"/>
          <w:szCs w:val="24"/>
        </w:rPr>
      </w:pPr>
      <w:r w:rsidRPr="000D7036">
        <w:rPr>
          <w:sz w:val="24"/>
          <w:szCs w:val="24"/>
        </w:rPr>
        <w:t xml:space="preserve">Povinné předměty bakalářského studijního programu Slovanská studia představuje soubor předmětů profilující základ PZ (72 kreditů) a teoretických předmětů profilujícího základu ZT (53 kreditů) v celkové dotaci 125 kreditů. Povinně-volitelné předměty skupiny B jsou dotovány 24 kredity. </w:t>
      </w:r>
    </w:p>
    <w:p w14:paraId="47D805C1" w14:textId="77777777" w:rsidR="000D7036" w:rsidRDefault="000D7036" w:rsidP="00513FFD">
      <w:pPr>
        <w:jc w:val="both"/>
        <w:rPr>
          <w:sz w:val="24"/>
          <w:szCs w:val="24"/>
        </w:rPr>
      </w:pPr>
    </w:p>
    <w:p w14:paraId="0A299CE6" w14:textId="77777777" w:rsidR="008D3188" w:rsidRPr="008D3188" w:rsidRDefault="008D3188" w:rsidP="008D3188">
      <w:pPr>
        <w:jc w:val="both"/>
        <w:rPr>
          <w:bCs/>
          <w:sz w:val="24"/>
          <w:szCs w:val="24"/>
        </w:rPr>
      </w:pPr>
      <w:r w:rsidRPr="008D3188">
        <w:rPr>
          <w:bCs/>
          <w:sz w:val="24"/>
          <w:szCs w:val="24"/>
        </w:rPr>
        <w:lastRenderedPageBreak/>
        <w:t>Studenti studijního programu si povinně zapisují v 1. ročníku předměty Úvod do slovanských studií a Areály slovanského světa, které představují soubor vstupních kurzů k areálovým studiím středovýchodní Evropy.</w:t>
      </w:r>
    </w:p>
    <w:p w14:paraId="2F876803" w14:textId="6057BAA7" w:rsidR="008D3188" w:rsidRPr="008D3188" w:rsidRDefault="008D3188" w:rsidP="008D3188">
      <w:pPr>
        <w:jc w:val="both"/>
        <w:rPr>
          <w:bCs/>
          <w:sz w:val="24"/>
          <w:szCs w:val="24"/>
        </w:rPr>
      </w:pPr>
      <w:r w:rsidRPr="008D3188">
        <w:rPr>
          <w:bCs/>
          <w:sz w:val="24"/>
          <w:szCs w:val="24"/>
        </w:rPr>
        <w:t>V tomtéž semestru volí kurz jednoho z nabízených slovanských jazyků (bulharština, polština, slovinština), v jehož studiu pokračuje i v následujících semestrech (Praktický jazyk I. – V.). Na každý z nabízených jazyků se na začátku studia může zapsat max. 50 % posluchačů v daném ročníku.</w:t>
      </w:r>
      <w:r>
        <w:rPr>
          <w:bCs/>
          <w:sz w:val="24"/>
          <w:szCs w:val="24"/>
        </w:rPr>
        <w:t xml:space="preserve"> </w:t>
      </w:r>
      <w:r w:rsidRPr="008D3188">
        <w:rPr>
          <w:bCs/>
          <w:sz w:val="24"/>
          <w:szCs w:val="24"/>
        </w:rPr>
        <w:t xml:space="preserve">V zimním semestru 1. ročníku si </w:t>
      </w:r>
      <w:proofErr w:type="gramStart"/>
      <w:r w:rsidRPr="008D3188">
        <w:rPr>
          <w:bCs/>
          <w:sz w:val="24"/>
          <w:szCs w:val="24"/>
        </w:rPr>
        <w:t>zapisují</w:t>
      </w:r>
      <w:proofErr w:type="gramEnd"/>
      <w:r w:rsidRPr="008D3188">
        <w:rPr>
          <w:bCs/>
          <w:sz w:val="24"/>
          <w:szCs w:val="24"/>
        </w:rPr>
        <w:t xml:space="preserve"> rovněž kurz Česká filosofie ve středoevropském kontextu.</w:t>
      </w:r>
    </w:p>
    <w:p w14:paraId="39BACEB1" w14:textId="5023C5DE" w:rsidR="00603BAF" w:rsidRPr="008D3188" w:rsidRDefault="008D3188" w:rsidP="00603BAF">
      <w:pPr>
        <w:jc w:val="both"/>
        <w:rPr>
          <w:bCs/>
          <w:sz w:val="24"/>
          <w:szCs w:val="24"/>
        </w:rPr>
      </w:pPr>
      <w:r w:rsidRPr="008D3188">
        <w:rPr>
          <w:bCs/>
          <w:sz w:val="24"/>
          <w:szCs w:val="24"/>
        </w:rPr>
        <w:t xml:space="preserve">V letním semestru 1. ročníku potom absolvují kurz Dějiny slovanské Evropy I., Etnické mýty a jejich mediální reprezentace, Kulturní krajina a její obrazy, Náboženství a konfese ve středovýchodní Evropě. </w:t>
      </w:r>
      <w:r w:rsidR="00603BAF" w:rsidRPr="008D3188">
        <w:rPr>
          <w:bCs/>
          <w:sz w:val="24"/>
          <w:szCs w:val="24"/>
        </w:rPr>
        <w:t>Povinně si v </w:t>
      </w:r>
      <w:r w:rsidR="00603BAF">
        <w:rPr>
          <w:bCs/>
          <w:sz w:val="24"/>
          <w:szCs w:val="24"/>
        </w:rPr>
        <w:t>tomto</w:t>
      </w:r>
      <w:r w:rsidR="00603BAF" w:rsidRPr="008D3188">
        <w:rPr>
          <w:bCs/>
          <w:sz w:val="24"/>
          <w:szCs w:val="24"/>
        </w:rPr>
        <w:t xml:space="preserve"> semestru studia zapisují také Základy mediální práce a novinářské etiky, jež prohlubují interdisciplinární charakter studijního oboru. </w:t>
      </w:r>
    </w:p>
    <w:p w14:paraId="59B83156" w14:textId="77777777" w:rsidR="008D3188" w:rsidRPr="008D3188" w:rsidRDefault="008D3188" w:rsidP="008D3188">
      <w:pPr>
        <w:jc w:val="both"/>
        <w:rPr>
          <w:bCs/>
          <w:sz w:val="24"/>
          <w:szCs w:val="24"/>
        </w:rPr>
      </w:pPr>
      <w:r w:rsidRPr="008D3188">
        <w:rPr>
          <w:bCs/>
          <w:sz w:val="24"/>
          <w:szCs w:val="24"/>
        </w:rPr>
        <w:t>V zimním semestru 2. ročníku si student zapisuje Dějiny slovanské Evropy II., jejichž prerekvizitou jsou Dějiny slovanské Evropy I. Dále mezi povinné předměty patří Od písemnictví k literatuře, Kapitoly z moderních kulturních směrů a Symboly výtvarné kultury.</w:t>
      </w:r>
    </w:p>
    <w:p w14:paraId="41D5DE37" w14:textId="77777777" w:rsidR="008D3188" w:rsidRPr="008D3188" w:rsidRDefault="008D3188" w:rsidP="008D3188">
      <w:pPr>
        <w:jc w:val="both"/>
        <w:rPr>
          <w:bCs/>
          <w:sz w:val="24"/>
          <w:szCs w:val="24"/>
        </w:rPr>
      </w:pPr>
      <w:r w:rsidRPr="008D3188">
        <w:rPr>
          <w:bCs/>
          <w:sz w:val="24"/>
          <w:szCs w:val="24"/>
        </w:rPr>
        <w:t>V letním semestru 2. ročníku se předpokládá povinný semestrální studijní pobyt na zahraniční univerzitě, v jehož rámci si studenti zapisují společenskovědní předměty dle dohody mezi partnerskými univerzitními pracovišti. Kreditní body ECTS získané během semestrálního pobytu jsou na UPa uznány jako předměty povinně volitelné typu B nebo volitelné typu C.</w:t>
      </w:r>
    </w:p>
    <w:p w14:paraId="4B786E4E" w14:textId="77777777" w:rsidR="008D3188" w:rsidRPr="008D3188" w:rsidRDefault="008D3188" w:rsidP="008D3188">
      <w:pPr>
        <w:jc w:val="both"/>
        <w:rPr>
          <w:bCs/>
          <w:sz w:val="24"/>
          <w:szCs w:val="24"/>
        </w:rPr>
      </w:pPr>
      <w:r w:rsidRPr="008D3188">
        <w:rPr>
          <w:bCs/>
          <w:sz w:val="24"/>
          <w:szCs w:val="24"/>
        </w:rPr>
        <w:t>V zimním semestru 3. ročníku si student zapisuje kurzy Dějiny a literatura ve filmu, Kulturní komparatistika, Středovýchodní Evropa po roce 1990 a Moderní dějiny Ruska.</w:t>
      </w:r>
    </w:p>
    <w:p w14:paraId="662C84D2" w14:textId="77777777" w:rsidR="008D3188" w:rsidRPr="008D3188" w:rsidRDefault="008D3188" w:rsidP="008D3188">
      <w:pPr>
        <w:jc w:val="both"/>
        <w:rPr>
          <w:bCs/>
          <w:sz w:val="24"/>
          <w:szCs w:val="24"/>
        </w:rPr>
      </w:pPr>
      <w:r w:rsidRPr="008D3188">
        <w:rPr>
          <w:bCs/>
          <w:sz w:val="24"/>
          <w:szCs w:val="24"/>
        </w:rPr>
        <w:t>Součástí povinných předmětů je v tomto semestru také Seminář k bakalářské práci.</w:t>
      </w:r>
    </w:p>
    <w:p w14:paraId="21070E6E" w14:textId="77777777" w:rsidR="008D3188" w:rsidRPr="008D3188" w:rsidRDefault="008D3188" w:rsidP="008D3188">
      <w:pPr>
        <w:jc w:val="both"/>
        <w:rPr>
          <w:bCs/>
          <w:sz w:val="24"/>
          <w:szCs w:val="24"/>
        </w:rPr>
      </w:pPr>
      <w:r w:rsidRPr="008D3188">
        <w:rPr>
          <w:bCs/>
          <w:sz w:val="24"/>
          <w:szCs w:val="24"/>
        </w:rPr>
        <w:t>V letním semestru 3. ročníku rozvíjí dosavadní znalosti povinným kurzem Slovanský folklor a neofolklorismus.</w:t>
      </w:r>
    </w:p>
    <w:p w14:paraId="26C1510D" w14:textId="77777777" w:rsidR="008D3188" w:rsidRPr="008D3188" w:rsidRDefault="008D3188" w:rsidP="008D3188">
      <w:pPr>
        <w:jc w:val="both"/>
        <w:rPr>
          <w:bCs/>
          <w:sz w:val="24"/>
          <w:szCs w:val="24"/>
        </w:rPr>
      </w:pPr>
      <w:r w:rsidRPr="008D3188">
        <w:rPr>
          <w:bCs/>
          <w:sz w:val="24"/>
          <w:szCs w:val="24"/>
        </w:rPr>
        <w:t>Studium uzavírá splněním atestace za bakalářskou práci.</w:t>
      </w:r>
    </w:p>
    <w:p w14:paraId="3709DEDD" w14:textId="77777777" w:rsidR="008D3188" w:rsidRPr="008D3188" w:rsidRDefault="008D3188" w:rsidP="008D3188">
      <w:pPr>
        <w:jc w:val="both"/>
        <w:rPr>
          <w:bCs/>
          <w:sz w:val="24"/>
          <w:szCs w:val="24"/>
        </w:rPr>
      </w:pPr>
      <w:r w:rsidRPr="008D3188">
        <w:rPr>
          <w:bCs/>
          <w:sz w:val="24"/>
          <w:szCs w:val="24"/>
        </w:rPr>
        <w:t>Každý student bakalářského studijního programu Slovanská studia je povinen absolvovat kurz cizího světového jazyka, přičemž s ohledem na povahu studijního programu je upřednostňována volba ruského jazyka, kde je vyžadována minimální úroveň B1 CEFR. V případě výběru anglického jazyka je vyžadována minimální úroveň B2 CEFR, u ostatní světových jazyků pak úroveň B1 CEFR.</w:t>
      </w:r>
    </w:p>
    <w:p w14:paraId="25520031" w14:textId="77777777" w:rsidR="008D3188" w:rsidRPr="008D3188" w:rsidRDefault="008D3188" w:rsidP="008D3188">
      <w:pPr>
        <w:jc w:val="both"/>
        <w:rPr>
          <w:bCs/>
          <w:sz w:val="24"/>
          <w:szCs w:val="24"/>
        </w:rPr>
      </w:pPr>
      <w:r w:rsidRPr="008D3188">
        <w:rPr>
          <w:bCs/>
          <w:sz w:val="24"/>
          <w:szCs w:val="24"/>
        </w:rPr>
        <w:t xml:space="preserve">V průběhu studia si student zapisuje povinně volitelné přednášky nebo semináře dle aktuální nabídky katedry nebo fakulty v celkové výši 24 kreditů. </w:t>
      </w:r>
    </w:p>
    <w:p w14:paraId="55DE2833" w14:textId="77777777" w:rsidR="008D3188" w:rsidRPr="008D3188" w:rsidRDefault="008D3188" w:rsidP="008D3188">
      <w:pPr>
        <w:jc w:val="both"/>
        <w:rPr>
          <w:bCs/>
          <w:sz w:val="24"/>
          <w:szCs w:val="24"/>
        </w:rPr>
      </w:pPr>
      <w:r w:rsidRPr="008D3188">
        <w:rPr>
          <w:bCs/>
          <w:sz w:val="24"/>
          <w:szCs w:val="24"/>
        </w:rPr>
        <w:t>Přednostně si zapisuje povinně volitelné předměty, vztahující se k tematice dějin a kultury středovýchodní Evropy a jejich mezioborovým přesahům.</w:t>
      </w:r>
    </w:p>
    <w:p w14:paraId="14E8DA42" w14:textId="77777777" w:rsidR="008D3188" w:rsidRPr="008D3188" w:rsidRDefault="008D3188" w:rsidP="008D3188">
      <w:pPr>
        <w:jc w:val="both"/>
        <w:rPr>
          <w:bCs/>
          <w:sz w:val="24"/>
          <w:szCs w:val="24"/>
        </w:rPr>
      </w:pPr>
      <w:r w:rsidRPr="008D3188">
        <w:rPr>
          <w:bCs/>
          <w:sz w:val="24"/>
          <w:szCs w:val="24"/>
        </w:rPr>
        <w:t>Volitelné předměty z celofakultní nabídky jsou dotovány 9 kredity.</w:t>
      </w:r>
    </w:p>
    <w:p w14:paraId="47A76B9F" w14:textId="77777777" w:rsidR="008D3188" w:rsidRPr="008D3188" w:rsidRDefault="008D3188" w:rsidP="008D3188">
      <w:pPr>
        <w:jc w:val="both"/>
        <w:rPr>
          <w:bCs/>
          <w:sz w:val="24"/>
          <w:szCs w:val="24"/>
        </w:rPr>
      </w:pPr>
      <w:r w:rsidRPr="008D3188">
        <w:rPr>
          <w:bCs/>
          <w:sz w:val="24"/>
          <w:szCs w:val="24"/>
        </w:rPr>
        <w:t>Čeští a slovenští studenti si v rámci povinně volitelných či volitelných předmětů nezapisují češtinu pro cizince.</w:t>
      </w:r>
    </w:p>
    <w:p w14:paraId="66121393" w14:textId="1AC4BF8D" w:rsidR="00513FFD" w:rsidRPr="00513FFD" w:rsidRDefault="008D3188" w:rsidP="008D3188">
      <w:pPr>
        <w:jc w:val="both"/>
        <w:rPr>
          <w:sz w:val="24"/>
          <w:szCs w:val="24"/>
          <w:highlight w:val="magenta"/>
        </w:rPr>
      </w:pPr>
      <w:r w:rsidRPr="008D3188">
        <w:rPr>
          <w:bCs/>
          <w:sz w:val="24"/>
          <w:szCs w:val="24"/>
        </w:rPr>
        <w:t>Pro tvorbu studijního plánu je použit kreditový systém ECTS, hodnota pro každý z předmětů je stanovena podle konkrétní zátěže na studenta. V průběhu celého studia má 1 vyučovací hodina rozsah 45 minut.</w:t>
      </w:r>
    </w:p>
    <w:p w14:paraId="5E85E443" w14:textId="77777777" w:rsidR="00513FFD" w:rsidRPr="00513FFD" w:rsidRDefault="00513FFD" w:rsidP="00513FFD">
      <w:pPr>
        <w:jc w:val="both"/>
        <w:rPr>
          <w:sz w:val="24"/>
          <w:szCs w:val="24"/>
        </w:rPr>
      </w:pPr>
      <w:r w:rsidRPr="00513FFD">
        <w:rPr>
          <w:sz w:val="24"/>
          <w:szCs w:val="24"/>
        </w:rPr>
        <w:t xml:space="preserve">Předměty jsou v povinném (a v zásadě i v povinně volitelném) segmentu seřazeny tak, aby v pátém a šestém semestru měli posluchači co největší prostor pro tvorbu vlastních kvalifikačních prací. </w:t>
      </w:r>
    </w:p>
    <w:p w14:paraId="5192D3D4" w14:textId="77777777" w:rsidR="00513FFD" w:rsidRPr="00513FFD" w:rsidRDefault="00513FFD" w:rsidP="00513FFD">
      <w:pPr>
        <w:rPr>
          <w:sz w:val="24"/>
          <w:szCs w:val="24"/>
        </w:rPr>
      </w:pPr>
    </w:p>
    <w:p w14:paraId="08D53EAA" w14:textId="77777777" w:rsidR="00513FFD" w:rsidRPr="00513FFD" w:rsidRDefault="00513FFD" w:rsidP="00513FFD">
      <w:pPr>
        <w:tabs>
          <w:tab w:val="left" w:pos="2835"/>
        </w:tabs>
        <w:rPr>
          <w:b/>
          <w:sz w:val="24"/>
          <w:szCs w:val="24"/>
        </w:rPr>
      </w:pPr>
      <w:r w:rsidRPr="00513FFD">
        <w:rPr>
          <w:b/>
          <w:sz w:val="24"/>
          <w:szCs w:val="24"/>
        </w:rPr>
        <w:tab/>
        <w:t>Standard 2.7</w:t>
      </w:r>
    </w:p>
    <w:p w14:paraId="77D1C0A5" w14:textId="77777777" w:rsidR="00513FFD" w:rsidRPr="00513FFD" w:rsidRDefault="00513FFD" w:rsidP="00513FFD">
      <w:pPr>
        <w:pStyle w:val="Nadpis3"/>
        <w:spacing w:before="0"/>
        <w:rPr>
          <w:rFonts w:ascii="Times New Roman" w:hAnsi="Times New Roman"/>
          <w:b/>
          <w:color w:val="auto"/>
        </w:rPr>
      </w:pPr>
      <w:r w:rsidRPr="00513FFD">
        <w:rPr>
          <w:rFonts w:ascii="Times New Roman" w:hAnsi="Times New Roman"/>
          <w:b/>
          <w:color w:val="auto"/>
        </w:rPr>
        <w:t xml:space="preserve">Vymezení uplatnění absolventů </w:t>
      </w:r>
    </w:p>
    <w:p w14:paraId="44D85F52" w14:textId="77777777" w:rsidR="00513FFD" w:rsidRPr="00513FFD" w:rsidRDefault="00513FFD" w:rsidP="00513FFD">
      <w:pPr>
        <w:snapToGrid w:val="0"/>
        <w:rPr>
          <w:sz w:val="24"/>
          <w:szCs w:val="24"/>
        </w:rPr>
      </w:pPr>
    </w:p>
    <w:p w14:paraId="3BCD9D7D" w14:textId="77777777" w:rsidR="00513FFD" w:rsidRPr="00513FFD" w:rsidRDefault="00513FFD" w:rsidP="00513FFD">
      <w:pPr>
        <w:snapToGrid w:val="0"/>
        <w:jc w:val="both"/>
        <w:rPr>
          <w:sz w:val="24"/>
          <w:szCs w:val="24"/>
        </w:rPr>
      </w:pPr>
      <w:r w:rsidRPr="00513FFD">
        <w:rPr>
          <w:sz w:val="24"/>
          <w:szCs w:val="24"/>
        </w:rPr>
        <w:t xml:space="preserve">Koncepce studijního programu Slovanská studia umožňuje absolventům kromě další kultivace jejich odborných zájmů formou navazujícího magisterského studia (na Univerzitě Pardubice nebo na některém jiném tuzemském či zahraničím pracovišti) také přípravu pro uplatnění </w:t>
      </w:r>
      <w:r w:rsidRPr="00513FFD">
        <w:rPr>
          <w:sz w:val="24"/>
          <w:szCs w:val="24"/>
        </w:rPr>
        <w:lastRenderedPageBreak/>
        <w:t>v praxi. Tyto možnosti lze spatřovat v několika základních oblastech: v první řadě se nabízí naznačené uplatnění v kulturních či osvětových organizacích nejrůznějšího profilu, dále pak v oblasti turistického ruchu, kdy absolventi konkrétních filologií mohou působit jako delegáti cestovních kanceláří, mohou se ucházet o působení v administrativní sféře subjektů poskytujících spektrum služeb pro zahraniční turisty v ČR nebo naopak pro české návštěvníky přijíždějící do sledovaných zemí EU.</w:t>
      </w:r>
    </w:p>
    <w:p w14:paraId="5A1F8FF0" w14:textId="77777777" w:rsidR="00513FFD" w:rsidRPr="00513FFD" w:rsidRDefault="00513FFD" w:rsidP="00513FFD">
      <w:pPr>
        <w:snapToGrid w:val="0"/>
        <w:jc w:val="both"/>
        <w:rPr>
          <w:sz w:val="24"/>
          <w:szCs w:val="24"/>
        </w:rPr>
      </w:pPr>
      <w:r w:rsidRPr="00513FFD">
        <w:rPr>
          <w:sz w:val="24"/>
          <w:szCs w:val="24"/>
        </w:rPr>
        <w:t xml:space="preserve">Další rovina možného uplatnění se naskýtá v oblasti středního managementu firem podnikajících v příslušné jazykové oblasti. Jak bylo již uvedeno, absolventi programu Slovanská studia jsou vybaveni nejen znalostmi světového jazyka, ale také alespoň jednoho slovanského jazyka. Díky sepětí jazykových znalostí a vhledu do sociokulturních, historicky podmíněných specifik a aktuálního politického vývoje mohou tito absolventi oslovit široké spektrum státních orgánů, veřejných a veřejně-prospěšných institucí a organizací, které jádro či segment svého působení soustředí do zemí středovýchodní Evropy (nebo do některého konkrétněji vymezeného regionu). </w:t>
      </w:r>
    </w:p>
    <w:p w14:paraId="07E1C7A0" w14:textId="77777777" w:rsidR="00513FFD" w:rsidRPr="00513FFD" w:rsidRDefault="00513FFD" w:rsidP="00513FFD">
      <w:pPr>
        <w:snapToGrid w:val="0"/>
        <w:jc w:val="both"/>
        <w:rPr>
          <w:sz w:val="24"/>
          <w:szCs w:val="24"/>
        </w:rPr>
      </w:pPr>
      <w:r w:rsidRPr="00513FFD">
        <w:rPr>
          <w:sz w:val="24"/>
          <w:szCs w:val="24"/>
        </w:rPr>
        <w:t xml:space="preserve">Absolvent má potenciál oslovit i podnikatelské sféry (na pozicích odpovídajících dosaženému bc. stupni vzdělání), které se svými aktivitami soustředí na příslušné jazykové oblasti, a to nejen na již „tradiční“ členské státy EU, ale také na země zejména západního Balkánu, které mají kandidátský status, díky čemuž nelze vyloučit jejich budoucí integraci). </w:t>
      </w:r>
    </w:p>
    <w:p w14:paraId="7BB40C01" w14:textId="77777777" w:rsidR="00513FFD" w:rsidRPr="00513FFD" w:rsidRDefault="00513FFD" w:rsidP="00513FFD">
      <w:pPr>
        <w:snapToGrid w:val="0"/>
        <w:jc w:val="both"/>
        <w:rPr>
          <w:sz w:val="24"/>
          <w:szCs w:val="24"/>
        </w:rPr>
      </w:pPr>
      <w:r w:rsidRPr="00513FFD">
        <w:rPr>
          <w:sz w:val="24"/>
          <w:szCs w:val="24"/>
        </w:rPr>
        <w:t>Vyloučit – v případě dalšího navazujícího studia – nelze u absolventů daného studijního programu ani zapojení do institucí evropské administrativy a s ní souvisejících konkrétních orgánů.</w:t>
      </w:r>
    </w:p>
    <w:p w14:paraId="453D7C1F" w14:textId="77777777" w:rsidR="00513FFD" w:rsidRPr="00513FFD" w:rsidRDefault="00513FFD" w:rsidP="00513FFD">
      <w:pPr>
        <w:snapToGrid w:val="0"/>
        <w:jc w:val="both"/>
        <w:rPr>
          <w:sz w:val="24"/>
          <w:szCs w:val="24"/>
        </w:rPr>
      </w:pPr>
      <w:r w:rsidRPr="00513FFD">
        <w:rPr>
          <w:sz w:val="24"/>
          <w:szCs w:val="24"/>
        </w:rPr>
        <w:t xml:space="preserve">Opomenout nelze ani možnost uplatnění v neziskovém sektoru (nadační poskytovatelé, charitativní organizace a dobrovolnické spolky nejrůznějšího profilu), jenž v kontextu aktuálního globálního vývoje získává na naléhavosti i s ohledem na řadu destabilizujících faktorů s těžištěm v oblasti zejména jihovýchodní Evropy. </w:t>
      </w:r>
    </w:p>
    <w:p w14:paraId="62CF918B" w14:textId="77777777" w:rsidR="00513FFD" w:rsidRPr="00513FFD" w:rsidRDefault="00513FFD" w:rsidP="00513FFD">
      <w:pPr>
        <w:snapToGrid w:val="0"/>
        <w:jc w:val="both"/>
        <w:rPr>
          <w:sz w:val="24"/>
          <w:szCs w:val="24"/>
        </w:rPr>
      </w:pPr>
    </w:p>
    <w:p w14:paraId="500F6AFF" w14:textId="77777777" w:rsidR="00513FFD" w:rsidRPr="00513FFD" w:rsidRDefault="00513FFD" w:rsidP="00513FFD">
      <w:pPr>
        <w:snapToGrid w:val="0"/>
        <w:jc w:val="both"/>
        <w:rPr>
          <w:sz w:val="24"/>
          <w:szCs w:val="24"/>
        </w:rPr>
      </w:pPr>
      <w:r w:rsidRPr="00513FFD">
        <w:rPr>
          <w:b/>
          <w:sz w:val="24"/>
          <w:szCs w:val="24"/>
        </w:rPr>
        <w:t>Silné stránky:</w:t>
      </w:r>
      <w:r w:rsidRPr="00513FFD">
        <w:rPr>
          <w:sz w:val="24"/>
          <w:szCs w:val="24"/>
        </w:rPr>
        <w:t xml:space="preserve"> studijní program vytváří vyvážené a tematicky pestré výchozí podmínky pro další profilaci absolventů bakalářského stupně vysokoškolských studií. Díky vhledu do mnoha vzdělávacích oblastí (tj. filologie, historické vědy, vědy o umění a kultuře) a jejich mezioborovým průnikům a přesahům jsou absolventi v základním slova smyslu připraveni pro další odbornou průpravu v některé ze širokého spektra možných specializací. Absolventi mohou pokračovat v dalším studiu v celé škále vědních (vzdělávacích) oblastí – mohou se orientovat filologicky, antropologicky, mohou se dále profilovat v oblasti mediálních studií, historických věd atp. Současně se mohou orientovat na praktické využití svých znalostí v komerční i neziskové sféře. </w:t>
      </w:r>
    </w:p>
    <w:p w14:paraId="7A8888E2" w14:textId="77777777" w:rsidR="00513FFD" w:rsidRPr="00513FFD" w:rsidRDefault="00513FFD" w:rsidP="00513FFD">
      <w:pPr>
        <w:snapToGrid w:val="0"/>
        <w:jc w:val="both"/>
        <w:rPr>
          <w:sz w:val="24"/>
          <w:szCs w:val="24"/>
        </w:rPr>
      </w:pPr>
    </w:p>
    <w:p w14:paraId="62F8348B" w14:textId="77777777" w:rsidR="00513FFD" w:rsidRPr="00513FFD" w:rsidRDefault="00513FFD" w:rsidP="00513FFD">
      <w:pPr>
        <w:snapToGrid w:val="0"/>
        <w:jc w:val="both"/>
        <w:rPr>
          <w:sz w:val="24"/>
          <w:szCs w:val="24"/>
        </w:rPr>
      </w:pPr>
      <w:r w:rsidRPr="00513FFD">
        <w:rPr>
          <w:b/>
          <w:sz w:val="24"/>
          <w:szCs w:val="24"/>
        </w:rPr>
        <w:t>Slabé stránky:</w:t>
      </w:r>
      <w:r w:rsidRPr="00513FFD">
        <w:rPr>
          <w:sz w:val="24"/>
          <w:szCs w:val="24"/>
        </w:rPr>
        <w:t xml:space="preserve"> na základě zkušenosti z jiných studijních programů realizovaných na FF Univerzity Pardubice lze poukázat na jev, kdy jejich studenti i absolventi zůstávají spjatí s domácím prostředím. I přes mnohé programy mobilit zůstává řada absolventů v dalším profesním uplatnění ukotvena v daném regionu, což komplikuje důslednou realizaci předpokládaných aktivit a výstupů daného studijního programu.</w:t>
      </w:r>
    </w:p>
    <w:p w14:paraId="6704AECE" w14:textId="77777777" w:rsidR="00513FFD" w:rsidRPr="00513FFD" w:rsidRDefault="00513FFD" w:rsidP="00513FFD">
      <w:pPr>
        <w:snapToGrid w:val="0"/>
        <w:jc w:val="both"/>
        <w:rPr>
          <w:sz w:val="24"/>
          <w:szCs w:val="24"/>
        </w:rPr>
      </w:pPr>
    </w:p>
    <w:p w14:paraId="39B30DC5" w14:textId="77777777" w:rsidR="00513FFD" w:rsidRPr="00513FFD" w:rsidRDefault="00513FFD" w:rsidP="00513FFD">
      <w:pPr>
        <w:snapToGrid w:val="0"/>
        <w:jc w:val="both"/>
        <w:rPr>
          <w:sz w:val="24"/>
          <w:szCs w:val="24"/>
        </w:rPr>
      </w:pPr>
    </w:p>
    <w:p w14:paraId="25241EDA" w14:textId="77777777" w:rsidR="00513FFD" w:rsidRPr="00513FFD" w:rsidRDefault="00513FFD" w:rsidP="00513FFD">
      <w:pPr>
        <w:tabs>
          <w:tab w:val="left" w:pos="2835"/>
        </w:tabs>
        <w:rPr>
          <w:b/>
          <w:sz w:val="24"/>
          <w:szCs w:val="24"/>
        </w:rPr>
      </w:pPr>
      <w:r w:rsidRPr="00513FFD">
        <w:rPr>
          <w:b/>
          <w:sz w:val="24"/>
          <w:szCs w:val="24"/>
        </w:rPr>
        <w:tab/>
        <w:t>Standard 2.8</w:t>
      </w:r>
    </w:p>
    <w:p w14:paraId="75C05454" w14:textId="77777777" w:rsidR="00513FFD" w:rsidRPr="00513FFD" w:rsidRDefault="00513FFD" w:rsidP="00513FFD">
      <w:pPr>
        <w:pStyle w:val="Nadpis3"/>
        <w:spacing w:before="0"/>
        <w:rPr>
          <w:rFonts w:ascii="Times New Roman" w:hAnsi="Times New Roman"/>
          <w:b/>
          <w:color w:val="auto"/>
        </w:rPr>
      </w:pPr>
      <w:r w:rsidRPr="00513FFD">
        <w:rPr>
          <w:rFonts w:ascii="Times New Roman" w:hAnsi="Times New Roman"/>
          <w:b/>
          <w:color w:val="auto"/>
        </w:rPr>
        <w:t xml:space="preserve">Standardní doba studia </w:t>
      </w:r>
    </w:p>
    <w:p w14:paraId="6E701120" w14:textId="77777777" w:rsidR="00513FFD" w:rsidRPr="00513FFD" w:rsidRDefault="00513FFD" w:rsidP="00513FFD">
      <w:pPr>
        <w:tabs>
          <w:tab w:val="left" w:pos="2835"/>
        </w:tabs>
        <w:rPr>
          <w:sz w:val="24"/>
          <w:szCs w:val="24"/>
        </w:rPr>
      </w:pPr>
    </w:p>
    <w:p w14:paraId="5C4DE725" w14:textId="44E5164B" w:rsidR="00513FFD" w:rsidRPr="00513FFD" w:rsidRDefault="004D475D" w:rsidP="00513FFD">
      <w:pPr>
        <w:tabs>
          <w:tab w:val="left" w:pos="2835"/>
        </w:tabs>
        <w:jc w:val="both"/>
        <w:rPr>
          <w:sz w:val="24"/>
          <w:szCs w:val="24"/>
        </w:rPr>
      </w:pPr>
      <w:r>
        <w:rPr>
          <w:i/>
          <w:iCs/>
          <w:sz w:val="23"/>
          <w:szCs w:val="23"/>
        </w:rPr>
        <w:t xml:space="preserve">Standardní doba studia </w:t>
      </w:r>
      <w:r>
        <w:rPr>
          <w:sz w:val="23"/>
          <w:szCs w:val="23"/>
        </w:rPr>
        <w:t xml:space="preserve">je 3 roky, což je plně v souladu s průměrnou studijní zátěží (studenti musí získat minimálně 180 kreditů ECTS), obsahem, typem studijního programu bakalářského stupně i s profilem absolventa. V každém z 6 semestrů je 13 týdnů výuky a 7–9 týdnů zkouškového období, </w:t>
      </w:r>
      <w:r>
        <w:rPr>
          <w:sz w:val="23"/>
          <w:szCs w:val="23"/>
        </w:rPr>
        <w:lastRenderedPageBreak/>
        <w:t>což celkem znamená cca 5400 hodin zátěže, při hodnotě jednoho kreditu cca 30 hodin. Podrobné informace viz tabulka B-IIa.</w:t>
      </w:r>
      <w:r w:rsidR="00513FFD" w:rsidRPr="00513FFD">
        <w:rPr>
          <w:sz w:val="24"/>
          <w:szCs w:val="24"/>
        </w:rPr>
        <w:t xml:space="preserve"> Vyučovací hodina má rozsah 45 minut. </w:t>
      </w:r>
    </w:p>
    <w:p w14:paraId="33A94D49" w14:textId="77777777" w:rsidR="00513FFD" w:rsidRDefault="00513FFD" w:rsidP="00513FFD">
      <w:pPr>
        <w:tabs>
          <w:tab w:val="left" w:pos="2835"/>
        </w:tabs>
        <w:rPr>
          <w:sz w:val="24"/>
          <w:szCs w:val="24"/>
        </w:rPr>
      </w:pPr>
    </w:p>
    <w:p w14:paraId="48D999EE" w14:textId="77777777" w:rsidR="008D3188" w:rsidRPr="00513FFD" w:rsidRDefault="008D3188" w:rsidP="00513FFD">
      <w:pPr>
        <w:tabs>
          <w:tab w:val="left" w:pos="2835"/>
        </w:tabs>
        <w:rPr>
          <w:sz w:val="24"/>
          <w:szCs w:val="24"/>
        </w:rPr>
      </w:pPr>
    </w:p>
    <w:p w14:paraId="0106B101" w14:textId="77777777" w:rsidR="00513FFD" w:rsidRPr="00513FFD" w:rsidRDefault="00513FFD" w:rsidP="00513FFD">
      <w:pPr>
        <w:tabs>
          <w:tab w:val="left" w:pos="2835"/>
        </w:tabs>
        <w:rPr>
          <w:b/>
          <w:sz w:val="24"/>
          <w:szCs w:val="24"/>
        </w:rPr>
      </w:pPr>
      <w:r w:rsidRPr="00513FFD">
        <w:rPr>
          <w:b/>
          <w:sz w:val="24"/>
          <w:szCs w:val="24"/>
        </w:rPr>
        <w:tab/>
        <w:t>Standard 2.9</w:t>
      </w:r>
    </w:p>
    <w:p w14:paraId="78C131C7" w14:textId="77777777" w:rsidR="00513FFD" w:rsidRPr="00513FFD" w:rsidRDefault="00513FFD" w:rsidP="00513FFD">
      <w:pPr>
        <w:pStyle w:val="Nadpis3"/>
        <w:spacing w:before="0"/>
        <w:rPr>
          <w:rFonts w:ascii="Times New Roman" w:hAnsi="Times New Roman"/>
          <w:b/>
          <w:color w:val="auto"/>
        </w:rPr>
      </w:pPr>
      <w:r w:rsidRPr="00513FFD">
        <w:rPr>
          <w:rFonts w:ascii="Times New Roman" w:hAnsi="Times New Roman"/>
          <w:b/>
          <w:color w:val="auto"/>
        </w:rPr>
        <w:t xml:space="preserve">Soulad obsahu studia s cíli studia a profilem absolventa </w:t>
      </w:r>
    </w:p>
    <w:p w14:paraId="269F84E6" w14:textId="77777777" w:rsidR="00513FFD" w:rsidRPr="00513FFD" w:rsidRDefault="00513FFD" w:rsidP="00513FFD">
      <w:pPr>
        <w:tabs>
          <w:tab w:val="left" w:pos="2835"/>
        </w:tabs>
        <w:rPr>
          <w:sz w:val="24"/>
          <w:szCs w:val="24"/>
        </w:rPr>
      </w:pPr>
    </w:p>
    <w:p w14:paraId="50BA3642" w14:textId="77777777" w:rsidR="00513FFD" w:rsidRPr="00513FFD" w:rsidRDefault="00513FFD" w:rsidP="00513FFD">
      <w:pPr>
        <w:tabs>
          <w:tab w:val="left" w:pos="2835"/>
        </w:tabs>
        <w:jc w:val="both"/>
        <w:rPr>
          <w:sz w:val="24"/>
          <w:szCs w:val="24"/>
        </w:rPr>
      </w:pPr>
      <w:r w:rsidRPr="00513FFD">
        <w:rPr>
          <w:sz w:val="24"/>
          <w:szCs w:val="24"/>
        </w:rPr>
        <w:t xml:space="preserve">S ohledem na skutečnost, že základní rozložení studijního programu Slovanská studia se opírá o kontextově provázaný soubor předmětů z dějin, kultury a sociokulturního vývoje slovanských societ středovýchodní Evropy, a dále praktické výuky zvoleného slovanského jazyka, lze bez větších metodologických obtíží konstatovat soulad obsahu a cílů daného studia. Logické sepětí vytčených cílů a způsobů jejich naplnění dokládá nejen struktura povinných studijních předmětů (ve smyslu poměrného zastoupení teoretických předmětů profilujícího základu ZT a předmětů profilujících základ PZ, kurzy zvoleného slovanského jazyka nevyjímaje), ale také povinně volitelných předmětů, které účelně a v přiměřené posloupnosti rozvíjejí a obohacují získávané znalosti. Skladba posledně jmenovaných přednášek a seminářů je koncipována tak, aby vycházela pokud možno vstříc další odborné profilaci studentů. </w:t>
      </w:r>
    </w:p>
    <w:p w14:paraId="12C05F7D" w14:textId="77777777" w:rsidR="00513FFD" w:rsidRPr="00513FFD" w:rsidRDefault="00513FFD" w:rsidP="00513FFD">
      <w:pPr>
        <w:pStyle w:val="Default"/>
        <w:jc w:val="both"/>
        <w:rPr>
          <w:color w:val="auto"/>
          <w:lang w:eastAsia="en-US"/>
        </w:rPr>
      </w:pPr>
      <w:r w:rsidRPr="00513FFD">
        <w:rPr>
          <w:color w:val="auto"/>
        </w:rPr>
        <w:t xml:space="preserve">Lze konstatovat, že obsah studia odpovídá jeho cílům i s ohledem na fakt, že nejnovější trendy v daném oborovém zaměření (tj. mezioborové studium slovanských prostředí středovýchodní Evropy) jsou průběžně zařazovány do kurzů především seminární povahy), čímž jsou posilovány kompetence studenta/absolventa. Viz též standardy 2.4 a 2.6. </w:t>
      </w:r>
    </w:p>
    <w:p w14:paraId="791C0C42" w14:textId="77777777" w:rsidR="00513FFD" w:rsidRPr="00513FFD" w:rsidRDefault="00513FFD" w:rsidP="00513FFD">
      <w:pPr>
        <w:tabs>
          <w:tab w:val="left" w:pos="2835"/>
        </w:tabs>
        <w:jc w:val="both"/>
        <w:rPr>
          <w:sz w:val="24"/>
          <w:szCs w:val="24"/>
        </w:rPr>
      </w:pPr>
    </w:p>
    <w:p w14:paraId="440F359D" w14:textId="77777777" w:rsidR="00513FFD" w:rsidRPr="00513FFD" w:rsidRDefault="00513FFD" w:rsidP="00513FFD">
      <w:pPr>
        <w:pStyle w:val="Nadpis3"/>
        <w:spacing w:before="0"/>
        <w:ind w:left="1080"/>
        <w:rPr>
          <w:rFonts w:ascii="Times New Roman" w:hAnsi="Times New Roman"/>
          <w:color w:val="auto"/>
        </w:rPr>
      </w:pPr>
    </w:p>
    <w:p w14:paraId="1688A8C5" w14:textId="77777777" w:rsidR="00513FFD" w:rsidRPr="00513FFD" w:rsidRDefault="00513FFD" w:rsidP="00513FFD">
      <w:pPr>
        <w:ind w:left="2124" w:firstLine="708"/>
        <w:rPr>
          <w:b/>
          <w:sz w:val="24"/>
          <w:szCs w:val="24"/>
        </w:rPr>
      </w:pPr>
      <w:r w:rsidRPr="00513FFD">
        <w:rPr>
          <w:b/>
          <w:sz w:val="24"/>
          <w:szCs w:val="24"/>
        </w:rPr>
        <w:t>Standardy 2.10-2.11</w:t>
      </w:r>
    </w:p>
    <w:p w14:paraId="13BF5427" w14:textId="77777777" w:rsidR="00513FFD" w:rsidRPr="00513FFD" w:rsidRDefault="00513FFD" w:rsidP="00513FFD">
      <w:pPr>
        <w:pStyle w:val="Nadpis3"/>
        <w:spacing w:before="0"/>
        <w:rPr>
          <w:rFonts w:ascii="Times New Roman" w:hAnsi="Times New Roman"/>
          <w:color w:val="auto"/>
        </w:rPr>
      </w:pPr>
      <w:r w:rsidRPr="00513FFD">
        <w:rPr>
          <w:rFonts w:ascii="Times New Roman" w:hAnsi="Times New Roman"/>
          <w:b/>
          <w:color w:val="auto"/>
        </w:rPr>
        <w:t>Odlišení doktorského studijního programu od ostatních typů studijních programů</w:t>
      </w:r>
      <w:r w:rsidRPr="00513FFD">
        <w:rPr>
          <w:rFonts w:ascii="Times New Roman" w:hAnsi="Times New Roman"/>
          <w:color w:val="auto"/>
        </w:rPr>
        <w:t xml:space="preserve"> </w:t>
      </w:r>
    </w:p>
    <w:p w14:paraId="2E0C13B1" w14:textId="77777777" w:rsidR="00513FFD" w:rsidRPr="00513FFD" w:rsidRDefault="00513FFD" w:rsidP="00513FFD"/>
    <w:p w14:paraId="0CCEFC86" w14:textId="14C43780" w:rsidR="00513FFD" w:rsidRPr="008D3188" w:rsidRDefault="008D3188" w:rsidP="008D3188">
      <w:pPr>
        <w:rPr>
          <w:sz w:val="24"/>
          <w:szCs w:val="24"/>
        </w:rPr>
      </w:pPr>
      <w:r>
        <w:rPr>
          <w:sz w:val="24"/>
          <w:szCs w:val="24"/>
        </w:rPr>
        <w:t>Není relevantní.</w:t>
      </w:r>
    </w:p>
    <w:p w14:paraId="1089E288" w14:textId="77777777" w:rsidR="008D3188" w:rsidRDefault="008D3188" w:rsidP="00513FFD">
      <w:pPr>
        <w:rPr>
          <w:b/>
          <w:sz w:val="24"/>
          <w:szCs w:val="24"/>
        </w:rPr>
      </w:pPr>
    </w:p>
    <w:p w14:paraId="7BBA5CC5" w14:textId="77777777" w:rsidR="00513FFD" w:rsidRPr="00513FFD" w:rsidRDefault="00513FFD" w:rsidP="00513FFD">
      <w:pPr>
        <w:rPr>
          <w:b/>
          <w:sz w:val="24"/>
          <w:szCs w:val="24"/>
        </w:rPr>
      </w:pPr>
      <w:r w:rsidRPr="00513FFD">
        <w:rPr>
          <w:b/>
          <w:sz w:val="24"/>
          <w:szCs w:val="24"/>
        </w:rPr>
        <w:tab/>
      </w:r>
      <w:r w:rsidRPr="00513FFD">
        <w:rPr>
          <w:b/>
          <w:sz w:val="24"/>
          <w:szCs w:val="24"/>
        </w:rPr>
        <w:tab/>
      </w:r>
      <w:r w:rsidRPr="00513FFD">
        <w:rPr>
          <w:b/>
          <w:sz w:val="24"/>
          <w:szCs w:val="24"/>
        </w:rPr>
        <w:tab/>
      </w:r>
      <w:r w:rsidRPr="00513FFD">
        <w:rPr>
          <w:b/>
          <w:sz w:val="24"/>
          <w:szCs w:val="24"/>
        </w:rPr>
        <w:tab/>
        <w:t>Standard 2.12</w:t>
      </w:r>
    </w:p>
    <w:p w14:paraId="171B5841" w14:textId="77777777" w:rsidR="004A19F7" w:rsidRPr="004A19F7" w:rsidRDefault="00513FFD" w:rsidP="004A19F7">
      <w:pPr>
        <w:jc w:val="both"/>
        <w:rPr>
          <w:b/>
          <w:sz w:val="24"/>
          <w:szCs w:val="24"/>
        </w:rPr>
      </w:pPr>
      <w:r w:rsidRPr="004A19F7">
        <w:rPr>
          <w:b/>
          <w:sz w:val="24"/>
          <w:szCs w:val="24"/>
        </w:rPr>
        <w:t xml:space="preserve">Struktura a rozsah studijních předmětů </w:t>
      </w:r>
    </w:p>
    <w:p w14:paraId="6C3F2050" w14:textId="0FA51EB3" w:rsidR="004A19F7" w:rsidRPr="004A19F7" w:rsidRDefault="004A19F7" w:rsidP="004A19F7">
      <w:pPr>
        <w:jc w:val="both"/>
        <w:rPr>
          <w:sz w:val="24"/>
          <w:szCs w:val="24"/>
        </w:rPr>
      </w:pPr>
      <w:r w:rsidRPr="004A19F7">
        <w:rPr>
          <w:sz w:val="24"/>
          <w:szCs w:val="24"/>
        </w:rPr>
        <w:t>Studijní program má standardní strukturu a rozsah studijních předmětů tak, jak je podrobně uvedeno ve studijních plánech a odpovídá charakteru studijního programu ve vzdělávací</w:t>
      </w:r>
      <w:r>
        <w:rPr>
          <w:sz w:val="24"/>
          <w:szCs w:val="24"/>
        </w:rPr>
        <w:t>ch</w:t>
      </w:r>
      <w:r w:rsidRPr="004A19F7">
        <w:rPr>
          <w:sz w:val="24"/>
          <w:szCs w:val="24"/>
        </w:rPr>
        <w:t xml:space="preserve"> oblast</w:t>
      </w:r>
      <w:r>
        <w:rPr>
          <w:sz w:val="24"/>
          <w:szCs w:val="24"/>
        </w:rPr>
        <w:t>ech</w:t>
      </w:r>
      <w:r w:rsidRPr="004A19F7">
        <w:rPr>
          <w:sz w:val="24"/>
          <w:szCs w:val="24"/>
        </w:rPr>
        <w:t xml:space="preserve"> filologie</w:t>
      </w:r>
      <w:r>
        <w:rPr>
          <w:sz w:val="24"/>
          <w:szCs w:val="24"/>
        </w:rPr>
        <w:t>, historické vědy a vědy u umění a kultuře</w:t>
      </w:r>
      <w:r w:rsidRPr="004A19F7">
        <w:rPr>
          <w:sz w:val="24"/>
          <w:szCs w:val="24"/>
        </w:rPr>
        <w:t>; tj. zahrnuje předměty zaměřené na rozvoj jazykové komunikační kompetence</w:t>
      </w:r>
      <w:r>
        <w:rPr>
          <w:sz w:val="24"/>
          <w:szCs w:val="24"/>
        </w:rPr>
        <w:t xml:space="preserve"> a</w:t>
      </w:r>
      <w:r w:rsidRPr="004A19F7">
        <w:rPr>
          <w:sz w:val="24"/>
          <w:szCs w:val="24"/>
        </w:rPr>
        <w:t xml:space="preserve"> literárně-kulturních</w:t>
      </w:r>
      <w:r>
        <w:rPr>
          <w:sz w:val="24"/>
          <w:szCs w:val="24"/>
        </w:rPr>
        <w:t xml:space="preserve"> disciplín</w:t>
      </w:r>
      <w:r w:rsidRPr="004A19F7">
        <w:rPr>
          <w:sz w:val="24"/>
          <w:szCs w:val="24"/>
        </w:rPr>
        <w:t xml:space="preserve">, předměty </w:t>
      </w:r>
      <w:r>
        <w:rPr>
          <w:sz w:val="24"/>
          <w:szCs w:val="24"/>
        </w:rPr>
        <w:t xml:space="preserve">z oblasti dějin sledovaných prostředí a také </w:t>
      </w:r>
      <w:r w:rsidRPr="004A19F7">
        <w:rPr>
          <w:sz w:val="24"/>
          <w:szCs w:val="24"/>
        </w:rPr>
        <w:t>předměty rozvíjející</w:t>
      </w:r>
      <w:r>
        <w:rPr>
          <w:sz w:val="24"/>
          <w:szCs w:val="24"/>
        </w:rPr>
        <w:t xml:space="preserve"> znalosti o jejich kultuře a umění</w:t>
      </w:r>
      <w:r w:rsidRPr="004A19F7">
        <w:rPr>
          <w:sz w:val="24"/>
          <w:szCs w:val="24"/>
        </w:rPr>
        <w:t xml:space="preserve">. </w:t>
      </w:r>
    </w:p>
    <w:p w14:paraId="5CD644AE" w14:textId="77777777" w:rsidR="00513FFD" w:rsidRPr="00513FFD" w:rsidRDefault="00513FFD" w:rsidP="00513FFD">
      <w:pPr>
        <w:jc w:val="both"/>
        <w:rPr>
          <w:sz w:val="24"/>
          <w:szCs w:val="24"/>
        </w:rPr>
      </w:pPr>
      <w:r w:rsidRPr="00513FFD">
        <w:rPr>
          <w:sz w:val="24"/>
          <w:szCs w:val="24"/>
        </w:rPr>
        <w:t xml:space="preserve">Skladba povinných a povinně volitelných předmětů má v jednotlivých ročnících logickou strukturu – v komparativně pojatých kurzech je pozornost věnována nejprve kontextovým předmětům, jež přibližují samotnou podstatu slovanských studií a možné teoretické a metodologické přístupy k jejich zkoumání, v dalších fázích studia se rozvíjí spektrum různě (mezioborově) ukotvených předmětů zajišťujících v celkovém souhrnu všestrannou obeznámenost se středovýchodní Evropou i jejími konkrétními regiony. Průběžně jsou rozvíjeny rovněž komunikační schopnosti ve zvoleném slovanském jazyce (praktický jazyk I–V). Na toto základní schéma navazují další předměty zvláště kulturněhistorické povahy (srov. příslušné části </w:t>
      </w:r>
      <w:r w:rsidRPr="00513FFD">
        <w:rPr>
          <w:i/>
          <w:sz w:val="24"/>
          <w:szCs w:val="24"/>
        </w:rPr>
        <w:t>B-IIa – Studijní plány a návrh témat prací</w:t>
      </w:r>
      <w:r w:rsidRPr="00513FFD">
        <w:rPr>
          <w:sz w:val="24"/>
          <w:szCs w:val="24"/>
        </w:rPr>
        <w:t xml:space="preserve">). </w:t>
      </w:r>
    </w:p>
    <w:p w14:paraId="23159C7B" w14:textId="77777777" w:rsidR="00513FFD" w:rsidRPr="00513FFD" w:rsidRDefault="00513FFD" w:rsidP="00513FFD">
      <w:pPr>
        <w:jc w:val="both"/>
        <w:rPr>
          <w:sz w:val="24"/>
          <w:szCs w:val="24"/>
        </w:rPr>
      </w:pPr>
      <w:r w:rsidRPr="00513FFD">
        <w:rPr>
          <w:sz w:val="24"/>
          <w:szCs w:val="24"/>
        </w:rPr>
        <w:t xml:space="preserve">Nutno podotknout, že mnohé kurzy ze spektra povinných předmětů charakteru ZT a PZ budou realizovány v režimu dělených kompetencí výuky. Zapojení více přednášejících je předpokladem širšího mezioborového vhledu, bohatšího interpretačního a metodologického spektra a v neposlední řadě i zárukou skutečně komparativního a odborně podloženého výkladu v daných kurzech. </w:t>
      </w:r>
    </w:p>
    <w:p w14:paraId="0F20E949" w14:textId="77777777" w:rsidR="00513FFD" w:rsidRPr="00513FFD" w:rsidRDefault="00513FFD" w:rsidP="00513FFD">
      <w:pPr>
        <w:rPr>
          <w:sz w:val="24"/>
          <w:szCs w:val="24"/>
        </w:rPr>
      </w:pPr>
    </w:p>
    <w:p w14:paraId="7CA25DBF" w14:textId="77777777" w:rsidR="00513FFD" w:rsidRPr="00513FFD" w:rsidRDefault="00513FFD" w:rsidP="00513FFD">
      <w:pPr>
        <w:ind w:left="2124" w:firstLine="708"/>
        <w:rPr>
          <w:b/>
          <w:sz w:val="24"/>
          <w:szCs w:val="24"/>
        </w:rPr>
      </w:pPr>
      <w:r w:rsidRPr="00513FFD">
        <w:rPr>
          <w:b/>
          <w:sz w:val="24"/>
          <w:szCs w:val="24"/>
        </w:rPr>
        <w:t>Standardy 2.13, 2.15</w:t>
      </w:r>
    </w:p>
    <w:p w14:paraId="7BF36C7B" w14:textId="77777777" w:rsidR="00513FFD" w:rsidRPr="00513FFD" w:rsidRDefault="00513FFD" w:rsidP="00513FFD">
      <w:pPr>
        <w:pStyle w:val="Nadpis3"/>
        <w:spacing w:before="0"/>
        <w:rPr>
          <w:rFonts w:ascii="Times New Roman" w:hAnsi="Times New Roman"/>
          <w:color w:val="auto"/>
        </w:rPr>
      </w:pPr>
      <w:r w:rsidRPr="00513FFD">
        <w:rPr>
          <w:rFonts w:ascii="Times New Roman" w:hAnsi="Times New Roman"/>
          <w:b/>
          <w:color w:val="auto"/>
        </w:rPr>
        <w:t xml:space="preserve">Rozsah povinné odborné praxe </w:t>
      </w:r>
      <w:r w:rsidRPr="00513FFD">
        <w:rPr>
          <w:rFonts w:ascii="Times New Roman" w:hAnsi="Times New Roman"/>
          <w:color w:val="auto"/>
        </w:rPr>
        <w:t>(pouze pro profesně zaměřené studijní programy) a specifika spolupráce s praxí (pouze pro bakalářské profesně zaměřené studijní programy)</w:t>
      </w:r>
    </w:p>
    <w:p w14:paraId="4495B3E1" w14:textId="77777777" w:rsidR="00513FFD" w:rsidRPr="00513FFD" w:rsidRDefault="00513FFD" w:rsidP="00513FFD">
      <w:pPr>
        <w:rPr>
          <w:sz w:val="24"/>
          <w:szCs w:val="24"/>
        </w:rPr>
      </w:pPr>
    </w:p>
    <w:p w14:paraId="3E2288B1" w14:textId="77777777" w:rsidR="00513FFD" w:rsidRPr="00513FFD" w:rsidRDefault="00513FFD" w:rsidP="00513FFD">
      <w:pPr>
        <w:rPr>
          <w:sz w:val="24"/>
          <w:szCs w:val="24"/>
        </w:rPr>
      </w:pPr>
      <w:r w:rsidRPr="00513FFD">
        <w:rPr>
          <w:sz w:val="24"/>
          <w:szCs w:val="24"/>
        </w:rPr>
        <w:t>Není relevantní.</w:t>
      </w:r>
    </w:p>
    <w:p w14:paraId="4DE2D2DB" w14:textId="77777777" w:rsidR="00513FFD" w:rsidRPr="00513FFD" w:rsidRDefault="00513FFD" w:rsidP="00513FFD">
      <w:pPr>
        <w:rPr>
          <w:sz w:val="24"/>
          <w:szCs w:val="24"/>
        </w:rPr>
      </w:pPr>
    </w:p>
    <w:p w14:paraId="11BFEC42" w14:textId="77777777" w:rsidR="00513FFD" w:rsidRPr="00513FFD" w:rsidRDefault="00513FFD" w:rsidP="00513FFD">
      <w:pPr>
        <w:pStyle w:val="Nadpis3"/>
        <w:spacing w:before="0"/>
        <w:ind w:left="2124" w:firstLine="708"/>
        <w:rPr>
          <w:rFonts w:ascii="Times New Roman" w:hAnsi="Times New Roman"/>
          <w:b/>
          <w:color w:val="auto"/>
        </w:rPr>
      </w:pPr>
      <w:r w:rsidRPr="00513FFD">
        <w:rPr>
          <w:rFonts w:ascii="Times New Roman" w:hAnsi="Times New Roman"/>
          <w:b/>
          <w:color w:val="auto"/>
        </w:rPr>
        <w:t>Standard 2.14</w:t>
      </w:r>
    </w:p>
    <w:p w14:paraId="0AD76B82" w14:textId="77777777" w:rsidR="00513FFD" w:rsidRPr="00513FFD" w:rsidRDefault="00513FFD" w:rsidP="00513FFD">
      <w:pPr>
        <w:pStyle w:val="Nadpis3"/>
        <w:spacing w:before="0"/>
        <w:rPr>
          <w:rFonts w:ascii="Times New Roman" w:hAnsi="Times New Roman"/>
          <w:b/>
          <w:color w:val="auto"/>
        </w:rPr>
      </w:pPr>
      <w:r w:rsidRPr="00513FFD">
        <w:rPr>
          <w:rFonts w:ascii="Times New Roman" w:hAnsi="Times New Roman"/>
          <w:b/>
          <w:color w:val="auto"/>
        </w:rPr>
        <w:t xml:space="preserve">Soulad obsahu studijních předmětů, státních zkoušek a kvalifikačních prací s výsledky učení a profilem absolventa  </w:t>
      </w:r>
    </w:p>
    <w:p w14:paraId="0544114E" w14:textId="77777777" w:rsidR="00513FFD" w:rsidRPr="00513FFD" w:rsidRDefault="00513FFD" w:rsidP="00513FFD">
      <w:pPr>
        <w:jc w:val="both"/>
        <w:rPr>
          <w:sz w:val="24"/>
          <w:szCs w:val="24"/>
        </w:rPr>
      </w:pPr>
    </w:p>
    <w:p w14:paraId="1F587DDB" w14:textId="24E9E0B5" w:rsidR="00513FFD" w:rsidRPr="00513FFD" w:rsidRDefault="00513FFD" w:rsidP="00513FFD">
      <w:pPr>
        <w:jc w:val="both"/>
        <w:rPr>
          <w:sz w:val="24"/>
          <w:szCs w:val="24"/>
        </w:rPr>
      </w:pPr>
      <w:r w:rsidRPr="00513FFD">
        <w:rPr>
          <w:sz w:val="24"/>
          <w:szCs w:val="24"/>
        </w:rPr>
        <w:t xml:space="preserve">Obsah vyučovaných studijních předmětů, metody výuky, její praktické zajištění, způsob hodnocení, obsah státních zkoušek, témata a v neposlední řadě též zaměření kvalifikačních prací jsou v souladu s plánovanými výsledky učení a profilem absolventa v daném studijním programu a vytvářejí logický celek. Tato provázanost vyplývá ze základní struktury povinných předmětů profilujícího základu či teoretického základu, kde je pozornost věnována účelnému sepětí zapojených oblastí vzdělávání. Struktuře těchto předmětů, které během svého studia student absolvuje, odpovídá i profil státní zkoušky. </w:t>
      </w:r>
      <w:r w:rsidR="008D3188">
        <w:rPr>
          <w:sz w:val="24"/>
          <w:szCs w:val="24"/>
        </w:rPr>
        <w:t>Ta se skládá z: 1. obhajoby</w:t>
      </w:r>
      <w:r w:rsidR="008D3188" w:rsidRPr="008D3188">
        <w:rPr>
          <w:sz w:val="24"/>
          <w:szCs w:val="24"/>
        </w:rPr>
        <w:t xml:space="preserve"> bakalářské práce, 2. tematické otázky. Základní tematické okruhy odpovídají základním teoretickým předmětům a předmětům profilujícího základu</w:t>
      </w:r>
      <w:r w:rsidR="008D3188">
        <w:rPr>
          <w:sz w:val="24"/>
          <w:szCs w:val="24"/>
        </w:rPr>
        <w:t>.</w:t>
      </w:r>
      <w:r w:rsidR="008D3188" w:rsidRPr="008D3188">
        <w:rPr>
          <w:sz w:val="24"/>
          <w:szCs w:val="24"/>
        </w:rPr>
        <w:t xml:space="preserve"> U zkoušky si studenti losují dvě otázky. Student si dle své volby vybere jednu část jako hlavní, z níž je zkoušen podrobně. Druhá část je zkoušena jako doplněk přehledově. U zkoušky student předkládá seznam přečtené literatury k daným otázkám a je z ní zkoušen.</w:t>
      </w:r>
      <w:r w:rsidRPr="00513FFD">
        <w:rPr>
          <w:sz w:val="24"/>
          <w:szCs w:val="24"/>
        </w:rPr>
        <w:t xml:space="preserve"> (viz též Součásti SZZ a jejich obsah B-IIa).</w:t>
      </w:r>
    </w:p>
    <w:p w14:paraId="20E10DF5" w14:textId="77777777" w:rsidR="00513FFD" w:rsidRPr="00513FFD" w:rsidRDefault="00513FFD" w:rsidP="00513FFD">
      <w:pPr>
        <w:jc w:val="both"/>
        <w:rPr>
          <w:sz w:val="24"/>
          <w:szCs w:val="24"/>
        </w:rPr>
      </w:pPr>
      <w:r w:rsidRPr="00513FFD">
        <w:rPr>
          <w:sz w:val="24"/>
          <w:szCs w:val="24"/>
        </w:rPr>
        <w:t xml:space="preserve">Závěrečné kvalifikační (bakalářské) práce jsou zadávány s přednostním zaměřením na komparativní a interdisciplinárně rozkročené zkoumání slovanských kultur středovýchodní Evropy, tematicky se však mohou vztahovat také ke konkrétním prostředím daného areálu či jeho dílčím fenoménům (viz příkladná témata v části </w:t>
      </w:r>
      <w:r w:rsidRPr="00513FFD">
        <w:rPr>
          <w:bCs/>
          <w:sz w:val="24"/>
          <w:szCs w:val="24"/>
        </w:rPr>
        <w:t>Návrh témat kvalifikačních prací a témata obhájených prací formuláře B-IIa)</w:t>
      </w:r>
      <w:r w:rsidRPr="00513FFD">
        <w:rPr>
          <w:sz w:val="24"/>
          <w:szCs w:val="24"/>
        </w:rPr>
        <w:t>.</w:t>
      </w:r>
    </w:p>
    <w:p w14:paraId="74E129D8" w14:textId="77777777" w:rsidR="00513FFD" w:rsidRPr="00513FFD" w:rsidRDefault="00513FFD" w:rsidP="00513FFD">
      <w:pPr>
        <w:jc w:val="both"/>
        <w:rPr>
          <w:sz w:val="24"/>
          <w:szCs w:val="24"/>
        </w:rPr>
      </w:pPr>
    </w:p>
    <w:p w14:paraId="7D0F4C5C" w14:textId="77777777" w:rsidR="00513FFD" w:rsidRPr="00513FFD" w:rsidRDefault="00513FFD" w:rsidP="00513FFD">
      <w:pPr>
        <w:ind w:left="2124" w:firstLine="708"/>
        <w:rPr>
          <w:b/>
          <w:sz w:val="24"/>
          <w:szCs w:val="24"/>
        </w:rPr>
      </w:pPr>
      <w:r w:rsidRPr="00513FFD">
        <w:rPr>
          <w:b/>
          <w:sz w:val="24"/>
          <w:szCs w:val="24"/>
        </w:rPr>
        <w:t>Standardy 2.15-2.16</w:t>
      </w:r>
    </w:p>
    <w:p w14:paraId="4EF1603B" w14:textId="77777777" w:rsidR="00513FFD" w:rsidRPr="00513FFD" w:rsidRDefault="00513FFD" w:rsidP="00513FFD">
      <w:pPr>
        <w:pStyle w:val="Nadpis3"/>
        <w:spacing w:before="0"/>
        <w:rPr>
          <w:rFonts w:ascii="Times New Roman" w:hAnsi="Times New Roman"/>
          <w:color w:val="auto"/>
        </w:rPr>
      </w:pPr>
      <w:r w:rsidRPr="00513FFD">
        <w:rPr>
          <w:rFonts w:ascii="Times New Roman" w:hAnsi="Times New Roman"/>
          <w:b/>
          <w:color w:val="auto"/>
        </w:rPr>
        <w:t>Podmínky a pravidla rigorózního řízení</w:t>
      </w:r>
      <w:r w:rsidRPr="00513FFD">
        <w:rPr>
          <w:rFonts w:ascii="Times New Roman" w:hAnsi="Times New Roman"/>
          <w:color w:val="auto"/>
        </w:rPr>
        <w:t xml:space="preserve"> (pouze pro magisterské studijní programy v případě, že vysoká škola žádá o přiznání oprávnění konat rigorózní řízení)</w:t>
      </w:r>
    </w:p>
    <w:p w14:paraId="1D058630" w14:textId="77777777" w:rsidR="00513FFD" w:rsidRPr="00513FFD" w:rsidRDefault="00513FFD" w:rsidP="00513FFD">
      <w:pPr>
        <w:rPr>
          <w:sz w:val="24"/>
          <w:szCs w:val="24"/>
        </w:rPr>
      </w:pPr>
    </w:p>
    <w:p w14:paraId="77F98F3D" w14:textId="77777777" w:rsidR="00513FFD" w:rsidRPr="00513FFD" w:rsidRDefault="00513FFD" w:rsidP="00513FFD">
      <w:pPr>
        <w:rPr>
          <w:sz w:val="24"/>
          <w:szCs w:val="24"/>
        </w:rPr>
      </w:pPr>
      <w:r w:rsidRPr="00513FFD">
        <w:rPr>
          <w:sz w:val="24"/>
          <w:szCs w:val="24"/>
        </w:rPr>
        <w:t>Není relevantní.</w:t>
      </w:r>
    </w:p>
    <w:p w14:paraId="3BF91304" w14:textId="77777777" w:rsidR="00513FFD" w:rsidRPr="00513FFD" w:rsidRDefault="00513FFD" w:rsidP="00513FFD">
      <w:pPr>
        <w:pStyle w:val="Nadpis3"/>
        <w:spacing w:before="0"/>
        <w:ind w:left="720"/>
        <w:rPr>
          <w:rFonts w:ascii="Times New Roman" w:hAnsi="Times New Roman"/>
          <w:color w:val="auto"/>
        </w:rPr>
      </w:pPr>
    </w:p>
    <w:p w14:paraId="5D5B6408" w14:textId="77777777" w:rsidR="00513FFD" w:rsidRPr="00513FFD" w:rsidRDefault="00513FFD" w:rsidP="00513FFD">
      <w:pPr>
        <w:pStyle w:val="Nadpis2"/>
        <w:spacing w:before="0"/>
        <w:rPr>
          <w:rFonts w:ascii="Times New Roman" w:hAnsi="Times New Roman"/>
          <w:b/>
          <w:color w:val="auto"/>
          <w:sz w:val="24"/>
          <w:szCs w:val="24"/>
        </w:rPr>
      </w:pPr>
      <w:r w:rsidRPr="00513FFD">
        <w:rPr>
          <w:rFonts w:ascii="Times New Roman" w:hAnsi="Times New Roman"/>
          <w:b/>
          <w:color w:val="auto"/>
          <w:sz w:val="24"/>
          <w:szCs w:val="24"/>
        </w:rPr>
        <w:t>Vzdělávací a tvůrčí činnost ve studijním programu</w:t>
      </w:r>
    </w:p>
    <w:p w14:paraId="1619701C" w14:textId="77777777" w:rsidR="00513FFD" w:rsidRPr="00513FFD" w:rsidRDefault="00513FFD" w:rsidP="00513FFD">
      <w:pPr>
        <w:pStyle w:val="Nadpis3"/>
        <w:spacing w:before="0"/>
        <w:rPr>
          <w:rFonts w:ascii="Times New Roman" w:hAnsi="Times New Roman"/>
          <w:color w:val="auto"/>
        </w:rPr>
      </w:pPr>
    </w:p>
    <w:p w14:paraId="68EE968B" w14:textId="77777777" w:rsidR="00513FFD" w:rsidRPr="00513FFD" w:rsidRDefault="00513FFD" w:rsidP="00513FFD">
      <w:pPr>
        <w:pStyle w:val="Nadpis3"/>
        <w:spacing w:before="0"/>
        <w:ind w:left="2124" w:firstLine="708"/>
        <w:rPr>
          <w:rFonts w:ascii="Times New Roman" w:hAnsi="Times New Roman"/>
          <w:b/>
          <w:color w:val="auto"/>
        </w:rPr>
      </w:pPr>
      <w:r w:rsidRPr="00513FFD">
        <w:rPr>
          <w:rFonts w:ascii="Times New Roman" w:hAnsi="Times New Roman"/>
          <w:b/>
          <w:color w:val="auto"/>
        </w:rPr>
        <w:t>Standardy 3.1-3.4</w:t>
      </w:r>
    </w:p>
    <w:p w14:paraId="2412516D" w14:textId="77777777" w:rsidR="00513FFD" w:rsidRPr="00513FFD" w:rsidRDefault="00513FFD" w:rsidP="00513FFD">
      <w:pPr>
        <w:pStyle w:val="Nadpis3"/>
        <w:spacing w:before="0"/>
        <w:rPr>
          <w:rFonts w:ascii="Times New Roman" w:hAnsi="Times New Roman"/>
          <w:b/>
          <w:color w:val="auto"/>
        </w:rPr>
      </w:pPr>
      <w:r w:rsidRPr="00513FFD">
        <w:rPr>
          <w:rFonts w:ascii="Times New Roman" w:hAnsi="Times New Roman"/>
          <w:b/>
          <w:color w:val="auto"/>
        </w:rPr>
        <w:t>Metody výuky a hodnocení výsledků studia</w:t>
      </w:r>
    </w:p>
    <w:p w14:paraId="6DCA90E5" w14:textId="77777777" w:rsidR="00513FFD" w:rsidRPr="00513FFD" w:rsidRDefault="00513FFD" w:rsidP="00513FFD">
      <w:pPr>
        <w:tabs>
          <w:tab w:val="left" w:pos="2835"/>
        </w:tabs>
        <w:rPr>
          <w:sz w:val="24"/>
          <w:szCs w:val="24"/>
        </w:rPr>
      </w:pPr>
      <w:r w:rsidRPr="00513FFD">
        <w:rPr>
          <w:sz w:val="24"/>
          <w:szCs w:val="24"/>
        </w:rPr>
        <w:tab/>
      </w:r>
    </w:p>
    <w:p w14:paraId="0F259A47" w14:textId="5462205A" w:rsidR="00513FFD" w:rsidRPr="00513FFD" w:rsidRDefault="00513FFD" w:rsidP="00513FFD">
      <w:pPr>
        <w:pStyle w:val="Default"/>
        <w:jc w:val="both"/>
        <w:rPr>
          <w:color w:val="auto"/>
        </w:rPr>
      </w:pPr>
      <w:r w:rsidRPr="00513FFD">
        <w:rPr>
          <w:color w:val="auto"/>
        </w:rPr>
        <w:t>Metody výuky v studijním programu Slovanská studia odpovídají spektru a struktuře zařazených předmětů (viz standard 2.12). Jednotlivé předměty mají povahu přednášek, seminářů či cvičení (což se týká jazykové výuky). Účel a podstata jednotlivých kurzů jsou v souladu se standardním chápáním jednotlivých typů výukových aktivit – přednášky prezentují zpravidla teoretické poznatky, na něž navazují semináře, v nichž si studenti v praxi osvojují nabyté poznatky, cvičení jsou pak určena zejména jazykové výuce. Typ zejména povinných kurzů (předmětů profilujícího základu ZT a předmětů profilující</w:t>
      </w:r>
      <w:r w:rsidR="004A19F7">
        <w:rPr>
          <w:color w:val="auto"/>
        </w:rPr>
        <w:t>ho</w:t>
      </w:r>
      <w:r w:rsidRPr="00513FFD">
        <w:rPr>
          <w:color w:val="auto"/>
        </w:rPr>
        <w:t xml:space="preserve"> základ</w:t>
      </w:r>
      <w:r w:rsidR="004A19F7">
        <w:rPr>
          <w:color w:val="auto"/>
        </w:rPr>
        <w:t>u</w:t>
      </w:r>
      <w:r w:rsidRPr="00513FFD">
        <w:rPr>
          <w:color w:val="auto"/>
        </w:rPr>
        <w:t xml:space="preserve"> PZ) je zvolen tak, aby pokud možno odpovídal dané vzdělávací oblasti (filologie, historické vědy, vědy o umění a kultuře). V jednotlivých kurzech zejména seminárního typu se předpokládá důraz na </w:t>
      </w:r>
      <w:r w:rsidRPr="00513FFD">
        <w:rPr>
          <w:color w:val="auto"/>
        </w:rPr>
        <w:lastRenderedPageBreak/>
        <w:t xml:space="preserve">samostatnou práci studentů nejrůznějších forem a obsahu, přičemž jsou akcentovány metody kritického myšlení. </w:t>
      </w:r>
    </w:p>
    <w:p w14:paraId="309C5DA7" w14:textId="77777777" w:rsidR="00513FFD" w:rsidRPr="00513FFD" w:rsidRDefault="00513FFD" w:rsidP="00513FFD">
      <w:pPr>
        <w:pStyle w:val="Default"/>
        <w:jc w:val="both"/>
        <w:rPr>
          <w:color w:val="auto"/>
        </w:rPr>
      </w:pPr>
      <w:r w:rsidRPr="00513FFD">
        <w:rPr>
          <w:color w:val="auto"/>
        </w:rPr>
        <w:t>Studenti programu Slovanská studia jsou hodnoceni standardní formou v souladu se Studijním a zkušebním řádem Univerzity Pardubice (viz Studijní a zkušební řád UPa).</w:t>
      </w:r>
    </w:p>
    <w:p w14:paraId="79C18A8F" w14:textId="77777777" w:rsidR="00513FFD" w:rsidRPr="00513FFD" w:rsidRDefault="00513FFD" w:rsidP="00513FFD">
      <w:pPr>
        <w:pStyle w:val="Default"/>
        <w:jc w:val="both"/>
        <w:rPr>
          <w:color w:val="auto"/>
          <w:sz w:val="12"/>
          <w:szCs w:val="12"/>
          <w:lang w:eastAsia="en-US"/>
        </w:rPr>
      </w:pPr>
      <w:r w:rsidRPr="00513FFD">
        <w:rPr>
          <w:color w:val="auto"/>
          <w:sz w:val="12"/>
          <w:szCs w:val="12"/>
        </w:rPr>
        <w:t xml:space="preserve"> </w:t>
      </w:r>
    </w:p>
    <w:p w14:paraId="10ED8750" w14:textId="77777777" w:rsidR="00513FFD" w:rsidRPr="00513FFD" w:rsidRDefault="00513FFD" w:rsidP="00513FFD">
      <w:pPr>
        <w:tabs>
          <w:tab w:val="left" w:pos="2835"/>
        </w:tabs>
        <w:jc w:val="both"/>
        <w:rPr>
          <w:sz w:val="24"/>
          <w:szCs w:val="24"/>
        </w:rPr>
      </w:pPr>
      <w:r w:rsidRPr="00513FFD">
        <w:rPr>
          <w:sz w:val="24"/>
          <w:szCs w:val="24"/>
        </w:rPr>
        <w:t>Jak již bylo naznačeno, představuje jeden kredit přibližně 25–30 hodin průměrné zátěže na studenta. V průběhu studia si studenti zapisují kurzy v celkovém rozsahu přibližně 30 kreditů za jeden semestr (drobné výkyvy v tomto rozložení mohou být dány povinným studijním pobytem na zahraniční partnerské univerzitě v letním semestru druhého ročníku). Jednotlivé předměty mají rozsah zpravidla 26 hod. přímé výuky. Stěžejní kurzy, jež jsou zároveň součástí státní zkoušky, předpokládají více hodin přímé výuky, čemuž úměrně odpovídá také ohodnocení vyšším počtem kreditů (zejména tyto přednášky a semináře budou nabízeny také zahraničním studentům, kteří přijíždějí na dlouhodobé studijní stáže). Rozsah přímé výuky v jednotlivých kurzech je doplněn odpovídající mírou samostudia, opírající se o četbu povinné a doporučené literatury, samostatné písemné práce či on-line prezentace.</w:t>
      </w:r>
    </w:p>
    <w:p w14:paraId="036CC92E" w14:textId="77777777" w:rsidR="00513FFD" w:rsidRPr="00513FFD" w:rsidRDefault="00513FFD" w:rsidP="00513FFD">
      <w:pPr>
        <w:tabs>
          <w:tab w:val="left" w:pos="2835"/>
        </w:tabs>
        <w:jc w:val="both"/>
        <w:rPr>
          <w:sz w:val="24"/>
          <w:szCs w:val="24"/>
        </w:rPr>
      </w:pPr>
      <w:r w:rsidRPr="00513FFD">
        <w:rPr>
          <w:sz w:val="24"/>
          <w:szCs w:val="24"/>
        </w:rPr>
        <w:t>Co se praktické výuky nabízených slovanských jazyků týče, uplatňuje studijní program moderní výukové metody, jakými jsou vedle tradičních postupů (knižní učebnice) také interaktivní platformy výuky (mimo jiné e-learningové kurzy a audiovizuální pomůcky). Moderní učebny, vybavené výpočetní technikou i dataprojektory, jimiž FF Univerzity Pardubice disponuje, umožňují průběžně zapojovat nejnovější výukové metody, multimediální formy osvojování jazyka nevyjímaje. V průběhu výuky jazykových kurzů je zároveň kladen důraz na výraznější zapojení studentů, jehož prostřednictvím lze dosáhnout aktivnějšího osvojení praktických jazykových znalostí. Podporuje se tak dialogická forma jazykových cvičení, jež zohledňuje nejnovější trendy jazykové výuky (konkrétní metodické postupy jsou patrny v sylabech příslušných předmětů jazykové výuky).</w:t>
      </w:r>
    </w:p>
    <w:p w14:paraId="7F6E9744" w14:textId="77777777" w:rsidR="00513FFD" w:rsidRPr="00513FFD" w:rsidRDefault="00513FFD" w:rsidP="00513FFD">
      <w:pPr>
        <w:tabs>
          <w:tab w:val="left" w:pos="2835"/>
        </w:tabs>
        <w:jc w:val="both"/>
        <w:rPr>
          <w:sz w:val="24"/>
          <w:szCs w:val="24"/>
        </w:rPr>
      </w:pPr>
      <w:r w:rsidRPr="00513FFD">
        <w:rPr>
          <w:sz w:val="24"/>
          <w:szCs w:val="24"/>
        </w:rPr>
        <w:t xml:space="preserve">Mezi přirozené předpoklady úspěšného absolutoria patří průběžná domácí příprava a samostudium prohlubující nejen jazykové dovednosti. Struktura jednotlivých částí jazykové průpravy je členěna tak, aby rozvíjela adekvátním způsobem a v optimálním časovém rozvržení jednotlivé jazykové jevy, čemuž je přirozeně uzpůsoben také poměr přímé výuky a samostudia (viz oddíl </w:t>
      </w:r>
      <w:r w:rsidRPr="00513FFD">
        <w:rPr>
          <w:i/>
          <w:sz w:val="24"/>
          <w:szCs w:val="24"/>
        </w:rPr>
        <w:t>Forma způsobu ověření studijních výsledků a další požadavky na studenta</w:t>
      </w:r>
      <w:r w:rsidRPr="00513FFD">
        <w:rPr>
          <w:sz w:val="24"/>
          <w:szCs w:val="24"/>
        </w:rPr>
        <w:t xml:space="preserve"> v sylabech příslušných předmětů jazykové výuky). Požadavky na atestace v jednotlivých předmětech jazykové výuky odpovídají obsahové náplni daného úseku studia (semestrálnímu kurzu studovaného jazyka), což odpovídá i struktuře studijního programu a formě studia.</w:t>
      </w:r>
    </w:p>
    <w:p w14:paraId="50ADF653" w14:textId="77777777" w:rsidR="00513FFD" w:rsidRPr="00513FFD" w:rsidRDefault="00513FFD" w:rsidP="00513FFD">
      <w:pPr>
        <w:tabs>
          <w:tab w:val="left" w:pos="2835"/>
        </w:tabs>
        <w:jc w:val="both"/>
        <w:rPr>
          <w:sz w:val="12"/>
          <w:szCs w:val="12"/>
        </w:rPr>
      </w:pPr>
    </w:p>
    <w:p w14:paraId="3CCFBA46" w14:textId="77777777" w:rsidR="00513FFD" w:rsidRPr="00513FFD" w:rsidRDefault="00513FFD" w:rsidP="00513FFD">
      <w:pPr>
        <w:tabs>
          <w:tab w:val="left" w:pos="2835"/>
        </w:tabs>
        <w:jc w:val="both"/>
        <w:rPr>
          <w:sz w:val="24"/>
          <w:szCs w:val="24"/>
        </w:rPr>
      </w:pPr>
      <w:r w:rsidRPr="00513FFD">
        <w:rPr>
          <w:sz w:val="24"/>
          <w:szCs w:val="24"/>
        </w:rPr>
        <w:t>Sepětí tradičních metod výuky s moderními učebními pomůckami a studijními materiály potvrzuje rovněž skladba studijní literatury. Každý předmět má v příslušném sylabu uvedenu relevantní literaturu, jež obsahuje klasické práce daného odborného diskurzu, současně však reflektuje aktuální výzkum v dané tematice, v neposlední řadě jsou zahrnuty tematicky související výstupy tvůrčí činnosti příslušných vyučujících. V seznamech základní a doporučené literatury jsou uvedeny nejen zdroje, jež jsou v oboru pokládané za tradiční, ale zároveň práce vydané v průběhu posledního dvacetiletí, čímž je zajištěna přirozená provázanost celého studijního programu s aktuálním stavem poznání i moderními metodologickými přístupy. Množství doporučené literatury je stanoveno v přiměřeném rozsahu (viz sylaby jednotlivých předmětů). Studenti mají rovněž zajištěnu dostupnost studijních materiálů (při výběru studijních materiálů se hledí, aby daná bibliografická položka byla dostupná v univerzitní knihovně UPa nebo ve Studijní a vědecké knihovně v Hradci Králové, díky výhodnému železničnímu spojení mohou studenti v případě potřeby využívat i knihovny v Praze [Národní knihovna ČR, Slovanská knihovna při Národní knihovně ČR atp.]). Zohledněny jsou také elektronicky dostupné publikace.</w:t>
      </w:r>
    </w:p>
    <w:p w14:paraId="0829ED65" w14:textId="77777777" w:rsidR="00513FFD" w:rsidRPr="00513FFD" w:rsidRDefault="00513FFD" w:rsidP="00513FFD">
      <w:pPr>
        <w:tabs>
          <w:tab w:val="left" w:pos="2835"/>
        </w:tabs>
        <w:jc w:val="both"/>
        <w:rPr>
          <w:sz w:val="24"/>
          <w:szCs w:val="24"/>
        </w:rPr>
      </w:pPr>
      <w:r w:rsidRPr="00513FFD">
        <w:rPr>
          <w:sz w:val="24"/>
          <w:szCs w:val="24"/>
        </w:rPr>
        <w:t>Univerzita Pardubice zprostředkovává studentům přístup do plnotextových databází odborných textů (kupř. Ebsco, Jstor, ProQuest).</w:t>
      </w:r>
    </w:p>
    <w:p w14:paraId="4B84E6A0" w14:textId="77777777" w:rsidR="00513FFD" w:rsidRPr="00513FFD" w:rsidRDefault="00513FFD" w:rsidP="00513FFD">
      <w:pPr>
        <w:tabs>
          <w:tab w:val="left" w:pos="2835"/>
        </w:tabs>
        <w:jc w:val="both"/>
        <w:rPr>
          <w:sz w:val="24"/>
          <w:szCs w:val="24"/>
        </w:rPr>
      </w:pPr>
      <w:r w:rsidRPr="00513FFD">
        <w:rPr>
          <w:sz w:val="24"/>
          <w:szCs w:val="24"/>
        </w:rPr>
        <w:lastRenderedPageBreak/>
        <w:t>Vysoká škola má zveřejněna kritéria, která odpovídají cílům studia a umožňují objektivní hodnocení, podle kterých jsou studenti hodnoceni (systém STAG).</w:t>
      </w:r>
    </w:p>
    <w:p w14:paraId="44906509" w14:textId="77777777" w:rsidR="00513FFD" w:rsidRPr="00513FFD" w:rsidRDefault="00513FFD" w:rsidP="00513FFD">
      <w:pPr>
        <w:pStyle w:val="Nadpis3"/>
        <w:spacing w:before="0"/>
        <w:ind w:left="1080"/>
        <w:rPr>
          <w:rFonts w:ascii="Times New Roman" w:hAnsi="Times New Roman"/>
          <w:color w:val="auto"/>
        </w:rPr>
      </w:pPr>
    </w:p>
    <w:p w14:paraId="7280ED19" w14:textId="77777777" w:rsidR="00513FFD" w:rsidRPr="00513FFD" w:rsidRDefault="00513FFD" w:rsidP="00513FFD">
      <w:pPr>
        <w:pStyle w:val="Nadpis3"/>
        <w:spacing w:before="0"/>
        <w:ind w:left="2124" w:firstLine="708"/>
        <w:rPr>
          <w:rFonts w:ascii="Times New Roman" w:hAnsi="Times New Roman"/>
          <w:b/>
          <w:color w:val="auto"/>
        </w:rPr>
      </w:pPr>
      <w:r w:rsidRPr="00513FFD">
        <w:rPr>
          <w:rFonts w:ascii="Times New Roman" w:hAnsi="Times New Roman"/>
          <w:b/>
          <w:color w:val="auto"/>
        </w:rPr>
        <w:t>Standardy 3.5-3.7</w:t>
      </w:r>
    </w:p>
    <w:p w14:paraId="5714C853" w14:textId="77777777" w:rsidR="00513FFD" w:rsidRPr="00513FFD" w:rsidRDefault="00513FFD" w:rsidP="00513FFD">
      <w:pPr>
        <w:pStyle w:val="Nadpis3"/>
        <w:spacing w:before="0"/>
        <w:rPr>
          <w:rFonts w:ascii="Times New Roman" w:hAnsi="Times New Roman"/>
          <w:color w:val="auto"/>
        </w:rPr>
      </w:pPr>
      <w:r w:rsidRPr="00513FFD">
        <w:rPr>
          <w:rFonts w:ascii="Times New Roman" w:hAnsi="Times New Roman"/>
          <w:b/>
          <w:color w:val="auto"/>
        </w:rPr>
        <w:t>Tvůrčí činnost vztahující se ke studijnímu programu</w:t>
      </w:r>
      <w:r w:rsidRPr="00513FFD">
        <w:rPr>
          <w:rFonts w:ascii="Times New Roman" w:hAnsi="Times New Roman"/>
          <w:color w:val="auto"/>
        </w:rPr>
        <w:t xml:space="preserve"> (dle požadavků kladených standardy pro jednotlivé typy a profily studijních programů)</w:t>
      </w:r>
    </w:p>
    <w:p w14:paraId="5355F5E3" w14:textId="77777777" w:rsidR="00513FFD" w:rsidRPr="00513FFD" w:rsidRDefault="00513FFD" w:rsidP="00513FFD">
      <w:pPr>
        <w:tabs>
          <w:tab w:val="left" w:pos="2835"/>
        </w:tabs>
      </w:pPr>
      <w:r w:rsidRPr="00513FFD">
        <w:tab/>
      </w:r>
      <w:r w:rsidRPr="00513FFD">
        <w:tab/>
      </w:r>
    </w:p>
    <w:p w14:paraId="23C6E839" w14:textId="2D0BF55E" w:rsidR="00513FFD" w:rsidRPr="00513FFD" w:rsidRDefault="00513FFD" w:rsidP="00513FFD">
      <w:pPr>
        <w:jc w:val="both"/>
        <w:rPr>
          <w:sz w:val="24"/>
          <w:szCs w:val="24"/>
        </w:rPr>
      </w:pPr>
      <w:r w:rsidRPr="00513FFD">
        <w:rPr>
          <w:sz w:val="24"/>
          <w:szCs w:val="24"/>
        </w:rPr>
        <w:t xml:space="preserve">Slovanská studia patří mezi studijní programy, které jsou rozvíjeny v poměrném zastoupení tří oblastí vzdělávání, s nimiž souvisí tvůrčí vědecká činnost nejen garanta studijního programu, ale také garantů jednotlivých předmětů i jejich vyučujících. Studenti bakalářského studijního programu se s výstupy této odborné tvůrčí činnosti seznamují v seminářích, během cvičení či na přednáškách. V kontextu provázanosti studijního programu s filologickými disciplínami, historickými vědami a vědami o umění a kultuře nabízejí Slovanská studia jedinečný vzdělávací segment, který klade důraz na aktivní a všestranné poznávání zemí středovýchodní Evropy a prohlubování interkulturního a transkulturního dialogu rozvíjeného také v odborných zájmech zapojených vyučujících. V tomto smyslu se projevuje naznačovaná interdisciplinarita odborné tvůrčí činnosti a profilu studijního programu, umožňující studentům zaměření na některou ze zastoupených oblastí vzdělávání v navazujícím stupni studia. Díky zastoupení filologických disciplín (výuka některého </w:t>
      </w:r>
      <w:r w:rsidR="008B5133">
        <w:rPr>
          <w:sz w:val="24"/>
          <w:szCs w:val="24"/>
        </w:rPr>
        <w:t xml:space="preserve">z </w:t>
      </w:r>
      <w:r w:rsidRPr="00513FFD">
        <w:rPr>
          <w:sz w:val="24"/>
          <w:szCs w:val="24"/>
        </w:rPr>
        <w:t>nabízených slovanských jazyků) nelze vyloučit ani oblast uměleckého, odborného či komerčního překladu, na niž se mohou absolventi dále soustředit. Někteří přednášející studijního programu Slovanská studia se dlouhodobě věnují uměleckému překladu, jiní se soustředí na odbornou kulturněhistorickou či literárněvědnou (literárněhistorickou) výzkumnou činnost. V souhrnu těchto zaměření jsou studenti systematicky vedeni k vlastní tvůrčí či badatelské činnosti rozmanitými formami: vedle povinných předmětů poměrně zastoupených oblastí vzdělávání je rozvíjena snaha, aby bakalářská práce na studentem zvolené téma vznikala pokud možno během semestrálního zahraničního pobytu, kde se předpokládají aktivní konzultace s odborníky v příslušných zemích.</w:t>
      </w:r>
    </w:p>
    <w:p w14:paraId="20C7959F" w14:textId="77777777" w:rsidR="00513FFD" w:rsidRPr="00513FFD" w:rsidRDefault="00513FFD" w:rsidP="00513FFD">
      <w:pPr>
        <w:jc w:val="both"/>
        <w:rPr>
          <w:sz w:val="24"/>
          <w:szCs w:val="24"/>
        </w:rPr>
      </w:pPr>
      <w:r w:rsidRPr="00513FFD">
        <w:rPr>
          <w:sz w:val="24"/>
          <w:szCs w:val="24"/>
        </w:rPr>
        <w:t xml:space="preserve">Vyučující studijního programu se vedle pedagogické práce systematicky věnují badatelské a tvůrčí odborné činnosti formou knižních odborných monografií i jednotlivých odborných studií. Podrobněji lze konkrétní data nalézt v části C, personální zabezpečení; přehled o publikační a další tvůrčí činnosti akademických pracovníků zapojených do studijního programu Slovanská studia nabízí také databáze OBD či RIV.   </w:t>
      </w:r>
    </w:p>
    <w:p w14:paraId="23C3B01B" w14:textId="77777777" w:rsidR="00513FFD" w:rsidRPr="00513FFD" w:rsidRDefault="00513FFD" w:rsidP="00513FFD">
      <w:pPr>
        <w:jc w:val="both"/>
        <w:rPr>
          <w:sz w:val="24"/>
          <w:szCs w:val="24"/>
        </w:rPr>
      </w:pPr>
    </w:p>
    <w:p w14:paraId="2547D041" w14:textId="77777777" w:rsidR="00513FFD" w:rsidRPr="00513FFD" w:rsidRDefault="00513FFD" w:rsidP="00513FFD">
      <w:pPr>
        <w:pStyle w:val="Nadpis2"/>
        <w:spacing w:before="0"/>
        <w:rPr>
          <w:rFonts w:ascii="Times New Roman" w:hAnsi="Times New Roman"/>
          <w:b/>
          <w:color w:val="auto"/>
          <w:sz w:val="24"/>
        </w:rPr>
      </w:pPr>
      <w:r w:rsidRPr="00513FFD">
        <w:rPr>
          <w:rFonts w:ascii="Times New Roman" w:hAnsi="Times New Roman"/>
          <w:b/>
          <w:color w:val="auto"/>
          <w:sz w:val="24"/>
        </w:rPr>
        <w:t>Finanční, materiální a další zabezpečení studijního programu</w:t>
      </w:r>
    </w:p>
    <w:p w14:paraId="4F0D1C4A" w14:textId="77777777" w:rsidR="00513FFD" w:rsidRPr="00513FFD" w:rsidRDefault="00513FFD" w:rsidP="00513FFD">
      <w:pPr>
        <w:pStyle w:val="Nadpis3"/>
        <w:spacing w:before="0"/>
        <w:ind w:left="2124" w:firstLine="708"/>
        <w:rPr>
          <w:rFonts w:ascii="Times New Roman" w:hAnsi="Times New Roman"/>
          <w:b/>
          <w:color w:val="auto"/>
        </w:rPr>
      </w:pPr>
    </w:p>
    <w:p w14:paraId="45031215" w14:textId="77777777" w:rsidR="00513FFD" w:rsidRPr="00513FFD" w:rsidRDefault="00513FFD" w:rsidP="00513FFD">
      <w:pPr>
        <w:pStyle w:val="Nadpis3"/>
        <w:spacing w:before="0"/>
        <w:ind w:left="2124" w:firstLine="708"/>
        <w:rPr>
          <w:rFonts w:ascii="Times New Roman" w:hAnsi="Times New Roman"/>
          <w:b/>
          <w:color w:val="auto"/>
        </w:rPr>
      </w:pPr>
      <w:r w:rsidRPr="00513FFD">
        <w:rPr>
          <w:rFonts w:ascii="Times New Roman" w:hAnsi="Times New Roman"/>
          <w:b/>
          <w:color w:val="auto"/>
        </w:rPr>
        <w:t>Standard 4.1</w:t>
      </w:r>
    </w:p>
    <w:p w14:paraId="21D9893F" w14:textId="77777777" w:rsidR="00513FFD" w:rsidRPr="00513FFD" w:rsidRDefault="00513FFD" w:rsidP="00513FFD">
      <w:pPr>
        <w:pStyle w:val="Nadpis3"/>
        <w:spacing w:before="0"/>
        <w:rPr>
          <w:rFonts w:ascii="Times New Roman" w:hAnsi="Times New Roman"/>
          <w:b/>
          <w:color w:val="auto"/>
        </w:rPr>
      </w:pPr>
      <w:r w:rsidRPr="00513FFD">
        <w:rPr>
          <w:rFonts w:ascii="Times New Roman" w:hAnsi="Times New Roman"/>
          <w:b/>
          <w:color w:val="auto"/>
        </w:rPr>
        <w:t xml:space="preserve">Finanční zabezpečení studijního programu </w:t>
      </w:r>
    </w:p>
    <w:p w14:paraId="3172F2A8" w14:textId="77777777" w:rsidR="00513FFD" w:rsidRPr="00513FFD" w:rsidRDefault="00513FFD" w:rsidP="00513FFD">
      <w:pPr>
        <w:tabs>
          <w:tab w:val="left" w:pos="2835"/>
        </w:tabs>
        <w:jc w:val="both"/>
        <w:rPr>
          <w:sz w:val="24"/>
        </w:rPr>
      </w:pPr>
    </w:p>
    <w:p w14:paraId="21D3D66C" w14:textId="77777777" w:rsidR="00513FFD" w:rsidRPr="00513FFD" w:rsidRDefault="00513FFD" w:rsidP="00513FFD">
      <w:pPr>
        <w:tabs>
          <w:tab w:val="left" w:pos="2835"/>
        </w:tabs>
        <w:jc w:val="both"/>
        <w:rPr>
          <w:sz w:val="24"/>
        </w:rPr>
      </w:pPr>
      <w:r w:rsidRPr="00513FFD">
        <w:rPr>
          <w:sz w:val="24"/>
        </w:rPr>
        <w:t xml:space="preserve">1) Univerzita Pardubice (fakulta) má nárok na příspěvek ze státního rozpočtu podle §18 odst. 2 písm. a) zákona o vysokých školách na vzdělávací a tvůrčí činnost. Dotace poskytuje Univerzitě Pardubice MŠMT – v pravidlech pro poskytování příspěvku a dotací veřejným vysokým školám Ministerstvem školství, mládeže a tělovýchovy je rozpočet vysokého školství členěn na rozpočtové okruhy a ukazatele. </w:t>
      </w:r>
    </w:p>
    <w:p w14:paraId="56D5BA56" w14:textId="77777777" w:rsidR="00513FFD" w:rsidRPr="00513FFD" w:rsidRDefault="00513FFD" w:rsidP="00513FFD">
      <w:pPr>
        <w:tabs>
          <w:tab w:val="left" w:pos="2835"/>
        </w:tabs>
        <w:jc w:val="both"/>
      </w:pPr>
      <w:r w:rsidRPr="00513FFD">
        <w:rPr>
          <w:sz w:val="24"/>
        </w:rPr>
        <w:t xml:space="preserve">2) Prostředky na podporu výzkumu a vývoje poskytované ze státního rozpočtu prostřednictvím MŠMT dle zákona č. 130/2002 Sb. (podpora na specifický vysokoškolský výzkum podle §3 odst. 2 písm. c) zákona č. 130/2002 Sb., o podpoře výzkumu, experimentálního vývoje a inovací z veřejných prostředků a o změně některých souvisejících zákonů (zákon o podpoře výzkumu, experimentálního vývoje a inovací), ve znění pozdějších předpisů, se týká účelového financování té části výzkumu, vývoje a inovací vysokých škol, která je neoddělitelně spojena </w:t>
      </w:r>
      <w:r w:rsidRPr="00513FFD">
        <w:rPr>
          <w:sz w:val="24"/>
        </w:rPr>
        <w:lastRenderedPageBreak/>
        <w:t>se vzděláváním a není podporována formou projektů nebo výzkumných záměrů a institucionální podpora na dlouhodobý koncepční rozvoj výzkumné organizace na základě zhodnocení jí dosažených výsledků podle § 3 odst. 3 písm. a) zákona č. 130/2002 Sb. o podpoře výzkumu, experimentálního vývoje a inovací z veřejných prostředků.</w:t>
      </w:r>
      <w:r w:rsidRPr="00513FFD">
        <w:tab/>
      </w:r>
    </w:p>
    <w:p w14:paraId="605A4B8F" w14:textId="77777777" w:rsidR="00513FFD" w:rsidRPr="00513FFD" w:rsidRDefault="00513FFD" w:rsidP="00513FFD">
      <w:pPr>
        <w:tabs>
          <w:tab w:val="left" w:pos="2835"/>
        </w:tabs>
        <w:jc w:val="both"/>
      </w:pPr>
    </w:p>
    <w:p w14:paraId="03119062" w14:textId="77777777" w:rsidR="00513FFD" w:rsidRPr="00513FFD" w:rsidRDefault="00513FFD" w:rsidP="00513FFD">
      <w:pPr>
        <w:tabs>
          <w:tab w:val="left" w:pos="2835"/>
        </w:tabs>
        <w:rPr>
          <w:b/>
          <w:sz w:val="24"/>
          <w:szCs w:val="24"/>
        </w:rPr>
      </w:pPr>
      <w:r w:rsidRPr="00513FFD">
        <w:rPr>
          <w:b/>
          <w:sz w:val="24"/>
          <w:szCs w:val="24"/>
        </w:rPr>
        <w:tab/>
        <w:t>Standard 4.2.</w:t>
      </w:r>
    </w:p>
    <w:p w14:paraId="53DCB480" w14:textId="77777777" w:rsidR="00513FFD" w:rsidRPr="00513FFD" w:rsidRDefault="00513FFD" w:rsidP="00513FFD">
      <w:pPr>
        <w:tabs>
          <w:tab w:val="left" w:pos="2835"/>
        </w:tabs>
        <w:rPr>
          <w:b/>
          <w:sz w:val="24"/>
          <w:szCs w:val="24"/>
        </w:rPr>
      </w:pPr>
      <w:r w:rsidRPr="00513FFD">
        <w:rPr>
          <w:b/>
          <w:sz w:val="24"/>
          <w:szCs w:val="24"/>
        </w:rPr>
        <w:t xml:space="preserve">Materiální a technické zabezpečení studijních programů </w:t>
      </w:r>
    </w:p>
    <w:p w14:paraId="5505757B" w14:textId="77777777" w:rsidR="00513FFD" w:rsidRPr="00513FFD" w:rsidRDefault="00513FFD" w:rsidP="00513FFD">
      <w:pPr>
        <w:tabs>
          <w:tab w:val="left" w:pos="2835"/>
        </w:tabs>
        <w:jc w:val="both"/>
        <w:rPr>
          <w:sz w:val="24"/>
          <w:u w:val="single"/>
        </w:rPr>
      </w:pPr>
    </w:p>
    <w:p w14:paraId="4D78DE81" w14:textId="77777777" w:rsidR="00513FFD" w:rsidRPr="00513FFD" w:rsidRDefault="00513FFD" w:rsidP="00513FFD">
      <w:pPr>
        <w:tabs>
          <w:tab w:val="left" w:pos="2835"/>
        </w:tabs>
        <w:jc w:val="both"/>
        <w:rPr>
          <w:sz w:val="24"/>
          <w:szCs w:val="24"/>
        </w:rPr>
      </w:pPr>
      <w:r w:rsidRPr="00513FFD">
        <w:rPr>
          <w:sz w:val="24"/>
          <w:szCs w:val="24"/>
        </w:rPr>
        <w:t xml:space="preserve">Studenti bakalářského studijního programu Slovanská studia mohou využívat prostor, které má k dispozici Fakulta filozofická v rámci areálu Univerzity Pardubice. </w:t>
      </w:r>
    </w:p>
    <w:p w14:paraId="30FCC724" w14:textId="77777777" w:rsidR="00513FFD" w:rsidRPr="00513FFD" w:rsidRDefault="00513FFD" w:rsidP="00513FFD">
      <w:pPr>
        <w:tabs>
          <w:tab w:val="left" w:pos="2835"/>
        </w:tabs>
        <w:jc w:val="both"/>
        <w:rPr>
          <w:sz w:val="12"/>
          <w:szCs w:val="12"/>
        </w:rPr>
      </w:pPr>
    </w:p>
    <w:p w14:paraId="6C708678" w14:textId="77777777" w:rsidR="00513FFD" w:rsidRPr="00513FFD" w:rsidRDefault="00513FFD" w:rsidP="00513FFD">
      <w:pPr>
        <w:tabs>
          <w:tab w:val="left" w:pos="2835"/>
        </w:tabs>
        <w:jc w:val="both"/>
        <w:rPr>
          <w:sz w:val="24"/>
          <w:szCs w:val="24"/>
        </w:rPr>
      </w:pPr>
      <w:r w:rsidRPr="00513FFD">
        <w:rPr>
          <w:sz w:val="24"/>
          <w:szCs w:val="24"/>
          <w:u w:val="single"/>
        </w:rPr>
        <w:t>Kapacita výukových místností pro teoretickou výuku:</w:t>
      </w:r>
      <w:r w:rsidRPr="00513FFD">
        <w:rPr>
          <w:sz w:val="24"/>
          <w:szCs w:val="24"/>
        </w:rPr>
        <w:t xml:space="preserve"> velká posluchárna – celkem 146 míst: 2x dataprojektor, PC, 2x plátno, mikrofon, repro; malá posluchárna – celkem 80 míst: dataprojektor, PC, plátno; 11 učeben – celkem 384 míst (24–60): standardně vybaveny IT technikou (dataprojektor, PC, plátno); 2 učebny – celkem 60 míst (26–30): interaktivní tabule, PC; 3 učebny – celkem 53 míst (10–30): určeny pro seminární práci, kolokvia a diskuse.</w:t>
      </w:r>
    </w:p>
    <w:p w14:paraId="33E393FE" w14:textId="77777777" w:rsidR="00513FFD" w:rsidRPr="00513FFD" w:rsidRDefault="00513FFD" w:rsidP="00513FFD">
      <w:pPr>
        <w:tabs>
          <w:tab w:val="left" w:pos="2835"/>
        </w:tabs>
        <w:jc w:val="both"/>
        <w:rPr>
          <w:sz w:val="12"/>
          <w:szCs w:val="12"/>
        </w:rPr>
      </w:pPr>
    </w:p>
    <w:p w14:paraId="3CB14E6A" w14:textId="77777777" w:rsidR="00513FFD" w:rsidRPr="00513FFD" w:rsidRDefault="00513FFD" w:rsidP="00513FFD">
      <w:pPr>
        <w:tabs>
          <w:tab w:val="left" w:pos="2835"/>
        </w:tabs>
        <w:jc w:val="both"/>
        <w:rPr>
          <w:sz w:val="24"/>
        </w:rPr>
      </w:pPr>
      <w:r w:rsidRPr="00513FFD">
        <w:rPr>
          <w:sz w:val="24"/>
          <w:u w:val="single"/>
        </w:rPr>
        <w:t>Kapacita a popis odborných učeben</w:t>
      </w:r>
      <w:r w:rsidRPr="00513FFD">
        <w:rPr>
          <w:sz w:val="24"/>
        </w:rPr>
        <w:t>: 3 počítačové učebny – celkem 60 míst (3 x 20): dataprojektor, plátno, PC, 20 výukových PC (v roce 2018 bude jedna PC učebna v rámci projektu OPVVV přebudována na specializovanou střižnu pro vizuální antropologii; 5 jazykových učeben – celkem 130 míst (5 x 26): 3 učebny jsou vybaveny: interaktivní tabule, stolní vizualizér. 2 učebny jsou vybaveny dataprojektorem, plátnem, PC, stolním vizualizérem, reproduktory).</w:t>
      </w:r>
    </w:p>
    <w:p w14:paraId="791A1BDC" w14:textId="77777777" w:rsidR="00513FFD" w:rsidRPr="00513FFD" w:rsidRDefault="00513FFD" w:rsidP="00513FFD">
      <w:pPr>
        <w:tabs>
          <w:tab w:val="left" w:pos="2835"/>
        </w:tabs>
        <w:jc w:val="both"/>
        <w:rPr>
          <w:sz w:val="24"/>
        </w:rPr>
      </w:pPr>
      <w:r w:rsidRPr="00513FFD">
        <w:rPr>
          <w:sz w:val="24"/>
        </w:rPr>
        <w:t>V případě potřeby využívá Fakulta filozofická i výukové prostory ostatních fakult Univerzity Pardubice. Od roku 2014 využívá fakulta k výuce v magisterských a doktorských programech výukových prostor a zázemí na náměstí Čs. legií 565, vybudovaných v rámci evropského projektu UNIT, kde se konají rovněž odborné semináře, konference a zasedání Vědecké rady Fakulty filozofické. Díky spolupráci mezi Městem Kutná Hora a UPa jako partnerem projektu „Dačický dům v Kutné Hoře“. Vzdělávací a prezentační centrum kulturního dědictví UNESCO“ získala fakulta možnost využívat konferenčních prostor v Dačického domu k blokové výuce a k pořádání reprezentativních vědeckých setkání a odborných akcí tematicky zaměřených především na oblast kulturního dědictví. Např. v roce 2016 se zde realizovaly 4. výroční konference česko-americké vědecké společnosti The Comenius Academic Club a mezinárodní konference Středoevropské numismatické dny v Kutné Hoře. V průběhu akademického roku (</w:t>
      </w:r>
      <w:proofErr w:type="gramStart"/>
      <w:r w:rsidRPr="00513FFD">
        <w:rPr>
          <w:sz w:val="24"/>
        </w:rPr>
        <w:t>září</w:t>
      </w:r>
      <w:proofErr w:type="gramEnd"/>
      <w:r w:rsidRPr="00513FFD">
        <w:rPr>
          <w:sz w:val="24"/>
        </w:rPr>
        <w:t>–</w:t>
      </w:r>
      <w:proofErr w:type="gramStart"/>
      <w:r w:rsidRPr="00513FFD">
        <w:rPr>
          <w:sz w:val="24"/>
        </w:rPr>
        <w:t>prosinec</w:t>
      </w:r>
      <w:proofErr w:type="gramEnd"/>
      <w:r w:rsidRPr="00513FFD">
        <w:rPr>
          <w:sz w:val="24"/>
        </w:rPr>
        <w:t xml:space="preserve"> a únor–červen) jsou přednáškové sály v Dačického domu pravidelně využívány k vzdělávací činnosti v rámci bakalářského, magisterského a doktorského studia, zajišťovaného FF UPa. Konají se tu kolokvia a workshopy při nichž studenti navzájem konfrontují výsledky svého výzkumu (v programové spolupráci s Nadací UNESCO je od roku 2016 takto každoročně podpořeno nejméně 40 účastníků odborných konferencí s národním a mezinárodním dopadem a 160 studentů). Udržitelnost projektu spolupráce s Městem Kutná Hora trvá do konce roku 2020; ze strany UPa je předpokládán zájem na prodloužení dlouhodobé spolupráce. </w:t>
      </w:r>
    </w:p>
    <w:p w14:paraId="79ABC194" w14:textId="77777777" w:rsidR="00513FFD" w:rsidRPr="00513FFD" w:rsidRDefault="00513FFD" w:rsidP="00513FFD">
      <w:pPr>
        <w:tabs>
          <w:tab w:val="left" w:pos="2835"/>
        </w:tabs>
        <w:jc w:val="both"/>
        <w:rPr>
          <w:b/>
          <w:sz w:val="28"/>
          <w:szCs w:val="24"/>
        </w:rPr>
      </w:pPr>
    </w:p>
    <w:p w14:paraId="4D2E31F1" w14:textId="77777777" w:rsidR="00513FFD" w:rsidRPr="00513FFD" w:rsidRDefault="00513FFD" w:rsidP="00513FFD">
      <w:pPr>
        <w:pStyle w:val="Nadpis3"/>
        <w:spacing w:before="0"/>
        <w:ind w:left="2124" w:firstLine="708"/>
        <w:rPr>
          <w:rFonts w:ascii="Times New Roman" w:hAnsi="Times New Roman"/>
          <w:b/>
          <w:color w:val="auto"/>
        </w:rPr>
      </w:pPr>
      <w:r w:rsidRPr="00513FFD">
        <w:rPr>
          <w:rFonts w:ascii="Times New Roman" w:hAnsi="Times New Roman"/>
          <w:b/>
          <w:color w:val="auto"/>
        </w:rPr>
        <w:t>Standard 4.3</w:t>
      </w:r>
    </w:p>
    <w:p w14:paraId="003EC90A" w14:textId="77777777" w:rsidR="00513FFD" w:rsidRPr="00513FFD" w:rsidRDefault="00513FFD" w:rsidP="00513FFD">
      <w:pPr>
        <w:pStyle w:val="Nadpis3"/>
        <w:spacing w:before="0"/>
        <w:rPr>
          <w:rFonts w:ascii="Times New Roman" w:hAnsi="Times New Roman"/>
          <w:b/>
          <w:color w:val="auto"/>
        </w:rPr>
      </w:pPr>
      <w:r w:rsidRPr="00513FFD">
        <w:rPr>
          <w:rFonts w:ascii="Times New Roman" w:hAnsi="Times New Roman"/>
          <w:b/>
          <w:color w:val="auto"/>
        </w:rPr>
        <w:t xml:space="preserve">Odborná literatura a elektronické databáze odpovídající studijnímu programu </w:t>
      </w:r>
    </w:p>
    <w:p w14:paraId="03B339FC" w14:textId="77777777" w:rsidR="00513FFD" w:rsidRPr="00513FFD" w:rsidRDefault="00513FFD" w:rsidP="00513FFD">
      <w:pPr>
        <w:pStyle w:val="Nadpis3"/>
        <w:spacing w:before="0"/>
        <w:jc w:val="both"/>
        <w:rPr>
          <w:rFonts w:ascii="Times New Roman" w:hAnsi="Times New Roman"/>
          <w:color w:val="auto"/>
        </w:rPr>
      </w:pPr>
    </w:p>
    <w:p w14:paraId="0DC4389E" w14:textId="77777777" w:rsidR="00513FFD" w:rsidRPr="00513FFD" w:rsidRDefault="00513FFD" w:rsidP="00513FFD">
      <w:pPr>
        <w:pStyle w:val="Default"/>
        <w:jc w:val="both"/>
        <w:rPr>
          <w:color w:val="auto"/>
        </w:rPr>
      </w:pPr>
      <w:r w:rsidRPr="00513FFD">
        <w:rPr>
          <w:color w:val="auto"/>
        </w:rPr>
        <w:t xml:space="preserve">Studenti mají přístup do Univerzitní knihovny Univerzity Pardubice, která je knihovnou ústřední. Knihovna je otevřena 58 hodin v týdnu. Pro vyhledávání v knihovním fondu je určen veřejný online katalog na http://katalog.upce.cz. Knihovní fond čítá téměř 218 tis. knihovních jednotek, z toho je více než 130 tis. Jednotek ve volném výběru. Knihovna předplácí 388 titulů časopisů (z toho 166 elektronických). Knihovna standardně poskytuje mj. i meziknihovní </w:t>
      </w:r>
      <w:r w:rsidRPr="00513FFD">
        <w:rPr>
          <w:color w:val="auto"/>
        </w:rPr>
        <w:lastRenderedPageBreak/>
        <w:t>výpůjční službu a mezinárodní meziknihovní výpůjční službu, včetně dodávky dokumentů/článků. Všechny uvedené zdroje a knižní fondy jsou studentu bakalářského studijního programu Slovanská studia k dispozici.</w:t>
      </w:r>
    </w:p>
    <w:p w14:paraId="3BBCAC7F" w14:textId="77777777" w:rsidR="00513FFD" w:rsidRPr="00513FFD" w:rsidRDefault="00513FFD" w:rsidP="00513FFD">
      <w:pPr>
        <w:pStyle w:val="Default"/>
        <w:jc w:val="both"/>
        <w:rPr>
          <w:color w:val="auto"/>
          <w:sz w:val="12"/>
          <w:szCs w:val="12"/>
        </w:rPr>
      </w:pPr>
    </w:p>
    <w:p w14:paraId="50326668" w14:textId="08C5B5F4" w:rsidR="00513FFD" w:rsidRPr="00513FFD" w:rsidRDefault="00513FFD" w:rsidP="00513FFD">
      <w:pPr>
        <w:pStyle w:val="Default"/>
        <w:jc w:val="both"/>
        <w:rPr>
          <w:color w:val="auto"/>
        </w:rPr>
      </w:pPr>
      <w:r w:rsidRPr="00513FFD">
        <w:rPr>
          <w:color w:val="auto"/>
        </w:rPr>
        <w:t>Odborná literatura se zaměřením na historii, kulturní dějiny i současný politický či socioekonomický vývoj zemí středovýchodní Evropy je v univerzitní knihovně soustavně shromažďována zejména během posledního dvacetiletí, přičemž reflektuje nejnovější klíčové práce tohoto oborového zaměření. S ohledem na poměrné zastoupení vzdělávací oblasti historické vědy mohou studenti studijního programu Slovanská studia využívat také bohaté fondy a zdroje z oboru historie, jejíž výuka je na FF Univerzity Pardubice rozvíjena již od 90. let 20. století. Studenti Slovanských studií mají k dispozici také desítky odborných časopisů vydávaných doma i v zahraničí (kupř. Slovanský přehled, Český časopis historický, Časopis Matice moravské, Zgodovinski časopis, Central Europe, Central European Papers, Historia Slavorum Occ</w:t>
      </w:r>
      <w:r w:rsidR="00D97469">
        <w:rPr>
          <w:color w:val="auto"/>
        </w:rPr>
        <w:t>i</w:t>
      </w:r>
      <w:r w:rsidRPr="00513FFD">
        <w:rPr>
          <w:color w:val="auto"/>
        </w:rPr>
        <w:t>dentis, atd.).</w:t>
      </w:r>
    </w:p>
    <w:p w14:paraId="388F72E8" w14:textId="77777777" w:rsidR="00513FFD" w:rsidRPr="00513FFD" w:rsidRDefault="00513FFD" w:rsidP="00513FFD">
      <w:pPr>
        <w:pStyle w:val="Default"/>
        <w:jc w:val="both"/>
        <w:rPr>
          <w:color w:val="auto"/>
          <w:sz w:val="12"/>
          <w:szCs w:val="12"/>
        </w:rPr>
      </w:pPr>
    </w:p>
    <w:p w14:paraId="723800ED" w14:textId="77777777" w:rsidR="00513FFD" w:rsidRPr="00513FFD" w:rsidRDefault="00513FFD" w:rsidP="00513FFD">
      <w:pPr>
        <w:pStyle w:val="Nadpis3"/>
        <w:spacing w:before="0"/>
        <w:jc w:val="both"/>
        <w:rPr>
          <w:rFonts w:ascii="Times New Roman" w:hAnsi="Times New Roman"/>
          <w:color w:val="auto"/>
        </w:rPr>
      </w:pPr>
      <w:r w:rsidRPr="00513FFD">
        <w:rPr>
          <w:rFonts w:ascii="Times New Roman" w:hAnsi="Times New Roman"/>
          <w:color w:val="auto"/>
        </w:rPr>
        <w:t xml:space="preserve">Odbornou literaturu a elektronické databáze odpovídající studijnímu programu analyzují jednotlivé studijní programy. Lze konstatovat, že studenti mají dostatečný přístup k odborné literatuře a dalším informačním zdrojům odpovídajícím profilu studijního programu Slovanská studia. Základní a doporučená literatura, uvedená v sylabech jednotlivých kurzů, je volena se zřetelem na dostupnost jednotlivých položek. Kromě univerzitní knihovny či Studijní a vědecké knihovny v Hradci Králové mohou studenti využívat služeb Slovanské knihovny při Národní knihovně ČR, specializovaného knihovního pracoviště slavistického zaměření, které je díky dobrému dopravnímu spojení lehce dostupné.  </w:t>
      </w:r>
    </w:p>
    <w:p w14:paraId="69886B59" w14:textId="77777777" w:rsidR="00513FFD" w:rsidRPr="00513FFD" w:rsidRDefault="00513FFD" w:rsidP="00513FFD">
      <w:pPr>
        <w:pStyle w:val="Nadpis3"/>
        <w:spacing w:before="0"/>
        <w:jc w:val="both"/>
        <w:rPr>
          <w:rFonts w:ascii="Times New Roman" w:hAnsi="Times New Roman"/>
          <w:color w:val="auto"/>
        </w:rPr>
      </w:pPr>
      <w:r w:rsidRPr="00513FFD">
        <w:rPr>
          <w:rFonts w:ascii="Times New Roman" w:hAnsi="Times New Roman"/>
          <w:color w:val="auto"/>
        </w:rPr>
        <w:t>V posledních letech je kladen zvýšený důraz na postupné zpřístupňování digitalizovaných zdrojů a elektronických databází oborově souvisejících se studovaným programem.</w:t>
      </w:r>
    </w:p>
    <w:p w14:paraId="318B1ADC" w14:textId="77777777" w:rsidR="00513FFD" w:rsidRPr="00513FFD" w:rsidRDefault="00513FFD" w:rsidP="00513FFD"/>
    <w:p w14:paraId="4092487B" w14:textId="77777777" w:rsidR="00513FFD" w:rsidRPr="00513FFD" w:rsidRDefault="00513FFD" w:rsidP="00513FFD">
      <w:pPr>
        <w:pStyle w:val="Nadpis3"/>
        <w:spacing w:before="0"/>
        <w:ind w:left="2124" w:firstLine="708"/>
        <w:rPr>
          <w:rFonts w:ascii="Times New Roman" w:hAnsi="Times New Roman"/>
          <w:b/>
          <w:color w:val="auto"/>
        </w:rPr>
      </w:pPr>
      <w:r w:rsidRPr="00513FFD">
        <w:rPr>
          <w:rFonts w:ascii="Times New Roman" w:hAnsi="Times New Roman"/>
          <w:b/>
          <w:color w:val="auto"/>
        </w:rPr>
        <w:t>Standard 4.4</w:t>
      </w:r>
    </w:p>
    <w:p w14:paraId="46F3795D" w14:textId="77777777" w:rsidR="00513FFD" w:rsidRPr="00513FFD" w:rsidRDefault="00513FFD" w:rsidP="00513FFD">
      <w:pPr>
        <w:pStyle w:val="Nadpis3"/>
        <w:spacing w:before="0"/>
        <w:rPr>
          <w:rFonts w:ascii="Times New Roman" w:hAnsi="Times New Roman"/>
          <w:color w:val="auto"/>
        </w:rPr>
      </w:pPr>
      <w:r w:rsidRPr="00513FFD">
        <w:rPr>
          <w:rFonts w:ascii="Times New Roman" w:hAnsi="Times New Roman"/>
          <w:b/>
          <w:color w:val="auto"/>
        </w:rPr>
        <w:t>Materiální a technické zabezpečení studijního programu uskutečňovaného mimo sídlo vysoké školy</w:t>
      </w:r>
      <w:r w:rsidRPr="00513FFD">
        <w:rPr>
          <w:rFonts w:ascii="Times New Roman" w:hAnsi="Times New Roman"/>
          <w:color w:val="auto"/>
        </w:rPr>
        <w:t xml:space="preserve"> (pouze u studijních programů, které mají být uskutečňovány mimo sídlo vysoké školy)</w:t>
      </w:r>
    </w:p>
    <w:p w14:paraId="0583C718" w14:textId="77777777" w:rsidR="00513FFD" w:rsidRPr="00513FFD" w:rsidRDefault="00513FFD" w:rsidP="00513FFD">
      <w:pPr>
        <w:rPr>
          <w:sz w:val="24"/>
          <w:szCs w:val="24"/>
        </w:rPr>
      </w:pPr>
    </w:p>
    <w:p w14:paraId="2B79A32F" w14:textId="77777777" w:rsidR="00513FFD" w:rsidRPr="00513FFD" w:rsidRDefault="00513FFD" w:rsidP="00513FFD">
      <w:pPr>
        <w:rPr>
          <w:sz w:val="24"/>
          <w:szCs w:val="24"/>
        </w:rPr>
      </w:pPr>
      <w:r w:rsidRPr="00513FFD">
        <w:rPr>
          <w:sz w:val="24"/>
          <w:szCs w:val="24"/>
        </w:rPr>
        <w:t>Není relevantní</w:t>
      </w:r>
    </w:p>
    <w:p w14:paraId="74761624" w14:textId="77777777" w:rsidR="00513FFD" w:rsidRPr="00513FFD" w:rsidRDefault="00513FFD" w:rsidP="00513FFD">
      <w:pPr>
        <w:rPr>
          <w:bCs/>
          <w:sz w:val="24"/>
          <w:szCs w:val="24"/>
        </w:rPr>
      </w:pPr>
    </w:p>
    <w:p w14:paraId="713C5BA3" w14:textId="77777777" w:rsidR="00513FFD" w:rsidRPr="00513FFD" w:rsidRDefault="00513FFD" w:rsidP="00513FFD">
      <w:pPr>
        <w:pStyle w:val="Nadpis2"/>
        <w:spacing w:before="0"/>
        <w:rPr>
          <w:rFonts w:ascii="Times New Roman" w:hAnsi="Times New Roman"/>
          <w:b/>
          <w:color w:val="auto"/>
          <w:sz w:val="24"/>
          <w:szCs w:val="24"/>
        </w:rPr>
      </w:pPr>
      <w:r w:rsidRPr="00513FFD">
        <w:rPr>
          <w:rFonts w:ascii="Times New Roman" w:hAnsi="Times New Roman"/>
          <w:b/>
          <w:color w:val="auto"/>
          <w:sz w:val="24"/>
          <w:szCs w:val="24"/>
        </w:rPr>
        <w:t xml:space="preserve">Garant studijního programu </w:t>
      </w:r>
    </w:p>
    <w:p w14:paraId="33946018" w14:textId="77777777" w:rsidR="00513FFD" w:rsidRPr="00513FFD" w:rsidRDefault="00513FFD" w:rsidP="00513FFD">
      <w:pPr>
        <w:pStyle w:val="Nadpis3"/>
        <w:spacing w:before="0"/>
        <w:ind w:left="2124" w:firstLine="708"/>
        <w:rPr>
          <w:rFonts w:ascii="Times New Roman" w:hAnsi="Times New Roman"/>
          <w:color w:val="auto"/>
        </w:rPr>
      </w:pPr>
    </w:p>
    <w:p w14:paraId="5E375780" w14:textId="77777777" w:rsidR="00513FFD" w:rsidRPr="00513FFD" w:rsidRDefault="00513FFD" w:rsidP="00513FFD">
      <w:pPr>
        <w:pStyle w:val="Nadpis3"/>
        <w:spacing w:before="0"/>
        <w:ind w:left="2124" w:firstLine="708"/>
        <w:rPr>
          <w:rFonts w:ascii="Times New Roman" w:hAnsi="Times New Roman"/>
          <w:b/>
          <w:color w:val="auto"/>
        </w:rPr>
      </w:pPr>
      <w:r w:rsidRPr="00513FFD">
        <w:rPr>
          <w:rFonts w:ascii="Times New Roman" w:hAnsi="Times New Roman"/>
          <w:b/>
          <w:color w:val="auto"/>
        </w:rPr>
        <w:t xml:space="preserve">Standard 5.1 </w:t>
      </w:r>
    </w:p>
    <w:p w14:paraId="0C24C117" w14:textId="77777777" w:rsidR="00513FFD" w:rsidRPr="00513FFD" w:rsidRDefault="00513FFD" w:rsidP="00513FFD">
      <w:pPr>
        <w:pStyle w:val="Nadpis3"/>
        <w:spacing w:before="0"/>
        <w:rPr>
          <w:rFonts w:ascii="Times New Roman" w:hAnsi="Times New Roman"/>
          <w:b/>
          <w:color w:val="auto"/>
        </w:rPr>
      </w:pPr>
      <w:r w:rsidRPr="00513FFD">
        <w:rPr>
          <w:rFonts w:ascii="Times New Roman" w:hAnsi="Times New Roman"/>
          <w:b/>
          <w:color w:val="auto"/>
        </w:rPr>
        <w:t>Pravomoci a odpovědnost garanta</w:t>
      </w:r>
    </w:p>
    <w:p w14:paraId="79103EEF" w14:textId="77777777" w:rsidR="00513FFD" w:rsidRPr="00513FFD" w:rsidRDefault="00513FFD" w:rsidP="00513FFD">
      <w:pPr>
        <w:pStyle w:val="Nadpis3"/>
        <w:spacing w:before="0"/>
        <w:rPr>
          <w:rFonts w:ascii="Times New Roman" w:hAnsi="Times New Roman"/>
          <w:color w:val="auto"/>
        </w:rPr>
      </w:pPr>
    </w:p>
    <w:p w14:paraId="7F4B3DC6" w14:textId="77777777" w:rsidR="00513FFD" w:rsidRPr="00513FFD" w:rsidRDefault="00513FFD" w:rsidP="00513FFD">
      <w:pPr>
        <w:pStyle w:val="Default"/>
        <w:jc w:val="both"/>
        <w:rPr>
          <w:color w:val="auto"/>
        </w:rPr>
      </w:pPr>
      <w:r w:rsidRPr="00513FFD">
        <w:rPr>
          <w:color w:val="auto"/>
        </w:rPr>
        <w:t xml:space="preserve">Univerzita Pardubice (fakulta) má v dostatečné míře vymezeny pravomoci a odpovědnost garanta studijního programu tak, aby byla zajištěna kvalita studijního programu. Garanta studijního programu Slovanská studia jmenuje a odvolává v souladu se statutem univerzity děkan Fakulty filozofické Univerzity Pardubice. Jeho povinnosti jsou dány příslušnými normami: postavení, pravomoci a odpovědnost garanta studijního programu rámcově stanovují vnitřní předpisy Univerzity Pardubice Pravidla systému zajišťování a hodnocení kvality vzdělávací, tvůrčí a s nimi souvisejících činností Univerzity Pardubice v části III, Čl. 1 odstavec (1), (3), (4) a zejména Čl. 3, odstavec (2). Dále pak Akreditační řád Univerzity Pardubice v Čl. 4., odstavec 2. Upřesnění pak obsahuje Opatření rektora č.3/2017 Garanti studijních předmětů, garanti předmětů a činnost oborové rady doktorského studijního programu na Univerzitě Pardubice. </w:t>
      </w:r>
    </w:p>
    <w:p w14:paraId="048DC4F4" w14:textId="77777777" w:rsidR="00513FFD" w:rsidRPr="00513FFD" w:rsidRDefault="00513FFD" w:rsidP="00513FFD">
      <w:pPr>
        <w:pStyle w:val="Default"/>
        <w:jc w:val="both"/>
        <w:rPr>
          <w:color w:val="auto"/>
          <w:sz w:val="12"/>
          <w:szCs w:val="12"/>
        </w:rPr>
      </w:pPr>
    </w:p>
    <w:p w14:paraId="4DC96708" w14:textId="77777777" w:rsidR="00513FFD" w:rsidRPr="00513FFD" w:rsidRDefault="00513FFD" w:rsidP="00513FFD">
      <w:pPr>
        <w:shd w:val="clear" w:color="auto" w:fill="FFFFFF"/>
        <w:jc w:val="both"/>
        <w:rPr>
          <w:sz w:val="24"/>
          <w:szCs w:val="24"/>
        </w:rPr>
      </w:pPr>
      <w:r w:rsidRPr="00513FFD">
        <w:rPr>
          <w:sz w:val="24"/>
          <w:szCs w:val="24"/>
        </w:rPr>
        <w:t xml:space="preserve">Na základě těchto předpisů lze pravomoci garanta studijního programu charakterizovat následujícím způsobem: garantem studijního programu je pedagog pověřený zajištěním výuky </w:t>
      </w:r>
      <w:r w:rsidRPr="00513FFD">
        <w:rPr>
          <w:sz w:val="24"/>
          <w:szCs w:val="24"/>
        </w:rPr>
        <w:lastRenderedPageBreak/>
        <w:t>příslušného studijního programu zejména po pedagogické stránce. Garant studijního programu úzce spolupracuje s vedoucím dané katedry, který připravuje výuku příslušného programu zejména po stránce personálního zajištění. Garant dále poskytuje studentům svého studijního programu odborné konzultace, doporučuje adekvátní výběr povinně volitelných či volitelných předmětů, může konzultovat výběr témat závěrečných prací. V případě studijních obtíží nabízí studentům odborné rady a možná řešení, zároveň může studentům poskytovat pomoc při organizaci zahraničního studijního pobytu. Garant studijního programu zároveň dbá, aby realizace studijního programu probíhala v souladu s ustanoveními příslušného akreditačního materiálu.</w:t>
      </w:r>
    </w:p>
    <w:p w14:paraId="4282860F" w14:textId="77777777" w:rsidR="00513FFD" w:rsidRPr="00513FFD" w:rsidRDefault="00513FFD" w:rsidP="00513FFD"/>
    <w:p w14:paraId="245DB35C" w14:textId="77777777" w:rsidR="00513FFD" w:rsidRPr="00513FFD" w:rsidRDefault="00513FFD" w:rsidP="00513FFD">
      <w:pPr>
        <w:ind w:left="2124" w:firstLine="708"/>
        <w:rPr>
          <w:b/>
          <w:sz w:val="24"/>
          <w:szCs w:val="24"/>
        </w:rPr>
      </w:pPr>
      <w:r w:rsidRPr="00513FFD">
        <w:rPr>
          <w:b/>
          <w:sz w:val="24"/>
          <w:szCs w:val="24"/>
        </w:rPr>
        <w:t>Standardy 5.2-5.4</w:t>
      </w:r>
    </w:p>
    <w:p w14:paraId="39B695F5" w14:textId="77777777" w:rsidR="00513FFD" w:rsidRPr="00513FFD" w:rsidRDefault="00513FFD" w:rsidP="00513FFD">
      <w:pPr>
        <w:pStyle w:val="Nadpis3"/>
        <w:spacing w:before="0"/>
        <w:rPr>
          <w:rFonts w:ascii="Times New Roman" w:hAnsi="Times New Roman"/>
          <w:color w:val="auto"/>
        </w:rPr>
      </w:pPr>
      <w:r w:rsidRPr="00513FFD">
        <w:rPr>
          <w:rFonts w:ascii="Times New Roman" w:hAnsi="Times New Roman"/>
          <w:b/>
          <w:color w:val="auto"/>
        </w:rPr>
        <w:t>Zhodnocení osoby garanta z hlediska naplnění standardů</w:t>
      </w:r>
      <w:r w:rsidRPr="00513FFD">
        <w:rPr>
          <w:rFonts w:ascii="Times New Roman" w:hAnsi="Times New Roman"/>
          <w:color w:val="auto"/>
        </w:rPr>
        <w:t xml:space="preserve"> (dle požadavků kladených standardy pro jednotlivé typy a profily studijních programů)</w:t>
      </w:r>
    </w:p>
    <w:p w14:paraId="2CA3A10F" w14:textId="77777777" w:rsidR="00513FFD" w:rsidRPr="00513FFD" w:rsidRDefault="00513FFD" w:rsidP="00513FFD">
      <w:pPr>
        <w:jc w:val="both"/>
        <w:rPr>
          <w:sz w:val="24"/>
          <w:szCs w:val="24"/>
        </w:rPr>
      </w:pPr>
    </w:p>
    <w:p w14:paraId="1C669A1D" w14:textId="6E44AC1F" w:rsidR="00513FFD" w:rsidRPr="00513FFD" w:rsidRDefault="00513FFD" w:rsidP="00513FFD">
      <w:pPr>
        <w:jc w:val="both"/>
        <w:rPr>
          <w:sz w:val="24"/>
          <w:szCs w:val="24"/>
        </w:rPr>
      </w:pPr>
      <w:r w:rsidRPr="00513FFD">
        <w:rPr>
          <w:sz w:val="24"/>
          <w:szCs w:val="24"/>
        </w:rPr>
        <w:t xml:space="preserve">Garantem nově koncipovaného studijního programu Slovanská studia bude od roku 2021/2022 PhDr. Miroslav Kouba, Ph.D. (https://www.upce.cz/user/3573/1c7f1fb7-d040-4d3d-b6aa-03e73ee50f2a), absolvent doktorského studijního programu Slovanské literatury (FF UK Praha), který se v průběhu celé své dosavadní pedagogické i badatelské praxe (od akademického roku 2002/2003) soustavně věnuje tématům, jež tvoří primární náplň předkládaného studijního programu. Dr. Kouba tak má odbornou kvalifikaci vztahující se k bakalářskému studijnímu programu Slovanská studia, kde garantuje i vyučuje vybrané předměty profilující základ PZ i teoretické předměty profilujícího základu ZT, současně se podílí na výuce v předmětech náležejících navazujícímu magisterskému studijnímu programu Historie – specializaci Kulturně historická studia slovanských zemí, který realizuje Ústav historických věd FF Univerzity Pardubice. Zároveň vede či oponuje závěrečné kvalifikační práce všech typů, zasedá v komisích státních zkoušek bakalářského a magisterského stupně studia. Průběžně vystupuje v roli recenzenta odborných knižních monografií i dílčích studií souvisejících nejen s obsahem studijního programu Slovanská studia, ale také s širšími přesahy humanitních věd. Od roku 2019 je hodnotitelem odborného panelů </w:t>
      </w:r>
      <w:r w:rsidRPr="00513FFD">
        <w:rPr>
          <w:rStyle w:val="Zdraznn"/>
          <w:sz w:val="24"/>
          <w:szCs w:val="24"/>
        </w:rPr>
        <w:t>Metodiky hodnocení výzkumných organizací a hodnocení programů účelové podpory výzkumu, vývoje a inovací</w:t>
      </w:r>
      <w:r w:rsidRPr="00513FFD">
        <w:rPr>
          <w:sz w:val="24"/>
          <w:szCs w:val="24"/>
        </w:rPr>
        <w:t xml:space="preserve"> pro oblast Sociologie (se zaměřením na etnologické výstupy tematicky spjaté se slovanskými prostředími a jihovýchodní Evropy). Odbornou činnost rozvíjí také v oblasti aktivní účasti na mezinárodních vědeckých konferencích slavistického či balkanistického profilu organizovaných zejména v zemích sledovaného areálu. Je členem několika vědeckých společností (zejména Český komitét slavistů při </w:t>
      </w:r>
      <w:r w:rsidRPr="00D749FD">
        <w:rPr>
          <w:rStyle w:val="Zdraznn"/>
          <w:i w:val="0"/>
          <w:iCs w:val="0"/>
          <w:sz w:val="24"/>
          <w:szCs w:val="24"/>
          <w:shd w:val="clear" w:color="auto" w:fill="FFFFFF"/>
        </w:rPr>
        <w:t>České společnosti</w:t>
      </w:r>
      <w:r w:rsidRPr="00513FFD">
        <w:rPr>
          <w:sz w:val="24"/>
          <w:szCs w:val="24"/>
          <w:shd w:val="clear" w:color="auto" w:fill="FFFFFF"/>
        </w:rPr>
        <w:t> pro slavistická, </w:t>
      </w:r>
      <w:r w:rsidRPr="00D749FD">
        <w:rPr>
          <w:rStyle w:val="Zdraznn"/>
          <w:i w:val="0"/>
          <w:iCs w:val="0"/>
          <w:sz w:val="24"/>
          <w:szCs w:val="24"/>
          <w:shd w:val="clear" w:color="auto" w:fill="FFFFFF"/>
        </w:rPr>
        <w:t>balkanistická</w:t>
      </w:r>
      <w:r w:rsidRPr="00D749FD">
        <w:rPr>
          <w:i/>
          <w:iCs/>
          <w:sz w:val="24"/>
          <w:szCs w:val="24"/>
          <w:shd w:val="clear" w:color="auto" w:fill="FFFFFF"/>
        </w:rPr>
        <w:t> a </w:t>
      </w:r>
      <w:r w:rsidRPr="00D749FD">
        <w:rPr>
          <w:rStyle w:val="Zdraznn"/>
          <w:i w:val="0"/>
          <w:iCs w:val="0"/>
          <w:sz w:val="24"/>
          <w:szCs w:val="24"/>
          <w:shd w:val="clear" w:color="auto" w:fill="FFFFFF"/>
        </w:rPr>
        <w:t>byzantologická studia</w:t>
      </w:r>
      <w:r w:rsidRPr="00513FFD">
        <w:rPr>
          <w:sz w:val="24"/>
          <w:szCs w:val="24"/>
          <w:shd w:val="clear" w:color="auto" w:fill="FFFFFF"/>
        </w:rPr>
        <w:t xml:space="preserve">, z. </w:t>
      </w:r>
      <w:proofErr w:type="gramStart"/>
      <w:r w:rsidRPr="00513FFD">
        <w:rPr>
          <w:sz w:val="24"/>
          <w:szCs w:val="24"/>
          <w:shd w:val="clear" w:color="auto" w:fill="FFFFFF"/>
        </w:rPr>
        <w:t>s.</w:t>
      </w:r>
      <w:proofErr w:type="gramEnd"/>
      <w:r w:rsidRPr="00513FFD">
        <w:rPr>
          <w:sz w:val="24"/>
          <w:szCs w:val="24"/>
          <w:shd w:val="clear" w:color="auto" w:fill="FFFFFF"/>
        </w:rPr>
        <w:t xml:space="preserve">, </w:t>
      </w:r>
      <w:r w:rsidRPr="00D749FD">
        <w:rPr>
          <w:rStyle w:val="Zdraznn"/>
          <w:i w:val="0"/>
          <w:iCs w:val="0"/>
          <w:sz w:val="24"/>
          <w:szCs w:val="24"/>
          <w:shd w:val="clear" w:color="auto" w:fill="FFFFFF"/>
        </w:rPr>
        <w:t>Polsko</w:t>
      </w:r>
      <w:r w:rsidRPr="00D749FD">
        <w:rPr>
          <w:i/>
          <w:iCs/>
          <w:sz w:val="24"/>
          <w:szCs w:val="24"/>
          <w:shd w:val="clear" w:color="auto" w:fill="FFFFFF"/>
        </w:rPr>
        <w:t>-</w:t>
      </w:r>
      <w:r w:rsidRPr="00D749FD">
        <w:rPr>
          <w:rStyle w:val="Zdraznn"/>
          <w:i w:val="0"/>
          <w:iCs w:val="0"/>
          <w:sz w:val="24"/>
          <w:szCs w:val="24"/>
          <w:shd w:val="clear" w:color="auto" w:fill="FFFFFF"/>
        </w:rPr>
        <w:t>česká vědecká společnost/</w:t>
      </w:r>
      <w:r w:rsidRPr="00D749FD">
        <w:rPr>
          <w:i/>
          <w:iCs/>
          <w:sz w:val="24"/>
          <w:szCs w:val="24"/>
          <w:shd w:val="clear" w:color="auto" w:fill="FFFFFF"/>
        </w:rPr>
        <w:t> </w:t>
      </w:r>
      <w:r w:rsidRPr="00D749FD">
        <w:rPr>
          <w:rStyle w:val="Zdraznn"/>
          <w:i w:val="0"/>
          <w:iCs w:val="0"/>
          <w:sz w:val="24"/>
          <w:szCs w:val="24"/>
          <w:shd w:val="clear" w:color="auto" w:fill="FFFFFF"/>
        </w:rPr>
        <w:t>Polsko</w:t>
      </w:r>
      <w:r w:rsidRPr="00513FFD">
        <w:rPr>
          <w:sz w:val="24"/>
          <w:szCs w:val="24"/>
          <w:shd w:val="clear" w:color="auto" w:fill="FFFFFF"/>
        </w:rPr>
        <w:t>-Czeskie Towar</w:t>
      </w:r>
      <w:r w:rsidR="00D97469">
        <w:rPr>
          <w:sz w:val="24"/>
          <w:szCs w:val="24"/>
          <w:shd w:val="clear" w:color="auto" w:fill="FFFFFF"/>
        </w:rPr>
        <w:t>z</w:t>
      </w:r>
      <w:r w:rsidRPr="00513FFD">
        <w:rPr>
          <w:sz w:val="24"/>
          <w:szCs w:val="24"/>
          <w:shd w:val="clear" w:color="auto" w:fill="FFFFFF"/>
        </w:rPr>
        <w:t>ystwo Naukowe) a redakčních rad časopisů (Slovanský přehled, Porta Balkanica).</w:t>
      </w:r>
    </w:p>
    <w:p w14:paraId="2732FFF6" w14:textId="77777777" w:rsidR="00513FFD" w:rsidRPr="00513FFD" w:rsidRDefault="00513FFD" w:rsidP="00513FFD">
      <w:pPr>
        <w:jc w:val="both"/>
        <w:rPr>
          <w:sz w:val="24"/>
          <w:szCs w:val="24"/>
        </w:rPr>
      </w:pPr>
      <w:r w:rsidRPr="00513FFD">
        <w:rPr>
          <w:sz w:val="24"/>
          <w:szCs w:val="24"/>
        </w:rPr>
        <w:t xml:space="preserve">V minulosti se podílel v roli spoluřešitele na řešení standardního vědeckého projektu GAČR (GAČR 14-08857S </w:t>
      </w:r>
      <w:r w:rsidRPr="00513FFD">
        <w:rPr>
          <w:i/>
          <w:iCs/>
          <w:sz w:val="24"/>
          <w:szCs w:val="24"/>
        </w:rPr>
        <w:t>Kuchařské knihy v kontextu české literární kultury a každodennosti 19. století</w:t>
      </w:r>
      <w:r w:rsidRPr="00513FFD">
        <w:rPr>
          <w:sz w:val="24"/>
          <w:szCs w:val="24"/>
        </w:rPr>
        <w:t xml:space="preserve">). </w:t>
      </w:r>
    </w:p>
    <w:p w14:paraId="6A924766" w14:textId="77777777" w:rsidR="00513FFD" w:rsidRPr="00513FFD" w:rsidRDefault="00513FFD" w:rsidP="00513FFD">
      <w:pPr>
        <w:jc w:val="both"/>
        <w:rPr>
          <w:sz w:val="24"/>
          <w:szCs w:val="24"/>
        </w:rPr>
      </w:pPr>
      <w:r w:rsidRPr="00513FFD">
        <w:rPr>
          <w:sz w:val="24"/>
          <w:szCs w:val="24"/>
        </w:rPr>
        <w:t>Od roku 2016 je vedoucím katedry literární kultury a slavistiky FF Univerzity Pardubice.</w:t>
      </w:r>
    </w:p>
    <w:p w14:paraId="08C9F564" w14:textId="77777777" w:rsidR="00513FFD" w:rsidRPr="00513FFD" w:rsidRDefault="00513FFD" w:rsidP="00513FFD">
      <w:pPr>
        <w:jc w:val="both"/>
        <w:rPr>
          <w:sz w:val="12"/>
          <w:szCs w:val="12"/>
        </w:rPr>
      </w:pPr>
    </w:p>
    <w:p w14:paraId="46D7AEEE" w14:textId="77777777" w:rsidR="00513FFD" w:rsidRPr="00513FFD" w:rsidRDefault="00513FFD" w:rsidP="00513FFD">
      <w:pPr>
        <w:jc w:val="both"/>
        <w:rPr>
          <w:sz w:val="24"/>
          <w:szCs w:val="24"/>
        </w:rPr>
      </w:pPr>
      <w:r w:rsidRPr="00513FFD">
        <w:rPr>
          <w:sz w:val="24"/>
          <w:szCs w:val="24"/>
        </w:rPr>
        <w:t>Organizační předpoklady a odbornou způsobilost potvrzuje i skutečnost, že je při některém blízkém termínu připraven předložit habilitační spis k zahájení habilitačního řízení. V celkovém spektru se témata odborné a publikační činnosti dr. Kouby propojují s jeho pedagogickou praxí i s profilem studijního oboru Slovanská studia. Tato skutečnost je ostatně patrna i z připojeného výběru bibliografie odborných prací za období let 2015–2020.</w:t>
      </w:r>
    </w:p>
    <w:p w14:paraId="5B5EC3BD" w14:textId="77777777" w:rsidR="00513FFD" w:rsidRPr="00513FFD" w:rsidRDefault="00513FFD" w:rsidP="00513FFD">
      <w:pPr>
        <w:jc w:val="both"/>
        <w:rPr>
          <w:sz w:val="14"/>
          <w:szCs w:val="24"/>
        </w:rPr>
      </w:pPr>
    </w:p>
    <w:p w14:paraId="5D881D59" w14:textId="77777777" w:rsidR="00513FFD" w:rsidRPr="00513FFD" w:rsidRDefault="00513FFD" w:rsidP="00513FFD">
      <w:pPr>
        <w:jc w:val="both"/>
        <w:rPr>
          <w:sz w:val="24"/>
          <w:szCs w:val="24"/>
        </w:rPr>
      </w:pPr>
      <w:r w:rsidRPr="00513FFD">
        <w:rPr>
          <w:sz w:val="24"/>
          <w:szCs w:val="24"/>
        </w:rPr>
        <w:t xml:space="preserve">Dr. Kouba je akademickým pracovníkem Fakulty filozofické Univerzity Pardubice, který působí na této vysoké škole jako akademický pracovník na základě pracovního poměru (plný </w:t>
      </w:r>
      <w:r w:rsidRPr="00513FFD">
        <w:rPr>
          <w:sz w:val="24"/>
          <w:szCs w:val="24"/>
        </w:rPr>
        <w:lastRenderedPageBreak/>
        <w:t xml:space="preserve">pracovní úvazek) s dobou odpovídající stanovené týdenní pracovní době podle § 79 zákoníku práce. </w:t>
      </w:r>
    </w:p>
    <w:p w14:paraId="49DACA8E" w14:textId="77777777" w:rsidR="00513FFD" w:rsidRPr="00513FFD" w:rsidRDefault="00513FFD" w:rsidP="00513FFD">
      <w:pPr>
        <w:jc w:val="both"/>
        <w:rPr>
          <w:sz w:val="24"/>
          <w:szCs w:val="24"/>
        </w:rPr>
      </w:pPr>
      <w:r w:rsidRPr="00513FFD">
        <w:rPr>
          <w:sz w:val="24"/>
          <w:szCs w:val="24"/>
        </w:rPr>
        <w:t>Dr. Kouba nemá jiné pracovní ani služební poměry, na jejichž základě by působil jako akademický pracovník na jiných vysokých školách nebo na zahraniční vysoké škole nebo tuzemské právnické osobě.</w:t>
      </w:r>
    </w:p>
    <w:p w14:paraId="699980A7" w14:textId="77777777" w:rsidR="00513FFD" w:rsidRPr="00513FFD" w:rsidRDefault="00513FFD" w:rsidP="00513FFD">
      <w:pPr>
        <w:jc w:val="both"/>
        <w:rPr>
          <w:sz w:val="24"/>
          <w:szCs w:val="24"/>
        </w:rPr>
      </w:pPr>
      <w:r w:rsidRPr="00513FFD">
        <w:rPr>
          <w:sz w:val="24"/>
          <w:szCs w:val="24"/>
        </w:rPr>
        <w:t>Dr. Kouba splňuje podmínky týkající se maximálního počtu garantovaných studijních programů (tj. je garantem pouze jednoho studijního programu).</w:t>
      </w:r>
    </w:p>
    <w:p w14:paraId="40E9630E" w14:textId="77777777" w:rsidR="00513FFD" w:rsidRPr="00513FFD" w:rsidRDefault="00513FFD" w:rsidP="00513FFD">
      <w:pPr>
        <w:rPr>
          <w:sz w:val="24"/>
          <w:szCs w:val="24"/>
        </w:rPr>
      </w:pPr>
      <w:r w:rsidRPr="00513FFD">
        <w:rPr>
          <w:sz w:val="24"/>
          <w:szCs w:val="24"/>
        </w:rPr>
        <w:tab/>
      </w:r>
      <w:r w:rsidRPr="00513FFD">
        <w:rPr>
          <w:sz w:val="24"/>
          <w:szCs w:val="24"/>
        </w:rPr>
        <w:tab/>
      </w:r>
    </w:p>
    <w:p w14:paraId="5489E880" w14:textId="77777777" w:rsidR="00513FFD" w:rsidRPr="00513FFD" w:rsidRDefault="00513FFD" w:rsidP="00513FFD">
      <w:pPr>
        <w:pStyle w:val="Nadpis3"/>
        <w:spacing w:before="0"/>
        <w:ind w:left="2124" w:firstLine="708"/>
        <w:rPr>
          <w:rFonts w:ascii="Times New Roman" w:hAnsi="Times New Roman"/>
          <w:color w:val="auto"/>
        </w:rPr>
      </w:pPr>
      <w:r w:rsidRPr="00513FFD">
        <w:rPr>
          <w:rFonts w:ascii="Times New Roman" w:hAnsi="Times New Roman"/>
          <w:b/>
          <w:color w:val="auto"/>
        </w:rPr>
        <w:t>Standardy 6.1-6.2, 6.7-6.8</w:t>
      </w:r>
    </w:p>
    <w:p w14:paraId="49A95D3A" w14:textId="77777777" w:rsidR="00513FFD" w:rsidRPr="00513FFD" w:rsidRDefault="00513FFD" w:rsidP="00513FFD">
      <w:pPr>
        <w:pStyle w:val="Nadpis2"/>
        <w:spacing w:before="0"/>
        <w:rPr>
          <w:rFonts w:ascii="Times New Roman" w:hAnsi="Times New Roman"/>
          <w:b/>
          <w:color w:val="auto"/>
          <w:sz w:val="24"/>
          <w:szCs w:val="24"/>
        </w:rPr>
      </w:pPr>
      <w:r w:rsidRPr="00513FFD">
        <w:rPr>
          <w:rFonts w:ascii="Times New Roman" w:hAnsi="Times New Roman"/>
          <w:b/>
          <w:color w:val="auto"/>
          <w:sz w:val="24"/>
          <w:szCs w:val="24"/>
        </w:rPr>
        <w:t>Personální zabezpečení studijního programu</w:t>
      </w:r>
    </w:p>
    <w:p w14:paraId="016A550A" w14:textId="77777777" w:rsidR="00513FFD" w:rsidRPr="00513FFD" w:rsidRDefault="00513FFD" w:rsidP="00513FFD"/>
    <w:p w14:paraId="674D0160" w14:textId="7BB397A7" w:rsidR="00513FFD" w:rsidRPr="00513FFD" w:rsidRDefault="00513FFD" w:rsidP="00513FFD">
      <w:pPr>
        <w:jc w:val="both"/>
        <w:rPr>
          <w:sz w:val="24"/>
          <w:szCs w:val="24"/>
        </w:rPr>
      </w:pPr>
      <w:r w:rsidRPr="00513FFD">
        <w:rPr>
          <w:sz w:val="24"/>
          <w:szCs w:val="24"/>
        </w:rPr>
        <w:t>Personální zabezpečení studijního programu Slovanská studia splňuje požadavky standardů pro akreditaci daného typu studijního programu, týkající se pracovní doby akademických pracovníků na dané vysoké škole. Studijní program je personá</w:t>
      </w:r>
      <w:r w:rsidR="008B5133">
        <w:rPr>
          <w:sz w:val="24"/>
          <w:szCs w:val="24"/>
        </w:rPr>
        <w:t>lně zajištěn interními pedagogy.</w:t>
      </w:r>
    </w:p>
    <w:p w14:paraId="103AA82E" w14:textId="77777777" w:rsidR="00513FFD" w:rsidRPr="00513FFD" w:rsidRDefault="00513FFD" w:rsidP="00513FFD">
      <w:pPr>
        <w:jc w:val="both"/>
        <w:rPr>
          <w:sz w:val="12"/>
          <w:szCs w:val="12"/>
        </w:rPr>
      </w:pPr>
    </w:p>
    <w:p w14:paraId="3552A5A8" w14:textId="77777777" w:rsidR="00513FFD" w:rsidRPr="00513FFD" w:rsidRDefault="00513FFD" w:rsidP="00513FFD">
      <w:pPr>
        <w:jc w:val="both"/>
        <w:rPr>
          <w:sz w:val="24"/>
          <w:szCs w:val="24"/>
        </w:rPr>
      </w:pPr>
      <w:r w:rsidRPr="00513FFD">
        <w:rPr>
          <w:sz w:val="24"/>
          <w:szCs w:val="24"/>
        </w:rPr>
        <w:t>Akademickým pracovníkům, kterým končí v průběhu roku smlouva, bude v případě úspěšného ukončení tohoto akreditačního řízení obnovena.</w:t>
      </w:r>
    </w:p>
    <w:p w14:paraId="3EA9F9AB" w14:textId="77777777" w:rsidR="00513FFD" w:rsidRPr="00513FFD" w:rsidRDefault="00513FFD" w:rsidP="00513FFD">
      <w:pPr>
        <w:pStyle w:val="Default"/>
        <w:jc w:val="both"/>
        <w:rPr>
          <w:color w:val="auto"/>
          <w:sz w:val="12"/>
          <w:szCs w:val="12"/>
        </w:rPr>
      </w:pPr>
    </w:p>
    <w:p w14:paraId="19DBF495" w14:textId="7855B098" w:rsidR="00513FFD" w:rsidRPr="00513FFD" w:rsidRDefault="00513FFD" w:rsidP="00513FFD">
      <w:pPr>
        <w:pStyle w:val="Default"/>
        <w:jc w:val="both"/>
        <w:rPr>
          <w:color w:val="auto"/>
        </w:rPr>
      </w:pPr>
      <w:r w:rsidRPr="00513FFD">
        <w:rPr>
          <w:color w:val="auto"/>
        </w:rPr>
        <w:t xml:space="preserve">V aktuální podobě jsou do role garantů povinných a povinně volitelných předmětů a/nebo vyučujících zapojeni </w:t>
      </w:r>
      <w:r w:rsidR="008B5133">
        <w:rPr>
          <w:color w:val="auto"/>
        </w:rPr>
        <w:t>3</w:t>
      </w:r>
      <w:r w:rsidRPr="00513FFD">
        <w:rPr>
          <w:color w:val="auto"/>
        </w:rPr>
        <w:t xml:space="preserve"> docenti, s výjimkou některých vyučujících cizího jazyka (jejich role je však v tomto studijním programu nezastupitelná) dosáhli všichni pedagogové kvalifikace Ph.D. či CSc. </w:t>
      </w:r>
    </w:p>
    <w:p w14:paraId="2642BB57" w14:textId="77777777" w:rsidR="00513FFD" w:rsidRPr="00513FFD" w:rsidRDefault="00513FFD" w:rsidP="00513FFD">
      <w:pPr>
        <w:pStyle w:val="Default"/>
        <w:jc w:val="both"/>
        <w:rPr>
          <w:color w:val="auto"/>
        </w:rPr>
      </w:pPr>
      <w:r w:rsidRPr="00513FFD">
        <w:rPr>
          <w:color w:val="auto"/>
        </w:rPr>
        <w:t xml:space="preserve">Výuka cizích jazyků (světových jazyků – ruštiny, angličtiny, francouzštiny, němčiny a španělštiny) je realizována členy katedry cizích jazyků FF UPa, kteří jsou zaměřeni na praktické zvládnutí příslušného stupně znalostí daného jazyka. </w:t>
      </w:r>
    </w:p>
    <w:p w14:paraId="6919CFD2" w14:textId="77777777" w:rsidR="00513FFD" w:rsidRPr="00513FFD" w:rsidRDefault="00513FFD" w:rsidP="00513FFD">
      <w:pPr>
        <w:pStyle w:val="Default"/>
        <w:jc w:val="both"/>
        <w:rPr>
          <w:color w:val="auto"/>
          <w:sz w:val="12"/>
          <w:szCs w:val="12"/>
        </w:rPr>
      </w:pPr>
    </w:p>
    <w:p w14:paraId="1E46959D" w14:textId="77777777" w:rsidR="00513FFD" w:rsidRPr="00513FFD" w:rsidRDefault="00513FFD" w:rsidP="00513FFD">
      <w:pPr>
        <w:pStyle w:val="Default"/>
        <w:jc w:val="both"/>
        <w:rPr>
          <w:color w:val="auto"/>
        </w:rPr>
      </w:pPr>
      <w:r w:rsidRPr="00513FFD">
        <w:rPr>
          <w:color w:val="auto"/>
        </w:rPr>
        <w:t xml:space="preserve">U některých interních zaměstnanců se očekává v brzké době navýšení jejich kvalifikace – jedná se zejména o dr. Téru, který v září 2020 podal </w:t>
      </w:r>
      <w:r w:rsidRPr="00513FFD">
        <w:rPr>
          <w:rFonts w:eastAsia="Times New Roman"/>
          <w:color w:val="auto"/>
        </w:rPr>
        <w:t>přihlášku k habilitačnímu řízení na FF Univerzity Karlovy v Praze; k podobnému úkonu se připravuje také dr. Kouba</w:t>
      </w:r>
      <w:r w:rsidRPr="00513FFD">
        <w:rPr>
          <w:color w:val="auto"/>
        </w:rPr>
        <w:t xml:space="preserve">. </w:t>
      </w:r>
    </w:p>
    <w:p w14:paraId="14E67836" w14:textId="77777777" w:rsidR="00513FFD" w:rsidRPr="00513FFD" w:rsidRDefault="00513FFD" w:rsidP="00513FFD">
      <w:pPr>
        <w:pStyle w:val="Default"/>
        <w:jc w:val="both"/>
        <w:rPr>
          <w:color w:val="auto"/>
          <w:sz w:val="12"/>
          <w:szCs w:val="12"/>
        </w:rPr>
      </w:pPr>
    </w:p>
    <w:p w14:paraId="689E70BA" w14:textId="77777777" w:rsidR="00513FFD" w:rsidRPr="00513FFD" w:rsidRDefault="00513FFD" w:rsidP="00513FFD">
      <w:pPr>
        <w:jc w:val="both"/>
        <w:rPr>
          <w:sz w:val="24"/>
          <w:szCs w:val="24"/>
        </w:rPr>
      </w:pPr>
      <w:r w:rsidRPr="00513FFD">
        <w:rPr>
          <w:sz w:val="24"/>
          <w:szCs w:val="24"/>
        </w:rPr>
        <w:t>Povaha odborných zájmů jednotlivých vyučujících, souvislost tvůrčí odborné činnosti s náplní studijního programu, stejně jako struktura personálního obsazení vyplývají z části C-1 tohoto akreditačního materiálu.</w:t>
      </w:r>
    </w:p>
    <w:p w14:paraId="215789DB" w14:textId="77777777" w:rsidR="00513FFD" w:rsidRPr="00513FFD" w:rsidRDefault="00513FFD" w:rsidP="00513FFD">
      <w:pPr>
        <w:pStyle w:val="Nadpis3"/>
        <w:spacing w:before="0"/>
        <w:rPr>
          <w:rFonts w:ascii="Times New Roman" w:hAnsi="Times New Roman"/>
          <w:b/>
          <w:color w:val="auto"/>
        </w:rPr>
      </w:pPr>
    </w:p>
    <w:p w14:paraId="36505AD2" w14:textId="77777777" w:rsidR="00513FFD" w:rsidRPr="00513FFD" w:rsidRDefault="00513FFD" w:rsidP="00513FFD">
      <w:pPr>
        <w:pStyle w:val="Nadpis3"/>
        <w:spacing w:before="0"/>
        <w:ind w:left="2124" w:firstLine="708"/>
        <w:rPr>
          <w:rFonts w:ascii="Times New Roman" w:hAnsi="Times New Roman"/>
          <w:b/>
          <w:color w:val="auto"/>
        </w:rPr>
      </w:pPr>
      <w:r w:rsidRPr="00513FFD">
        <w:rPr>
          <w:rFonts w:ascii="Times New Roman" w:hAnsi="Times New Roman"/>
          <w:b/>
          <w:color w:val="auto"/>
        </w:rPr>
        <w:t>Standard 6.3</w:t>
      </w:r>
    </w:p>
    <w:p w14:paraId="43B8EFF9" w14:textId="77777777" w:rsidR="00513FFD" w:rsidRPr="00513FFD" w:rsidRDefault="00513FFD" w:rsidP="00513FFD">
      <w:pPr>
        <w:pStyle w:val="Nadpis3"/>
        <w:spacing w:before="0"/>
        <w:rPr>
          <w:rFonts w:ascii="Times New Roman" w:hAnsi="Times New Roman"/>
          <w:color w:val="auto"/>
        </w:rPr>
      </w:pPr>
      <w:r w:rsidRPr="00513FFD">
        <w:rPr>
          <w:rFonts w:ascii="Times New Roman" w:hAnsi="Times New Roman"/>
          <w:b/>
          <w:color w:val="auto"/>
        </w:rPr>
        <w:t xml:space="preserve">Personální zabezpečení studijního programu uskutečňovaného mimo sídlo vysoké školy </w:t>
      </w:r>
      <w:r w:rsidRPr="00513FFD">
        <w:rPr>
          <w:rFonts w:ascii="Times New Roman" w:hAnsi="Times New Roman"/>
          <w:color w:val="auto"/>
        </w:rPr>
        <w:t>(pouze u studijních programů, které mají být uskutečňovány mimo sídlo vysoké školy)</w:t>
      </w:r>
    </w:p>
    <w:p w14:paraId="28DAFA73" w14:textId="77777777" w:rsidR="00513FFD" w:rsidRPr="00513FFD" w:rsidRDefault="00513FFD" w:rsidP="00513FFD">
      <w:pPr>
        <w:rPr>
          <w:sz w:val="24"/>
          <w:szCs w:val="24"/>
        </w:rPr>
      </w:pPr>
    </w:p>
    <w:p w14:paraId="73C6E331" w14:textId="77777777" w:rsidR="00513FFD" w:rsidRPr="00513FFD" w:rsidRDefault="00513FFD" w:rsidP="00513FFD">
      <w:pPr>
        <w:rPr>
          <w:sz w:val="24"/>
          <w:szCs w:val="24"/>
        </w:rPr>
      </w:pPr>
      <w:r w:rsidRPr="00513FFD">
        <w:rPr>
          <w:sz w:val="24"/>
          <w:szCs w:val="24"/>
        </w:rPr>
        <w:t>Není relevantní.</w:t>
      </w:r>
      <w:r w:rsidRPr="00513FFD">
        <w:rPr>
          <w:sz w:val="24"/>
          <w:szCs w:val="24"/>
        </w:rPr>
        <w:tab/>
      </w:r>
      <w:r w:rsidRPr="00513FFD">
        <w:rPr>
          <w:sz w:val="24"/>
          <w:szCs w:val="24"/>
        </w:rPr>
        <w:tab/>
      </w:r>
      <w:r w:rsidRPr="00513FFD">
        <w:rPr>
          <w:sz w:val="24"/>
          <w:szCs w:val="24"/>
        </w:rPr>
        <w:tab/>
      </w:r>
      <w:r w:rsidRPr="00513FFD">
        <w:rPr>
          <w:sz w:val="24"/>
          <w:szCs w:val="24"/>
        </w:rPr>
        <w:tab/>
      </w:r>
      <w:r w:rsidRPr="00513FFD">
        <w:rPr>
          <w:sz w:val="24"/>
          <w:szCs w:val="24"/>
        </w:rPr>
        <w:tab/>
      </w:r>
    </w:p>
    <w:p w14:paraId="3006D1B4" w14:textId="77777777" w:rsidR="00513FFD" w:rsidRPr="00513FFD" w:rsidRDefault="00513FFD" w:rsidP="00513FFD">
      <w:pPr>
        <w:pStyle w:val="Nadpis3"/>
        <w:spacing w:before="0"/>
        <w:rPr>
          <w:rFonts w:ascii="Times New Roman" w:hAnsi="Times New Roman"/>
          <w:color w:val="auto"/>
        </w:rPr>
      </w:pPr>
    </w:p>
    <w:p w14:paraId="10A7A675" w14:textId="77777777" w:rsidR="00513FFD" w:rsidRPr="00513FFD" w:rsidRDefault="00513FFD" w:rsidP="00513FFD">
      <w:pPr>
        <w:pStyle w:val="Nadpis3"/>
        <w:spacing w:before="0"/>
        <w:ind w:left="2124" w:firstLine="708"/>
        <w:rPr>
          <w:rFonts w:ascii="Times New Roman" w:hAnsi="Times New Roman"/>
          <w:b/>
          <w:color w:val="auto"/>
        </w:rPr>
      </w:pPr>
      <w:r w:rsidRPr="00513FFD">
        <w:rPr>
          <w:rFonts w:ascii="Times New Roman" w:hAnsi="Times New Roman"/>
          <w:b/>
          <w:color w:val="auto"/>
        </w:rPr>
        <w:t>Standardy 6.4, 6.9-6.10</w:t>
      </w:r>
    </w:p>
    <w:p w14:paraId="0AA99599" w14:textId="77777777" w:rsidR="00513FFD" w:rsidRPr="00513FFD" w:rsidRDefault="00513FFD" w:rsidP="00513FFD">
      <w:pPr>
        <w:pStyle w:val="Nadpis3"/>
        <w:spacing w:before="0"/>
        <w:rPr>
          <w:rFonts w:ascii="Times New Roman" w:hAnsi="Times New Roman"/>
          <w:b/>
          <w:color w:val="auto"/>
        </w:rPr>
      </w:pPr>
      <w:r w:rsidRPr="00513FFD">
        <w:rPr>
          <w:rFonts w:ascii="Times New Roman" w:hAnsi="Times New Roman"/>
          <w:b/>
          <w:color w:val="auto"/>
        </w:rPr>
        <w:t xml:space="preserve">Personální zabezpečení předmětů profilujícího základu </w:t>
      </w:r>
    </w:p>
    <w:p w14:paraId="26DCBFD0" w14:textId="77777777" w:rsidR="00513FFD" w:rsidRPr="00513FFD" w:rsidRDefault="00513FFD" w:rsidP="00513FFD">
      <w:pPr>
        <w:tabs>
          <w:tab w:val="left" w:pos="2835"/>
        </w:tabs>
        <w:jc w:val="both"/>
        <w:rPr>
          <w:sz w:val="24"/>
          <w:szCs w:val="24"/>
        </w:rPr>
      </w:pPr>
    </w:p>
    <w:p w14:paraId="7DB74EFF" w14:textId="77777777" w:rsidR="00513FFD" w:rsidRPr="00513FFD" w:rsidRDefault="00513FFD" w:rsidP="00513FFD">
      <w:pPr>
        <w:tabs>
          <w:tab w:val="left" w:pos="2835"/>
        </w:tabs>
        <w:jc w:val="both"/>
        <w:rPr>
          <w:sz w:val="24"/>
          <w:szCs w:val="24"/>
        </w:rPr>
      </w:pPr>
      <w:r w:rsidRPr="00513FFD">
        <w:rPr>
          <w:sz w:val="24"/>
          <w:szCs w:val="24"/>
        </w:rPr>
        <w:t xml:space="preserve">Základní teoretické studijní předměty profilujícího základu studijního programu jsou garantovány akademickými pracovníky, kteří se významně podílejí na jejich výuce vedením přednášek či seminářů (ev. jazykových cvičení). </w:t>
      </w:r>
    </w:p>
    <w:p w14:paraId="7C5E94EE" w14:textId="665F4FBB" w:rsidR="00513FFD" w:rsidRPr="00513FFD" w:rsidRDefault="00513FFD" w:rsidP="00513FFD">
      <w:pPr>
        <w:pStyle w:val="Default"/>
        <w:jc w:val="both"/>
        <w:rPr>
          <w:color w:val="auto"/>
        </w:rPr>
      </w:pPr>
      <w:r w:rsidRPr="00513FFD">
        <w:rPr>
          <w:color w:val="auto"/>
        </w:rPr>
        <w:t>Studijní program je zabezpečen akademickými pracovníky s odpovídající praxí, odborným profilem i perspektivou dalšího profesního i odborného rozvoje. Tyto předpoklady potvrzuje i délka týdenní pracovní doby garantů základních teoretických studijních předmětů profilujícího základu studijního programu. Pracovní poměr garantů jednotlivých kurzů je k Univerzitě Pardubice sjednáván v souladu s ustanoveními zákoníku práce v d</w:t>
      </w:r>
      <w:r w:rsidR="000A2787">
        <w:rPr>
          <w:color w:val="auto"/>
        </w:rPr>
        <w:t>ostatečné délce jeho trvání.</w:t>
      </w:r>
    </w:p>
    <w:p w14:paraId="538457E2" w14:textId="77777777" w:rsidR="00513FFD" w:rsidRPr="00513FFD" w:rsidRDefault="00513FFD" w:rsidP="00513FFD">
      <w:pPr>
        <w:pStyle w:val="Default"/>
        <w:rPr>
          <w:color w:val="auto"/>
          <w:sz w:val="12"/>
          <w:szCs w:val="12"/>
        </w:rPr>
      </w:pPr>
    </w:p>
    <w:p w14:paraId="172C68D3" w14:textId="3A1D1DE7" w:rsidR="00513FFD" w:rsidRPr="00513FFD" w:rsidRDefault="00513FFD" w:rsidP="00513FFD">
      <w:pPr>
        <w:pStyle w:val="Default"/>
        <w:jc w:val="both"/>
        <w:rPr>
          <w:color w:val="auto"/>
        </w:rPr>
      </w:pPr>
      <w:r w:rsidRPr="00513FFD">
        <w:rPr>
          <w:color w:val="auto"/>
        </w:rPr>
        <w:lastRenderedPageBreak/>
        <w:t>Z celkové skladby povinných předmětů studijního programu Slovanská s</w:t>
      </w:r>
      <w:r w:rsidR="000A2787">
        <w:rPr>
          <w:color w:val="auto"/>
        </w:rPr>
        <w:t>tudia jsou 4</w:t>
      </w:r>
      <w:r w:rsidRPr="00513FFD">
        <w:rPr>
          <w:color w:val="auto"/>
        </w:rPr>
        <w:t xml:space="preserve"> předměty garantovány docentem, ostatní pak odborným asistentem. </w:t>
      </w:r>
    </w:p>
    <w:p w14:paraId="1DBE1376" w14:textId="77777777" w:rsidR="00513FFD" w:rsidRPr="00513FFD" w:rsidRDefault="00513FFD" w:rsidP="00513FFD">
      <w:pPr>
        <w:pStyle w:val="Default"/>
        <w:jc w:val="both"/>
        <w:rPr>
          <w:color w:val="auto"/>
        </w:rPr>
      </w:pPr>
      <w:r w:rsidRPr="00513FFD">
        <w:rPr>
          <w:color w:val="auto"/>
        </w:rPr>
        <w:t>Věková struktura vyučujících je tvořena akademickými pracovníky s dostatečnou erudicí (veskrze se jedná o pedagogy středního věku) a vybudovanými zahraničními kontakty. V budoucnosti se očekává již zmíněný kvalifikační vzestup některých vyučujících.</w:t>
      </w:r>
    </w:p>
    <w:p w14:paraId="1FFD612C" w14:textId="77777777" w:rsidR="00513FFD" w:rsidRPr="00513FFD" w:rsidRDefault="00513FFD" w:rsidP="00513FFD">
      <w:pPr>
        <w:tabs>
          <w:tab w:val="left" w:pos="2835"/>
        </w:tabs>
        <w:jc w:val="both"/>
        <w:rPr>
          <w:sz w:val="24"/>
          <w:szCs w:val="24"/>
        </w:rPr>
      </w:pPr>
    </w:p>
    <w:p w14:paraId="56859D84" w14:textId="77777777" w:rsidR="00513FFD" w:rsidRPr="00513FFD" w:rsidRDefault="00513FFD" w:rsidP="00513FFD">
      <w:pPr>
        <w:tabs>
          <w:tab w:val="left" w:pos="2835"/>
        </w:tabs>
        <w:rPr>
          <w:sz w:val="24"/>
          <w:szCs w:val="24"/>
        </w:rPr>
      </w:pPr>
      <w:r w:rsidRPr="00513FFD">
        <w:rPr>
          <w:sz w:val="24"/>
          <w:szCs w:val="24"/>
        </w:rPr>
        <w:tab/>
      </w:r>
    </w:p>
    <w:p w14:paraId="5EF8A432" w14:textId="77777777" w:rsidR="00513FFD" w:rsidRPr="00513FFD" w:rsidRDefault="00513FFD" w:rsidP="00513FFD">
      <w:pPr>
        <w:pStyle w:val="Nadpis3"/>
        <w:spacing w:before="0"/>
        <w:ind w:left="2124" w:firstLine="708"/>
        <w:rPr>
          <w:rFonts w:ascii="Times New Roman" w:hAnsi="Times New Roman"/>
          <w:b/>
          <w:color w:val="auto"/>
        </w:rPr>
      </w:pPr>
      <w:r w:rsidRPr="00513FFD">
        <w:rPr>
          <w:rFonts w:ascii="Times New Roman" w:hAnsi="Times New Roman"/>
          <w:b/>
          <w:color w:val="auto"/>
        </w:rPr>
        <w:t>Standardy 6.5-6.6</w:t>
      </w:r>
    </w:p>
    <w:p w14:paraId="03C00ACD" w14:textId="77777777" w:rsidR="00513FFD" w:rsidRPr="00513FFD" w:rsidRDefault="00513FFD" w:rsidP="00513FFD">
      <w:pPr>
        <w:pStyle w:val="Nadpis3"/>
        <w:spacing w:before="0"/>
        <w:rPr>
          <w:rFonts w:ascii="Times New Roman" w:hAnsi="Times New Roman"/>
          <w:b/>
          <w:color w:val="auto"/>
        </w:rPr>
      </w:pPr>
      <w:r w:rsidRPr="00513FFD">
        <w:rPr>
          <w:rFonts w:ascii="Times New Roman" w:hAnsi="Times New Roman"/>
          <w:b/>
          <w:color w:val="auto"/>
        </w:rPr>
        <w:t xml:space="preserve">Kvalifikace odborníků z praxe zapojených do výuky ve studijním programu </w:t>
      </w:r>
    </w:p>
    <w:p w14:paraId="796B1EE1" w14:textId="77777777" w:rsidR="00513FFD" w:rsidRPr="00513FFD" w:rsidRDefault="00513FFD" w:rsidP="00513FFD">
      <w:pPr>
        <w:tabs>
          <w:tab w:val="left" w:pos="2835"/>
        </w:tabs>
        <w:jc w:val="both"/>
        <w:rPr>
          <w:sz w:val="24"/>
          <w:szCs w:val="24"/>
        </w:rPr>
      </w:pPr>
    </w:p>
    <w:p w14:paraId="1D8C97B9" w14:textId="0A10FE37" w:rsidR="00513FFD" w:rsidRPr="00513FFD" w:rsidRDefault="00513FFD" w:rsidP="00513FFD">
      <w:pPr>
        <w:pStyle w:val="Default"/>
        <w:jc w:val="both"/>
        <w:rPr>
          <w:color w:val="auto"/>
        </w:rPr>
      </w:pPr>
      <w:r w:rsidRPr="00513FFD">
        <w:rPr>
          <w:color w:val="auto"/>
        </w:rPr>
        <w:t xml:space="preserve">Odborníky z praxe využívá studijní program Slovanská studia ojediněle, což vyplývá nejen z akademického profilu studijního programu, ale také z poměrného zapojení vzdělávacích oblastí. </w:t>
      </w:r>
    </w:p>
    <w:p w14:paraId="35A562F5" w14:textId="77777777" w:rsidR="00513FFD" w:rsidRPr="00513FFD" w:rsidRDefault="00513FFD" w:rsidP="00513FFD">
      <w:pPr>
        <w:tabs>
          <w:tab w:val="left" w:pos="2835"/>
        </w:tabs>
        <w:jc w:val="both"/>
        <w:rPr>
          <w:sz w:val="12"/>
          <w:szCs w:val="12"/>
        </w:rPr>
      </w:pPr>
    </w:p>
    <w:p w14:paraId="24D2272C" w14:textId="77777777" w:rsidR="00513FFD" w:rsidRPr="00513FFD" w:rsidRDefault="00513FFD" w:rsidP="00513FFD">
      <w:pPr>
        <w:tabs>
          <w:tab w:val="left" w:pos="2835"/>
        </w:tabs>
        <w:jc w:val="both"/>
        <w:rPr>
          <w:sz w:val="24"/>
          <w:szCs w:val="24"/>
        </w:rPr>
      </w:pPr>
      <w:r w:rsidRPr="00513FFD">
        <w:rPr>
          <w:sz w:val="24"/>
          <w:szCs w:val="24"/>
        </w:rPr>
        <w:t xml:space="preserve">Kmenoví vyučující zajišťující uskutečňování bakalářského studijního programu Slovanská studia mají vysokoškolské vzdělání získané absolvováním doktorského studijního programu odpovídajícího profilu. </w:t>
      </w:r>
    </w:p>
    <w:p w14:paraId="2D35987B" w14:textId="77777777" w:rsidR="00513FFD" w:rsidRPr="00513FFD" w:rsidRDefault="00513FFD" w:rsidP="00513FFD">
      <w:pPr>
        <w:tabs>
          <w:tab w:val="left" w:pos="2835"/>
        </w:tabs>
        <w:jc w:val="both"/>
        <w:rPr>
          <w:sz w:val="24"/>
          <w:szCs w:val="24"/>
        </w:rPr>
      </w:pPr>
      <w:r w:rsidRPr="00513FFD">
        <w:rPr>
          <w:sz w:val="24"/>
          <w:szCs w:val="24"/>
        </w:rPr>
        <w:t>Jejich praxe, publikační činnost i kvalifikační předpoklady vyplývají z části C-I tohoto akreditačního materiálu.</w:t>
      </w:r>
    </w:p>
    <w:p w14:paraId="7C2763D2" w14:textId="77777777" w:rsidR="00513FFD" w:rsidRPr="00513FFD" w:rsidRDefault="00513FFD" w:rsidP="00513FFD">
      <w:pPr>
        <w:rPr>
          <w:b/>
          <w:sz w:val="24"/>
          <w:szCs w:val="24"/>
        </w:rPr>
      </w:pPr>
    </w:p>
    <w:p w14:paraId="0E2D77E3" w14:textId="77777777" w:rsidR="00513FFD" w:rsidRPr="00513FFD" w:rsidRDefault="00513FFD" w:rsidP="00513FFD">
      <w:pPr>
        <w:ind w:left="2124" w:firstLine="708"/>
        <w:rPr>
          <w:b/>
          <w:sz w:val="24"/>
          <w:szCs w:val="24"/>
        </w:rPr>
      </w:pPr>
      <w:r w:rsidRPr="00513FFD">
        <w:rPr>
          <w:b/>
          <w:sz w:val="24"/>
          <w:szCs w:val="24"/>
        </w:rPr>
        <w:t>Standard 6.11</w:t>
      </w:r>
    </w:p>
    <w:p w14:paraId="015CF80A" w14:textId="77777777" w:rsidR="00513FFD" w:rsidRPr="00513FFD" w:rsidRDefault="00513FFD" w:rsidP="00513FFD">
      <w:pPr>
        <w:rPr>
          <w:sz w:val="24"/>
          <w:szCs w:val="24"/>
        </w:rPr>
      </w:pPr>
      <w:r w:rsidRPr="00513FFD">
        <w:rPr>
          <w:b/>
          <w:sz w:val="24"/>
          <w:szCs w:val="24"/>
        </w:rPr>
        <w:t>Školitelé studentů doktorského studia</w:t>
      </w:r>
      <w:r w:rsidRPr="00513FFD">
        <w:rPr>
          <w:sz w:val="24"/>
          <w:szCs w:val="24"/>
        </w:rPr>
        <w:t xml:space="preserve"> (pouze pro doktorské studijní programy)</w:t>
      </w:r>
    </w:p>
    <w:p w14:paraId="66A4506D" w14:textId="77777777" w:rsidR="00513FFD" w:rsidRPr="00513FFD" w:rsidRDefault="00513FFD" w:rsidP="00513FFD">
      <w:pPr>
        <w:rPr>
          <w:sz w:val="24"/>
          <w:szCs w:val="24"/>
        </w:rPr>
      </w:pPr>
    </w:p>
    <w:p w14:paraId="48AE59AA" w14:textId="77777777" w:rsidR="00513FFD" w:rsidRPr="00513FFD" w:rsidRDefault="00513FFD" w:rsidP="00513FFD">
      <w:pPr>
        <w:rPr>
          <w:bCs/>
          <w:sz w:val="24"/>
          <w:szCs w:val="24"/>
        </w:rPr>
      </w:pPr>
      <w:r w:rsidRPr="00513FFD">
        <w:rPr>
          <w:sz w:val="24"/>
          <w:szCs w:val="24"/>
        </w:rPr>
        <w:t>Není relevantní.</w:t>
      </w:r>
      <w:r w:rsidRPr="00513FFD">
        <w:rPr>
          <w:bCs/>
          <w:sz w:val="24"/>
          <w:szCs w:val="24"/>
        </w:rPr>
        <w:t xml:space="preserve"> </w:t>
      </w:r>
    </w:p>
    <w:p w14:paraId="63B29B8F" w14:textId="77777777" w:rsidR="00513FFD" w:rsidRPr="00513FFD" w:rsidRDefault="00513FFD" w:rsidP="00513FFD">
      <w:pPr>
        <w:pStyle w:val="Nadpis2"/>
        <w:spacing w:before="0"/>
        <w:rPr>
          <w:rFonts w:ascii="Times New Roman" w:hAnsi="Times New Roman"/>
          <w:color w:val="auto"/>
          <w:sz w:val="24"/>
          <w:szCs w:val="24"/>
        </w:rPr>
      </w:pPr>
    </w:p>
    <w:p w14:paraId="56069DC1" w14:textId="77777777" w:rsidR="00513FFD" w:rsidRPr="00513FFD" w:rsidRDefault="00513FFD" w:rsidP="00513FFD">
      <w:pPr>
        <w:pStyle w:val="Nadpis2"/>
        <w:spacing w:before="0"/>
        <w:rPr>
          <w:rFonts w:ascii="Times New Roman" w:hAnsi="Times New Roman"/>
          <w:b/>
          <w:color w:val="auto"/>
          <w:sz w:val="24"/>
          <w:szCs w:val="24"/>
        </w:rPr>
      </w:pPr>
      <w:r w:rsidRPr="00513FFD">
        <w:rPr>
          <w:rFonts w:ascii="Times New Roman" w:hAnsi="Times New Roman"/>
          <w:b/>
          <w:color w:val="auto"/>
          <w:sz w:val="24"/>
          <w:szCs w:val="24"/>
        </w:rPr>
        <w:t>Specifické požadavky na zajištění studijního programu</w:t>
      </w:r>
    </w:p>
    <w:p w14:paraId="56DEE907" w14:textId="77777777" w:rsidR="00513FFD" w:rsidRPr="00513FFD" w:rsidRDefault="00513FFD" w:rsidP="00513FFD">
      <w:pPr>
        <w:pStyle w:val="Nadpis3"/>
        <w:spacing w:before="0"/>
        <w:ind w:left="2124" w:firstLine="708"/>
        <w:rPr>
          <w:rFonts w:ascii="Times New Roman" w:hAnsi="Times New Roman"/>
          <w:b/>
          <w:color w:val="auto"/>
        </w:rPr>
      </w:pPr>
    </w:p>
    <w:p w14:paraId="409E8B4F" w14:textId="77777777" w:rsidR="00513FFD" w:rsidRPr="00513FFD" w:rsidRDefault="00513FFD" w:rsidP="00513FFD">
      <w:pPr>
        <w:pStyle w:val="Nadpis3"/>
        <w:spacing w:before="0"/>
        <w:ind w:left="2124" w:firstLine="708"/>
        <w:rPr>
          <w:rFonts w:ascii="Times New Roman" w:hAnsi="Times New Roman"/>
          <w:b/>
          <w:color w:val="auto"/>
        </w:rPr>
      </w:pPr>
      <w:r w:rsidRPr="00513FFD">
        <w:rPr>
          <w:rFonts w:ascii="Times New Roman" w:hAnsi="Times New Roman"/>
          <w:b/>
          <w:color w:val="auto"/>
        </w:rPr>
        <w:t>Standardy 7.1-7.3</w:t>
      </w:r>
    </w:p>
    <w:p w14:paraId="1D532068" w14:textId="77777777" w:rsidR="00513FFD" w:rsidRPr="00513FFD" w:rsidRDefault="00513FFD" w:rsidP="00513FFD">
      <w:pPr>
        <w:pStyle w:val="Nadpis3"/>
        <w:spacing w:before="0"/>
        <w:rPr>
          <w:rFonts w:ascii="Times New Roman" w:hAnsi="Times New Roman"/>
          <w:color w:val="auto"/>
        </w:rPr>
      </w:pPr>
      <w:r w:rsidRPr="00513FFD">
        <w:rPr>
          <w:rFonts w:ascii="Times New Roman" w:hAnsi="Times New Roman"/>
          <w:b/>
          <w:color w:val="auto"/>
        </w:rPr>
        <w:t>Uskutečňování studijního programu v kombinované a distanční formě studia</w:t>
      </w:r>
      <w:r w:rsidRPr="00513FFD">
        <w:rPr>
          <w:rFonts w:ascii="Times New Roman" w:hAnsi="Times New Roman"/>
          <w:color w:val="auto"/>
        </w:rPr>
        <w:t xml:space="preserve"> (pouze v případě, že vysoká škola o akreditaci studijního programu v kombinované nebo distanční formě studia)</w:t>
      </w:r>
    </w:p>
    <w:p w14:paraId="190EECEE" w14:textId="77777777" w:rsidR="00513FFD" w:rsidRPr="00513FFD" w:rsidRDefault="00513FFD" w:rsidP="00513FFD">
      <w:pPr>
        <w:tabs>
          <w:tab w:val="left" w:pos="2835"/>
        </w:tabs>
        <w:jc w:val="both"/>
        <w:rPr>
          <w:sz w:val="24"/>
          <w:szCs w:val="24"/>
        </w:rPr>
      </w:pPr>
    </w:p>
    <w:p w14:paraId="6CA4344F" w14:textId="77777777" w:rsidR="00513FFD" w:rsidRPr="00513FFD" w:rsidRDefault="00513FFD" w:rsidP="00513FFD">
      <w:pPr>
        <w:tabs>
          <w:tab w:val="left" w:pos="2835"/>
        </w:tabs>
        <w:jc w:val="both"/>
        <w:rPr>
          <w:sz w:val="24"/>
          <w:szCs w:val="24"/>
        </w:rPr>
      </w:pPr>
      <w:r w:rsidRPr="00513FFD">
        <w:rPr>
          <w:sz w:val="24"/>
          <w:szCs w:val="24"/>
        </w:rPr>
        <w:t>S ohledem na skutečnost, že bakalářský studijní program Slovanská studia tvoří tři vzdělávací oblasti v poměrném zastoupení 40 % Filologie, 30 % Historické vědy a 30 % Vědy u umění a kultuře, je jeho výuka realizována pouze v prezenční formě denního studia.</w:t>
      </w:r>
    </w:p>
    <w:p w14:paraId="7277B055" w14:textId="77777777" w:rsidR="00513FFD" w:rsidRPr="00513FFD" w:rsidRDefault="00513FFD" w:rsidP="00513FFD">
      <w:pPr>
        <w:tabs>
          <w:tab w:val="left" w:pos="2835"/>
        </w:tabs>
        <w:rPr>
          <w:sz w:val="24"/>
          <w:szCs w:val="24"/>
        </w:rPr>
      </w:pPr>
      <w:r w:rsidRPr="00513FFD">
        <w:rPr>
          <w:sz w:val="24"/>
          <w:szCs w:val="24"/>
        </w:rPr>
        <w:tab/>
      </w:r>
      <w:r w:rsidRPr="00513FFD">
        <w:rPr>
          <w:sz w:val="24"/>
          <w:szCs w:val="24"/>
        </w:rPr>
        <w:tab/>
      </w:r>
    </w:p>
    <w:p w14:paraId="74B4B3F9" w14:textId="77777777" w:rsidR="00513FFD" w:rsidRPr="00513FFD" w:rsidRDefault="00513FFD" w:rsidP="00513FFD">
      <w:pPr>
        <w:pStyle w:val="Nadpis3"/>
        <w:spacing w:before="0"/>
        <w:ind w:left="2124" w:firstLine="708"/>
        <w:rPr>
          <w:rFonts w:ascii="Times New Roman" w:hAnsi="Times New Roman"/>
          <w:b/>
          <w:color w:val="auto"/>
        </w:rPr>
      </w:pPr>
      <w:r w:rsidRPr="00513FFD">
        <w:rPr>
          <w:rFonts w:ascii="Times New Roman" w:hAnsi="Times New Roman"/>
          <w:b/>
          <w:color w:val="auto"/>
        </w:rPr>
        <w:t>Standardy 7.4-7.9</w:t>
      </w:r>
    </w:p>
    <w:p w14:paraId="5369447A" w14:textId="77777777" w:rsidR="00513FFD" w:rsidRPr="00513FFD" w:rsidRDefault="00513FFD" w:rsidP="00513FFD">
      <w:pPr>
        <w:pStyle w:val="Nadpis3"/>
        <w:spacing w:before="0"/>
        <w:rPr>
          <w:rFonts w:ascii="Times New Roman" w:hAnsi="Times New Roman"/>
          <w:color w:val="auto"/>
        </w:rPr>
      </w:pPr>
      <w:r w:rsidRPr="00513FFD">
        <w:rPr>
          <w:rFonts w:ascii="Times New Roman" w:hAnsi="Times New Roman"/>
          <w:b/>
          <w:color w:val="auto"/>
        </w:rPr>
        <w:t>Uskutečňování studijního programu v cizím jazyce</w:t>
      </w:r>
      <w:r w:rsidRPr="00513FFD">
        <w:rPr>
          <w:rFonts w:ascii="Times New Roman" w:hAnsi="Times New Roman"/>
          <w:color w:val="auto"/>
        </w:rPr>
        <w:t xml:space="preserve"> (pouze v případě, že vysoká škola o akreditaci studijního programu v cizím jazyce)</w:t>
      </w:r>
    </w:p>
    <w:p w14:paraId="0874E141" w14:textId="77777777" w:rsidR="00513FFD" w:rsidRPr="00513FFD" w:rsidRDefault="00513FFD" w:rsidP="00513FFD">
      <w:pPr>
        <w:rPr>
          <w:sz w:val="24"/>
          <w:szCs w:val="24"/>
        </w:rPr>
      </w:pPr>
    </w:p>
    <w:p w14:paraId="06F2216E" w14:textId="77777777" w:rsidR="00513FFD" w:rsidRPr="00513FFD" w:rsidRDefault="00513FFD" w:rsidP="00513FFD">
      <w:pPr>
        <w:rPr>
          <w:sz w:val="24"/>
          <w:szCs w:val="24"/>
        </w:rPr>
      </w:pPr>
      <w:r w:rsidRPr="00513FFD">
        <w:rPr>
          <w:sz w:val="24"/>
          <w:szCs w:val="24"/>
        </w:rPr>
        <w:t>Není relevantní.</w:t>
      </w:r>
    </w:p>
    <w:p w14:paraId="11F92FE3" w14:textId="77777777" w:rsidR="00513FFD" w:rsidRPr="00513FFD" w:rsidRDefault="00513FFD" w:rsidP="00513FFD">
      <w:pPr>
        <w:tabs>
          <w:tab w:val="left" w:pos="2835"/>
        </w:tabs>
        <w:rPr>
          <w:sz w:val="24"/>
          <w:szCs w:val="24"/>
        </w:rPr>
      </w:pPr>
      <w:r w:rsidRPr="00513FFD">
        <w:rPr>
          <w:sz w:val="24"/>
          <w:szCs w:val="24"/>
        </w:rPr>
        <w:tab/>
      </w:r>
      <w:r w:rsidRPr="00513FFD">
        <w:rPr>
          <w:sz w:val="24"/>
          <w:szCs w:val="24"/>
        </w:rPr>
        <w:tab/>
      </w:r>
    </w:p>
    <w:p w14:paraId="1FAED06A" w14:textId="77777777" w:rsidR="00513FFD" w:rsidRPr="00513FFD" w:rsidRDefault="00513FFD" w:rsidP="00513FFD">
      <w:pPr>
        <w:pStyle w:val="Nadpis3"/>
        <w:tabs>
          <w:tab w:val="left" w:pos="2835"/>
        </w:tabs>
        <w:spacing w:before="0"/>
        <w:rPr>
          <w:rFonts w:ascii="Times New Roman" w:hAnsi="Times New Roman"/>
          <w:b/>
          <w:color w:val="auto"/>
        </w:rPr>
      </w:pPr>
      <w:r w:rsidRPr="00513FFD">
        <w:rPr>
          <w:rFonts w:ascii="Times New Roman" w:hAnsi="Times New Roman"/>
          <w:b/>
          <w:color w:val="auto"/>
        </w:rPr>
        <w:tab/>
        <w:t xml:space="preserve">Standard 7.10 </w:t>
      </w:r>
    </w:p>
    <w:p w14:paraId="107E27C9" w14:textId="77777777" w:rsidR="00513FFD" w:rsidRPr="00513FFD" w:rsidRDefault="00513FFD" w:rsidP="00513FFD">
      <w:pPr>
        <w:rPr>
          <w:sz w:val="24"/>
          <w:szCs w:val="24"/>
        </w:rPr>
      </w:pPr>
      <w:r w:rsidRPr="00513FFD">
        <w:rPr>
          <w:b/>
          <w:sz w:val="24"/>
          <w:szCs w:val="24"/>
        </w:rPr>
        <w:t>Uskutečňování studijního programu ve spolupráci se zahraniční vysokou školou</w:t>
      </w:r>
      <w:r w:rsidRPr="00513FFD">
        <w:rPr>
          <w:sz w:val="24"/>
          <w:szCs w:val="24"/>
        </w:rPr>
        <w:t xml:space="preserve"> (pouze v případě, že vysoká škola o akreditaci studijního programu ve spolupráci se zahraniční vysokou školou podle § 47a zákona o vysokých školách)</w:t>
      </w:r>
      <w:r w:rsidRPr="00513FFD">
        <w:rPr>
          <w:sz w:val="24"/>
          <w:szCs w:val="24"/>
        </w:rPr>
        <w:br/>
      </w:r>
    </w:p>
    <w:p w14:paraId="52C9031D" w14:textId="77777777" w:rsidR="00513FFD" w:rsidRPr="00513FFD" w:rsidRDefault="00513FFD" w:rsidP="00513FFD">
      <w:pPr>
        <w:rPr>
          <w:sz w:val="24"/>
          <w:szCs w:val="24"/>
        </w:rPr>
      </w:pPr>
      <w:r w:rsidRPr="00513FFD">
        <w:rPr>
          <w:sz w:val="24"/>
          <w:szCs w:val="24"/>
        </w:rPr>
        <w:t>Není relevantní.</w:t>
      </w:r>
    </w:p>
    <w:p w14:paraId="0489591D" w14:textId="77777777" w:rsidR="00513FFD" w:rsidRPr="00513FFD" w:rsidRDefault="00513FFD" w:rsidP="00513FFD">
      <w:pPr>
        <w:pStyle w:val="Nadpis3"/>
        <w:tabs>
          <w:tab w:val="left" w:pos="2835"/>
        </w:tabs>
        <w:spacing w:before="0"/>
        <w:rPr>
          <w:rFonts w:ascii="Times New Roman" w:hAnsi="Times New Roman"/>
          <w:color w:val="auto"/>
        </w:rPr>
      </w:pPr>
      <w:r w:rsidRPr="00513FFD">
        <w:rPr>
          <w:rFonts w:ascii="Times New Roman" w:hAnsi="Times New Roman"/>
          <w:color w:val="auto"/>
        </w:rPr>
        <w:lastRenderedPageBreak/>
        <w:tab/>
      </w:r>
    </w:p>
    <w:p w14:paraId="242C5E64" w14:textId="77777777" w:rsidR="00513FFD" w:rsidRPr="00513FFD" w:rsidRDefault="00513FFD" w:rsidP="00513FFD">
      <w:pPr>
        <w:pStyle w:val="Nadpis3"/>
        <w:spacing w:before="0"/>
        <w:ind w:left="2124" w:firstLine="708"/>
        <w:rPr>
          <w:rFonts w:ascii="Times New Roman" w:hAnsi="Times New Roman"/>
          <w:b/>
          <w:color w:val="auto"/>
        </w:rPr>
      </w:pPr>
      <w:r w:rsidRPr="00513FFD">
        <w:rPr>
          <w:rFonts w:ascii="Times New Roman" w:hAnsi="Times New Roman"/>
          <w:b/>
          <w:color w:val="auto"/>
        </w:rPr>
        <w:t xml:space="preserve">Standard 7.11 </w:t>
      </w:r>
    </w:p>
    <w:p w14:paraId="552DE64A" w14:textId="77777777" w:rsidR="00513FFD" w:rsidRPr="00513FFD" w:rsidRDefault="00513FFD" w:rsidP="00513FFD">
      <w:pPr>
        <w:pStyle w:val="Nadpis3"/>
        <w:spacing w:before="0"/>
        <w:rPr>
          <w:rFonts w:ascii="Times New Roman" w:hAnsi="Times New Roman"/>
          <w:color w:val="auto"/>
        </w:rPr>
      </w:pPr>
      <w:r w:rsidRPr="00513FFD">
        <w:rPr>
          <w:rFonts w:ascii="Times New Roman" w:hAnsi="Times New Roman"/>
          <w:b/>
          <w:color w:val="auto"/>
        </w:rPr>
        <w:t>Uskutečňování studijního programu ve spolupráci s další právnickou osobou</w:t>
      </w:r>
      <w:r w:rsidRPr="00513FFD">
        <w:rPr>
          <w:rFonts w:ascii="Times New Roman" w:hAnsi="Times New Roman"/>
          <w:color w:val="auto"/>
        </w:rPr>
        <w:t xml:space="preserve"> (pouze v případě, že vysoká škola o akreditaci studijního programu ve spolupráci s další právnickou osobou podle § 81 zákona o vysokých školách)</w:t>
      </w:r>
    </w:p>
    <w:p w14:paraId="5CE8750E" w14:textId="77777777" w:rsidR="00513FFD" w:rsidRPr="00513FFD" w:rsidRDefault="00513FFD" w:rsidP="00513FFD">
      <w:pPr>
        <w:rPr>
          <w:sz w:val="24"/>
          <w:szCs w:val="24"/>
        </w:rPr>
      </w:pPr>
    </w:p>
    <w:p w14:paraId="5CDF818F" w14:textId="77777777" w:rsidR="00513FFD" w:rsidRPr="00513FFD" w:rsidRDefault="00513FFD" w:rsidP="00513FFD">
      <w:pPr>
        <w:rPr>
          <w:sz w:val="24"/>
          <w:szCs w:val="24"/>
        </w:rPr>
      </w:pPr>
      <w:r w:rsidRPr="00513FFD">
        <w:rPr>
          <w:sz w:val="24"/>
          <w:szCs w:val="24"/>
        </w:rPr>
        <w:t>Není relevantní.</w:t>
      </w:r>
    </w:p>
    <w:p w14:paraId="057A453C" w14:textId="77777777" w:rsidR="00513FFD" w:rsidRPr="00513FFD" w:rsidRDefault="00513FFD" w:rsidP="00513FFD">
      <w:pPr>
        <w:tabs>
          <w:tab w:val="left" w:pos="2835"/>
        </w:tabs>
        <w:rPr>
          <w:sz w:val="24"/>
          <w:szCs w:val="24"/>
        </w:rPr>
      </w:pPr>
      <w:r w:rsidRPr="00513FFD">
        <w:rPr>
          <w:sz w:val="24"/>
          <w:szCs w:val="24"/>
        </w:rPr>
        <w:tab/>
      </w:r>
      <w:r w:rsidRPr="00513FFD">
        <w:rPr>
          <w:sz w:val="24"/>
          <w:szCs w:val="24"/>
        </w:rPr>
        <w:tab/>
      </w:r>
    </w:p>
    <w:p w14:paraId="4E0AD3C5" w14:textId="77777777" w:rsidR="00585274" w:rsidRDefault="00585274"/>
    <w:sectPr w:rsidR="00585274" w:rsidSect="00970BF1">
      <w:footerReference w:type="default" r:id="rId40"/>
      <w:pgSz w:w="11906" w:h="16838"/>
      <w:pgMar w:top="1417" w:right="1417" w:bottom="1417" w:left="1417" w:header="708" w:footer="708" w:gutter="0"/>
      <w:cols w:space="708"/>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rpatova Barbora" w:date="2021-05-20T12:10:00Z" w:initials="KB">
    <w:p w14:paraId="6FB5DB2E" w14:textId="00376E21" w:rsidR="006345C2" w:rsidRDefault="006345C2">
      <w:pPr>
        <w:pStyle w:val="Textkomente"/>
      </w:pPr>
      <w:r>
        <w:rPr>
          <w:rStyle w:val="Odkaznakoment"/>
        </w:rPr>
        <w:annotationRef/>
      </w:r>
      <w:r>
        <w:rPr>
          <w:color w:val="1F497D"/>
        </w:rPr>
        <w:t>P</w:t>
      </w:r>
      <w:r>
        <w:rPr>
          <w:color w:val="1F497D"/>
        </w:rPr>
        <w:t>otřebovali bychom poradit, kam zařadit</w:t>
      </w:r>
      <w:r>
        <w:rPr>
          <w:color w:val="1F497D"/>
        </w:rPr>
        <w:t>.</w:t>
      </w:r>
    </w:p>
  </w:comment>
  <w:comment w:id="7" w:author="Krpatova Barbora" w:date="2021-05-20T12:12:00Z" w:initials="KB">
    <w:p w14:paraId="2AF75C65" w14:textId="03B25191" w:rsidR="006345C2" w:rsidRDefault="006345C2">
      <w:pPr>
        <w:pStyle w:val="Textkomente"/>
      </w:pPr>
      <w:r>
        <w:rPr>
          <w:rStyle w:val="Odkaznakoment"/>
        </w:rPr>
        <w:annotationRef/>
      </w:r>
      <w:r>
        <w:t>Nový strategický záměr se v těchto dnech projednává. Zatím nemáme jeho aktuální znění.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B5DB2E" w15:done="0"/>
  <w15:commentEx w15:paraId="2AF75C6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A5B2B" w14:textId="77777777" w:rsidR="007A2CDF" w:rsidRDefault="007A2CDF" w:rsidP="009F152A">
      <w:r>
        <w:separator/>
      </w:r>
    </w:p>
  </w:endnote>
  <w:endnote w:type="continuationSeparator" w:id="0">
    <w:p w14:paraId="501F9FE2" w14:textId="77777777" w:rsidR="007A2CDF" w:rsidRDefault="007A2CDF" w:rsidP="009F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5" w:usb1="08070000" w:usb2="00000010" w:usb3="00000000" w:csb0="00020002" w:csb1="00000000"/>
  </w:font>
  <w:font w:name="KGRPEJ+TimesNewRoman">
    <w:altName w:val="Yu Gothic"/>
    <w:panose1 w:val="00000000000000000000"/>
    <w:charset w:val="80"/>
    <w:family w:val="auto"/>
    <w:notTrueType/>
    <w:pitch w:val="default"/>
    <w:sig w:usb0="00000001" w:usb1="08070000" w:usb2="00000010" w:usb3="00000000" w:csb0="00020000" w:csb1="00000000"/>
  </w:font>
  <w:font w:name="SISCDL+TimesNewRoman,Itali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061693"/>
      <w:docPartObj>
        <w:docPartGallery w:val="Page Numbers (Bottom of Page)"/>
        <w:docPartUnique/>
      </w:docPartObj>
    </w:sdtPr>
    <w:sdtEndPr/>
    <w:sdtContent>
      <w:p w14:paraId="72F4BDA2" w14:textId="0E4CAC6B" w:rsidR="00D06CF2" w:rsidRDefault="00D06CF2">
        <w:pPr>
          <w:pStyle w:val="Zpat"/>
          <w:jc w:val="center"/>
        </w:pPr>
        <w:r>
          <w:fldChar w:fldCharType="begin"/>
        </w:r>
        <w:r>
          <w:instrText>PAGE   \* MERGEFORMAT</w:instrText>
        </w:r>
        <w:r>
          <w:fldChar w:fldCharType="separate"/>
        </w:r>
        <w:r w:rsidR="006345C2">
          <w:rPr>
            <w:noProof/>
          </w:rPr>
          <w:t>100</w:t>
        </w:r>
        <w:r>
          <w:fldChar w:fldCharType="end"/>
        </w:r>
      </w:p>
    </w:sdtContent>
  </w:sdt>
  <w:p w14:paraId="3DAEFE49" w14:textId="77777777" w:rsidR="00D06CF2" w:rsidRDefault="00D06C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F20AC" w14:textId="77777777" w:rsidR="007A2CDF" w:rsidRDefault="007A2CDF" w:rsidP="009F152A">
      <w:r>
        <w:separator/>
      </w:r>
    </w:p>
  </w:footnote>
  <w:footnote w:type="continuationSeparator" w:id="0">
    <w:p w14:paraId="027CF6E9" w14:textId="77777777" w:rsidR="007A2CDF" w:rsidRDefault="007A2CDF" w:rsidP="009F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A15465"/>
    <w:multiLevelType w:val="hybridMultilevel"/>
    <w:tmpl w:val="E384E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E27DF3"/>
    <w:multiLevelType w:val="hybridMultilevel"/>
    <w:tmpl w:val="BF884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F06E31"/>
    <w:multiLevelType w:val="hybridMultilevel"/>
    <w:tmpl w:val="4D426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017814"/>
    <w:multiLevelType w:val="hybridMultilevel"/>
    <w:tmpl w:val="CDB4F4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A5011A"/>
    <w:multiLevelType w:val="hybridMultilevel"/>
    <w:tmpl w:val="BC7A3C48"/>
    <w:lvl w:ilvl="0" w:tplc="CA06D9C4">
      <w:start w:val="2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471B3F"/>
    <w:multiLevelType w:val="hybridMultilevel"/>
    <w:tmpl w:val="C2B2BF7A"/>
    <w:lvl w:ilvl="0" w:tplc="BA54AACC">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A4B0DC0"/>
    <w:multiLevelType w:val="hybridMultilevel"/>
    <w:tmpl w:val="769A89C6"/>
    <w:lvl w:ilvl="0" w:tplc="0405000F">
      <w:start w:val="1"/>
      <w:numFmt w:val="decimal"/>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8" w15:restartNumberingAfterBreak="0">
    <w:nsid w:val="0A5A4088"/>
    <w:multiLevelType w:val="hybridMultilevel"/>
    <w:tmpl w:val="A3C2B44C"/>
    <w:lvl w:ilvl="0" w:tplc="3604AD36">
      <w:start w:val="1"/>
      <w:numFmt w:val="decimal"/>
      <w:lvlText w:val="%1."/>
      <w:lvlJc w:val="left"/>
      <w:pPr>
        <w:ind w:left="720" w:hanging="360"/>
      </w:pPr>
      <w:rPr>
        <w:rFonts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AE11C5C"/>
    <w:multiLevelType w:val="hybridMultilevel"/>
    <w:tmpl w:val="57DAD7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72400D"/>
    <w:multiLevelType w:val="hybridMultilevel"/>
    <w:tmpl w:val="8794E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B8A4BF1"/>
    <w:multiLevelType w:val="hybridMultilevel"/>
    <w:tmpl w:val="304E7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2C1492"/>
    <w:multiLevelType w:val="hybridMultilevel"/>
    <w:tmpl w:val="BE4297FA"/>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3" w15:restartNumberingAfterBreak="0">
    <w:nsid w:val="10C57C15"/>
    <w:multiLevelType w:val="hybridMultilevel"/>
    <w:tmpl w:val="41CCA4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1D374C"/>
    <w:multiLevelType w:val="hybridMultilevel"/>
    <w:tmpl w:val="2BA4AE6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39D10EF"/>
    <w:multiLevelType w:val="hybridMultilevel"/>
    <w:tmpl w:val="172C6F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B2691A"/>
    <w:multiLevelType w:val="hybridMultilevel"/>
    <w:tmpl w:val="AF68C626"/>
    <w:lvl w:ilvl="0" w:tplc="3872F536">
      <w:start w:val="1"/>
      <w:numFmt w:val="decimal"/>
      <w:lvlText w:val="%1."/>
      <w:lvlJc w:val="left"/>
      <w:pPr>
        <w:ind w:left="720" w:hanging="360"/>
      </w:pPr>
      <w:rPr>
        <w:rFonts w:hint="default"/>
        <w:i w:val="0"/>
        <w:i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75E398C"/>
    <w:multiLevelType w:val="hybridMultilevel"/>
    <w:tmpl w:val="E3DACD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8AB04E8"/>
    <w:multiLevelType w:val="hybridMultilevel"/>
    <w:tmpl w:val="6F48A3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8C27304"/>
    <w:multiLevelType w:val="hybridMultilevel"/>
    <w:tmpl w:val="E3DACD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9E63686"/>
    <w:multiLevelType w:val="hybridMultilevel"/>
    <w:tmpl w:val="FBE8B468"/>
    <w:lvl w:ilvl="0" w:tplc="63E4B15E">
      <w:start w:val="1"/>
      <w:numFmt w:val="decimal"/>
      <w:lvlText w:val="%1."/>
      <w:lvlJc w:val="left"/>
      <w:pPr>
        <w:ind w:left="644" w:hanging="360"/>
      </w:pPr>
      <w:rPr>
        <w:sz w:val="20"/>
        <w:szCs w:val="2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1" w15:restartNumberingAfterBreak="0">
    <w:nsid w:val="1D661A41"/>
    <w:multiLevelType w:val="hybridMultilevel"/>
    <w:tmpl w:val="E3DACD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D840D2C"/>
    <w:multiLevelType w:val="hybridMultilevel"/>
    <w:tmpl w:val="761EC6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3C751C0"/>
    <w:multiLevelType w:val="hybridMultilevel"/>
    <w:tmpl w:val="E3DACD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4EB1440"/>
    <w:multiLevelType w:val="hybridMultilevel"/>
    <w:tmpl w:val="9A72A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5336112"/>
    <w:multiLevelType w:val="hybridMultilevel"/>
    <w:tmpl w:val="AF68C626"/>
    <w:lvl w:ilvl="0" w:tplc="3872F536">
      <w:start w:val="1"/>
      <w:numFmt w:val="decimal"/>
      <w:lvlText w:val="%1."/>
      <w:lvlJc w:val="left"/>
      <w:pPr>
        <w:ind w:left="720" w:hanging="360"/>
      </w:pPr>
      <w:rPr>
        <w:rFonts w:hint="default"/>
        <w:i w:val="0"/>
        <w:i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8D03F8"/>
    <w:multiLevelType w:val="hybridMultilevel"/>
    <w:tmpl w:val="B650BB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D637A79"/>
    <w:multiLevelType w:val="hybridMultilevel"/>
    <w:tmpl w:val="99886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EA36389"/>
    <w:multiLevelType w:val="hybridMultilevel"/>
    <w:tmpl w:val="4D426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EF409E3"/>
    <w:multiLevelType w:val="hybridMultilevel"/>
    <w:tmpl w:val="BF8849C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0C24767"/>
    <w:multiLevelType w:val="hybridMultilevel"/>
    <w:tmpl w:val="D0EA3B88"/>
    <w:lvl w:ilvl="0" w:tplc="22B4C5B0">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972D7E"/>
    <w:multiLevelType w:val="hybridMultilevel"/>
    <w:tmpl w:val="A1C6D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7A035B2"/>
    <w:multiLevelType w:val="hybridMultilevel"/>
    <w:tmpl w:val="769A5078"/>
    <w:lvl w:ilvl="0" w:tplc="0405000F">
      <w:start w:val="1"/>
      <w:numFmt w:val="decimal"/>
      <w:lvlText w:val="%1."/>
      <w:lvlJc w:val="left"/>
      <w:pPr>
        <w:ind w:left="967" w:hanging="360"/>
      </w:pPr>
    </w:lvl>
    <w:lvl w:ilvl="1" w:tplc="04050019" w:tentative="1">
      <w:start w:val="1"/>
      <w:numFmt w:val="lowerLetter"/>
      <w:lvlText w:val="%2."/>
      <w:lvlJc w:val="left"/>
      <w:pPr>
        <w:ind w:left="1687" w:hanging="360"/>
      </w:pPr>
    </w:lvl>
    <w:lvl w:ilvl="2" w:tplc="0405001B" w:tentative="1">
      <w:start w:val="1"/>
      <w:numFmt w:val="lowerRoman"/>
      <w:lvlText w:val="%3."/>
      <w:lvlJc w:val="right"/>
      <w:pPr>
        <w:ind w:left="2407" w:hanging="180"/>
      </w:pPr>
    </w:lvl>
    <w:lvl w:ilvl="3" w:tplc="0405000F" w:tentative="1">
      <w:start w:val="1"/>
      <w:numFmt w:val="decimal"/>
      <w:lvlText w:val="%4."/>
      <w:lvlJc w:val="left"/>
      <w:pPr>
        <w:ind w:left="3127" w:hanging="360"/>
      </w:pPr>
    </w:lvl>
    <w:lvl w:ilvl="4" w:tplc="04050019" w:tentative="1">
      <w:start w:val="1"/>
      <w:numFmt w:val="lowerLetter"/>
      <w:lvlText w:val="%5."/>
      <w:lvlJc w:val="left"/>
      <w:pPr>
        <w:ind w:left="3847" w:hanging="360"/>
      </w:pPr>
    </w:lvl>
    <w:lvl w:ilvl="5" w:tplc="0405001B" w:tentative="1">
      <w:start w:val="1"/>
      <w:numFmt w:val="lowerRoman"/>
      <w:lvlText w:val="%6."/>
      <w:lvlJc w:val="right"/>
      <w:pPr>
        <w:ind w:left="4567" w:hanging="180"/>
      </w:pPr>
    </w:lvl>
    <w:lvl w:ilvl="6" w:tplc="0405000F" w:tentative="1">
      <w:start w:val="1"/>
      <w:numFmt w:val="decimal"/>
      <w:lvlText w:val="%7."/>
      <w:lvlJc w:val="left"/>
      <w:pPr>
        <w:ind w:left="5287" w:hanging="360"/>
      </w:pPr>
    </w:lvl>
    <w:lvl w:ilvl="7" w:tplc="04050019" w:tentative="1">
      <w:start w:val="1"/>
      <w:numFmt w:val="lowerLetter"/>
      <w:lvlText w:val="%8."/>
      <w:lvlJc w:val="left"/>
      <w:pPr>
        <w:ind w:left="6007" w:hanging="360"/>
      </w:pPr>
    </w:lvl>
    <w:lvl w:ilvl="8" w:tplc="0405001B" w:tentative="1">
      <w:start w:val="1"/>
      <w:numFmt w:val="lowerRoman"/>
      <w:lvlText w:val="%9."/>
      <w:lvlJc w:val="right"/>
      <w:pPr>
        <w:ind w:left="6727" w:hanging="180"/>
      </w:pPr>
    </w:lvl>
  </w:abstractNum>
  <w:abstractNum w:abstractNumId="33" w15:restartNumberingAfterBreak="0">
    <w:nsid w:val="3B02793D"/>
    <w:multiLevelType w:val="hybridMultilevel"/>
    <w:tmpl w:val="C1649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D7332C7"/>
    <w:multiLevelType w:val="hybridMultilevel"/>
    <w:tmpl w:val="5300A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1E657E3"/>
    <w:multiLevelType w:val="hybridMultilevel"/>
    <w:tmpl w:val="B32E81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41631C1"/>
    <w:multiLevelType w:val="hybridMultilevel"/>
    <w:tmpl w:val="E3DACD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60C6B1E"/>
    <w:multiLevelType w:val="hybridMultilevel"/>
    <w:tmpl w:val="AF68C626"/>
    <w:lvl w:ilvl="0" w:tplc="3872F536">
      <w:start w:val="1"/>
      <w:numFmt w:val="decimal"/>
      <w:lvlText w:val="%1."/>
      <w:lvlJc w:val="left"/>
      <w:pPr>
        <w:ind w:left="720" w:hanging="360"/>
      </w:pPr>
      <w:rPr>
        <w:rFonts w:hint="default"/>
        <w:i w:val="0"/>
        <w:i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6794760"/>
    <w:multiLevelType w:val="hybridMultilevel"/>
    <w:tmpl w:val="6E74DA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6BB34E2"/>
    <w:multiLevelType w:val="hybridMultilevel"/>
    <w:tmpl w:val="A08EEC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6FE4FFB"/>
    <w:multiLevelType w:val="hybridMultilevel"/>
    <w:tmpl w:val="998865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8A40352"/>
    <w:multiLevelType w:val="hybridMultilevel"/>
    <w:tmpl w:val="EFAE98DA"/>
    <w:lvl w:ilvl="0" w:tplc="CA06D9C4">
      <w:start w:val="2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AB71B83"/>
    <w:multiLevelType w:val="hybridMultilevel"/>
    <w:tmpl w:val="5BE27FFC"/>
    <w:lvl w:ilvl="0" w:tplc="0405000F">
      <w:start w:val="1"/>
      <w:numFmt w:val="decimal"/>
      <w:lvlText w:val="%1."/>
      <w:lvlJc w:val="left"/>
      <w:pPr>
        <w:ind w:left="967" w:hanging="360"/>
      </w:pPr>
    </w:lvl>
    <w:lvl w:ilvl="1" w:tplc="04050019" w:tentative="1">
      <w:start w:val="1"/>
      <w:numFmt w:val="lowerLetter"/>
      <w:lvlText w:val="%2."/>
      <w:lvlJc w:val="left"/>
      <w:pPr>
        <w:ind w:left="1687" w:hanging="360"/>
      </w:pPr>
    </w:lvl>
    <w:lvl w:ilvl="2" w:tplc="0405001B" w:tentative="1">
      <w:start w:val="1"/>
      <w:numFmt w:val="lowerRoman"/>
      <w:lvlText w:val="%3."/>
      <w:lvlJc w:val="right"/>
      <w:pPr>
        <w:ind w:left="2407" w:hanging="180"/>
      </w:pPr>
    </w:lvl>
    <w:lvl w:ilvl="3" w:tplc="0405000F" w:tentative="1">
      <w:start w:val="1"/>
      <w:numFmt w:val="decimal"/>
      <w:lvlText w:val="%4."/>
      <w:lvlJc w:val="left"/>
      <w:pPr>
        <w:ind w:left="3127" w:hanging="360"/>
      </w:pPr>
    </w:lvl>
    <w:lvl w:ilvl="4" w:tplc="04050019" w:tentative="1">
      <w:start w:val="1"/>
      <w:numFmt w:val="lowerLetter"/>
      <w:lvlText w:val="%5."/>
      <w:lvlJc w:val="left"/>
      <w:pPr>
        <w:ind w:left="3847" w:hanging="360"/>
      </w:pPr>
    </w:lvl>
    <w:lvl w:ilvl="5" w:tplc="0405001B" w:tentative="1">
      <w:start w:val="1"/>
      <w:numFmt w:val="lowerRoman"/>
      <w:lvlText w:val="%6."/>
      <w:lvlJc w:val="right"/>
      <w:pPr>
        <w:ind w:left="4567" w:hanging="180"/>
      </w:pPr>
    </w:lvl>
    <w:lvl w:ilvl="6" w:tplc="0405000F" w:tentative="1">
      <w:start w:val="1"/>
      <w:numFmt w:val="decimal"/>
      <w:lvlText w:val="%7."/>
      <w:lvlJc w:val="left"/>
      <w:pPr>
        <w:ind w:left="5287" w:hanging="360"/>
      </w:pPr>
    </w:lvl>
    <w:lvl w:ilvl="7" w:tplc="04050019" w:tentative="1">
      <w:start w:val="1"/>
      <w:numFmt w:val="lowerLetter"/>
      <w:lvlText w:val="%8."/>
      <w:lvlJc w:val="left"/>
      <w:pPr>
        <w:ind w:left="6007" w:hanging="360"/>
      </w:pPr>
    </w:lvl>
    <w:lvl w:ilvl="8" w:tplc="0405001B" w:tentative="1">
      <w:start w:val="1"/>
      <w:numFmt w:val="lowerRoman"/>
      <w:lvlText w:val="%9."/>
      <w:lvlJc w:val="right"/>
      <w:pPr>
        <w:ind w:left="6727" w:hanging="180"/>
      </w:pPr>
    </w:lvl>
  </w:abstractNum>
  <w:abstractNum w:abstractNumId="43" w15:restartNumberingAfterBreak="0">
    <w:nsid w:val="4AF559B3"/>
    <w:multiLevelType w:val="hybridMultilevel"/>
    <w:tmpl w:val="BC4064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4B5A75E1"/>
    <w:multiLevelType w:val="hybridMultilevel"/>
    <w:tmpl w:val="84AE7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BEB359E"/>
    <w:multiLevelType w:val="hybridMultilevel"/>
    <w:tmpl w:val="F992D780"/>
    <w:lvl w:ilvl="0" w:tplc="92E83A68">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EAA2163"/>
    <w:multiLevelType w:val="hybridMultilevel"/>
    <w:tmpl w:val="744C0E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0353F83"/>
    <w:multiLevelType w:val="hybridMultilevel"/>
    <w:tmpl w:val="AD9E2E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2821309"/>
    <w:multiLevelType w:val="hybridMultilevel"/>
    <w:tmpl w:val="D764A706"/>
    <w:lvl w:ilvl="0" w:tplc="0405000F">
      <w:start w:val="1"/>
      <w:numFmt w:val="decimal"/>
      <w:lvlText w:val="%1."/>
      <w:lvlJc w:val="left"/>
      <w:pPr>
        <w:ind w:left="967" w:hanging="360"/>
      </w:pPr>
    </w:lvl>
    <w:lvl w:ilvl="1" w:tplc="04050019" w:tentative="1">
      <w:start w:val="1"/>
      <w:numFmt w:val="lowerLetter"/>
      <w:lvlText w:val="%2."/>
      <w:lvlJc w:val="left"/>
      <w:pPr>
        <w:ind w:left="1687" w:hanging="360"/>
      </w:pPr>
    </w:lvl>
    <w:lvl w:ilvl="2" w:tplc="0405001B" w:tentative="1">
      <w:start w:val="1"/>
      <w:numFmt w:val="lowerRoman"/>
      <w:lvlText w:val="%3."/>
      <w:lvlJc w:val="right"/>
      <w:pPr>
        <w:ind w:left="2407" w:hanging="180"/>
      </w:pPr>
    </w:lvl>
    <w:lvl w:ilvl="3" w:tplc="0405000F" w:tentative="1">
      <w:start w:val="1"/>
      <w:numFmt w:val="decimal"/>
      <w:lvlText w:val="%4."/>
      <w:lvlJc w:val="left"/>
      <w:pPr>
        <w:ind w:left="3127" w:hanging="360"/>
      </w:pPr>
    </w:lvl>
    <w:lvl w:ilvl="4" w:tplc="04050019" w:tentative="1">
      <w:start w:val="1"/>
      <w:numFmt w:val="lowerLetter"/>
      <w:lvlText w:val="%5."/>
      <w:lvlJc w:val="left"/>
      <w:pPr>
        <w:ind w:left="3847" w:hanging="360"/>
      </w:pPr>
    </w:lvl>
    <w:lvl w:ilvl="5" w:tplc="0405001B" w:tentative="1">
      <w:start w:val="1"/>
      <w:numFmt w:val="lowerRoman"/>
      <w:lvlText w:val="%6."/>
      <w:lvlJc w:val="right"/>
      <w:pPr>
        <w:ind w:left="4567" w:hanging="180"/>
      </w:pPr>
    </w:lvl>
    <w:lvl w:ilvl="6" w:tplc="0405000F" w:tentative="1">
      <w:start w:val="1"/>
      <w:numFmt w:val="decimal"/>
      <w:lvlText w:val="%7."/>
      <w:lvlJc w:val="left"/>
      <w:pPr>
        <w:ind w:left="5287" w:hanging="360"/>
      </w:pPr>
    </w:lvl>
    <w:lvl w:ilvl="7" w:tplc="04050019" w:tentative="1">
      <w:start w:val="1"/>
      <w:numFmt w:val="lowerLetter"/>
      <w:lvlText w:val="%8."/>
      <w:lvlJc w:val="left"/>
      <w:pPr>
        <w:ind w:left="6007" w:hanging="360"/>
      </w:pPr>
    </w:lvl>
    <w:lvl w:ilvl="8" w:tplc="0405001B" w:tentative="1">
      <w:start w:val="1"/>
      <w:numFmt w:val="lowerRoman"/>
      <w:lvlText w:val="%9."/>
      <w:lvlJc w:val="right"/>
      <w:pPr>
        <w:ind w:left="6727" w:hanging="180"/>
      </w:pPr>
    </w:lvl>
  </w:abstractNum>
  <w:abstractNum w:abstractNumId="49" w15:restartNumberingAfterBreak="0">
    <w:nsid w:val="55364CE8"/>
    <w:multiLevelType w:val="hybridMultilevel"/>
    <w:tmpl w:val="6148602A"/>
    <w:lvl w:ilvl="0" w:tplc="0405000F">
      <w:start w:val="1"/>
      <w:numFmt w:val="decimal"/>
      <w:lvlText w:val="%1."/>
      <w:lvlJc w:val="left"/>
      <w:pPr>
        <w:ind w:left="974" w:hanging="360"/>
      </w:pPr>
    </w:lvl>
    <w:lvl w:ilvl="1" w:tplc="04050019" w:tentative="1">
      <w:start w:val="1"/>
      <w:numFmt w:val="lowerLetter"/>
      <w:lvlText w:val="%2."/>
      <w:lvlJc w:val="left"/>
      <w:pPr>
        <w:ind w:left="1694" w:hanging="360"/>
      </w:pPr>
    </w:lvl>
    <w:lvl w:ilvl="2" w:tplc="0405001B" w:tentative="1">
      <w:start w:val="1"/>
      <w:numFmt w:val="lowerRoman"/>
      <w:lvlText w:val="%3."/>
      <w:lvlJc w:val="right"/>
      <w:pPr>
        <w:ind w:left="2414" w:hanging="180"/>
      </w:pPr>
    </w:lvl>
    <w:lvl w:ilvl="3" w:tplc="0405000F" w:tentative="1">
      <w:start w:val="1"/>
      <w:numFmt w:val="decimal"/>
      <w:lvlText w:val="%4."/>
      <w:lvlJc w:val="left"/>
      <w:pPr>
        <w:ind w:left="3134" w:hanging="360"/>
      </w:pPr>
    </w:lvl>
    <w:lvl w:ilvl="4" w:tplc="04050019" w:tentative="1">
      <w:start w:val="1"/>
      <w:numFmt w:val="lowerLetter"/>
      <w:lvlText w:val="%5."/>
      <w:lvlJc w:val="left"/>
      <w:pPr>
        <w:ind w:left="3854" w:hanging="360"/>
      </w:pPr>
    </w:lvl>
    <w:lvl w:ilvl="5" w:tplc="0405001B" w:tentative="1">
      <w:start w:val="1"/>
      <w:numFmt w:val="lowerRoman"/>
      <w:lvlText w:val="%6."/>
      <w:lvlJc w:val="right"/>
      <w:pPr>
        <w:ind w:left="4574" w:hanging="180"/>
      </w:pPr>
    </w:lvl>
    <w:lvl w:ilvl="6" w:tplc="0405000F" w:tentative="1">
      <w:start w:val="1"/>
      <w:numFmt w:val="decimal"/>
      <w:lvlText w:val="%7."/>
      <w:lvlJc w:val="left"/>
      <w:pPr>
        <w:ind w:left="5294" w:hanging="360"/>
      </w:pPr>
    </w:lvl>
    <w:lvl w:ilvl="7" w:tplc="04050019" w:tentative="1">
      <w:start w:val="1"/>
      <w:numFmt w:val="lowerLetter"/>
      <w:lvlText w:val="%8."/>
      <w:lvlJc w:val="left"/>
      <w:pPr>
        <w:ind w:left="6014" w:hanging="360"/>
      </w:pPr>
    </w:lvl>
    <w:lvl w:ilvl="8" w:tplc="0405001B" w:tentative="1">
      <w:start w:val="1"/>
      <w:numFmt w:val="lowerRoman"/>
      <w:lvlText w:val="%9."/>
      <w:lvlJc w:val="right"/>
      <w:pPr>
        <w:ind w:left="6734" w:hanging="180"/>
      </w:pPr>
    </w:lvl>
  </w:abstractNum>
  <w:abstractNum w:abstractNumId="50" w15:restartNumberingAfterBreak="0">
    <w:nsid w:val="587D0C9F"/>
    <w:multiLevelType w:val="hybridMultilevel"/>
    <w:tmpl w:val="C4B25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D5D0100"/>
    <w:multiLevelType w:val="hybridMultilevel"/>
    <w:tmpl w:val="8B1C2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F5F16C9"/>
    <w:multiLevelType w:val="hybridMultilevel"/>
    <w:tmpl w:val="9F12F94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F5F7F3F"/>
    <w:multiLevelType w:val="hybridMultilevel"/>
    <w:tmpl w:val="ED403EFC"/>
    <w:lvl w:ilvl="0" w:tplc="0405000F">
      <w:start w:val="1"/>
      <w:numFmt w:val="decimal"/>
      <w:lvlText w:val="%1."/>
      <w:lvlJc w:val="left"/>
      <w:pPr>
        <w:ind w:left="967" w:hanging="360"/>
      </w:pPr>
    </w:lvl>
    <w:lvl w:ilvl="1" w:tplc="04050019" w:tentative="1">
      <w:start w:val="1"/>
      <w:numFmt w:val="lowerLetter"/>
      <w:lvlText w:val="%2."/>
      <w:lvlJc w:val="left"/>
      <w:pPr>
        <w:ind w:left="1687" w:hanging="360"/>
      </w:pPr>
    </w:lvl>
    <w:lvl w:ilvl="2" w:tplc="0405001B" w:tentative="1">
      <w:start w:val="1"/>
      <w:numFmt w:val="lowerRoman"/>
      <w:lvlText w:val="%3."/>
      <w:lvlJc w:val="right"/>
      <w:pPr>
        <w:ind w:left="2407" w:hanging="180"/>
      </w:pPr>
    </w:lvl>
    <w:lvl w:ilvl="3" w:tplc="0405000F" w:tentative="1">
      <w:start w:val="1"/>
      <w:numFmt w:val="decimal"/>
      <w:lvlText w:val="%4."/>
      <w:lvlJc w:val="left"/>
      <w:pPr>
        <w:ind w:left="3127" w:hanging="360"/>
      </w:pPr>
    </w:lvl>
    <w:lvl w:ilvl="4" w:tplc="04050019" w:tentative="1">
      <w:start w:val="1"/>
      <w:numFmt w:val="lowerLetter"/>
      <w:lvlText w:val="%5."/>
      <w:lvlJc w:val="left"/>
      <w:pPr>
        <w:ind w:left="3847" w:hanging="360"/>
      </w:pPr>
    </w:lvl>
    <w:lvl w:ilvl="5" w:tplc="0405001B" w:tentative="1">
      <w:start w:val="1"/>
      <w:numFmt w:val="lowerRoman"/>
      <w:lvlText w:val="%6."/>
      <w:lvlJc w:val="right"/>
      <w:pPr>
        <w:ind w:left="4567" w:hanging="180"/>
      </w:pPr>
    </w:lvl>
    <w:lvl w:ilvl="6" w:tplc="0405000F" w:tentative="1">
      <w:start w:val="1"/>
      <w:numFmt w:val="decimal"/>
      <w:lvlText w:val="%7."/>
      <w:lvlJc w:val="left"/>
      <w:pPr>
        <w:ind w:left="5287" w:hanging="360"/>
      </w:pPr>
    </w:lvl>
    <w:lvl w:ilvl="7" w:tplc="04050019" w:tentative="1">
      <w:start w:val="1"/>
      <w:numFmt w:val="lowerLetter"/>
      <w:lvlText w:val="%8."/>
      <w:lvlJc w:val="left"/>
      <w:pPr>
        <w:ind w:left="6007" w:hanging="360"/>
      </w:pPr>
    </w:lvl>
    <w:lvl w:ilvl="8" w:tplc="0405001B" w:tentative="1">
      <w:start w:val="1"/>
      <w:numFmt w:val="lowerRoman"/>
      <w:lvlText w:val="%9."/>
      <w:lvlJc w:val="right"/>
      <w:pPr>
        <w:ind w:left="6727" w:hanging="180"/>
      </w:pPr>
    </w:lvl>
  </w:abstractNum>
  <w:abstractNum w:abstractNumId="54" w15:restartNumberingAfterBreak="0">
    <w:nsid w:val="60A55360"/>
    <w:multiLevelType w:val="hybridMultilevel"/>
    <w:tmpl w:val="124C4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5A77164"/>
    <w:multiLevelType w:val="hybridMultilevel"/>
    <w:tmpl w:val="42F62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8803A10"/>
    <w:multiLevelType w:val="hybridMultilevel"/>
    <w:tmpl w:val="4E604746"/>
    <w:lvl w:ilvl="0" w:tplc="0405000F">
      <w:start w:val="1"/>
      <w:numFmt w:val="decimal"/>
      <w:lvlText w:val="%1."/>
      <w:lvlJc w:val="left"/>
      <w:pPr>
        <w:ind w:left="967" w:hanging="360"/>
      </w:pPr>
    </w:lvl>
    <w:lvl w:ilvl="1" w:tplc="04050019" w:tentative="1">
      <w:start w:val="1"/>
      <w:numFmt w:val="lowerLetter"/>
      <w:lvlText w:val="%2."/>
      <w:lvlJc w:val="left"/>
      <w:pPr>
        <w:ind w:left="1687" w:hanging="360"/>
      </w:pPr>
    </w:lvl>
    <w:lvl w:ilvl="2" w:tplc="0405001B" w:tentative="1">
      <w:start w:val="1"/>
      <w:numFmt w:val="lowerRoman"/>
      <w:lvlText w:val="%3."/>
      <w:lvlJc w:val="right"/>
      <w:pPr>
        <w:ind w:left="2407" w:hanging="180"/>
      </w:pPr>
    </w:lvl>
    <w:lvl w:ilvl="3" w:tplc="0405000F" w:tentative="1">
      <w:start w:val="1"/>
      <w:numFmt w:val="decimal"/>
      <w:lvlText w:val="%4."/>
      <w:lvlJc w:val="left"/>
      <w:pPr>
        <w:ind w:left="3127" w:hanging="360"/>
      </w:pPr>
    </w:lvl>
    <w:lvl w:ilvl="4" w:tplc="04050019" w:tentative="1">
      <w:start w:val="1"/>
      <w:numFmt w:val="lowerLetter"/>
      <w:lvlText w:val="%5."/>
      <w:lvlJc w:val="left"/>
      <w:pPr>
        <w:ind w:left="3847" w:hanging="360"/>
      </w:pPr>
    </w:lvl>
    <w:lvl w:ilvl="5" w:tplc="0405001B" w:tentative="1">
      <w:start w:val="1"/>
      <w:numFmt w:val="lowerRoman"/>
      <w:lvlText w:val="%6."/>
      <w:lvlJc w:val="right"/>
      <w:pPr>
        <w:ind w:left="4567" w:hanging="180"/>
      </w:pPr>
    </w:lvl>
    <w:lvl w:ilvl="6" w:tplc="0405000F" w:tentative="1">
      <w:start w:val="1"/>
      <w:numFmt w:val="decimal"/>
      <w:lvlText w:val="%7."/>
      <w:lvlJc w:val="left"/>
      <w:pPr>
        <w:ind w:left="5287" w:hanging="360"/>
      </w:pPr>
    </w:lvl>
    <w:lvl w:ilvl="7" w:tplc="04050019" w:tentative="1">
      <w:start w:val="1"/>
      <w:numFmt w:val="lowerLetter"/>
      <w:lvlText w:val="%8."/>
      <w:lvlJc w:val="left"/>
      <w:pPr>
        <w:ind w:left="6007" w:hanging="360"/>
      </w:pPr>
    </w:lvl>
    <w:lvl w:ilvl="8" w:tplc="0405001B" w:tentative="1">
      <w:start w:val="1"/>
      <w:numFmt w:val="lowerRoman"/>
      <w:lvlText w:val="%9."/>
      <w:lvlJc w:val="right"/>
      <w:pPr>
        <w:ind w:left="6727" w:hanging="180"/>
      </w:pPr>
    </w:lvl>
  </w:abstractNum>
  <w:abstractNum w:abstractNumId="57" w15:restartNumberingAfterBreak="0">
    <w:nsid w:val="68E61B70"/>
    <w:multiLevelType w:val="hybridMultilevel"/>
    <w:tmpl w:val="BC302B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CF704B5"/>
    <w:multiLevelType w:val="hybridMultilevel"/>
    <w:tmpl w:val="9BE07E6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9" w15:restartNumberingAfterBreak="0">
    <w:nsid w:val="6D1E68CF"/>
    <w:multiLevelType w:val="hybridMultilevel"/>
    <w:tmpl w:val="A3C2B44C"/>
    <w:lvl w:ilvl="0" w:tplc="3604AD36">
      <w:start w:val="1"/>
      <w:numFmt w:val="decimal"/>
      <w:lvlText w:val="%1."/>
      <w:lvlJc w:val="left"/>
      <w:pPr>
        <w:ind w:left="720" w:hanging="360"/>
      </w:pPr>
      <w:rPr>
        <w:rFonts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3BC4CD2"/>
    <w:multiLevelType w:val="hybridMultilevel"/>
    <w:tmpl w:val="7E503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5B90409"/>
    <w:multiLevelType w:val="hybridMultilevel"/>
    <w:tmpl w:val="089CB3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63E7D54"/>
    <w:multiLevelType w:val="hybridMultilevel"/>
    <w:tmpl w:val="5300A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76407C2"/>
    <w:multiLevelType w:val="hybridMultilevel"/>
    <w:tmpl w:val="80FEFA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8216470"/>
    <w:multiLevelType w:val="hybridMultilevel"/>
    <w:tmpl w:val="3A38D66E"/>
    <w:lvl w:ilvl="0" w:tplc="1242AF3C">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82C1185"/>
    <w:multiLevelType w:val="hybridMultilevel"/>
    <w:tmpl w:val="7E503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872944D"/>
    <w:multiLevelType w:val="hybridMultilevel"/>
    <w:tmpl w:val="E3D179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79521D0D"/>
    <w:multiLevelType w:val="hybridMultilevel"/>
    <w:tmpl w:val="64EC22A8"/>
    <w:lvl w:ilvl="0" w:tplc="7E38CB0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A68334F"/>
    <w:multiLevelType w:val="hybridMultilevel"/>
    <w:tmpl w:val="483C79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DEF14EE"/>
    <w:multiLevelType w:val="hybridMultilevel"/>
    <w:tmpl w:val="AF68C626"/>
    <w:lvl w:ilvl="0" w:tplc="3872F536">
      <w:start w:val="1"/>
      <w:numFmt w:val="decimal"/>
      <w:lvlText w:val="%1."/>
      <w:lvlJc w:val="left"/>
      <w:pPr>
        <w:ind w:left="720" w:hanging="360"/>
      </w:pPr>
      <w:rPr>
        <w:rFonts w:hint="default"/>
        <w:i w:val="0"/>
        <w:i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E3E543C"/>
    <w:multiLevelType w:val="hybridMultilevel"/>
    <w:tmpl w:val="9C8E93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6"/>
  </w:num>
  <w:num w:numId="2">
    <w:abstractNumId w:val="12"/>
  </w:num>
  <w:num w:numId="3">
    <w:abstractNumId w:val="33"/>
  </w:num>
  <w:num w:numId="4">
    <w:abstractNumId w:val="18"/>
  </w:num>
  <w:num w:numId="5">
    <w:abstractNumId w:val="39"/>
  </w:num>
  <w:num w:numId="6">
    <w:abstractNumId w:val="70"/>
  </w:num>
  <w:num w:numId="7">
    <w:abstractNumId w:val="13"/>
  </w:num>
  <w:num w:numId="8">
    <w:abstractNumId w:val="24"/>
  </w:num>
  <w:num w:numId="9">
    <w:abstractNumId w:val="1"/>
  </w:num>
  <w:num w:numId="10">
    <w:abstractNumId w:val="68"/>
  </w:num>
  <w:num w:numId="11">
    <w:abstractNumId w:val="38"/>
  </w:num>
  <w:num w:numId="12">
    <w:abstractNumId w:val="27"/>
  </w:num>
  <w:num w:numId="13">
    <w:abstractNumId w:val="40"/>
  </w:num>
  <w:num w:numId="14">
    <w:abstractNumId w:val="54"/>
  </w:num>
  <w:num w:numId="15">
    <w:abstractNumId w:val="26"/>
  </w:num>
  <w:num w:numId="16">
    <w:abstractNumId w:val="37"/>
  </w:num>
  <w:num w:numId="17">
    <w:abstractNumId w:val="46"/>
  </w:num>
  <w:num w:numId="18">
    <w:abstractNumId w:val="63"/>
  </w:num>
  <w:num w:numId="19">
    <w:abstractNumId w:val="20"/>
  </w:num>
  <w:num w:numId="20">
    <w:abstractNumId w:val="51"/>
  </w:num>
  <w:num w:numId="21">
    <w:abstractNumId w:val="22"/>
  </w:num>
  <w:num w:numId="22">
    <w:abstractNumId w:val="30"/>
  </w:num>
  <w:num w:numId="23">
    <w:abstractNumId w:val="52"/>
  </w:num>
  <w:num w:numId="24">
    <w:abstractNumId w:val="44"/>
  </w:num>
  <w:num w:numId="25">
    <w:abstractNumId w:val="69"/>
  </w:num>
  <w:num w:numId="26">
    <w:abstractNumId w:val="25"/>
  </w:num>
  <w:num w:numId="27">
    <w:abstractNumId w:val="15"/>
  </w:num>
  <w:num w:numId="28">
    <w:abstractNumId w:val="61"/>
  </w:num>
  <w:num w:numId="29">
    <w:abstractNumId w:val="57"/>
  </w:num>
  <w:num w:numId="30">
    <w:abstractNumId w:val="16"/>
  </w:num>
  <w:num w:numId="31">
    <w:abstractNumId w:val="10"/>
  </w:num>
  <w:num w:numId="32">
    <w:abstractNumId w:val="31"/>
  </w:num>
  <w:num w:numId="33">
    <w:abstractNumId w:val="17"/>
  </w:num>
  <w:num w:numId="34">
    <w:abstractNumId w:val="21"/>
  </w:num>
  <w:num w:numId="35">
    <w:abstractNumId w:val="19"/>
  </w:num>
  <w:num w:numId="36">
    <w:abstractNumId w:val="36"/>
  </w:num>
  <w:num w:numId="37">
    <w:abstractNumId w:val="23"/>
  </w:num>
  <w:num w:numId="38">
    <w:abstractNumId w:val="42"/>
  </w:num>
  <w:num w:numId="39">
    <w:abstractNumId w:val="43"/>
  </w:num>
  <w:num w:numId="40">
    <w:abstractNumId w:val="48"/>
  </w:num>
  <w:num w:numId="41">
    <w:abstractNumId w:val="56"/>
  </w:num>
  <w:num w:numId="42">
    <w:abstractNumId w:val="53"/>
  </w:num>
  <w:num w:numId="43">
    <w:abstractNumId w:val="32"/>
  </w:num>
  <w:num w:numId="44">
    <w:abstractNumId w:val="49"/>
  </w:num>
  <w:num w:numId="45">
    <w:abstractNumId w:val="14"/>
  </w:num>
  <w:num w:numId="46">
    <w:abstractNumId w:val="50"/>
  </w:num>
  <w:num w:numId="47">
    <w:abstractNumId w:val="11"/>
  </w:num>
  <w:num w:numId="48">
    <w:abstractNumId w:val="55"/>
  </w:num>
  <w:num w:numId="49">
    <w:abstractNumId w:val="3"/>
  </w:num>
  <w:num w:numId="50">
    <w:abstractNumId w:val="28"/>
  </w:num>
  <w:num w:numId="51">
    <w:abstractNumId w:val="2"/>
  </w:num>
  <w:num w:numId="52">
    <w:abstractNumId w:val="29"/>
  </w:num>
  <w:num w:numId="53">
    <w:abstractNumId w:val="67"/>
  </w:num>
  <w:num w:numId="54">
    <w:abstractNumId w:val="5"/>
  </w:num>
  <w:num w:numId="55">
    <w:abstractNumId w:val="34"/>
  </w:num>
  <w:num w:numId="56">
    <w:abstractNumId w:val="62"/>
  </w:num>
  <w:num w:numId="57">
    <w:abstractNumId w:val="41"/>
  </w:num>
  <w:num w:numId="58">
    <w:abstractNumId w:val="58"/>
  </w:num>
  <w:num w:numId="59">
    <w:abstractNumId w:val="64"/>
  </w:num>
  <w:num w:numId="60">
    <w:abstractNumId w:val="45"/>
  </w:num>
  <w:num w:numId="61">
    <w:abstractNumId w:val="6"/>
  </w:num>
  <w:num w:numId="62">
    <w:abstractNumId w:val="4"/>
  </w:num>
  <w:num w:numId="63">
    <w:abstractNumId w:val="7"/>
  </w:num>
  <w:num w:numId="64">
    <w:abstractNumId w:val="35"/>
  </w:num>
  <w:num w:numId="65">
    <w:abstractNumId w:val="65"/>
  </w:num>
  <w:num w:numId="66">
    <w:abstractNumId w:val="60"/>
  </w:num>
  <w:num w:numId="67">
    <w:abstractNumId w:val="47"/>
  </w:num>
  <w:num w:numId="68">
    <w:abstractNumId w:val="59"/>
  </w:num>
  <w:num w:numId="69">
    <w:abstractNumId w:val="8"/>
  </w:num>
  <w:num w:numId="70">
    <w:abstractNumId w:val="9"/>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patova Barbora">
    <w15:presenceInfo w15:providerId="AD" w15:userId="S-1-5-21-577094795-3224523113-2082681977-59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F1"/>
    <w:rsid w:val="0000193D"/>
    <w:rsid w:val="0000716E"/>
    <w:rsid w:val="00021753"/>
    <w:rsid w:val="0002421B"/>
    <w:rsid w:val="00026A17"/>
    <w:rsid w:val="000437A7"/>
    <w:rsid w:val="00044031"/>
    <w:rsid w:val="00062040"/>
    <w:rsid w:val="00062E59"/>
    <w:rsid w:val="0007083C"/>
    <w:rsid w:val="00072F0D"/>
    <w:rsid w:val="000900E1"/>
    <w:rsid w:val="00092F7D"/>
    <w:rsid w:val="000A2787"/>
    <w:rsid w:val="000B0BFC"/>
    <w:rsid w:val="000B1316"/>
    <w:rsid w:val="000D7036"/>
    <w:rsid w:val="000E3BA5"/>
    <w:rsid w:val="000E5755"/>
    <w:rsid w:val="000F14DC"/>
    <w:rsid w:val="000F261C"/>
    <w:rsid w:val="000F5677"/>
    <w:rsid w:val="00100E5B"/>
    <w:rsid w:val="001032C8"/>
    <w:rsid w:val="001056ED"/>
    <w:rsid w:val="00105875"/>
    <w:rsid w:val="0011414D"/>
    <w:rsid w:val="001171EB"/>
    <w:rsid w:val="0012256F"/>
    <w:rsid w:val="00125BEB"/>
    <w:rsid w:val="00125C85"/>
    <w:rsid w:val="00126CAC"/>
    <w:rsid w:val="0014485A"/>
    <w:rsid w:val="00145AC2"/>
    <w:rsid w:val="00152B23"/>
    <w:rsid w:val="00153BEE"/>
    <w:rsid w:val="00154C1D"/>
    <w:rsid w:val="00156635"/>
    <w:rsid w:val="0017365F"/>
    <w:rsid w:val="00180012"/>
    <w:rsid w:val="001808D0"/>
    <w:rsid w:val="00187AFD"/>
    <w:rsid w:val="00193457"/>
    <w:rsid w:val="00193907"/>
    <w:rsid w:val="00195D8E"/>
    <w:rsid w:val="001A32CF"/>
    <w:rsid w:val="001A62CF"/>
    <w:rsid w:val="001A7B9E"/>
    <w:rsid w:val="001B2C1B"/>
    <w:rsid w:val="001D6A81"/>
    <w:rsid w:val="001F24D8"/>
    <w:rsid w:val="001F5E07"/>
    <w:rsid w:val="001F7BE1"/>
    <w:rsid w:val="002016A6"/>
    <w:rsid w:val="00210B47"/>
    <w:rsid w:val="002127B1"/>
    <w:rsid w:val="002144C5"/>
    <w:rsid w:val="0021554A"/>
    <w:rsid w:val="00215D07"/>
    <w:rsid w:val="00242B3A"/>
    <w:rsid w:val="00243DF1"/>
    <w:rsid w:val="00244D23"/>
    <w:rsid w:val="00284939"/>
    <w:rsid w:val="002869E2"/>
    <w:rsid w:val="00290CBF"/>
    <w:rsid w:val="00293B34"/>
    <w:rsid w:val="002A1811"/>
    <w:rsid w:val="002A2260"/>
    <w:rsid w:val="002A5B9D"/>
    <w:rsid w:val="002C785B"/>
    <w:rsid w:val="002D5EA7"/>
    <w:rsid w:val="002E3932"/>
    <w:rsid w:val="002E4C48"/>
    <w:rsid w:val="002E79AA"/>
    <w:rsid w:val="002F7F4A"/>
    <w:rsid w:val="0030566D"/>
    <w:rsid w:val="00322895"/>
    <w:rsid w:val="003272F1"/>
    <w:rsid w:val="00335888"/>
    <w:rsid w:val="00337132"/>
    <w:rsid w:val="003406A8"/>
    <w:rsid w:val="003422AB"/>
    <w:rsid w:val="00360B97"/>
    <w:rsid w:val="00360D94"/>
    <w:rsid w:val="00365ED9"/>
    <w:rsid w:val="00371E7E"/>
    <w:rsid w:val="003727D4"/>
    <w:rsid w:val="00377040"/>
    <w:rsid w:val="00383780"/>
    <w:rsid w:val="00384E02"/>
    <w:rsid w:val="003964BE"/>
    <w:rsid w:val="003A1073"/>
    <w:rsid w:val="003A3775"/>
    <w:rsid w:val="003A75C7"/>
    <w:rsid w:val="003D4F58"/>
    <w:rsid w:val="003E1553"/>
    <w:rsid w:val="003E58C8"/>
    <w:rsid w:val="003F5319"/>
    <w:rsid w:val="00405D79"/>
    <w:rsid w:val="00413394"/>
    <w:rsid w:val="0041697D"/>
    <w:rsid w:val="00423F51"/>
    <w:rsid w:val="004273B0"/>
    <w:rsid w:val="00435BCA"/>
    <w:rsid w:val="00440FEB"/>
    <w:rsid w:val="004422E5"/>
    <w:rsid w:val="00442C19"/>
    <w:rsid w:val="004479EC"/>
    <w:rsid w:val="00447EB2"/>
    <w:rsid w:val="00450039"/>
    <w:rsid w:val="004605A8"/>
    <w:rsid w:val="00460A49"/>
    <w:rsid w:val="0047350F"/>
    <w:rsid w:val="00474D71"/>
    <w:rsid w:val="00476CB3"/>
    <w:rsid w:val="004840CA"/>
    <w:rsid w:val="004954C7"/>
    <w:rsid w:val="00496826"/>
    <w:rsid w:val="004A19F7"/>
    <w:rsid w:val="004B0513"/>
    <w:rsid w:val="004B4495"/>
    <w:rsid w:val="004B5ADC"/>
    <w:rsid w:val="004C1E16"/>
    <w:rsid w:val="004C495B"/>
    <w:rsid w:val="004C4BEA"/>
    <w:rsid w:val="004D475D"/>
    <w:rsid w:val="004D7860"/>
    <w:rsid w:val="004E5160"/>
    <w:rsid w:val="004F7F10"/>
    <w:rsid w:val="00500137"/>
    <w:rsid w:val="00513FFD"/>
    <w:rsid w:val="005155D2"/>
    <w:rsid w:val="00525854"/>
    <w:rsid w:val="005319A0"/>
    <w:rsid w:val="00532405"/>
    <w:rsid w:val="00537F49"/>
    <w:rsid w:val="00540BC6"/>
    <w:rsid w:val="00545FA3"/>
    <w:rsid w:val="00546AB5"/>
    <w:rsid w:val="00553153"/>
    <w:rsid w:val="0057001F"/>
    <w:rsid w:val="00585274"/>
    <w:rsid w:val="00587D19"/>
    <w:rsid w:val="005917DF"/>
    <w:rsid w:val="0059271B"/>
    <w:rsid w:val="00595955"/>
    <w:rsid w:val="00597479"/>
    <w:rsid w:val="005B1E18"/>
    <w:rsid w:val="005C2716"/>
    <w:rsid w:val="005C5598"/>
    <w:rsid w:val="005C655D"/>
    <w:rsid w:val="005D0D64"/>
    <w:rsid w:val="006001A1"/>
    <w:rsid w:val="00603BAF"/>
    <w:rsid w:val="00606E07"/>
    <w:rsid w:val="00606EFF"/>
    <w:rsid w:val="00611BED"/>
    <w:rsid w:val="0062668F"/>
    <w:rsid w:val="006345C2"/>
    <w:rsid w:val="006358C1"/>
    <w:rsid w:val="00636072"/>
    <w:rsid w:val="006437B2"/>
    <w:rsid w:val="00647008"/>
    <w:rsid w:val="006508C9"/>
    <w:rsid w:val="0066335D"/>
    <w:rsid w:val="006678E7"/>
    <w:rsid w:val="006822F8"/>
    <w:rsid w:val="006829D5"/>
    <w:rsid w:val="00696977"/>
    <w:rsid w:val="006B64AA"/>
    <w:rsid w:val="006C1475"/>
    <w:rsid w:val="006C25E3"/>
    <w:rsid w:val="006C7D8F"/>
    <w:rsid w:val="006E2425"/>
    <w:rsid w:val="006E2986"/>
    <w:rsid w:val="006E446B"/>
    <w:rsid w:val="006F0DDC"/>
    <w:rsid w:val="006F39E0"/>
    <w:rsid w:val="00701F11"/>
    <w:rsid w:val="00702D36"/>
    <w:rsid w:val="00727F3A"/>
    <w:rsid w:val="0074631E"/>
    <w:rsid w:val="0075230D"/>
    <w:rsid w:val="00775AB1"/>
    <w:rsid w:val="00776EC0"/>
    <w:rsid w:val="00777BA7"/>
    <w:rsid w:val="007907BD"/>
    <w:rsid w:val="00791EF8"/>
    <w:rsid w:val="00792F7A"/>
    <w:rsid w:val="00793A07"/>
    <w:rsid w:val="007A1125"/>
    <w:rsid w:val="007A2CDF"/>
    <w:rsid w:val="007A525E"/>
    <w:rsid w:val="007B2713"/>
    <w:rsid w:val="007B7FF7"/>
    <w:rsid w:val="007C6903"/>
    <w:rsid w:val="007C736F"/>
    <w:rsid w:val="007D11BA"/>
    <w:rsid w:val="007D1B30"/>
    <w:rsid w:val="007D3AB8"/>
    <w:rsid w:val="007D73F0"/>
    <w:rsid w:val="007D7DD5"/>
    <w:rsid w:val="007F1EE0"/>
    <w:rsid w:val="007F550A"/>
    <w:rsid w:val="007F5A9B"/>
    <w:rsid w:val="007F7956"/>
    <w:rsid w:val="008025A9"/>
    <w:rsid w:val="008028D7"/>
    <w:rsid w:val="008059AE"/>
    <w:rsid w:val="00812749"/>
    <w:rsid w:val="008130EA"/>
    <w:rsid w:val="008138F0"/>
    <w:rsid w:val="00813D27"/>
    <w:rsid w:val="00814CCE"/>
    <w:rsid w:val="00815FB3"/>
    <w:rsid w:val="00827D8C"/>
    <w:rsid w:val="00836544"/>
    <w:rsid w:val="00844F61"/>
    <w:rsid w:val="00846C42"/>
    <w:rsid w:val="00846E67"/>
    <w:rsid w:val="00850197"/>
    <w:rsid w:val="00853A4F"/>
    <w:rsid w:val="008565EA"/>
    <w:rsid w:val="00857751"/>
    <w:rsid w:val="00864D8A"/>
    <w:rsid w:val="008764BA"/>
    <w:rsid w:val="00887F16"/>
    <w:rsid w:val="008B5133"/>
    <w:rsid w:val="008B7CAA"/>
    <w:rsid w:val="008D3188"/>
    <w:rsid w:val="008D5AE5"/>
    <w:rsid w:val="008D7D75"/>
    <w:rsid w:val="008E03DA"/>
    <w:rsid w:val="008E203A"/>
    <w:rsid w:val="008E400E"/>
    <w:rsid w:val="008F07F2"/>
    <w:rsid w:val="008F0B65"/>
    <w:rsid w:val="008F26A9"/>
    <w:rsid w:val="008F5608"/>
    <w:rsid w:val="008F61A8"/>
    <w:rsid w:val="00912346"/>
    <w:rsid w:val="00916F50"/>
    <w:rsid w:val="0092136F"/>
    <w:rsid w:val="009326FB"/>
    <w:rsid w:val="00935BF7"/>
    <w:rsid w:val="009443DF"/>
    <w:rsid w:val="0095795D"/>
    <w:rsid w:val="00965433"/>
    <w:rsid w:val="00970852"/>
    <w:rsid w:val="00970BF1"/>
    <w:rsid w:val="009749B9"/>
    <w:rsid w:val="00981208"/>
    <w:rsid w:val="00982329"/>
    <w:rsid w:val="00986C57"/>
    <w:rsid w:val="00990BE1"/>
    <w:rsid w:val="009A62BD"/>
    <w:rsid w:val="009C5F84"/>
    <w:rsid w:val="009D1781"/>
    <w:rsid w:val="009D1EAE"/>
    <w:rsid w:val="009F152A"/>
    <w:rsid w:val="009F1904"/>
    <w:rsid w:val="009F2D12"/>
    <w:rsid w:val="00A011D4"/>
    <w:rsid w:val="00A1702E"/>
    <w:rsid w:val="00A22F01"/>
    <w:rsid w:val="00A26834"/>
    <w:rsid w:val="00A2715D"/>
    <w:rsid w:val="00A311E3"/>
    <w:rsid w:val="00A34386"/>
    <w:rsid w:val="00A35152"/>
    <w:rsid w:val="00A47D86"/>
    <w:rsid w:val="00A541BF"/>
    <w:rsid w:val="00A545D1"/>
    <w:rsid w:val="00A55F3C"/>
    <w:rsid w:val="00A6331D"/>
    <w:rsid w:val="00A845E5"/>
    <w:rsid w:val="00A95101"/>
    <w:rsid w:val="00A958CC"/>
    <w:rsid w:val="00A95F4C"/>
    <w:rsid w:val="00A967F6"/>
    <w:rsid w:val="00AA0D40"/>
    <w:rsid w:val="00AA48DB"/>
    <w:rsid w:val="00AA69E2"/>
    <w:rsid w:val="00AB3A1F"/>
    <w:rsid w:val="00AB75A9"/>
    <w:rsid w:val="00AC02EB"/>
    <w:rsid w:val="00AC2723"/>
    <w:rsid w:val="00AF43C5"/>
    <w:rsid w:val="00B0472D"/>
    <w:rsid w:val="00B13C79"/>
    <w:rsid w:val="00B15A91"/>
    <w:rsid w:val="00B23B64"/>
    <w:rsid w:val="00B2451A"/>
    <w:rsid w:val="00B262D8"/>
    <w:rsid w:val="00B34AC3"/>
    <w:rsid w:val="00B52B66"/>
    <w:rsid w:val="00B56753"/>
    <w:rsid w:val="00B57260"/>
    <w:rsid w:val="00B77E3F"/>
    <w:rsid w:val="00B84859"/>
    <w:rsid w:val="00BB50C5"/>
    <w:rsid w:val="00BC760B"/>
    <w:rsid w:val="00BD471D"/>
    <w:rsid w:val="00BE0073"/>
    <w:rsid w:val="00BE5F01"/>
    <w:rsid w:val="00BF3368"/>
    <w:rsid w:val="00C024C3"/>
    <w:rsid w:val="00C02CA9"/>
    <w:rsid w:val="00C132E2"/>
    <w:rsid w:val="00C1496F"/>
    <w:rsid w:val="00C361D9"/>
    <w:rsid w:val="00C447E4"/>
    <w:rsid w:val="00C533BE"/>
    <w:rsid w:val="00C54927"/>
    <w:rsid w:val="00C62FF4"/>
    <w:rsid w:val="00C7614D"/>
    <w:rsid w:val="00C81DAA"/>
    <w:rsid w:val="00C831AD"/>
    <w:rsid w:val="00CB24D9"/>
    <w:rsid w:val="00CC1AB2"/>
    <w:rsid w:val="00CD16D0"/>
    <w:rsid w:val="00CE0020"/>
    <w:rsid w:val="00CE2AB7"/>
    <w:rsid w:val="00CF24D2"/>
    <w:rsid w:val="00CF6E50"/>
    <w:rsid w:val="00CF71D1"/>
    <w:rsid w:val="00D06CF2"/>
    <w:rsid w:val="00D20689"/>
    <w:rsid w:val="00D238C0"/>
    <w:rsid w:val="00D25B45"/>
    <w:rsid w:val="00D32A0F"/>
    <w:rsid w:val="00D4458F"/>
    <w:rsid w:val="00D47334"/>
    <w:rsid w:val="00D56F5F"/>
    <w:rsid w:val="00D67354"/>
    <w:rsid w:val="00D7083C"/>
    <w:rsid w:val="00D714DD"/>
    <w:rsid w:val="00D749FD"/>
    <w:rsid w:val="00D95D8F"/>
    <w:rsid w:val="00D97469"/>
    <w:rsid w:val="00DA2236"/>
    <w:rsid w:val="00DB1FF5"/>
    <w:rsid w:val="00DB27D2"/>
    <w:rsid w:val="00DB4658"/>
    <w:rsid w:val="00DC713E"/>
    <w:rsid w:val="00DD0553"/>
    <w:rsid w:val="00DD2A31"/>
    <w:rsid w:val="00DD5E60"/>
    <w:rsid w:val="00DE0068"/>
    <w:rsid w:val="00DE2B2F"/>
    <w:rsid w:val="00DE59C1"/>
    <w:rsid w:val="00DE7090"/>
    <w:rsid w:val="00E03D65"/>
    <w:rsid w:val="00E06CD6"/>
    <w:rsid w:val="00E1761B"/>
    <w:rsid w:val="00E26943"/>
    <w:rsid w:val="00E35EF6"/>
    <w:rsid w:val="00E3608D"/>
    <w:rsid w:val="00E46DAA"/>
    <w:rsid w:val="00E55512"/>
    <w:rsid w:val="00E60B7F"/>
    <w:rsid w:val="00E64D6B"/>
    <w:rsid w:val="00E74FCA"/>
    <w:rsid w:val="00E86ECC"/>
    <w:rsid w:val="00E91EF7"/>
    <w:rsid w:val="00EA2DA7"/>
    <w:rsid w:val="00EB4FDC"/>
    <w:rsid w:val="00EB773E"/>
    <w:rsid w:val="00EC0364"/>
    <w:rsid w:val="00EC345E"/>
    <w:rsid w:val="00EC721F"/>
    <w:rsid w:val="00ED73A4"/>
    <w:rsid w:val="00EE08E6"/>
    <w:rsid w:val="00EE1E49"/>
    <w:rsid w:val="00EF1A20"/>
    <w:rsid w:val="00EF1D31"/>
    <w:rsid w:val="00F002BE"/>
    <w:rsid w:val="00F0453D"/>
    <w:rsid w:val="00F065C4"/>
    <w:rsid w:val="00F1150D"/>
    <w:rsid w:val="00F13697"/>
    <w:rsid w:val="00F211AF"/>
    <w:rsid w:val="00F25EEF"/>
    <w:rsid w:val="00F31DA0"/>
    <w:rsid w:val="00F54CAF"/>
    <w:rsid w:val="00F56A61"/>
    <w:rsid w:val="00F609AF"/>
    <w:rsid w:val="00F71769"/>
    <w:rsid w:val="00F81119"/>
    <w:rsid w:val="00F92CB6"/>
    <w:rsid w:val="00F96C99"/>
    <w:rsid w:val="00FA43B7"/>
    <w:rsid w:val="00FB0E11"/>
    <w:rsid w:val="00FC011C"/>
    <w:rsid w:val="00FD43B9"/>
    <w:rsid w:val="00FE1E62"/>
    <w:rsid w:val="00FF7817"/>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99BE"/>
  <w15:chartTrackingRefBased/>
  <w15:docId w15:val="{62191DAC-8940-4215-9D05-AE1D6530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0BF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link w:val="Nadpis1Char"/>
    <w:uiPriority w:val="99"/>
    <w:qFormat/>
    <w:rsid w:val="00970BF1"/>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9"/>
    <w:unhideWhenUsed/>
    <w:qFormat/>
    <w:rsid w:val="00513FF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9"/>
    <w:unhideWhenUsed/>
    <w:qFormat/>
    <w:rsid w:val="00513FF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70BF1"/>
    <w:rPr>
      <w:rFonts w:ascii="Times New Roman" w:eastAsia="Times New Roman" w:hAnsi="Times New Roman" w:cs="Times New Roman"/>
      <w:b/>
      <w:bCs/>
      <w:kern w:val="36"/>
      <w:sz w:val="48"/>
      <w:szCs w:val="48"/>
      <w:lang w:eastAsia="cs-CZ"/>
    </w:rPr>
  </w:style>
  <w:style w:type="paragraph" w:styleId="Textbubliny">
    <w:name w:val="Balloon Text"/>
    <w:basedOn w:val="Normln"/>
    <w:link w:val="TextbublinyChar"/>
    <w:uiPriority w:val="99"/>
    <w:semiHidden/>
    <w:rsid w:val="00970B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0BF1"/>
    <w:rPr>
      <w:rFonts w:ascii="Segoe UI" w:eastAsia="Times New Roman" w:hAnsi="Segoe UI" w:cs="Segoe UI"/>
      <w:sz w:val="18"/>
      <w:szCs w:val="18"/>
      <w:lang w:eastAsia="cs-CZ"/>
    </w:rPr>
  </w:style>
  <w:style w:type="paragraph" w:styleId="Zhlav">
    <w:name w:val="header"/>
    <w:basedOn w:val="Normln"/>
    <w:link w:val="ZhlavChar"/>
    <w:uiPriority w:val="99"/>
    <w:rsid w:val="00970BF1"/>
    <w:pPr>
      <w:tabs>
        <w:tab w:val="center" w:pos="4536"/>
        <w:tab w:val="right" w:pos="9072"/>
      </w:tabs>
    </w:pPr>
  </w:style>
  <w:style w:type="character" w:customStyle="1" w:styleId="ZhlavChar">
    <w:name w:val="Záhlaví Char"/>
    <w:basedOn w:val="Standardnpsmoodstavce"/>
    <w:link w:val="Zhlav"/>
    <w:uiPriority w:val="99"/>
    <w:rsid w:val="00970BF1"/>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970BF1"/>
    <w:pPr>
      <w:tabs>
        <w:tab w:val="center" w:pos="4536"/>
        <w:tab w:val="right" w:pos="9072"/>
      </w:tabs>
    </w:pPr>
  </w:style>
  <w:style w:type="character" w:customStyle="1" w:styleId="ZpatChar">
    <w:name w:val="Zápatí Char"/>
    <w:basedOn w:val="Standardnpsmoodstavce"/>
    <w:link w:val="Zpat"/>
    <w:uiPriority w:val="99"/>
    <w:rsid w:val="00970BF1"/>
    <w:rPr>
      <w:rFonts w:ascii="Times New Roman" w:eastAsia="Times New Roman" w:hAnsi="Times New Roman" w:cs="Times New Roman"/>
      <w:sz w:val="20"/>
      <w:szCs w:val="20"/>
      <w:lang w:eastAsia="cs-CZ"/>
    </w:rPr>
  </w:style>
  <w:style w:type="paragraph" w:customStyle="1" w:styleId="Default">
    <w:name w:val="Default"/>
    <w:rsid w:val="00970BF1"/>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styleId="Hypertextovodkaz">
    <w:name w:val="Hyperlink"/>
    <w:basedOn w:val="Standardnpsmoodstavce"/>
    <w:uiPriority w:val="99"/>
    <w:unhideWhenUsed/>
    <w:rsid w:val="00970BF1"/>
    <w:rPr>
      <w:color w:val="0563C1" w:themeColor="hyperlink"/>
      <w:u w:val="single"/>
    </w:rPr>
  </w:style>
  <w:style w:type="table" w:styleId="Mkatabulky">
    <w:name w:val="Table Grid"/>
    <w:basedOn w:val="Normlntabulka"/>
    <w:uiPriority w:val="99"/>
    <w:rsid w:val="00970BF1"/>
    <w:pPr>
      <w:spacing w:after="0" w:line="240" w:lineRule="auto"/>
    </w:pPr>
    <w:rPr>
      <w:rFonts w:ascii="Calibri" w:eastAsia="Calibri" w:hAnsi="Calibri" w:cs="Arial"/>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70BF1"/>
    <w:rPr>
      <w:sz w:val="16"/>
      <w:szCs w:val="16"/>
    </w:rPr>
  </w:style>
  <w:style w:type="paragraph" w:styleId="Textkomente">
    <w:name w:val="annotation text"/>
    <w:basedOn w:val="Normln"/>
    <w:link w:val="TextkomenteChar"/>
    <w:uiPriority w:val="99"/>
    <w:unhideWhenUsed/>
    <w:rsid w:val="00970BF1"/>
  </w:style>
  <w:style w:type="character" w:customStyle="1" w:styleId="TextkomenteChar">
    <w:name w:val="Text komentáře Char"/>
    <w:basedOn w:val="Standardnpsmoodstavce"/>
    <w:link w:val="Textkomente"/>
    <w:uiPriority w:val="99"/>
    <w:rsid w:val="00970BF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70BF1"/>
    <w:rPr>
      <w:b/>
      <w:bCs/>
    </w:rPr>
  </w:style>
  <w:style w:type="character" w:customStyle="1" w:styleId="PedmtkomenteChar">
    <w:name w:val="Předmět komentáře Char"/>
    <w:basedOn w:val="TextkomenteChar"/>
    <w:link w:val="Pedmtkomente"/>
    <w:uiPriority w:val="99"/>
    <w:semiHidden/>
    <w:rsid w:val="00970BF1"/>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970BF1"/>
    <w:pPr>
      <w:ind w:left="720"/>
      <w:contextualSpacing/>
    </w:pPr>
  </w:style>
  <w:style w:type="character" w:styleId="Sledovanodkaz">
    <w:name w:val="FollowedHyperlink"/>
    <w:basedOn w:val="Standardnpsmoodstavce"/>
    <w:uiPriority w:val="99"/>
    <w:semiHidden/>
    <w:unhideWhenUsed/>
    <w:rsid w:val="00970BF1"/>
    <w:rPr>
      <w:color w:val="954F72" w:themeColor="followedHyperlink"/>
      <w:u w:val="single"/>
    </w:rPr>
  </w:style>
  <w:style w:type="paragraph" w:styleId="Textpoznpodarou">
    <w:name w:val="footnote text"/>
    <w:basedOn w:val="Normln"/>
    <w:link w:val="TextpoznpodarouChar"/>
    <w:semiHidden/>
    <w:rsid w:val="00970BF1"/>
    <w:pPr>
      <w:widowControl w:val="0"/>
    </w:pPr>
  </w:style>
  <w:style w:type="character" w:customStyle="1" w:styleId="TextpoznpodarouChar">
    <w:name w:val="Text pozn. pod čarou Char"/>
    <w:basedOn w:val="Standardnpsmoodstavce"/>
    <w:link w:val="Textpoznpodarou"/>
    <w:semiHidden/>
    <w:rsid w:val="00970BF1"/>
    <w:rPr>
      <w:rFonts w:ascii="Times New Roman" w:eastAsia="Times New Roman" w:hAnsi="Times New Roman" w:cs="Times New Roman"/>
      <w:sz w:val="20"/>
      <w:szCs w:val="20"/>
      <w:lang w:eastAsia="cs-CZ"/>
    </w:rPr>
  </w:style>
  <w:style w:type="paragraph" w:styleId="Zkladntext">
    <w:name w:val="Body Text"/>
    <w:basedOn w:val="Normln"/>
    <w:link w:val="ZkladntextChar"/>
    <w:rsid w:val="00970BF1"/>
    <w:pPr>
      <w:widowControl w:val="0"/>
      <w:suppressAutoHyphens/>
    </w:pPr>
    <w:rPr>
      <w:b/>
      <w:sz w:val="24"/>
      <w:lang w:eastAsia="ar-SA"/>
    </w:rPr>
  </w:style>
  <w:style w:type="character" w:customStyle="1" w:styleId="ZkladntextChar">
    <w:name w:val="Základní text Char"/>
    <w:basedOn w:val="Standardnpsmoodstavce"/>
    <w:link w:val="Zkladntext"/>
    <w:rsid w:val="00970BF1"/>
    <w:rPr>
      <w:rFonts w:ascii="Times New Roman" w:eastAsia="Times New Roman" w:hAnsi="Times New Roman" w:cs="Times New Roman"/>
      <w:b/>
      <w:sz w:val="24"/>
      <w:szCs w:val="20"/>
      <w:lang w:eastAsia="ar-SA"/>
    </w:rPr>
  </w:style>
  <w:style w:type="character" w:customStyle="1" w:styleId="citation">
    <w:name w:val="citation"/>
    <w:basedOn w:val="Standardnpsmoodstavce"/>
    <w:rsid w:val="00970BF1"/>
  </w:style>
  <w:style w:type="character" w:customStyle="1" w:styleId="apple-converted-space">
    <w:name w:val="apple-converted-space"/>
    <w:rsid w:val="00970BF1"/>
  </w:style>
  <w:style w:type="paragraph" w:customStyle="1" w:styleId="Tekstpodstawowy21">
    <w:name w:val="Tekst podstawowy 21"/>
    <w:basedOn w:val="Normln"/>
    <w:rsid w:val="00970BF1"/>
    <w:pPr>
      <w:widowControl w:val="0"/>
      <w:tabs>
        <w:tab w:val="left" w:pos="426"/>
        <w:tab w:val="left" w:pos="709"/>
      </w:tabs>
      <w:suppressAutoHyphens/>
      <w:spacing w:before="120" w:after="120"/>
      <w:jc w:val="both"/>
    </w:pPr>
    <w:rPr>
      <w:sz w:val="24"/>
      <w:lang w:eastAsia="ar-SA"/>
    </w:rPr>
  </w:style>
  <w:style w:type="character" w:styleId="Zdraznn">
    <w:name w:val="Emphasis"/>
    <w:basedOn w:val="Standardnpsmoodstavce"/>
    <w:uiPriority w:val="20"/>
    <w:qFormat/>
    <w:rsid w:val="00970BF1"/>
    <w:rPr>
      <w:i/>
      <w:iCs/>
    </w:rPr>
  </w:style>
  <w:style w:type="character" w:customStyle="1" w:styleId="obdpole34">
    <w:name w:val="obd_pole_34"/>
    <w:basedOn w:val="Standardnpsmoodstavce"/>
    <w:rsid w:val="00970BF1"/>
  </w:style>
  <w:style w:type="character" w:customStyle="1" w:styleId="obdpole6">
    <w:name w:val="obd_pole_6"/>
    <w:basedOn w:val="Standardnpsmoodstavce"/>
    <w:rsid w:val="00970BF1"/>
  </w:style>
  <w:style w:type="character" w:customStyle="1" w:styleId="obdpole16">
    <w:name w:val="obd_pole_16"/>
    <w:basedOn w:val="Standardnpsmoodstavce"/>
    <w:rsid w:val="00970BF1"/>
  </w:style>
  <w:style w:type="character" w:customStyle="1" w:styleId="sourcedocument">
    <w:name w:val="sourcedocument"/>
    <w:rsid w:val="00970BF1"/>
  </w:style>
  <w:style w:type="paragraph" w:styleId="Bezmezer">
    <w:name w:val="No Spacing"/>
    <w:uiPriority w:val="1"/>
    <w:qFormat/>
    <w:rsid w:val="00970BF1"/>
    <w:pPr>
      <w:spacing w:after="0" w:line="240" w:lineRule="auto"/>
    </w:pPr>
    <w:rPr>
      <w:rFonts w:ascii="Times New Roman" w:eastAsia="Times New Roman" w:hAnsi="Times New Roman" w:cs="Times New Roman"/>
      <w:sz w:val="20"/>
      <w:szCs w:val="20"/>
      <w:lang w:eastAsia="cs-CZ"/>
    </w:rPr>
  </w:style>
  <w:style w:type="character" w:customStyle="1" w:styleId="source-link">
    <w:name w:val="source-link"/>
    <w:rsid w:val="00970BF1"/>
  </w:style>
  <w:style w:type="character" w:styleId="Siln">
    <w:name w:val="Strong"/>
    <w:basedOn w:val="Standardnpsmoodstavce"/>
    <w:uiPriority w:val="22"/>
    <w:qFormat/>
    <w:rsid w:val="00EC721F"/>
    <w:rPr>
      <w:b/>
      <w:bCs/>
    </w:rPr>
  </w:style>
  <w:style w:type="character" w:customStyle="1" w:styleId="st1">
    <w:name w:val="st1"/>
    <w:rsid w:val="00702D36"/>
  </w:style>
  <w:style w:type="paragraph" w:styleId="Normlnweb">
    <w:name w:val="Normal (Web)"/>
    <w:basedOn w:val="Normln"/>
    <w:uiPriority w:val="99"/>
    <w:unhideWhenUsed/>
    <w:rsid w:val="00290CBF"/>
    <w:pPr>
      <w:spacing w:before="100" w:beforeAutospacing="1" w:after="100" w:afterAutospacing="1"/>
    </w:pPr>
    <w:rPr>
      <w:sz w:val="24"/>
      <w:szCs w:val="24"/>
    </w:rPr>
  </w:style>
  <w:style w:type="character" w:customStyle="1" w:styleId="Nevyeenzmnka1">
    <w:name w:val="Nevyřešená zmínka1"/>
    <w:basedOn w:val="Standardnpsmoodstavce"/>
    <w:uiPriority w:val="99"/>
    <w:semiHidden/>
    <w:unhideWhenUsed/>
    <w:rsid w:val="005155D2"/>
    <w:rPr>
      <w:color w:val="605E5C"/>
      <w:shd w:val="clear" w:color="auto" w:fill="E1DFDD"/>
    </w:rPr>
  </w:style>
  <w:style w:type="character" w:customStyle="1" w:styleId="Nadpis2Char">
    <w:name w:val="Nadpis 2 Char"/>
    <w:basedOn w:val="Standardnpsmoodstavce"/>
    <w:link w:val="Nadpis2"/>
    <w:uiPriority w:val="99"/>
    <w:rsid w:val="00513FFD"/>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9"/>
    <w:rsid w:val="00513FFD"/>
    <w:rPr>
      <w:rFonts w:asciiTheme="majorHAnsi" w:eastAsiaTheme="majorEastAsia" w:hAnsiTheme="majorHAnsi" w:cstheme="majorBidi"/>
      <w:color w:val="1F4D78" w:themeColor="accent1" w:themeShade="7F"/>
      <w:sz w:val="24"/>
      <w:szCs w:val="24"/>
      <w:lang w:eastAsia="cs-CZ"/>
    </w:rPr>
  </w:style>
  <w:style w:type="character" w:styleId="slostrnky">
    <w:name w:val="page number"/>
    <w:basedOn w:val="Standardnpsmoodstavce"/>
    <w:uiPriority w:val="99"/>
    <w:rsid w:val="00513FFD"/>
    <w:rPr>
      <w:rFonts w:cs="Times New Roman"/>
    </w:rPr>
  </w:style>
  <w:style w:type="paragraph" w:styleId="Nzev">
    <w:name w:val="Title"/>
    <w:basedOn w:val="Normln"/>
    <w:next w:val="Normln"/>
    <w:link w:val="NzevChar"/>
    <w:qFormat/>
    <w:rsid w:val="00513FFD"/>
    <w:pPr>
      <w:spacing w:before="240" w:after="60" w:line="259" w:lineRule="auto"/>
      <w:jc w:val="center"/>
      <w:outlineLvl w:val="0"/>
    </w:pPr>
    <w:rPr>
      <w:rFonts w:asciiTheme="majorHAnsi" w:eastAsiaTheme="majorEastAsia" w:hAnsiTheme="majorHAnsi" w:cstheme="majorBidi"/>
      <w:b/>
      <w:bCs/>
      <w:kern w:val="28"/>
      <w:sz w:val="32"/>
      <w:szCs w:val="32"/>
      <w:lang w:eastAsia="en-US"/>
    </w:rPr>
  </w:style>
  <w:style w:type="character" w:customStyle="1" w:styleId="NzevChar">
    <w:name w:val="Název Char"/>
    <w:basedOn w:val="Standardnpsmoodstavce"/>
    <w:link w:val="Nzev"/>
    <w:rsid w:val="00513FFD"/>
    <w:rPr>
      <w:rFonts w:asciiTheme="majorHAnsi" w:eastAsiaTheme="majorEastAsia" w:hAnsiTheme="majorHAnsi" w:cstheme="majorBidi"/>
      <w:b/>
      <w:bCs/>
      <w:kern w:val="28"/>
      <w:sz w:val="32"/>
      <w:szCs w:val="32"/>
    </w:rPr>
  </w:style>
  <w:style w:type="paragraph" w:styleId="Revize">
    <w:name w:val="Revision"/>
    <w:hidden/>
    <w:uiPriority w:val="99"/>
    <w:semiHidden/>
    <w:rsid w:val="00513FFD"/>
    <w:pPr>
      <w:spacing w:after="0" w:line="240" w:lineRule="auto"/>
    </w:pPr>
    <w:rPr>
      <w:rFonts w:ascii="Calibri" w:eastAsia="Calibri" w:hAnsi="Calibri" w:cs="Arial"/>
    </w:rPr>
  </w:style>
  <w:style w:type="character" w:customStyle="1" w:styleId="Citt1">
    <w:name w:val="Citát1"/>
    <w:basedOn w:val="Standardnpsmoodstavce"/>
    <w:rsid w:val="00513FFD"/>
  </w:style>
  <w:style w:type="paragraph" w:customStyle="1" w:styleId="l51">
    <w:name w:val="l51"/>
    <w:basedOn w:val="Normln"/>
    <w:rsid w:val="00513FFD"/>
    <w:pPr>
      <w:spacing w:before="144" w:after="144"/>
      <w:jc w:val="both"/>
    </w:pPr>
    <w:rPr>
      <w:sz w:val="24"/>
      <w:szCs w:val="24"/>
    </w:rPr>
  </w:style>
  <w:style w:type="paragraph" w:customStyle="1" w:styleId="l61">
    <w:name w:val="l61"/>
    <w:basedOn w:val="Normln"/>
    <w:rsid w:val="00513FFD"/>
    <w:pPr>
      <w:spacing w:before="144" w:after="144"/>
      <w:jc w:val="both"/>
    </w:pPr>
    <w:rPr>
      <w:sz w:val="24"/>
      <w:szCs w:val="24"/>
    </w:rPr>
  </w:style>
  <w:style w:type="character" w:customStyle="1" w:styleId="Nevyeenzmnka2">
    <w:name w:val="Nevyřešená zmínka2"/>
    <w:basedOn w:val="Standardnpsmoodstavce"/>
    <w:uiPriority w:val="99"/>
    <w:semiHidden/>
    <w:unhideWhenUsed/>
    <w:rsid w:val="00BD4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mestnanci.upce.cz/" TargetMode="External"/><Relationship Id="rId13" Type="http://schemas.openxmlformats.org/officeDocument/2006/relationships/hyperlink" Target="https://www.upce.cz/jednaci-rad-rady-pro-vnitrni-hodnoceni-upa" TargetMode="External"/><Relationship Id="rId18" Type="http://schemas.openxmlformats.org/officeDocument/2006/relationships/hyperlink" Target="https://www.upce.cz/zprava-o-vnitrnim-hodnoceni-kvality-univerzity-pardubice-0" TargetMode="External"/><Relationship Id="rId26" Type="http://schemas.openxmlformats.org/officeDocument/2006/relationships/hyperlink" Target="https://dk.upce.cz/handle/10195/35354" TargetMode="External"/><Relationship Id="rId39" Type="http://schemas.openxmlformats.org/officeDocument/2006/relationships/hyperlink" Target="https://www.upce.cz/zprava-o-vnitrnim-hodnoceni-kvality-univerzity-pardubice-0" TargetMode="External"/><Relationship Id="rId3" Type="http://schemas.openxmlformats.org/officeDocument/2006/relationships/styles" Target="styles.xml"/><Relationship Id="rId21" Type="http://schemas.openxmlformats.org/officeDocument/2006/relationships/hyperlink" Target="https://ff.upce.cz/ff/jednaci-rad-as-ff" TargetMode="External"/><Relationship Id="rId34" Type="http://schemas.openxmlformats.org/officeDocument/2006/relationships/hyperlink" Target="https://www.upce.cz/sites/default/binary_www_old/studium/handicap/prirucka.pdf"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upce.cz/akreditacni-rad-upa" TargetMode="External"/><Relationship Id="rId17" Type="http://schemas.openxmlformats.org/officeDocument/2006/relationships/hyperlink" Target="https://www.upce.cz/deska/dokumenty/vyr-zpravy.html" TargetMode="External"/><Relationship Id="rId25" Type="http://schemas.microsoft.com/office/2011/relationships/commentsExtended" Target="commentsExtended.xml"/><Relationship Id="rId33" Type="http://schemas.openxmlformats.org/officeDocument/2006/relationships/hyperlink" Target="https://www.upce.cz/studium/handicap.html" TargetMode="External"/><Relationship Id="rId38" Type="http://schemas.openxmlformats.org/officeDocument/2006/relationships/hyperlink" Target="https://dokumenty.upce.cz/Univerzita/smernice/2013/sm-03-2013-uz.pdf" TargetMode="External"/><Relationship Id="rId2" Type="http://schemas.openxmlformats.org/officeDocument/2006/relationships/numbering" Target="numbering.xml"/><Relationship Id="rId16" Type="http://schemas.openxmlformats.org/officeDocument/2006/relationships/hyperlink" Target="https://www.upce.cz/deska/dokumenty/dlouh-zamer.html" TargetMode="External"/><Relationship Id="rId20" Type="http://schemas.openxmlformats.org/officeDocument/2006/relationships/hyperlink" Target="https://ff.upce.cz/ff/deska/zakladni-dokumenty.html" TargetMode="External"/><Relationship Id="rId29" Type="http://schemas.openxmlformats.org/officeDocument/2006/relationships/hyperlink" Target="https://is-stag.zcu.cz"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ce.cz/pravidla-systemu-zajistovani-hodnoceni-kvality-vzdelavaci-tvurci-nimi-souvisejicich-cinnosti" TargetMode="External"/><Relationship Id="rId24" Type="http://schemas.openxmlformats.org/officeDocument/2006/relationships/comments" Target="comments.xml"/><Relationship Id="rId32" Type="http://schemas.openxmlformats.org/officeDocument/2006/relationships/hyperlink" Target="https://www.upce.cz/studium/handicap/alma.html" TargetMode="External"/><Relationship Id="rId37" Type="http://schemas.openxmlformats.org/officeDocument/2006/relationships/hyperlink" Target="https://dokumenty.upce.cz/Univerzita/smernice/2014/sm-07-2014.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pce.cz/stipendijni-rad" TargetMode="External"/><Relationship Id="rId23" Type="http://schemas.openxmlformats.org/officeDocument/2006/relationships/hyperlink" Target="https://ff.upce.cz/ff/deska/zakladni-dokumenty/dlouhodoby-zamer.html" TargetMode="External"/><Relationship Id="rId28" Type="http://schemas.openxmlformats.org/officeDocument/2006/relationships/hyperlink" Target="http://www.mubaso.cz/o-muzeu/" TargetMode="External"/><Relationship Id="rId36" Type="http://schemas.openxmlformats.org/officeDocument/2006/relationships/hyperlink" Target="https://www.upce.cz/studium/handicap/asistence.html" TargetMode="External"/><Relationship Id="rId10" Type="http://schemas.openxmlformats.org/officeDocument/2006/relationships/hyperlink" Target="https://www.upce.cz/statut-univerzity-pardubice-0" TargetMode="External"/><Relationship Id="rId19" Type="http://schemas.openxmlformats.org/officeDocument/2006/relationships/hyperlink" Target="https://ff.upce.cz/ff/deska/zakladni-dokumenty.html" TargetMode="External"/><Relationship Id="rId31" Type="http://schemas.openxmlformats.org/officeDocument/2006/relationships/hyperlink" Target="https://knihovna.upce.cz/uk/abecedni-seznam-zdroju" TargetMode="External"/><Relationship Id="rId4" Type="http://schemas.openxmlformats.org/officeDocument/2006/relationships/settings" Target="settings.xml"/><Relationship Id="rId9" Type="http://schemas.openxmlformats.org/officeDocument/2006/relationships/hyperlink" Target="https://www.upce.cz/deska/dokumenty.html" TargetMode="External"/><Relationship Id="rId14" Type="http://schemas.openxmlformats.org/officeDocument/2006/relationships/hyperlink" Target="https://www.upce.cz/studijni-zkusebni-rad-upa" TargetMode="External"/><Relationship Id="rId22" Type="http://schemas.openxmlformats.org/officeDocument/2006/relationships/hyperlink" Target="https://ff.upce.cz/ff/jednaci-rad-as-ff" TargetMode="External"/><Relationship Id="rId27" Type="http://schemas.openxmlformats.org/officeDocument/2006/relationships/hyperlink" Target="http://cspk.eu/wp-content/uploads/2015/03/JM_Dechovka.pdf" TargetMode="External"/><Relationship Id="rId30" Type="http://schemas.openxmlformats.org/officeDocument/2006/relationships/hyperlink" Target="http://katalog.upce.cz" TargetMode="External"/><Relationship Id="rId35" Type="http://schemas.openxmlformats.org/officeDocument/2006/relationships/hyperlink" Target="https://www.upce.cz/poradna-apupa.html" TargetMode="External"/><Relationship Id="rId43"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CDDEF-461C-46F5-8EAD-E6E2D19D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43813</Words>
  <Characters>258499</Characters>
  <Application>Microsoft Office Word</Application>
  <DocSecurity>0</DocSecurity>
  <Lines>2154</Lines>
  <Paragraphs>603</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301709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Kouba</dc:creator>
  <cp:keywords/>
  <dc:description/>
  <cp:lastModifiedBy>Krpatova Barbora</cp:lastModifiedBy>
  <cp:revision>4</cp:revision>
  <cp:lastPrinted>2021-05-10T21:19:00Z</cp:lastPrinted>
  <dcterms:created xsi:type="dcterms:W3CDTF">2021-05-20T10:09:00Z</dcterms:created>
  <dcterms:modified xsi:type="dcterms:W3CDTF">2021-05-20T10:14:00Z</dcterms:modified>
</cp:coreProperties>
</file>