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8F20F7" w:rsidRPr="008F20F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>
            <w:pPr>
              <w:snapToGrid w:val="0"/>
              <w:jc w:val="center"/>
            </w:pPr>
            <w:r w:rsidRPr="008F20F7">
              <w:t>UNIVERZITA PARDUBICE</w:t>
            </w:r>
          </w:p>
          <w:p w:rsidR="007845E5" w:rsidRPr="008F20F7" w:rsidRDefault="007845E5">
            <w:pPr>
              <w:jc w:val="center"/>
              <w:rPr>
                <w:b/>
              </w:rPr>
            </w:pPr>
            <w:r w:rsidRPr="008F20F7">
              <w:t>Fakulta filozofická</w:t>
            </w:r>
            <w:r w:rsidRPr="008F20F7">
              <w:rPr>
                <w:b/>
              </w:rPr>
              <w:t xml:space="preserve"> </w:t>
            </w:r>
          </w:p>
        </w:tc>
      </w:tr>
      <w:tr w:rsidR="008F20F7" w:rsidRPr="008F20F7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822B5B" w:rsidP="00B87157">
            <w:pPr>
              <w:snapToGrid w:val="0"/>
              <w:jc w:val="center"/>
              <w:rPr>
                <w:b/>
              </w:rPr>
            </w:pPr>
            <w:r w:rsidRPr="008F20F7">
              <w:t xml:space="preserve">Směrnice č. </w:t>
            </w:r>
            <w:r w:rsidR="00B87157">
              <w:t>1</w:t>
            </w:r>
            <w:r w:rsidRPr="008F20F7">
              <w:t>/201</w:t>
            </w:r>
            <w:r w:rsidR="00D25B6D" w:rsidRPr="008F20F7">
              <w:t>8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323E39">
            <w:pPr>
              <w:snapToGrid w:val="0"/>
            </w:pPr>
            <w:r w:rsidRPr="00FF0CF8">
              <w:rPr>
                <w:lang w:eastAsia="cs-CZ"/>
              </w:rPr>
              <w:t>Studijní povinnosti pro vyjíždějící studenty přes ERASMUS</w:t>
            </w:r>
            <w:r>
              <w:rPr>
                <w:lang w:eastAsia="cs-CZ"/>
              </w:rPr>
              <w:t>+</w:t>
            </w:r>
            <w:r w:rsidRPr="00FF0CF8">
              <w:rPr>
                <w:lang w:eastAsia="cs-CZ"/>
              </w:rPr>
              <w:t xml:space="preserve"> a CEEPUS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0E5E0D">
            <w:pPr>
              <w:snapToGrid w:val="0"/>
            </w:pPr>
            <w:r w:rsidRPr="008F20F7">
              <w:t>studenty a všechny útvary FF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 xml:space="preserve">Účinnost </w:t>
            </w:r>
            <w:proofErr w:type="gramStart"/>
            <w:r w:rsidRPr="008F20F7">
              <w:t>od</w:t>
            </w:r>
            <w:proofErr w:type="gramEnd"/>
            <w:r w:rsidRPr="008F20F7">
              <w:t>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0E5E0D" w:rsidP="00323E39">
            <w:pPr>
              <w:snapToGrid w:val="0"/>
            </w:pPr>
            <w:r w:rsidRPr="008F20F7">
              <w:t xml:space="preserve">1. </w:t>
            </w:r>
            <w:r w:rsidR="00323E39">
              <w:t>3</w:t>
            </w:r>
            <w:r w:rsidRPr="008F20F7">
              <w:t>. 2018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PhDr. Šárka Ježková, Ph.D.</w:t>
            </w:r>
            <w:r w:rsidR="009267CC" w:rsidRPr="008F20F7">
              <w:t>, proděkanka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 w:rsidP="0035255E">
            <w:pPr>
              <w:snapToGrid w:val="0"/>
            </w:pPr>
            <w:r w:rsidRPr="008F20F7">
              <w:t xml:space="preserve">prof. PhDr. </w:t>
            </w:r>
            <w:r w:rsidR="0035255E" w:rsidRPr="008F20F7">
              <w:t>Karel Rýdl</w:t>
            </w:r>
            <w:r w:rsidRPr="008F20F7">
              <w:t>, CSc., děkan</w:t>
            </w:r>
          </w:p>
        </w:tc>
      </w:tr>
    </w:tbl>
    <w:p w:rsidR="007845E5" w:rsidRPr="008F20F7" w:rsidRDefault="007845E5">
      <w:pPr>
        <w:pStyle w:val="Zkladntext31"/>
        <w:widowControl/>
      </w:pPr>
    </w:p>
    <w:p w:rsidR="00D16627" w:rsidRPr="008F20F7" w:rsidRDefault="00D16627">
      <w:pPr>
        <w:pStyle w:val="Zkladntext31"/>
        <w:widowControl/>
      </w:pPr>
    </w:p>
    <w:p w:rsidR="00323E39" w:rsidRDefault="00323E39" w:rsidP="00323E39">
      <w:pPr>
        <w:jc w:val="both"/>
      </w:pPr>
      <w:r>
        <w:t>1.</w:t>
      </w:r>
      <w:r>
        <w:tab/>
        <w:t xml:space="preserve">Vyjíždějící student je povinen o svém výjezdu informovat příslušnou administrativní fakultní koordinátorku, a to prostřednictvím odevzdání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Agreementu</w:t>
      </w:r>
      <w:proofErr w:type="spellEnd"/>
      <w:r>
        <w:t>, (dále jen LA) nejpozději do 30. června pro výjezd na zimní semestr a do 31. prosince pro výjezd na letní semestr.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>2.</w:t>
      </w:r>
      <w:r>
        <w:tab/>
        <w:t xml:space="preserve">Student před odjezdem odevzdává LA, ve kterém si volí studijní předměty (dále jen předměty) v rozsahu minimálně 30 ECTS kreditů za semestr. Skladba předmětů musí být schválena vedoucím katedry nebo jím pověřeným akademickým pracovníkem.  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>3.</w:t>
      </w:r>
      <w:r>
        <w:tab/>
        <w:t xml:space="preserve">V případě, že je student nucen udělat v LA jakékoli </w:t>
      </w:r>
      <w:proofErr w:type="gramStart"/>
      <w:r>
        <w:t>změny</w:t>
      </w:r>
      <w:proofErr w:type="gramEnd"/>
      <w:r>
        <w:t>, neprodleně kontaktuje administrativní fakultní koordinátorku a odešle jí formulář návrhu změn.</w:t>
      </w: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4.</w:t>
      </w:r>
      <w:r>
        <w:tab/>
        <w:t>Veškeré změny v LA, které by ve výjimečném případě vedly ke snížení počtu původně zapsaných kreditů, je student povinen podrobně písemně zdůvodnit a odůvodnění doložit administrativní fakultní koordinátorce. Po zhodnocení důvodů bude rozhodnuto, zdali změny budou fakultou potvrzeny.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>5.</w:t>
      </w:r>
      <w:r>
        <w:tab/>
        <w:t>Změny v LA, potvrzené domovskou i hostitelskou univerzitou, student zašle na adresu Centra mezinárodních mobilit, nejdéle však 1 měsíc od začátku pobytu.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6.</w:t>
      </w:r>
      <w:r>
        <w:tab/>
        <w:t>Studentovi se doporučuje sledovat v době výjezdu aktuální dění na Univerzitě Pardubice prostřednictvím studentského Intranetu, studentského emailu a webových stránek.</w:t>
      </w: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7.</w:t>
      </w:r>
      <w:r>
        <w:tab/>
        <w:t>Pokud studentovi výjezd přesahuje do začátku dalšího akademického roku na Univerzitě Pardubice, oznámí tuto skutečnost své studijní referentce a domluví postup pro elektronický zápis a zahájení semestru.</w:t>
      </w: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8.</w:t>
      </w:r>
      <w:r>
        <w:tab/>
        <w:t xml:space="preserve">V případě, že je student nucen, v semestru svého výjezdu, absolvovat na </w:t>
      </w:r>
      <w:r w:rsidR="00424998">
        <w:t>Fakultě f</w:t>
      </w:r>
      <w:r>
        <w:t xml:space="preserve">ilozofické </w:t>
      </w:r>
      <w:bookmarkStart w:id="0" w:name="_GoBack"/>
      <w:bookmarkEnd w:id="0"/>
      <w:r>
        <w:t>Univerzity Pardubice některý z předmětů ze svého studijního programu, může požádat o Specifický osobní studijní plán. Elektronicky si předmět zapíše v IS STAG a s příslušným vyučujícím domluví alternativní způsob splnění daného předmětu.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9.</w:t>
      </w:r>
      <w:r>
        <w:tab/>
        <w:t>Po návratu z pobytu se student v co nejkratším termínu dostaví na studijní oddělení, skutečnost o svém příjezdu oznámí své studijní referentce a domluví se na dalších krocích, které vedou k uznání zkoušek a zápočtů z hostitelské univerzity.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>10.</w:t>
      </w:r>
      <w:r>
        <w:tab/>
        <w:t xml:space="preserve">Student je povinen nejpozději do 1 měsíce od svého příjezdu, podat písemnou žádost o uznání zkoušek a zápočtů z hostitelské univerzity (tiskopis student nalezne na studentském </w:t>
      </w:r>
      <w:r>
        <w:lastRenderedPageBreak/>
        <w:t xml:space="preserve">intranetu). Součástí tohoto dokumentu musí být hostitelskou univerzitou potvrzený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>.</w:t>
      </w:r>
    </w:p>
    <w:p w:rsidR="00323E39" w:rsidRDefault="00323E39" w:rsidP="00323E39">
      <w:pPr>
        <w:jc w:val="both"/>
      </w:pPr>
      <w:r>
        <w:t xml:space="preserve"> </w:t>
      </w:r>
    </w:p>
    <w:p w:rsidR="00323E39" w:rsidRDefault="00323E39" w:rsidP="00323E39">
      <w:pPr>
        <w:jc w:val="both"/>
      </w:pPr>
      <w:r>
        <w:t>11.</w:t>
      </w:r>
      <w:r>
        <w:tab/>
        <w:t>Student žádost předloží na příslušnou katedru. V případě, že žádá o uznání předmětů za předmět statutu A nebo B, který je součástí jeho studijního plánu, k míře shody obsahu obou předmětů se vyjádří příslušný vyučující. Vedoucí katedry připojí své stanovisko (doporučení / nedoporučení) k uznání předmětů se statutem A nebo B, rozhodnutí o uznání / neuznání předmětů je v kompetenci proděkana pro pedagogickou činnost a studijní agendu.</w:t>
      </w:r>
    </w:p>
    <w:p w:rsidR="00323E39" w:rsidRDefault="00323E39" w:rsidP="00323E39">
      <w:pPr>
        <w:jc w:val="both"/>
      </w:pPr>
    </w:p>
    <w:p w:rsidR="00323E39" w:rsidRDefault="00323E39" w:rsidP="00323E39">
      <w:pPr>
        <w:jc w:val="both"/>
      </w:pPr>
      <w:r>
        <w:t>12.</w:t>
      </w:r>
      <w:r>
        <w:tab/>
        <w:t xml:space="preserve">Tímto se zrušuje směrnice č. 1/2014 Studijní povinnosti pro vyjíždějící studenty přes </w:t>
      </w:r>
      <w:proofErr w:type="gramStart"/>
      <w:r>
        <w:t>ERASMUS</w:t>
      </w:r>
      <w:proofErr w:type="gramEnd"/>
      <w:r>
        <w:t xml:space="preserve"> a CEEPUS.</w:t>
      </w:r>
    </w:p>
    <w:p w:rsidR="00323E39" w:rsidRDefault="00323E39" w:rsidP="00323E39">
      <w:pPr>
        <w:jc w:val="both"/>
      </w:pPr>
    </w:p>
    <w:p w:rsidR="00323E39" w:rsidRDefault="00323E39" w:rsidP="000E5E0D">
      <w:pPr>
        <w:jc w:val="both"/>
      </w:pPr>
    </w:p>
    <w:p w:rsidR="00323E39" w:rsidRDefault="00323E39" w:rsidP="000E5E0D">
      <w:pPr>
        <w:jc w:val="both"/>
      </w:pPr>
    </w:p>
    <w:p w:rsidR="007845E5" w:rsidRPr="008F20F7" w:rsidRDefault="007845E5" w:rsidP="008622EB">
      <w:pPr>
        <w:jc w:val="both"/>
      </w:pPr>
      <w:r w:rsidRPr="008F20F7">
        <w:t xml:space="preserve">                                                  </w:t>
      </w:r>
    </w:p>
    <w:p w:rsidR="007845E5" w:rsidRPr="008F20F7" w:rsidRDefault="007B466F">
      <w:pPr>
        <w:jc w:val="both"/>
      </w:pPr>
      <w:r w:rsidRPr="008F20F7">
        <w:t>Pardubice</w:t>
      </w:r>
      <w:r w:rsidR="00434751" w:rsidRPr="008F20F7">
        <w:t xml:space="preserve"> </w:t>
      </w:r>
      <w:r w:rsidR="000E5E0D" w:rsidRPr="008F20F7">
        <w:t>2</w:t>
      </w:r>
      <w:r w:rsidR="00D25B6D" w:rsidRPr="008F20F7">
        <w:t>6</w:t>
      </w:r>
      <w:r w:rsidR="00434751" w:rsidRPr="008F20F7">
        <w:t xml:space="preserve">. </w:t>
      </w:r>
      <w:r w:rsidR="00D25B6D" w:rsidRPr="008F20F7">
        <w:t>února</w:t>
      </w:r>
      <w:r w:rsidR="00434751" w:rsidRPr="008F20F7">
        <w:t xml:space="preserve"> 201</w:t>
      </w:r>
      <w:r w:rsidR="00D25B6D" w:rsidRPr="008F20F7">
        <w:t>8</w:t>
      </w:r>
      <w:r w:rsidR="001B327B" w:rsidRPr="008F20F7">
        <w:tab/>
      </w:r>
      <w:r w:rsidR="001B327B" w:rsidRPr="008F20F7">
        <w:tab/>
      </w:r>
      <w:r w:rsidR="001B327B" w:rsidRPr="008F20F7">
        <w:tab/>
      </w:r>
      <w:r w:rsidR="001B327B" w:rsidRPr="008F20F7">
        <w:tab/>
      </w:r>
      <w:r w:rsidR="007845E5" w:rsidRPr="008F20F7">
        <w:tab/>
        <w:t xml:space="preserve">prof. PhDr. </w:t>
      </w:r>
      <w:r w:rsidR="008A29B9" w:rsidRPr="008F20F7">
        <w:t>Karel Rýdl</w:t>
      </w:r>
      <w:r w:rsidR="007845E5" w:rsidRPr="008F20F7">
        <w:t xml:space="preserve">, CSc.          </w:t>
      </w:r>
    </w:p>
    <w:p w:rsidR="007845E5" w:rsidRPr="008F20F7" w:rsidRDefault="007845E5">
      <w:r w:rsidRPr="008F20F7">
        <w:t xml:space="preserve">                                                                                                  </w:t>
      </w:r>
      <w:r w:rsidRPr="008F20F7">
        <w:tab/>
        <w:t xml:space="preserve">       děkan</w:t>
      </w:r>
    </w:p>
    <w:sectPr w:rsidR="007845E5" w:rsidRPr="008F20F7" w:rsidSect="004D54B7">
      <w:footerReference w:type="default" r:id="rId9"/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EC" w:rsidRDefault="005065EC">
      <w:r>
        <w:separator/>
      </w:r>
    </w:p>
  </w:endnote>
  <w:endnote w:type="continuationSeparator" w:id="0">
    <w:p w:rsidR="005065EC" w:rsidRDefault="005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nkGothITC Bk BTCE">
    <w:altName w:val="Agency FB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1E" w:rsidRDefault="0068581E">
    <w:r w:rsidRPr="006535F6">
      <w:rPr>
        <w:rStyle w:val="slostrnky"/>
        <w:sz w:val="20"/>
        <w:szCs w:val="20"/>
      </w:rPr>
      <w:t xml:space="preserve">- </w:t>
    </w:r>
    <w:r w:rsidRPr="006535F6">
      <w:rPr>
        <w:rStyle w:val="slostrnky"/>
        <w:sz w:val="20"/>
        <w:szCs w:val="20"/>
      </w:rPr>
      <w:fldChar w:fldCharType="begin"/>
    </w:r>
    <w:r w:rsidRPr="006535F6">
      <w:rPr>
        <w:rStyle w:val="slostrnky"/>
        <w:sz w:val="20"/>
        <w:szCs w:val="20"/>
      </w:rPr>
      <w:instrText xml:space="preserve"> PAGE </w:instrText>
    </w:r>
    <w:r w:rsidRPr="006535F6">
      <w:rPr>
        <w:rStyle w:val="slostrnky"/>
        <w:sz w:val="20"/>
        <w:szCs w:val="20"/>
      </w:rPr>
      <w:fldChar w:fldCharType="separate"/>
    </w:r>
    <w:r w:rsidR="00424998">
      <w:rPr>
        <w:rStyle w:val="slostrnky"/>
        <w:noProof/>
        <w:sz w:val="20"/>
        <w:szCs w:val="20"/>
      </w:rPr>
      <w:t>2</w:t>
    </w:r>
    <w:r w:rsidRPr="006535F6">
      <w:rPr>
        <w:rStyle w:val="slostrnky"/>
        <w:sz w:val="20"/>
        <w:szCs w:val="20"/>
      </w:rPr>
      <w:fldChar w:fldCharType="end"/>
    </w:r>
    <w:r w:rsidRPr="006535F6">
      <w:rPr>
        <w:rStyle w:val="slostrnky"/>
        <w:sz w:val="20"/>
        <w:szCs w:val="20"/>
      </w:rPr>
      <w:t xml:space="preserve"> - P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 \* Arabic </w:instrText>
    </w:r>
    <w:r>
      <w:rPr>
        <w:rStyle w:val="slostrnky"/>
        <w:sz w:val="20"/>
        <w:szCs w:val="20"/>
      </w:rPr>
      <w:fldChar w:fldCharType="separate"/>
    </w:r>
    <w:r w:rsidR="00424998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24998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Pr="006535F6">
      <w:rPr>
        <w:rStyle w:val="slostrnky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EC" w:rsidRDefault="005065EC">
      <w:r>
        <w:separator/>
      </w:r>
    </w:p>
  </w:footnote>
  <w:footnote w:type="continuationSeparator" w:id="0">
    <w:p w:rsidR="005065EC" w:rsidRDefault="0050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1F25510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2D84046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392169D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4FD045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7020378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B5E4A0F"/>
    <w:multiLevelType w:val="hybridMultilevel"/>
    <w:tmpl w:val="43E28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C10F12"/>
    <w:multiLevelType w:val="hybridMultilevel"/>
    <w:tmpl w:val="611A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21DA6"/>
    <w:multiLevelType w:val="hybridMultilevel"/>
    <w:tmpl w:val="5A7CB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CC4EB4"/>
    <w:multiLevelType w:val="hybridMultilevel"/>
    <w:tmpl w:val="DDE8AA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E6A10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3D287684"/>
    <w:multiLevelType w:val="hybridMultilevel"/>
    <w:tmpl w:val="6FB27B64"/>
    <w:lvl w:ilvl="0" w:tplc="F21A6B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60F92"/>
    <w:multiLevelType w:val="hybridMultilevel"/>
    <w:tmpl w:val="27D6B9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473BC"/>
    <w:multiLevelType w:val="hybridMultilevel"/>
    <w:tmpl w:val="D3D4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33133"/>
    <w:multiLevelType w:val="hybridMultilevel"/>
    <w:tmpl w:val="620E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07A3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59EB5D6A"/>
    <w:multiLevelType w:val="hybridMultilevel"/>
    <w:tmpl w:val="24589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3C0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60711888"/>
    <w:multiLevelType w:val="hybridMultilevel"/>
    <w:tmpl w:val="6308A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106B2"/>
    <w:multiLevelType w:val="hybridMultilevel"/>
    <w:tmpl w:val="34E4798E"/>
    <w:lvl w:ilvl="0" w:tplc="3AF42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E701A"/>
    <w:multiLevelType w:val="singleLevel"/>
    <w:tmpl w:val="000000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629E1BCE"/>
    <w:multiLevelType w:val="hybridMultilevel"/>
    <w:tmpl w:val="6580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04D15"/>
    <w:multiLevelType w:val="hybridMultilevel"/>
    <w:tmpl w:val="57B8BA52"/>
    <w:lvl w:ilvl="0" w:tplc="F34AE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F32F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74453934"/>
    <w:multiLevelType w:val="hybridMultilevel"/>
    <w:tmpl w:val="6B62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E640B"/>
    <w:multiLevelType w:val="hybridMultilevel"/>
    <w:tmpl w:val="983490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54AFB"/>
    <w:multiLevelType w:val="hybridMultilevel"/>
    <w:tmpl w:val="CDC21B38"/>
    <w:lvl w:ilvl="0" w:tplc="0000001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85CC1"/>
    <w:multiLevelType w:val="hybridMultilevel"/>
    <w:tmpl w:val="EB96666A"/>
    <w:lvl w:ilvl="0" w:tplc="7B0E2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42"/>
  </w:num>
  <w:num w:numId="22">
    <w:abstractNumId w:val="29"/>
  </w:num>
  <w:num w:numId="23">
    <w:abstractNumId w:val="31"/>
  </w:num>
  <w:num w:numId="24">
    <w:abstractNumId w:val="25"/>
  </w:num>
  <w:num w:numId="25">
    <w:abstractNumId w:val="28"/>
  </w:num>
  <w:num w:numId="26">
    <w:abstractNumId w:val="37"/>
  </w:num>
  <w:num w:numId="27">
    <w:abstractNumId w:val="22"/>
  </w:num>
  <w:num w:numId="28">
    <w:abstractNumId w:val="41"/>
  </w:num>
  <w:num w:numId="29">
    <w:abstractNumId w:val="21"/>
  </w:num>
  <w:num w:numId="30">
    <w:abstractNumId w:val="45"/>
  </w:num>
  <w:num w:numId="31">
    <w:abstractNumId w:val="43"/>
  </w:num>
  <w:num w:numId="32">
    <w:abstractNumId w:val="30"/>
  </w:num>
  <w:num w:numId="33">
    <w:abstractNumId w:val="27"/>
  </w:num>
  <w:num w:numId="34">
    <w:abstractNumId w:val="38"/>
  </w:num>
  <w:num w:numId="35">
    <w:abstractNumId w:val="20"/>
  </w:num>
  <w:num w:numId="36">
    <w:abstractNumId w:val="33"/>
  </w:num>
  <w:num w:numId="37">
    <w:abstractNumId w:val="23"/>
  </w:num>
  <w:num w:numId="38">
    <w:abstractNumId w:val="35"/>
  </w:num>
  <w:num w:numId="39">
    <w:abstractNumId w:val="19"/>
  </w:num>
  <w:num w:numId="40">
    <w:abstractNumId w:val="44"/>
  </w:num>
  <w:num w:numId="41">
    <w:abstractNumId w:val="40"/>
  </w:num>
  <w:num w:numId="42">
    <w:abstractNumId w:val="36"/>
  </w:num>
  <w:num w:numId="43">
    <w:abstractNumId w:val="24"/>
  </w:num>
  <w:num w:numId="44">
    <w:abstractNumId w:val="32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057DC"/>
    <w:rsid w:val="0001377F"/>
    <w:rsid w:val="00015D24"/>
    <w:rsid w:val="00016770"/>
    <w:rsid w:val="0002225A"/>
    <w:rsid w:val="00025567"/>
    <w:rsid w:val="00025B19"/>
    <w:rsid w:val="0002630F"/>
    <w:rsid w:val="00031359"/>
    <w:rsid w:val="00034540"/>
    <w:rsid w:val="000354D7"/>
    <w:rsid w:val="000373A4"/>
    <w:rsid w:val="00041DF9"/>
    <w:rsid w:val="0004231C"/>
    <w:rsid w:val="0004584C"/>
    <w:rsid w:val="0005035C"/>
    <w:rsid w:val="00067D0E"/>
    <w:rsid w:val="00074156"/>
    <w:rsid w:val="000814CC"/>
    <w:rsid w:val="00090F91"/>
    <w:rsid w:val="000A172F"/>
    <w:rsid w:val="000A2801"/>
    <w:rsid w:val="000A41F8"/>
    <w:rsid w:val="000B3BDA"/>
    <w:rsid w:val="000C1EB8"/>
    <w:rsid w:val="000E5E0D"/>
    <w:rsid w:val="000E6DF8"/>
    <w:rsid w:val="000F723C"/>
    <w:rsid w:val="001017BF"/>
    <w:rsid w:val="00106684"/>
    <w:rsid w:val="00141E87"/>
    <w:rsid w:val="00143E2D"/>
    <w:rsid w:val="00150A8E"/>
    <w:rsid w:val="00156791"/>
    <w:rsid w:val="001704CA"/>
    <w:rsid w:val="00172157"/>
    <w:rsid w:val="00177496"/>
    <w:rsid w:val="00193B48"/>
    <w:rsid w:val="001957FA"/>
    <w:rsid w:val="001A58B9"/>
    <w:rsid w:val="001A6CF7"/>
    <w:rsid w:val="001B07E0"/>
    <w:rsid w:val="001B132B"/>
    <w:rsid w:val="001B327B"/>
    <w:rsid w:val="001B6CB7"/>
    <w:rsid w:val="001D0376"/>
    <w:rsid w:val="001D4B69"/>
    <w:rsid w:val="001D4C69"/>
    <w:rsid w:val="001E1252"/>
    <w:rsid w:val="001E4B6D"/>
    <w:rsid w:val="00222A93"/>
    <w:rsid w:val="00226D4A"/>
    <w:rsid w:val="0022758A"/>
    <w:rsid w:val="00232066"/>
    <w:rsid w:val="002349EA"/>
    <w:rsid w:val="00235AD0"/>
    <w:rsid w:val="002430FC"/>
    <w:rsid w:val="002451F8"/>
    <w:rsid w:val="0024667C"/>
    <w:rsid w:val="00285ECD"/>
    <w:rsid w:val="002A4613"/>
    <w:rsid w:val="002A6795"/>
    <w:rsid w:val="002C00CC"/>
    <w:rsid w:val="002C7D91"/>
    <w:rsid w:val="002D2C20"/>
    <w:rsid w:val="002D4A08"/>
    <w:rsid w:val="002E1340"/>
    <w:rsid w:val="002E7F89"/>
    <w:rsid w:val="002F619F"/>
    <w:rsid w:val="00306DE9"/>
    <w:rsid w:val="00307441"/>
    <w:rsid w:val="00320A4A"/>
    <w:rsid w:val="003236CE"/>
    <w:rsid w:val="00323E39"/>
    <w:rsid w:val="00330E50"/>
    <w:rsid w:val="00331CC4"/>
    <w:rsid w:val="00331F5A"/>
    <w:rsid w:val="00334134"/>
    <w:rsid w:val="00334FB1"/>
    <w:rsid w:val="003377DC"/>
    <w:rsid w:val="00337EEC"/>
    <w:rsid w:val="00344AB3"/>
    <w:rsid w:val="0035255E"/>
    <w:rsid w:val="00355932"/>
    <w:rsid w:val="003562A7"/>
    <w:rsid w:val="00357F02"/>
    <w:rsid w:val="00372DB4"/>
    <w:rsid w:val="00380854"/>
    <w:rsid w:val="00384C15"/>
    <w:rsid w:val="00385808"/>
    <w:rsid w:val="00387F65"/>
    <w:rsid w:val="00392794"/>
    <w:rsid w:val="0039337A"/>
    <w:rsid w:val="003A085F"/>
    <w:rsid w:val="003A6A52"/>
    <w:rsid w:val="003B5198"/>
    <w:rsid w:val="003E02DA"/>
    <w:rsid w:val="003E2440"/>
    <w:rsid w:val="003E5116"/>
    <w:rsid w:val="003F14C6"/>
    <w:rsid w:val="003F4FB4"/>
    <w:rsid w:val="003F55C7"/>
    <w:rsid w:val="004059D0"/>
    <w:rsid w:val="00411460"/>
    <w:rsid w:val="00412423"/>
    <w:rsid w:val="00422E8D"/>
    <w:rsid w:val="00424998"/>
    <w:rsid w:val="00426846"/>
    <w:rsid w:val="00427F60"/>
    <w:rsid w:val="00430874"/>
    <w:rsid w:val="0043463B"/>
    <w:rsid w:val="00434751"/>
    <w:rsid w:val="00444176"/>
    <w:rsid w:val="00451FD9"/>
    <w:rsid w:val="004542C7"/>
    <w:rsid w:val="00462B54"/>
    <w:rsid w:val="00467125"/>
    <w:rsid w:val="00492468"/>
    <w:rsid w:val="004A2354"/>
    <w:rsid w:val="004A4029"/>
    <w:rsid w:val="004B47EA"/>
    <w:rsid w:val="004C2372"/>
    <w:rsid w:val="004C3B88"/>
    <w:rsid w:val="004C5B9B"/>
    <w:rsid w:val="004D54B7"/>
    <w:rsid w:val="004D6EE8"/>
    <w:rsid w:val="004E0AAA"/>
    <w:rsid w:val="004E3326"/>
    <w:rsid w:val="004E4C67"/>
    <w:rsid w:val="0050217A"/>
    <w:rsid w:val="005064F1"/>
    <w:rsid w:val="005065EC"/>
    <w:rsid w:val="005132E2"/>
    <w:rsid w:val="00532797"/>
    <w:rsid w:val="005348D9"/>
    <w:rsid w:val="00540C07"/>
    <w:rsid w:val="005563CC"/>
    <w:rsid w:val="005603C2"/>
    <w:rsid w:val="005669AD"/>
    <w:rsid w:val="00567BB3"/>
    <w:rsid w:val="00567FD5"/>
    <w:rsid w:val="00584A19"/>
    <w:rsid w:val="00587A57"/>
    <w:rsid w:val="005A1323"/>
    <w:rsid w:val="005D38DB"/>
    <w:rsid w:val="005D5AEA"/>
    <w:rsid w:val="005E7BB8"/>
    <w:rsid w:val="005F11DF"/>
    <w:rsid w:val="005F7976"/>
    <w:rsid w:val="00603B6C"/>
    <w:rsid w:val="00604D47"/>
    <w:rsid w:val="006122F1"/>
    <w:rsid w:val="00613340"/>
    <w:rsid w:val="00613C6B"/>
    <w:rsid w:val="0061690E"/>
    <w:rsid w:val="006217ED"/>
    <w:rsid w:val="006436C1"/>
    <w:rsid w:val="006474D0"/>
    <w:rsid w:val="006512EC"/>
    <w:rsid w:val="006535F6"/>
    <w:rsid w:val="00653CFB"/>
    <w:rsid w:val="00657867"/>
    <w:rsid w:val="006641A2"/>
    <w:rsid w:val="00671EA0"/>
    <w:rsid w:val="00674DF9"/>
    <w:rsid w:val="00681237"/>
    <w:rsid w:val="0068581E"/>
    <w:rsid w:val="006A1E88"/>
    <w:rsid w:val="006A53E6"/>
    <w:rsid w:val="006A5B6D"/>
    <w:rsid w:val="006C1680"/>
    <w:rsid w:val="006C5308"/>
    <w:rsid w:val="006C76FE"/>
    <w:rsid w:val="006D0BD5"/>
    <w:rsid w:val="006D38C3"/>
    <w:rsid w:val="006E0AA6"/>
    <w:rsid w:val="00701B86"/>
    <w:rsid w:val="00702F2D"/>
    <w:rsid w:val="00711A7E"/>
    <w:rsid w:val="00754581"/>
    <w:rsid w:val="00762D56"/>
    <w:rsid w:val="00763806"/>
    <w:rsid w:val="00777FCF"/>
    <w:rsid w:val="007845E5"/>
    <w:rsid w:val="007A0B40"/>
    <w:rsid w:val="007A4000"/>
    <w:rsid w:val="007B466F"/>
    <w:rsid w:val="007C2EFE"/>
    <w:rsid w:val="007C6B11"/>
    <w:rsid w:val="007E12E1"/>
    <w:rsid w:val="007E5722"/>
    <w:rsid w:val="007E6226"/>
    <w:rsid w:val="00801C38"/>
    <w:rsid w:val="008050EF"/>
    <w:rsid w:val="00807399"/>
    <w:rsid w:val="00822B5B"/>
    <w:rsid w:val="00826CF3"/>
    <w:rsid w:val="00832AA1"/>
    <w:rsid w:val="00834B07"/>
    <w:rsid w:val="008424FF"/>
    <w:rsid w:val="00852FBC"/>
    <w:rsid w:val="00855598"/>
    <w:rsid w:val="008622EB"/>
    <w:rsid w:val="00864CFA"/>
    <w:rsid w:val="00870EF9"/>
    <w:rsid w:val="00873D4F"/>
    <w:rsid w:val="0088275C"/>
    <w:rsid w:val="0089625F"/>
    <w:rsid w:val="008A29B9"/>
    <w:rsid w:val="008B009D"/>
    <w:rsid w:val="008B20F8"/>
    <w:rsid w:val="008B6982"/>
    <w:rsid w:val="008C7B32"/>
    <w:rsid w:val="008D1851"/>
    <w:rsid w:val="008D3CBD"/>
    <w:rsid w:val="008D670E"/>
    <w:rsid w:val="008D7C25"/>
    <w:rsid w:val="008E3E86"/>
    <w:rsid w:val="008E7F48"/>
    <w:rsid w:val="008F20F7"/>
    <w:rsid w:val="008F35EE"/>
    <w:rsid w:val="008F56C7"/>
    <w:rsid w:val="00905AC9"/>
    <w:rsid w:val="0090741C"/>
    <w:rsid w:val="0091121A"/>
    <w:rsid w:val="00916C89"/>
    <w:rsid w:val="00916E7A"/>
    <w:rsid w:val="00926199"/>
    <w:rsid w:val="009267CC"/>
    <w:rsid w:val="0093098D"/>
    <w:rsid w:val="00930B82"/>
    <w:rsid w:val="00944765"/>
    <w:rsid w:val="009517A9"/>
    <w:rsid w:val="009645AC"/>
    <w:rsid w:val="00973322"/>
    <w:rsid w:val="00977E79"/>
    <w:rsid w:val="009A095F"/>
    <w:rsid w:val="009B1121"/>
    <w:rsid w:val="009C2FCD"/>
    <w:rsid w:val="009D1D63"/>
    <w:rsid w:val="009E481C"/>
    <w:rsid w:val="009F4F33"/>
    <w:rsid w:val="009F7B5F"/>
    <w:rsid w:val="00A123DF"/>
    <w:rsid w:val="00A216A5"/>
    <w:rsid w:val="00A26BFA"/>
    <w:rsid w:val="00A27319"/>
    <w:rsid w:val="00A370F5"/>
    <w:rsid w:val="00A47614"/>
    <w:rsid w:val="00A60DA3"/>
    <w:rsid w:val="00A65645"/>
    <w:rsid w:val="00A70722"/>
    <w:rsid w:val="00A80DA9"/>
    <w:rsid w:val="00A80E4F"/>
    <w:rsid w:val="00A814C0"/>
    <w:rsid w:val="00A918DF"/>
    <w:rsid w:val="00A93200"/>
    <w:rsid w:val="00A96F7D"/>
    <w:rsid w:val="00A97CC7"/>
    <w:rsid w:val="00AA0620"/>
    <w:rsid w:val="00AA2E98"/>
    <w:rsid w:val="00AA4CF4"/>
    <w:rsid w:val="00AB0591"/>
    <w:rsid w:val="00AB1CC6"/>
    <w:rsid w:val="00AB5DAD"/>
    <w:rsid w:val="00AC5629"/>
    <w:rsid w:val="00AD370C"/>
    <w:rsid w:val="00AE2BCF"/>
    <w:rsid w:val="00AF4B27"/>
    <w:rsid w:val="00AF5501"/>
    <w:rsid w:val="00B03942"/>
    <w:rsid w:val="00B10AFB"/>
    <w:rsid w:val="00B12E71"/>
    <w:rsid w:val="00B164F5"/>
    <w:rsid w:val="00B37CA2"/>
    <w:rsid w:val="00B565DD"/>
    <w:rsid w:val="00B6012C"/>
    <w:rsid w:val="00B717D9"/>
    <w:rsid w:val="00B72DF5"/>
    <w:rsid w:val="00B7422C"/>
    <w:rsid w:val="00B74861"/>
    <w:rsid w:val="00B77631"/>
    <w:rsid w:val="00B84983"/>
    <w:rsid w:val="00B85F04"/>
    <w:rsid w:val="00B87157"/>
    <w:rsid w:val="00B918A6"/>
    <w:rsid w:val="00B943F0"/>
    <w:rsid w:val="00BA1740"/>
    <w:rsid w:val="00BB1FAB"/>
    <w:rsid w:val="00BC754F"/>
    <w:rsid w:val="00BD4A4E"/>
    <w:rsid w:val="00BD5DC8"/>
    <w:rsid w:val="00BD777B"/>
    <w:rsid w:val="00BE2A70"/>
    <w:rsid w:val="00C02C0A"/>
    <w:rsid w:val="00C22B05"/>
    <w:rsid w:val="00C2466E"/>
    <w:rsid w:val="00C24FEC"/>
    <w:rsid w:val="00C35A9B"/>
    <w:rsid w:val="00C44E03"/>
    <w:rsid w:val="00C50917"/>
    <w:rsid w:val="00C528C0"/>
    <w:rsid w:val="00C57C51"/>
    <w:rsid w:val="00C70F15"/>
    <w:rsid w:val="00C77D69"/>
    <w:rsid w:val="00C97233"/>
    <w:rsid w:val="00CA25CC"/>
    <w:rsid w:val="00CA6389"/>
    <w:rsid w:val="00CB758E"/>
    <w:rsid w:val="00CC12D0"/>
    <w:rsid w:val="00CC21B8"/>
    <w:rsid w:val="00CC3671"/>
    <w:rsid w:val="00CC75EC"/>
    <w:rsid w:val="00CC7D0E"/>
    <w:rsid w:val="00CD5E6D"/>
    <w:rsid w:val="00CD6B0F"/>
    <w:rsid w:val="00D01D35"/>
    <w:rsid w:val="00D0200A"/>
    <w:rsid w:val="00D16627"/>
    <w:rsid w:val="00D22801"/>
    <w:rsid w:val="00D25B6D"/>
    <w:rsid w:val="00D2784A"/>
    <w:rsid w:val="00D27CD5"/>
    <w:rsid w:val="00D34233"/>
    <w:rsid w:val="00D36294"/>
    <w:rsid w:val="00D4226F"/>
    <w:rsid w:val="00D54AA3"/>
    <w:rsid w:val="00D56B49"/>
    <w:rsid w:val="00D66141"/>
    <w:rsid w:val="00D76EE3"/>
    <w:rsid w:val="00D7780A"/>
    <w:rsid w:val="00D93D8F"/>
    <w:rsid w:val="00D93EA0"/>
    <w:rsid w:val="00DC144F"/>
    <w:rsid w:val="00DC26C5"/>
    <w:rsid w:val="00DD1104"/>
    <w:rsid w:val="00DE2C1C"/>
    <w:rsid w:val="00DF032E"/>
    <w:rsid w:val="00DF5AEE"/>
    <w:rsid w:val="00DF6AF1"/>
    <w:rsid w:val="00E16093"/>
    <w:rsid w:val="00E21933"/>
    <w:rsid w:val="00E22D85"/>
    <w:rsid w:val="00E25513"/>
    <w:rsid w:val="00E31DA7"/>
    <w:rsid w:val="00E50D28"/>
    <w:rsid w:val="00E515D8"/>
    <w:rsid w:val="00E66D35"/>
    <w:rsid w:val="00E67C04"/>
    <w:rsid w:val="00E71FDB"/>
    <w:rsid w:val="00E8162D"/>
    <w:rsid w:val="00E82848"/>
    <w:rsid w:val="00E836A9"/>
    <w:rsid w:val="00E85895"/>
    <w:rsid w:val="00E87766"/>
    <w:rsid w:val="00EA16C2"/>
    <w:rsid w:val="00EC0FDC"/>
    <w:rsid w:val="00EC0FEC"/>
    <w:rsid w:val="00EC52EB"/>
    <w:rsid w:val="00EC5FB4"/>
    <w:rsid w:val="00EE03E4"/>
    <w:rsid w:val="00EE46A8"/>
    <w:rsid w:val="00EF744E"/>
    <w:rsid w:val="00F10F32"/>
    <w:rsid w:val="00F14E71"/>
    <w:rsid w:val="00F20BFF"/>
    <w:rsid w:val="00F33235"/>
    <w:rsid w:val="00F345D5"/>
    <w:rsid w:val="00F34B97"/>
    <w:rsid w:val="00F35A5A"/>
    <w:rsid w:val="00F3701F"/>
    <w:rsid w:val="00F450DF"/>
    <w:rsid w:val="00F45664"/>
    <w:rsid w:val="00F65766"/>
    <w:rsid w:val="00F756B4"/>
    <w:rsid w:val="00F8375E"/>
    <w:rsid w:val="00F86244"/>
    <w:rsid w:val="00F946D8"/>
    <w:rsid w:val="00FA0CEE"/>
    <w:rsid w:val="00FA10BF"/>
    <w:rsid w:val="00FA3F6C"/>
    <w:rsid w:val="00FB2F6F"/>
    <w:rsid w:val="00FC1B3E"/>
    <w:rsid w:val="00FC1D5F"/>
    <w:rsid w:val="00FC4CD8"/>
    <w:rsid w:val="00FC59D4"/>
    <w:rsid w:val="00FD1749"/>
    <w:rsid w:val="00FD722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668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3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400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84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9D57-D7C6-4C68-A5DF-C36E246C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spravce</cp:lastModifiedBy>
  <cp:revision>3</cp:revision>
  <cp:lastPrinted>2018-02-28T06:58:00Z</cp:lastPrinted>
  <dcterms:created xsi:type="dcterms:W3CDTF">2018-02-27T12:54:00Z</dcterms:created>
  <dcterms:modified xsi:type="dcterms:W3CDTF">2018-02-28T06:59:00Z</dcterms:modified>
</cp:coreProperties>
</file>