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6905"/>
      </w:tblGrid>
      <w:tr w:rsidR="00F6361E" w:rsidRPr="002F6735" w14:paraId="5F1E2989" w14:textId="77777777" w:rsidTr="3746E30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0713A" w14:textId="77777777" w:rsidR="005D6E40" w:rsidRPr="002F6735" w:rsidRDefault="005D6E40" w:rsidP="3746E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9573902"/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PARDUBICE</w:t>
            </w:r>
          </w:p>
          <w:p w14:paraId="1164B270" w14:textId="4FA4B77D" w:rsidR="005D6E40" w:rsidRPr="002F6735" w:rsidRDefault="005D6E40" w:rsidP="3746E3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Fakulta filozofická</w:t>
            </w:r>
          </w:p>
        </w:tc>
      </w:tr>
      <w:tr w:rsidR="00F6361E" w:rsidRPr="002F6735" w14:paraId="746422ED" w14:textId="77777777" w:rsidTr="3746E307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C451D" w14:textId="4F535E5E" w:rsidR="005D6E40" w:rsidRPr="002F6735" w:rsidRDefault="6C1ADF45" w:rsidP="4E4C18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Směrnic</w:t>
            </w:r>
            <w:r w:rsidR="6AF295A5"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4E889473"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č. </w:t>
            </w:r>
            <w:r w:rsidR="69D2B425"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4/2022</w:t>
            </w:r>
          </w:p>
        </w:tc>
      </w:tr>
      <w:tr w:rsidR="00F6361E" w:rsidRPr="002F6735" w14:paraId="64D4C48C" w14:textId="77777777" w:rsidTr="3746E307">
        <w:trPr>
          <w:trHeight w:val="340"/>
        </w:trPr>
        <w:tc>
          <w:tcPr>
            <w:tcW w:w="1190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09CE38C" w14:textId="77777777" w:rsidR="005D6E40" w:rsidRPr="002F6735" w:rsidRDefault="005D6E40" w:rsidP="3746E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Věc:</w:t>
            </w:r>
          </w:p>
        </w:tc>
        <w:tc>
          <w:tcPr>
            <w:tcW w:w="381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238AA" w14:textId="55241A9D" w:rsidR="0060068B" w:rsidRPr="002F6735" w:rsidRDefault="6AF295A5" w:rsidP="3746E307">
            <w:pPr>
              <w:pStyle w:val="xmsonormal"/>
              <w:jc w:val="both"/>
              <w:rPr>
                <w:rFonts w:eastAsia="Times New Roman"/>
              </w:rPr>
            </w:pPr>
            <w:r w:rsidRPr="3746E307">
              <w:rPr>
                <w:rFonts w:eastAsia="Times New Roman"/>
              </w:rPr>
              <w:t>P</w:t>
            </w:r>
            <w:r w:rsidR="58DEC521" w:rsidRPr="3746E307">
              <w:rPr>
                <w:rFonts w:eastAsia="Times New Roman"/>
              </w:rPr>
              <w:t>ravid</w:t>
            </w:r>
            <w:r w:rsidRPr="3746E307">
              <w:rPr>
                <w:rFonts w:eastAsia="Times New Roman"/>
              </w:rPr>
              <w:t>la</w:t>
            </w:r>
            <w:r w:rsidR="58DEC521" w:rsidRPr="3746E307">
              <w:rPr>
                <w:rFonts w:eastAsia="Times New Roman"/>
              </w:rPr>
              <w:t xml:space="preserve"> pro přijímací řízení a podmínk</w:t>
            </w:r>
            <w:r w:rsidRPr="3746E307">
              <w:rPr>
                <w:rFonts w:eastAsia="Times New Roman"/>
              </w:rPr>
              <w:t>y</w:t>
            </w:r>
            <w:r w:rsidR="58DEC521" w:rsidRPr="3746E307">
              <w:rPr>
                <w:rFonts w:eastAsia="Times New Roman"/>
              </w:rPr>
              <w:t xml:space="preserve"> pro přijetí ke studiu v</w:t>
            </w:r>
            <w:r w:rsidR="626B2D69" w:rsidRPr="3746E307">
              <w:rPr>
                <w:rFonts w:eastAsia="Times New Roman"/>
              </w:rPr>
              <w:t> </w:t>
            </w:r>
            <w:r w:rsidR="64BFA77A" w:rsidRPr="3746E307">
              <w:rPr>
                <w:rFonts w:eastAsia="Times New Roman"/>
              </w:rPr>
              <w:t>bakalářských</w:t>
            </w:r>
            <w:r w:rsidR="626B2D69" w:rsidRPr="3746E307">
              <w:rPr>
                <w:rFonts w:eastAsia="Times New Roman"/>
              </w:rPr>
              <w:t xml:space="preserve"> </w:t>
            </w:r>
            <w:r w:rsidR="64BFA77A" w:rsidRPr="3746E307">
              <w:rPr>
                <w:rFonts w:eastAsia="Times New Roman"/>
              </w:rPr>
              <w:t>a</w:t>
            </w:r>
            <w:r w:rsidR="626B2D69" w:rsidRPr="3746E307">
              <w:rPr>
                <w:rFonts w:eastAsia="Times New Roman"/>
              </w:rPr>
              <w:t xml:space="preserve"> </w:t>
            </w:r>
            <w:r w:rsidR="64BFA77A" w:rsidRPr="3746E307">
              <w:rPr>
                <w:rFonts w:eastAsia="Times New Roman"/>
              </w:rPr>
              <w:t>magisterských</w:t>
            </w:r>
            <w:r w:rsidR="2A514199" w:rsidRPr="3746E307">
              <w:rPr>
                <w:rFonts w:eastAsia="Times New Roman"/>
              </w:rPr>
              <w:t xml:space="preserve"> studijních programech</w:t>
            </w:r>
            <w:r w:rsidR="64BFA77A" w:rsidRPr="3746E307">
              <w:rPr>
                <w:rFonts w:eastAsia="Times New Roman"/>
              </w:rPr>
              <w:t xml:space="preserve"> </w:t>
            </w:r>
            <w:r w:rsidR="58DEC521" w:rsidRPr="3746E307">
              <w:rPr>
                <w:rFonts w:eastAsia="Times New Roman"/>
              </w:rPr>
              <w:t>Fakulty filozofické Univerzity Pardubice pro</w:t>
            </w:r>
            <w:r w:rsidRPr="3746E307">
              <w:rPr>
                <w:rFonts w:eastAsia="Times New Roman"/>
              </w:rPr>
              <w:t> </w:t>
            </w:r>
            <w:r w:rsidR="58DEC521" w:rsidRPr="3746E307">
              <w:rPr>
                <w:rFonts w:eastAsia="Times New Roman"/>
              </w:rPr>
              <w:t>akademický rok 202</w:t>
            </w:r>
            <w:r w:rsidR="5E2594B6" w:rsidRPr="3746E307">
              <w:rPr>
                <w:rFonts w:eastAsia="Times New Roman"/>
              </w:rPr>
              <w:t>3</w:t>
            </w:r>
            <w:r w:rsidR="58DEC521" w:rsidRPr="3746E307">
              <w:rPr>
                <w:rFonts w:eastAsia="Times New Roman"/>
              </w:rPr>
              <w:t>/202</w:t>
            </w:r>
            <w:r w:rsidR="0FC2413F" w:rsidRPr="3746E307">
              <w:rPr>
                <w:rFonts w:eastAsia="Times New Roman"/>
              </w:rPr>
              <w:t>4</w:t>
            </w:r>
          </w:p>
        </w:tc>
      </w:tr>
      <w:tr w:rsidR="00F6361E" w:rsidRPr="002F6735" w14:paraId="59C3711C" w14:textId="77777777" w:rsidTr="3746E307">
        <w:trPr>
          <w:trHeight w:val="340"/>
        </w:trPr>
        <w:tc>
          <w:tcPr>
            <w:tcW w:w="1190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1851330" w14:textId="77777777" w:rsidR="005D6E40" w:rsidRPr="002F6735" w:rsidRDefault="005D6E40" w:rsidP="3746E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Působnost pro:</w:t>
            </w:r>
          </w:p>
        </w:tc>
        <w:tc>
          <w:tcPr>
            <w:tcW w:w="381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DFA97" w14:textId="3B94D20C" w:rsidR="005D6E40" w:rsidRPr="002F6735" w:rsidRDefault="005D6E40" w:rsidP="3746E307">
            <w:pPr>
              <w:pStyle w:val="xmsonormal"/>
              <w:jc w:val="both"/>
              <w:rPr>
                <w:rFonts w:eastAsia="Times New Roman"/>
              </w:rPr>
            </w:pPr>
            <w:r w:rsidRPr="3746E307">
              <w:rPr>
                <w:rFonts w:eastAsia="Times New Roman"/>
              </w:rPr>
              <w:t xml:space="preserve">uchazeče o studium </w:t>
            </w:r>
            <w:r w:rsidR="00594F47">
              <w:rPr>
                <w:rFonts w:eastAsia="Times New Roman"/>
              </w:rPr>
              <w:t>v bakalářských a magisterských studijních programech FF UPCE</w:t>
            </w:r>
          </w:p>
        </w:tc>
      </w:tr>
      <w:tr w:rsidR="00F6361E" w:rsidRPr="002F6735" w14:paraId="4D928264" w14:textId="77777777" w:rsidTr="3746E307">
        <w:trPr>
          <w:trHeight w:val="340"/>
        </w:trPr>
        <w:tc>
          <w:tcPr>
            <w:tcW w:w="1190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2DB15CE" w14:textId="7378818B" w:rsidR="00C42B77" w:rsidRPr="002F6735" w:rsidRDefault="0CAB4CCA" w:rsidP="3746E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Účinnost od:</w:t>
            </w:r>
          </w:p>
        </w:tc>
        <w:tc>
          <w:tcPr>
            <w:tcW w:w="381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E05110" w14:textId="1915A3F7" w:rsidR="00C42B77" w:rsidRPr="002F6735" w:rsidRDefault="00594F47" w:rsidP="3746E3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4. 10. 2022</w:t>
            </w:r>
          </w:p>
        </w:tc>
      </w:tr>
      <w:tr w:rsidR="00F6361E" w:rsidRPr="002F6735" w14:paraId="4080F358" w14:textId="77777777" w:rsidTr="3746E307">
        <w:trPr>
          <w:trHeight w:val="340"/>
        </w:trPr>
        <w:tc>
          <w:tcPr>
            <w:tcW w:w="1190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486B78E" w14:textId="695D7BEB" w:rsidR="005D6E40" w:rsidRPr="002F6735" w:rsidRDefault="7E360434" w:rsidP="3746E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Vypracoval</w:t>
            </w:r>
            <w:r w:rsidR="31316FE0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1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18882" w14:textId="2B9C1396" w:rsidR="00D16B4E" w:rsidRPr="002F6735" w:rsidRDefault="003F6896" w:rsidP="3746E3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5218200"/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Naděžda Tichá</w:t>
            </w:r>
          </w:p>
          <w:p w14:paraId="2F3C89D8" w14:textId="23D1AAC8" w:rsidR="005D6E40" w:rsidRPr="002F6735" w:rsidRDefault="005D6E40" w:rsidP="3746E3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Mgr. Irena Reimannová, Ph.D.</w:t>
            </w:r>
            <w:bookmarkEnd w:id="1"/>
          </w:p>
        </w:tc>
      </w:tr>
      <w:tr w:rsidR="00F6361E" w:rsidRPr="002F6735" w14:paraId="240F3B2D" w14:textId="77777777" w:rsidTr="3746E307">
        <w:trPr>
          <w:trHeight w:val="340"/>
        </w:trPr>
        <w:tc>
          <w:tcPr>
            <w:tcW w:w="1190" w:type="pct"/>
            <w:tcBorders>
              <w:left w:val="single" w:sz="4" w:space="0" w:color="000000" w:themeColor="text1"/>
              <w:bottom w:val="single" w:sz="4" w:space="0" w:color="auto"/>
            </w:tcBorders>
          </w:tcPr>
          <w:p w14:paraId="2E044293" w14:textId="77777777" w:rsidR="005D6E40" w:rsidRPr="002F6735" w:rsidRDefault="005D6E40" w:rsidP="3746E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Schválil:</w:t>
            </w:r>
          </w:p>
        </w:tc>
        <w:tc>
          <w:tcPr>
            <w:tcW w:w="3810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7ABF71" w14:textId="77777777" w:rsidR="005D6E40" w:rsidRPr="002F6735" w:rsidRDefault="005D6E40" w:rsidP="3746E3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doc. Mgr. Jiří Kubeš, Ph.D., děkan</w:t>
            </w:r>
          </w:p>
        </w:tc>
      </w:tr>
      <w:tr w:rsidR="00F6361E" w:rsidRPr="002F6735" w14:paraId="50C58A75" w14:textId="77777777" w:rsidTr="3746E307">
        <w:trPr>
          <w:trHeight w:val="340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130" w14:textId="77777777" w:rsidR="005D6E40" w:rsidRPr="002F6735" w:rsidRDefault="005D6E40" w:rsidP="3746E3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Schválil: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9874" w14:textId="7EDD9D99" w:rsidR="005D6E40" w:rsidRPr="002F6735" w:rsidRDefault="005D6E40" w:rsidP="3746E307">
            <w:pPr>
              <w:pStyle w:val="Zkladntext31"/>
              <w:widowControl/>
              <w:rPr>
                <w:szCs w:val="24"/>
              </w:rPr>
            </w:pPr>
            <w:r w:rsidRPr="3746E307">
              <w:rPr>
                <w:szCs w:val="24"/>
              </w:rPr>
              <w:t xml:space="preserve">Akademický senát FF, </w:t>
            </w:r>
            <w:r w:rsidR="006D4EFC" w:rsidRPr="3746E307">
              <w:rPr>
                <w:szCs w:val="24"/>
              </w:rPr>
              <w:t>3.10</w:t>
            </w:r>
            <w:r w:rsidR="00BC6392" w:rsidRPr="3746E307">
              <w:rPr>
                <w:szCs w:val="24"/>
              </w:rPr>
              <w:t xml:space="preserve">. </w:t>
            </w:r>
            <w:r w:rsidR="00CC7561" w:rsidRPr="3746E307">
              <w:rPr>
                <w:szCs w:val="24"/>
              </w:rPr>
              <w:t>202</w:t>
            </w:r>
            <w:r w:rsidR="00BC6392" w:rsidRPr="3746E307">
              <w:rPr>
                <w:szCs w:val="24"/>
              </w:rPr>
              <w:t>2</w:t>
            </w:r>
          </w:p>
        </w:tc>
      </w:tr>
      <w:bookmarkEnd w:id="0"/>
    </w:tbl>
    <w:p w14:paraId="1D25652A" w14:textId="27198560" w:rsidR="00A769D2" w:rsidRPr="002F6735" w:rsidRDefault="00A769D2" w:rsidP="3746E307">
      <w:pPr>
        <w:pStyle w:val="Zkladntext31"/>
        <w:widowControl/>
        <w:rPr>
          <w:b/>
          <w:bCs/>
          <w:szCs w:val="24"/>
        </w:rPr>
      </w:pPr>
    </w:p>
    <w:p w14:paraId="3EA6BF18" w14:textId="77777777" w:rsidR="00A769D2" w:rsidRPr="002F6735" w:rsidRDefault="00A769D2" w:rsidP="3746E307">
      <w:pPr>
        <w:pStyle w:val="Zkladntext31"/>
        <w:widowControl/>
        <w:jc w:val="center"/>
        <w:rPr>
          <w:b/>
          <w:bCs/>
          <w:szCs w:val="24"/>
        </w:rPr>
      </w:pPr>
      <w:r w:rsidRPr="3746E307">
        <w:rPr>
          <w:b/>
          <w:bCs/>
          <w:szCs w:val="24"/>
        </w:rPr>
        <w:t>Článek I. Obecné informace o přijímacím řízení</w:t>
      </w:r>
    </w:p>
    <w:p w14:paraId="1DFDD676" w14:textId="77777777" w:rsidR="00A769D2" w:rsidRPr="002F6735" w:rsidRDefault="00A769D2" w:rsidP="3746E307">
      <w:pPr>
        <w:pStyle w:val="Zkladntext31"/>
        <w:widowControl/>
        <w:jc w:val="center"/>
        <w:rPr>
          <w:b/>
          <w:bCs/>
          <w:szCs w:val="24"/>
        </w:rPr>
      </w:pPr>
    </w:p>
    <w:p w14:paraId="2E191F12" w14:textId="77777777" w:rsidR="00A769D2" w:rsidRPr="002F6735" w:rsidRDefault="00A769D2" w:rsidP="3746E307">
      <w:pPr>
        <w:pStyle w:val="Zkladntext31"/>
        <w:widowControl/>
        <w:spacing w:after="100"/>
        <w:jc w:val="left"/>
        <w:rPr>
          <w:b/>
          <w:bCs/>
          <w:szCs w:val="24"/>
        </w:rPr>
      </w:pPr>
      <w:bookmarkStart w:id="2" w:name="_Hlk52956276"/>
      <w:r w:rsidRPr="3746E307">
        <w:rPr>
          <w:b/>
          <w:bCs/>
          <w:szCs w:val="24"/>
        </w:rPr>
        <w:t>Bakalářské studium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538"/>
      </w:tblGrid>
      <w:tr w:rsidR="00A769D2" w:rsidRPr="002F6735" w14:paraId="6E6649DF" w14:textId="77777777" w:rsidTr="3746E307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14C9C3D8" w14:textId="77777777" w:rsidR="00A769D2" w:rsidRPr="002F6735" w:rsidRDefault="00A769D2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Termín podání přihlášek: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E1D4" w14:textId="0837C6A5" w:rsidR="00A769D2" w:rsidRPr="002F6735" w:rsidRDefault="0028113E" w:rsidP="3746E307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2F4AC4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4EFC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69D2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F4AC4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69D2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. 202</w:t>
            </w:r>
            <w:r w:rsidR="006D4EFC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3E" w:rsidRPr="002F6735" w14:paraId="31114537" w14:textId="77777777" w:rsidTr="3746E307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92B6" w14:textId="6C9C2B63" w:rsidR="0028113E" w:rsidRPr="002F6735" w:rsidRDefault="0028113E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Termín pro zaplacení administrativního poplatku: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1C51" w14:textId="7C8B1094" w:rsidR="0028113E" w:rsidRPr="002F6735" w:rsidRDefault="0028113E" w:rsidP="3746E307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do 2</w:t>
            </w:r>
            <w:r w:rsidR="006D4EFC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. 4. 202</w:t>
            </w:r>
            <w:r w:rsidR="006D4EFC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3E" w:rsidRPr="002F6735" w14:paraId="4DECCB46" w14:textId="77777777" w:rsidTr="3746E307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1F9" w14:textId="34B1214C" w:rsidR="0028113E" w:rsidRPr="002F6735" w:rsidRDefault="260B4E1A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Úředně ověřená kopie maturitního vysvědčení: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E0EE" w14:textId="2A6BBB19" w:rsidR="0028113E" w:rsidRPr="002F6735" w:rsidRDefault="260B4E1A" w:rsidP="3746E307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do 2</w:t>
            </w:r>
            <w:r w:rsidR="3D573FA3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. 6. 202</w:t>
            </w:r>
            <w:r w:rsidR="10B17D10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3E" w:rsidRPr="002F6735" w14:paraId="57EBADF4" w14:textId="77777777" w:rsidTr="3746E307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D144" w14:textId="77777777" w:rsidR="0028113E" w:rsidRPr="002F6735" w:rsidRDefault="0028113E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Termín přijímacích zkoušek: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1538" w14:textId="151D0F3B" w:rsidR="0028113E" w:rsidRPr="002F6735" w:rsidRDefault="00872BBA" w:rsidP="3746E307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28113E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– </w:t>
            </w: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113E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. 6. 202</w:t>
            </w:r>
            <w:r w:rsidR="006D4EFC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3E" w:rsidRPr="002F6735" w14:paraId="6130BAD2" w14:textId="77777777" w:rsidTr="3746E307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D8A3" w14:textId="6EDF27B1" w:rsidR="0028113E" w:rsidRPr="002F6735" w:rsidRDefault="0028113E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Zápis přijatých uchazečů do 1. ročníků</w:t>
            </w:r>
            <w:r w:rsidR="00917A8E"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5306" w14:textId="6E23418C" w:rsidR="0028113E" w:rsidRPr="002F6735" w:rsidRDefault="0EB9C178" w:rsidP="3746E307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11. - 12. 6.</w:t>
            </w:r>
            <w:r w:rsidR="10B17D10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622FDCA6" w14:textId="7ADD6AD2" w:rsidR="0028113E" w:rsidRPr="002F6735" w:rsidRDefault="0028113E" w:rsidP="3746E307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termín zápisu bude upřesněn</w:t>
            </w:r>
          </w:p>
        </w:tc>
      </w:tr>
    </w:tbl>
    <w:p w14:paraId="077D54B8" w14:textId="77777777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7B99C" w14:textId="77777777" w:rsidR="00A769D2" w:rsidRPr="002F6735" w:rsidRDefault="00A769D2" w:rsidP="3746E307">
      <w:pPr>
        <w:pStyle w:val="Zkladntext31"/>
        <w:widowControl/>
        <w:spacing w:after="100"/>
        <w:jc w:val="left"/>
        <w:rPr>
          <w:b/>
          <w:bCs/>
          <w:szCs w:val="24"/>
        </w:rPr>
      </w:pPr>
      <w:r w:rsidRPr="3746E307">
        <w:rPr>
          <w:b/>
          <w:bCs/>
          <w:szCs w:val="24"/>
        </w:rPr>
        <w:t>Navazující magisterské studium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538"/>
      </w:tblGrid>
      <w:tr w:rsidR="00A769D2" w:rsidRPr="002F6735" w14:paraId="4D2341DB" w14:textId="77777777" w:rsidTr="3746E307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7A4E" w14:textId="77777777" w:rsidR="00A769D2" w:rsidRPr="002F6735" w:rsidRDefault="00A769D2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Termín podání přihlášek: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B3B7" w14:textId="23384E29" w:rsidR="00A769D2" w:rsidRPr="002F6735" w:rsidRDefault="0028113E" w:rsidP="3746E307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6D4EFC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769D2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. 4. 202</w:t>
            </w:r>
            <w:r w:rsidR="006D4EFC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3E" w:rsidRPr="002F6735" w14:paraId="7413E69E" w14:textId="77777777" w:rsidTr="3746E307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0659" w14:textId="1694B3E0" w:rsidR="0028113E" w:rsidRPr="002F6735" w:rsidRDefault="0028113E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Termín pro zaplacení administrativního poplatku: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3E54" w14:textId="28363F88" w:rsidR="0028113E" w:rsidRPr="002F6735" w:rsidRDefault="0028113E" w:rsidP="3746E307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6D4EFC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. 4. 202</w:t>
            </w:r>
            <w:r w:rsidR="006D4EFC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3E" w:rsidRPr="002F6735" w14:paraId="25BA0A6E" w14:textId="77777777" w:rsidTr="3746E307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5FF" w14:textId="2514C1D9" w:rsidR="0028113E" w:rsidRPr="002F6735" w:rsidRDefault="006D4EFC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Úředně ověřená kopie diplomu a dodatku k diplomu: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CF2" w14:textId="3A2FA85D" w:rsidR="0028113E" w:rsidRPr="002F6735" w:rsidRDefault="00ED16EB" w:rsidP="3746E307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červen</w:t>
            </w:r>
            <w:r w:rsidR="0028113E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872BBA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113E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13E" w:rsidRPr="002F6735" w14:paraId="063FDF2F" w14:textId="77777777" w:rsidTr="3746E307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483F" w14:textId="77777777" w:rsidR="0028113E" w:rsidRPr="002F6735" w:rsidRDefault="0028113E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Termín přijímacích zkoušek: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82FC" w14:textId="014A8776" w:rsidR="0028113E" w:rsidRPr="002F6735" w:rsidRDefault="10B17D10" w:rsidP="3746E307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16E1BA0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260B4E1A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260B4E1A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. 6. 202</w:t>
            </w: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3E" w:rsidRPr="002F6735" w14:paraId="277FA625" w14:textId="77777777" w:rsidTr="3746E307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AA55" w14:textId="02029509" w:rsidR="0028113E" w:rsidRPr="002F6735" w:rsidRDefault="0028113E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Zápis přijatých uchazečů do 1. ročníků</w:t>
            </w:r>
            <w:r w:rsidR="00917A8E"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6DE" w14:textId="493229C8" w:rsidR="285D23A0" w:rsidRPr="002F6735" w:rsidRDefault="285D23A0" w:rsidP="3746E3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13. - 14. 6. 2023</w:t>
            </w:r>
          </w:p>
          <w:p w14:paraId="72AE65AE" w14:textId="4F6AC586" w:rsidR="0028113E" w:rsidRPr="002F6735" w:rsidRDefault="0028113E" w:rsidP="3746E307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termín zápisu bude upřesněn</w:t>
            </w:r>
          </w:p>
        </w:tc>
      </w:tr>
    </w:tbl>
    <w:p w14:paraId="5B61B52F" w14:textId="77777777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0C53C" w14:textId="77777777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7"/>
        <w:gridCol w:w="3895"/>
      </w:tblGrid>
      <w:tr w:rsidR="00A769D2" w:rsidRPr="002F6735" w14:paraId="7A783DEC" w14:textId="77777777" w:rsidTr="3746E307"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5D9F" w14:textId="77777777" w:rsidR="00A769D2" w:rsidRPr="002F6735" w:rsidRDefault="00A769D2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Místo konání přijímacích zkoušek: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79E7" w14:textId="77777777" w:rsidR="00A769D2" w:rsidRPr="002F6735" w:rsidRDefault="00A769D2" w:rsidP="3746E307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Pardubice</w:t>
            </w:r>
          </w:p>
        </w:tc>
      </w:tr>
      <w:tr w:rsidR="00A769D2" w:rsidRPr="002F6735" w14:paraId="7FD2A8B0" w14:textId="77777777" w:rsidTr="3746E307"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90FA" w14:textId="77777777" w:rsidR="00A769D2" w:rsidRPr="002F6735" w:rsidRDefault="00A769D2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 otevřených dveří: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B125" w14:textId="6667A605" w:rsidR="00A769D2" w:rsidRPr="002F6735" w:rsidRDefault="00872BBA" w:rsidP="3746E307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769D2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1. </w:t>
            </w:r>
            <w:r w:rsidR="00987A33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3, 25. 2. 2023</w:t>
            </w:r>
          </w:p>
        </w:tc>
      </w:tr>
    </w:tbl>
    <w:p w14:paraId="4F9E5662" w14:textId="77777777" w:rsidR="00A769D2" w:rsidRPr="002F6735" w:rsidRDefault="00A769D2" w:rsidP="3746E3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64BD8E" w14:textId="55744359" w:rsidR="00A769D2" w:rsidRPr="002F6735" w:rsidRDefault="00A769D2" w:rsidP="3746E307">
      <w:pPr>
        <w:pStyle w:val="Zkladntext31"/>
        <w:widowControl/>
        <w:spacing w:after="100"/>
        <w:jc w:val="left"/>
        <w:rPr>
          <w:b/>
          <w:bCs/>
          <w:szCs w:val="24"/>
        </w:rPr>
      </w:pPr>
      <w:r w:rsidRPr="3746E307">
        <w:rPr>
          <w:b/>
          <w:bCs/>
          <w:szCs w:val="24"/>
        </w:rPr>
        <w:t>Informace k</w:t>
      </w:r>
      <w:r w:rsidR="00917A8E" w:rsidRPr="3746E307">
        <w:rPr>
          <w:b/>
          <w:bCs/>
          <w:szCs w:val="24"/>
        </w:rPr>
        <w:t> </w:t>
      </w:r>
      <w:r w:rsidRPr="3746E307">
        <w:rPr>
          <w:b/>
          <w:bCs/>
          <w:szCs w:val="24"/>
        </w:rPr>
        <w:t>platbě</w:t>
      </w:r>
      <w:r w:rsidR="00917A8E" w:rsidRPr="3746E307">
        <w:rPr>
          <w:b/>
          <w:bCs/>
          <w:szCs w:val="24"/>
        </w:rPr>
        <w:t xml:space="preserve"> administrativního poplatku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3906"/>
      </w:tblGrid>
      <w:tr w:rsidR="00A769D2" w:rsidRPr="002F6735" w14:paraId="12B83DE5" w14:textId="77777777" w:rsidTr="3746E307"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9CCC" w14:textId="77777777" w:rsidR="00A769D2" w:rsidRPr="002F6735" w:rsidRDefault="00A769D2" w:rsidP="3746E3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Název účtu adresáta: 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F807" w14:textId="77777777" w:rsidR="00A769D2" w:rsidRPr="002F6735" w:rsidRDefault="00A769D2" w:rsidP="3746E3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Pardubice</w:t>
            </w:r>
          </w:p>
          <w:p w14:paraId="36BF0E0B" w14:textId="77777777" w:rsidR="00A769D2" w:rsidRPr="002F6735" w:rsidRDefault="00A769D2" w:rsidP="3746E3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Fakulta filozofická</w:t>
            </w:r>
          </w:p>
          <w:p w14:paraId="5A8A8C3E" w14:textId="77777777" w:rsidR="00A769D2" w:rsidRPr="002F6735" w:rsidRDefault="00A769D2" w:rsidP="3746E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Studentská 95</w:t>
            </w:r>
          </w:p>
          <w:p w14:paraId="103314F9" w14:textId="77777777" w:rsidR="00A769D2" w:rsidRPr="002F6735" w:rsidRDefault="00A769D2" w:rsidP="3746E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532 10 Pardubice</w:t>
            </w:r>
          </w:p>
        </w:tc>
      </w:tr>
      <w:tr w:rsidR="00A769D2" w:rsidRPr="002F6735" w14:paraId="70046018" w14:textId="77777777" w:rsidTr="3746E307"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3ED3" w14:textId="381C24C1" w:rsidR="00A769D2" w:rsidRPr="002F6735" w:rsidRDefault="00A769D2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Název peněžního ústavu</w:t>
            </w:r>
            <w:r w:rsidR="00917A8E"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0D2E" w14:textId="77777777" w:rsidR="00A769D2" w:rsidRPr="002F6735" w:rsidRDefault="00A769D2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Komerční banka a.s.</w:t>
            </w:r>
          </w:p>
        </w:tc>
      </w:tr>
      <w:tr w:rsidR="00A769D2" w:rsidRPr="002F6735" w14:paraId="209589D6" w14:textId="77777777" w:rsidTr="3746E307"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765F" w14:textId="77777777" w:rsidR="00A769D2" w:rsidRPr="002F6735" w:rsidRDefault="00A769D2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Číslo účtu: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0BE1" w14:textId="77777777" w:rsidR="00A769D2" w:rsidRPr="002F6735" w:rsidRDefault="00A769D2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37030561/0100</w:t>
            </w:r>
          </w:p>
        </w:tc>
      </w:tr>
      <w:tr w:rsidR="00A769D2" w:rsidRPr="002F6735" w14:paraId="43347C3E" w14:textId="77777777" w:rsidTr="3746E307"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9B14" w14:textId="77777777" w:rsidR="00A769D2" w:rsidRPr="002F6735" w:rsidRDefault="00A769D2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Variabilní symbol: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EB" w14:textId="77777777" w:rsidR="00A769D2" w:rsidRPr="002F6735" w:rsidRDefault="00A769D2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A769D2" w:rsidRPr="002F6735" w14:paraId="3CE2C7B3" w14:textId="77777777" w:rsidTr="3746E307"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2C51" w14:textId="77777777" w:rsidR="00A769D2" w:rsidRPr="002F6735" w:rsidRDefault="00A769D2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Konstantní symbol:</w:t>
            </w:r>
          </w:p>
          <w:p w14:paraId="42A3F871" w14:textId="77777777" w:rsidR="00A769D2" w:rsidRPr="002F6735" w:rsidRDefault="00A769D2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D8CD" w14:textId="77777777" w:rsidR="00A769D2" w:rsidRPr="002F6735" w:rsidRDefault="00A769D2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379 pro složenku</w:t>
            </w:r>
          </w:p>
          <w:p w14:paraId="484FEA78" w14:textId="77777777" w:rsidR="00A769D2" w:rsidRPr="002F6735" w:rsidRDefault="00A769D2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308 pro bezhotovostní převod</w:t>
            </w:r>
          </w:p>
        </w:tc>
      </w:tr>
      <w:tr w:rsidR="00A769D2" w:rsidRPr="002F6735" w14:paraId="37A32DD5" w14:textId="77777777" w:rsidTr="3746E307"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EA27" w14:textId="77777777" w:rsidR="00A769D2" w:rsidRPr="002F6735" w:rsidRDefault="00A769D2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Specifický symbol: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5E30" w14:textId="4B5FE2C8" w:rsidR="00A769D2" w:rsidRPr="002F6735" w:rsidRDefault="00A769D2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oborové číslo uchazeče </w:t>
            </w:r>
            <w:r>
              <w:br/>
            </w: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pro e-přihlášku</w:t>
            </w:r>
          </w:p>
        </w:tc>
      </w:tr>
      <w:tr w:rsidR="00A769D2" w:rsidRPr="002F6735" w14:paraId="44AB40A9" w14:textId="77777777" w:rsidTr="3746E307"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086B" w14:textId="77777777" w:rsidR="00A769D2" w:rsidRPr="002F6735" w:rsidRDefault="00A769D2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Poplatek za úkony spojené s přijímacím řízením: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A1A6" w14:textId="77777777" w:rsidR="00A769D2" w:rsidRPr="002F6735" w:rsidRDefault="00A769D2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500 Kč</w:t>
            </w:r>
          </w:p>
        </w:tc>
      </w:tr>
    </w:tbl>
    <w:p w14:paraId="78DC67B0" w14:textId="3D3444D2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E1D6A" w14:textId="204500AB" w:rsidR="00917A8E" w:rsidRPr="002F6735" w:rsidRDefault="00917A8E" w:rsidP="3746E307">
      <w:pPr>
        <w:pStyle w:val="Zkladntext31"/>
        <w:widowControl/>
        <w:spacing w:after="100"/>
        <w:jc w:val="left"/>
        <w:rPr>
          <w:b/>
          <w:bCs/>
          <w:szCs w:val="24"/>
        </w:rPr>
      </w:pPr>
      <w:r w:rsidRPr="3746E307">
        <w:rPr>
          <w:b/>
          <w:bCs/>
          <w:szCs w:val="24"/>
        </w:rPr>
        <w:t>Poplatek za posouzení uznání zahraničního vzdělání v rámci přijímacího řízení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3906"/>
      </w:tblGrid>
      <w:tr w:rsidR="00917A8E" w:rsidRPr="002F6735" w14:paraId="1AEFB7CA" w14:textId="77777777" w:rsidTr="3746E307"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596E" w14:textId="77777777" w:rsidR="00917A8E" w:rsidRPr="002F6735" w:rsidRDefault="00917A8E" w:rsidP="3746E3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Název účtu adresáta: 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9659" w14:textId="77777777" w:rsidR="00917A8E" w:rsidRPr="002F6735" w:rsidRDefault="00917A8E" w:rsidP="3746E3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Pardubice</w:t>
            </w:r>
          </w:p>
          <w:p w14:paraId="641E8F73" w14:textId="77777777" w:rsidR="00917A8E" w:rsidRPr="002F6735" w:rsidRDefault="00917A8E" w:rsidP="3746E3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Fakulta filozofická</w:t>
            </w:r>
          </w:p>
          <w:p w14:paraId="037214AF" w14:textId="77777777" w:rsidR="00917A8E" w:rsidRPr="002F6735" w:rsidRDefault="00917A8E" w:rsidP="3746E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Studentská 95</w:t>
            </w:r>
          </w:p>
          <w:p w14:paraId="4A903FE3" w14:textId="77777777" w:rsidR="00917A8E" w:rsidRPr="002F6735" w:rsidRDefault="00917A8E" w:rsidP="3746E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532 10 Pardubice</w:t>
            </w:r>
          </w:p>
        </w:tc>
      </w:tr>
      <w:tr w:rsidR="00917A8E" w:rsidRPr="002F6735" w14:paraId="044F2887" w14:textId="77777777" w:rsidTr="3746E307"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8F6E" w14:textId="77777777" w:rsidR="00917A8E" w:rsidRPr="002F6735" w:rsidRDefault="00917A8E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Název peněžního ústavu: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6101" w14:textId="77777777" w:rsidR="00917A8E" w:rsidRPr="002F6735" w:rsidRDefault="00917A8E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Komerční banka a.s.</w:t>
            </w:r>
          </w:p>
        </w:tc>
      </w:tr>
      <w:tr w:rsidR="00917A8E" w:rsidRPr="002F6735" w14:paraId="271F95BB" w14:textId="77777777" w:rsidTr="3746E307"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6941" w14:textId="77777777" w:rsidR="00917A8E" w:rsidRPr="002F6735" w:rsidRDefault="00917A8E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Číslo účtu: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D4E2" w14:textId="77777777" w:rsidR="00917A8E" w:rsidRPr="002F6735" w:rsidRDefault="00917A8E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37030561/0100</w:t>
            </w:r>
          </w:p>
        </w:tc>
      </w:tr>
      <w:tr w:rsidR="00917A8E" w:rsidRPr="002F6735" w14:paraId="09ADE033" w14:textId="77777777" w:rsidTr="3746E307"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E02F" w14:textId="77777777" w:rsidR="00917A8E" w:rsidRPr="002F6735" w:rsidRDefault="00917A8E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Variabilní symbol: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2CDD" w14:textId="6F7AC728" w:rsidR="00917A8E" w:rsidRPr="002F6735" w:rsidRDefault="00917A8E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</w:tr>
      <w:tr w:rsidR="00917A8E" w:rsidRPr="002F6735" w14:paraId="359C0BBB" w14:textId="77777777" w:rsidTr="3746E307"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AB3" w14:textId="77777777" w:rsidR="00917A8E" w:rsidRPr="002F6735" w:rsidRDefault="00917A8E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Konstantní symbol:</w:t>
            </w:r>
          </w:p>
          <w:p w14:paraId="0ECD4B62" w14:textId="77777777" w:rsidR="00917A8E" w:rsidRPr="002F6735" w:rsidRDefault="00917A8E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A6DF" w14:textId="77777777" w:rsidR="00917A8E" w:rsidRPr="002F6735" w:rsidRDefault="00917A8E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379 pro složenku</w:t>
            </w:r>
          </w:p>
          <w:p w14:paraId="29FBA2AA" w14:textId="77777777" w:rsidR="00917A8E" w:rsidRPr="002F6735" w:rsidRDefault="00917A8E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308 pro bezhotovostní převod</w:t>
            </w:r>
          </w:p>
        </w:tc>
      </w:tr>
      <w:tr w:rsidR="00917A8E" w:rsidRPr="002F6735" w14:paraId="54370BF0" w14:textId="77777777" w:rsidTr="3746E307"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D2B6" w14:textId="77777777" w:rsidR="00917A8E" w:rsidRPr="002F6735" w:rsidRDefault="00917A8E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Specifický symbol: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586D" w14:textId="77777777" w:rsidR="00917A8E" w:rsidRPr="002F6735" w:rsidRDefault="00917A8E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oborové číslo uchazeče </w:t>
            </w:r>
            <w:r>
              <w:br/>
            </w: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pro e-přihlášku</w:t>
            </w:r>
          </w:p>
        </w:tc>
      </w:tr>
      <w:tr w:rsidR="00917A8E" w:rsidRPr="002F6735" w14:paraId="18F98660" w14:textId="77777777" w:rsidTr="3746E307"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D4D2" w14:textId="77777777" w:rsidR="00917A8E" w:rsidRPr="002F6735" w:rsidRDefault="00917A8E" w:rsidP="3746E30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Poplatek za úkony spojené s přijímacím řízením: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65F0" w14:textId="66963451" w:rsidR="00917A8E" w:rsidRPr="002F6735" w:rsidRDefault="00917A8E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600 Kč</w:t>
            </w:r>
          </w:p>
        </w:tc>
      </w:tr>
    </w:tbl>
    <w:p w14:paraId="37A4D0B7" w14:textId="77777777" w:rsidR="00917A8E" w:rsidRPr="002F6735" w:rsidRDefault="00917A8E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2B20A" w14:textId="77777777" w:rsidR="00A769D2" w:rsidRPr="002F6735" w:rsidRDefault="00A769D2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V přihlášce uchazeči uvedou přesný název studijního programu. Fakulta filozofická realizuje bakalářské a magisterské studijní programy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pouze v prezenční formě studia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2F50113" w14:textId="77777777" w:rsidR="00A769D2" w:rsidRPr="002F6735" w:rsidRDefault="00A769D2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370EC4" w14:textId="0D57E257" w:rsidR="00A769D2" w:rsidRPr="002F6735" w:rsidRDefault="00A769D2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Přihlášky musí být podány ve stanoveném termínu</w:t>
      </w:r>
      <w:r w:rsidR="00917A8E" w:rsidRPr="3746E30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formálně bezvadné. </w:t>
      </w:r>
    </w:p>
    <w:p w14:paraId="7F92ECCF" w14:textId="4293ACCC" w:rsidR="00917A8E" w:rsidRPr="002F6735" w:rsidRDefault="00917A8E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8E1A8" w14:textId="12E04232" w:rsidR="00917A8E" w:rsidRPr="002F6735" w:rsidRDefault="00917A8E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Přihlášky s formálními nedostatky nebudou registrovány a uchazeči budou vyzváni k doplnění. Pokud uchazeč ve stanoveném termínu závady neodstraní, přijímací řízení bude zastaveno.</w:t>
      </w:r>
    </w:p>
    <w:p w14:paraId="773E5F60" w14:textId="77777777" w:rsidR="00A769D2" w:rsidRPr="002F6735" w:rsidRDefault="00A769D2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DCE7A" w14:textId="25727A0C" w:rsidR="00A769D2" w:rsidRPr="002F6735" w:rsidRDefault="00A769D2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V případě, že se uchazeč nezúčastní přijímacího řízení nebo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</w:rPr>
        <w:t>zruší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přihlášku na Fakultu filozofickou Univerzity Pardubice, fakulta jeho přihlášku ani administrativní poplatek nevrací, případně ani nepřevádí na jiné školy.</w:t>
      </w:r>
    </w:p>
    <w:p w14:paraId="33C0E7B7" w14:textId="0A862AA8" w:rsidR="007A6CF4" w:rsidRPr="002F6735" w:rsidRDefault="007A6CF4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7AA1F" w14:textId="4B0A8A2D" w:rsidR="00A769D2" w:rsidRPr="002F6735" w:rsidRDefault="6AF295A5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Předpokladem přijetí do bakalářského studia je</w:t>
      </w:r>
      <w:r w:rsidR="5AF3977C" w:rsidRPr="3746E307">
        <w:rPr>
          <w:rFonts w:ascii="Times New Roman" w:eastAsia="Times New Roman" w:hAnsi="Times New Roman" w:cs="Times New Roman"/>
          <w:sz w:val="24"/>
          <w:szCs w:val="24"/>
        </w:rPr>
        <w:t xml:space="preserve"> dosažení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středního vzdělání </w:t>
      </w:r>
      <w:r w:rsidR="78ECAB22" w:rsidRPr="3746E30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maturitní zkouškou.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Úředně ověřenou kopii maturitního vysvědčení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uchazeč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>doloží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den písemné přijímací zkoušky před jejím konáním nebo zašle </w:t>
      </w:r>
      <w:bookmarkStart w:id="3" w:name="_Hlk56396307"/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poštou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nejpozději do </w:t>
      </w:r>
      <w:r w:rsidR="13DFC176" w:rsidRPr="3746E3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36B868F5" w:rsidRPr="3746E3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6. 202</w:t>
      </w:r>
      <w:r w:rsidR="00C65160" w:rsidRPr="3746E3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adresu studijního oddělení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Fakulty filozofické</w:t>
      </w:r>
      <w:r w:rsidR="13DFC176" w:rsidRPr="3746E3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13DFC176"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13DFC176" w:rsidRPr="3746E3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Studentská 84, 532 10 Pardubice</w:t>
      </w:r>
      <w:r w:rsidR="13DFC176"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>(nelze zasílat elektronicky)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3"/>
    </w:p>
    <w:p w14:paraId="0C2308E1" w14:textId="5958FE5E" w:rsidR="4E4C1848" w:rsidRPr="002F6735" w:rsidRDefault="4E4C1848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A62FCB" w14:textId="736CCE62" w:rsidR="00A769D2" w:rsidRPr="002F6735" w:rsidRDefault="3D73F12A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Předpokladem přijetí do navazujícího magisterského studia je absolvování bakalářského studijního programu, což je uchazeč povinen doložit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ověřenou kopií diplomu a dodatku k diplomu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. Tyto dokumenty uchazeč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</w:rPr>
        <w:t>doloží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nejpozději v den konání zápisu do studia. Je-li součástí požadavku na přijímací řízení odevzdání projektu diplomové práce, uchazeč jej elektronicky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</w:rPr>
        <w:t>vloží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k e-přihlášce jako přílohu k požadavkům oboru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nejpozději do </w:t>
      </w:r>
      <w:r w:rsidR="00872BBA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. 4. 202</w:t>
      </w:r>
      <w:r w:rsidR="00872BBA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335C7529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335C7529" w:rsidRPr="3746E307">
        <w:rPr>
          <w:rFonts w:ascii="Times New Roman" w:eastAsia="Times New Roman" w:hAnsi="Times New Roman" w:cs="Times New Roman"/>
          <w:sz w:val="24"/>
          <w:szCs w:val="24"/>
        </w:rPr>
        <w:t xml:space="preserve">E-přihláška umožňuje nahrát pouze jeden dokument. Více příloh uchazeč </w:t>
      </w:r>
      <w:proofErr w:type="gramStart"/>
      <w:r w:rsidR="335C7529" w:rsidRPr="3746E307">
        <w:rPr>
          <w:rFonts w:ascii="Times New Roman" w:eastAsia="Times New Roman" w:hAnsi="Times New Roman" w:cs="Times New Roman"/>
          <w:sz w:val="24"/>
          <w:szCs w:val="24"/>
        </w:rPr>
        <w:t>vloží</w:t>
      </w:r>
      <w:proofErr w:type="gramEnd"/>
      <w:r w:rsidR="335C7529" w:rsidRPr="3746E307">
        <w:rPr>
          <w:rFonts w:ascii="Times New Roman" w:eastAsia="Times New Roman" w:hAnsi="Times New Roman" w:cs="Times New Roman"/>
          <w:sz w:val="24"/>
          <w:szCs w:val="24"/>
        </w:rPr>
        <w:t xml:space="preserve"> formou vícestránkového souboru formátu pdf.</w:t>
      </w:r>
    </w:p>
    <w:p w14:paraId="158451FF" w14:textId="77777777" w:rsidR="00A769D2" w:rsidRPr="002F6735" w:rsidRDefault="00A769D2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21E41" w14:textId="7E215E45" w:rsidR="00AD401C" w:rsidRPr="002F6735" w:rsidRDefault="00AD401C" w:rsidP="00AD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54687017"/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Aktuální informace k přijímacímu řízení pro ak. rok 202</w:t>
      </w:r>
      <w:r w:rsidR="00872BBA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/2</w:t>
      </w:r>
      <w:r w:rsidR="00872BBA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jsou uchazečům komunikovány prostřednictvím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e-mailu a komunikačních platforem</w:t>
      </w:r>
      <w:r w:rsidRPr="3746E3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fakulty, resp. na webových stránkách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Fakulty filozofické Univerzity Pardubice.</w:t>
      </w:r>
    </w:p>
    <w:p w14:paraId="07C00DDB" w14:textId="233E25BA" w:rsidR="00981323" w:rsidRPr="002F6735" w:rsidRDefault="005529B3" w:rsidP="00AD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Nejméně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10 dnů před konáním přijímací zkoušky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je uchazeč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e-mailem vyzván k účasti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na této zkoušce. V zaslané pozvánce k účasti na přijímací </w:t>
      </w:r>
      <w:r w:rsidR="00A612B6" w:rsidRPr="3746E307">
        <w:rPr>
          <w:rFonts w:ascii="Times New Roman" w:eastAsia="Times New Roman" w:hAnsi="Times New Roman" w:cs="Times New Roman"/>
          <w:sz w:val="24"/>
          <w:szCs w:val="24"/>
        </w:rPr>
        <w:t>zkoušce je uchazeč informován o 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p</w:t>
      </w:r>
      <w:r w:rsidR="3D73F12A" w:rsidRPr="3746E307">
        <w:rPr>
          <w:rFonts w:ascii="Times New Roman" w:eastAsia="Times New Roman" w:hAnsi="Times New Roman" w:cs="Times New Roman"/>
          <w:sz w:val="24"/>
          <w:szCs w:val="24"/>
        </w:rPr>
        <w:t>řesn</w:t>
      </w:r>
      <w:r w:rsidR="00981323" w:rsidRPr="3746E307">
        <w:rPr>
          <w:rFonts w:ascii="Times New Roman" w:eastAsia="Times New Roman" w:hAnsi="Times New Roman" w:cs="Times New Roman"/>
          <w:sz w:val="24"/>
          <w:szCs w:val="24"/>
        </w:rPr>
        <w:t xml:space="preserve">ém </w:t>
      </w:r>
      <w:r w:rsidR="3D73F12A" w:rsidRPr="3746E307">
        <w:rPr>
          <w:rFonts w:ascii="Times New Roman" w:eastAsia="Times New Roman" w:hAnsi="Times New Roman" w:cs="Times New Roman"/>
          <w:sz w:val="24"/>
          <w:szCs w:val="24"/>
        </w:rPr>
        <w:t>datu, čas</w:t>
      </w:r>
      <w:r w:rsidR="00981323" w:rsidRPr="3746E307">
        <w:rPr>
          <w:rFonts w:ascii="Times New Roman" w:eastAsia="Times New Roman" w:hAnsi="Times New Roman" w:cs="Times New Roman"/>
          <w:sz w:val="24"/>
          <w:szCs w:val="24"/>
        </w:rPr>
        <w:t>e</w:t>
      </w:r>
      <w:r w:rsidR="3D73F12A" w:rsidRPr="3746E307">
        <w:rPr>
          <w:rFonts w:ascii="Times New Roman" w:eastAsia="Times New Roman" w:hAnsi="Times New Roman" w:cs="Times New Roman"/>
          <w:sz w:val="24"/>
          <w:szCs w:val="24"/>
        </w:rPr>
        <w:t xml:space="preserve"> a míst</w:t>
      </w:r>
      <w:r w:rsidR="00981323" w:rsidRPr="3746E307">
        <w:rPr>
          <w:rFonts w:ascii="Times New Roman" w:eastAsia="Times New Roman" w:hAnsi="Times New Roman" w:cs="Times New Roman"/>
          <w:sz w:val="24"/>
          <w:szCs w:val="24"/>
        </w:rPr>
        <w:t>ě</w:t>
      </w:r>
      <w:r w:rsidR="3D73F12A" w:rsidRPr="3746E307">
        <w:rPr>
          <w:rFonts w:ascii="Times New Roman" w:eastAsia="Times New Roman" w:hAnsi="Times New Roman" w:cs="Times New Roman"/>
          <w:sz w:val="24"/>
          <w:szCs w:val="24"/>
        </w:rPr>
        <w:t xml:space="preserve"> konání přijímací zkoušky</w:t>
      </w:r>
      <w:r w:rsidR="6FE0D5C2" w:rsidRPr="3746E3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2B6"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Uchazeč je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e-mailem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též informován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o p</w:t>
      </w:r>
      <w:r w:rsidR="00981323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rominutí přijímací zkoušky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81323" w:rsidRPr="3746E307">
        <w:rPr>
          <w:rFonts w:ascii="Times New Roman" w:eastAsia="Times New Roman" w:hAnsi="Times New Roman" w:cs="Times New Roman"/>
          <w:sz w:val="24"/>
          <w:szCs w:val="24"/>
        </w:rPr>
        <w:t>je-li to stanoveno v pravidlech pro možné prominutí přijímacích zkoušek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u jednotlivých studijních programů)</w:t>
      </w:r>
      <w:r w:rsidR="00AD401C" w:rsidRPr="3746E30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AD401C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981323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nemožnosti konání</w:t>
      </w:r>
      <w:r w:rsidR="00981323" w:rsidRPr="3746E307">
        <w:rPr>
          <w:rFonts w:ascii="Times New Roman" w:eastAsia="Times New Roman" w:hAnsi="Times New Roman" w:cs="Times New Roman"/>
          <w:sz w:val="24"/>
          <w:szCs w:val="24"/>
        </w:rPr>
        <w:t xml:space="preserve"> přijímací zkoušky z důvodu epidemiologických opatření.</w:t>
      </w:r>
    </w:p>
    <w:p w14:paraId="3AA6D88C" w14:textId="77777777" w:rsidR="00981323" w:rsidRPr="002F6735" w:rsidRDefault="00981323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E4A79" w14:textId="5C515A44" w:rsidR="00A769D2" w:rsidRPr="002F6735" w:rsidRDefault="29F0E9F6" w:rsidP="3746E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54687127"/>
      <w:bookmarkEnd w:id="4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Děkan Fakulty filozofické Univerzity Pardubice může do </w:t>
      </w:r>
      <w:r w:rsidR="10B17D10" w:rsidRPr="3746E30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. 6. 202</w:t>
      </w:r>
      <w:r w:rsidR="10B17D10" w:rsidRPr="3746E307">
        <w:rPr>
          <w:rFonts w:ascii="Times New Roman" w:eastAsia="Times New Roman" w:hAnsi="Times New Roman" w:cs="Times New Roman"/>
          <w:sz w:val="24"/>
          <w:szCs w:val="24"/>
        </w:rPr>
        <w:t>3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vyhlásit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další kolo</w:t>
      </w:r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přijímacího řízení </w:t>
      </w:r>
      <w:r w:rsidR="6AF295A5"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nenaplnění kapacity </w:t>
      </w:r>
      <w:r w:rsidR="6AF295A5" w:rsidRPr="3746E307">
        <w:rPr>
          <w:rFonts w:ascii="Times New Roman" w:eastAsia="Times New Roman" w:hAnsi="Times New Roman" w:cs="Times New Roman"/>
          <w:sz w:val="24"/>
          <w:szCs w:val="24"/>
        </w:rPr>
        <w:t>studijních programů</w:t>
      </w:r>
      <w:r w:rsidR="6AF295A5"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prvních kol přijímacího řízení.</w:t>
      </w:r>
      <w:r w:rsidR="6AF295A5"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Lhůta pro podávání přihlášek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ke studiu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pro případné další kolo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přijímacího řízení pro rok 202</w:t>
      </w:r>
      <w:r w:rsidR="10B17D10" w:rsidRPr="3746E307">
        <w:rPr>
          <w:rFonts w:ascii="Times New Roman" w:eastAsia="Times New Roman" w:hAnsi="Times New Roman" w:cs="Times New Roman"/>
          <w:sz w:val="24"/>
          <w:szCs w:val="24"/>
        </w:rPr>
        <w:t>3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/202</w:t>
      </w:r>
      <w:r w:rsidR="10B17D10" w:rsidRPr="3746E307">
        <w:rPr>
          <w:rFonts w:ascii="Times New Roman" w:eastAsia="Times New Roman" w:hAnsi="Times New Roman" w:cs="Times New Roman"/>
          <w:sz w:val="24"/>
          <w:szCs w:val="24"/>
        </w:rPr>
        <w:t>4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je do 1</w:t>
      </w:r>
      <w:r w:rsidR="6D0311B4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7FF1570F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. 202</w:t>
      </w:r>
      <w:r w:rsidR="00A245ED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A2CB24F" w:rsidRPr="3746E307">
        <w:rPr>
          <w:rFonts w:ascii="Times New Roman" w:eastAsia="Times New Roman" w:hAnsi="Times New Roman" w:cs="Times New Roman"/>
          <w:sz w:val="24"/>
          <w:szCs w:val="24"/>
        </w:rPr>
        <w:t>Informace o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vyhlášení dalšího kola přijímacího řízení budou zveřejněny na </w:t>
      </w:r>
      <w:r w:rsidR="7ACD1D35" w:rsidRPr="3746E307">
        <w:rPr>
          <w:rFonts w:ascii="Times New Roman" w:eastAsia="Times New Roman" w:hAnsi="Times New Roman" w:cs="Times New Roman"/>
          <w:sz w:val="24"/>
          <w:szCs w:val="24"/>
        </w:rPr>
        <w:t>webových stránkách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Fakulty filozofické. Pr</w:t>
      </w:r>
      <w:r w:rsidR="6AF295A5" w:rsidRPr="3746E307">
        <w:rPr>
          <w:rFonts w:ascii="Times New Roman" w:eastAsia="Times New Roman" w:hAnsi="Times New Roman" w:cs="Times New Roman"/>
          <w:sz w:val="24"/>
          <w:szCs w:val="24"/>
        </w:rPr>
        <w:t xml:space="preserve">avidla pro přijímací řízení a podmínky pro přijetí ke studiu </w:t>
      </w:r>
      <w:r w:rsidR="4558BB63" w:rsidRPr="3746E307">
        <w:rPr>
          <w:rFonts w:ascii="Times New Roman" w:eastAsia="Times New Roman" w:hAnsi="Times New Roman" w:cs="Times New Roman"/>
          <w:sz w:val="24"/>
          <w:szCs w:val="24"/>
        </w:rPr>
        <w:t xml:space="preserve">se shodují s pravidly a podmínkami kola prvního. </w:t>
      </w:r>
    </w:p>
    <w:p w14:paraId="6AB135CC" w14:textId="2C4188F3" w:rsidR="00E551B2" w:rsidRPr="002F6735" w:rsidRDefault="00E551B2" w:rsidP="3746E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FAD8A" w14:textId="0965078F" w:rsidR="00E551B2" w:rsidRPr="002F6735" w:rsidRDefault="00E551B2" w:rsidP="3746E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>Děkan Fakulty filozofické si vyhrazuje právo neotevřít první ročník studijního programu, na který se nepřihlásil dostatečný počet uchazečů.</w:t>
      </w:r>
    </w:p>
    <w:bookmarkEnd w:id="5"/>
    <w:p w14:paraId="373C0C8D" w14:textId="77777777" w:rsidR="00A769D2" w:rsidRPr="002F6735" w:rsidRDefault="00A769D2" w:rsidP="3746E307">
      <w:pPr>
        <w:pStyle w:val="Zkladntext31"/>
        <w:rPr>
          <w:szCs w:val="24"/>
        </w:rPr>
      </w:pPr>
    </w:p>
    <w:p w14:paraId="070DD901" w14:textId="7BED412B" w:rsidR="00A769D2" w:rsidRPr="002F6735" w:rsidRDefault="3D73F12A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6" w:name="_Hlk57670644"/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 o přijetí je uchazeči vydáno nejpozději do 30 dnů od ověření podmínek pro přijetí ke studiu podle § 50 odst. 4 zákona č. 111/1998 Sb., o vysokých školách a o změně a doplnění dalších zákonů (zákon o vysokých školách). Univerzita doručuje písemnosti uchazečům o studium sama nebo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prostřednictvím provozovatele poštovních služeb. Je-li rozhodnutím vyhověno žádosti uchazeče o přijetí ke studiu, je možno rozhodnutí uchazeči doručit prostřednictvím elektronického informačního systému univerzity v případě, že uchazeč s tímto způsobem doručení předem na přihlášce souhlasil; za den doručení a oznámení rozhodnutí se v takovém případě považuje první den následující po zpřístupnění rozhodnutí v elektronickém informačním systému univerzity uchazeči (odst. 8 čl. 6 Statutu UP</w:t>
      </w:r>
      <w:r w:rsidR="4601ED1F" w:rsidRPr="3746E30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94ABCB4" w14:textId="77777777" w:rsidR="00A769D2" w:rsidRPr="002F6735" w:rsidRDefault="00A769D2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AAC5EC" w14:textId="34C0AA24" w:rsidR="000A06FD" w:rsidRPr="002F6735" w:rsidRDefault="000A06FD" w:rsidP="3746E307">
      <w:pPr>
        <w:pStyle w:val="Zkladntext31"/>
        <w:widowControl/>
        <w:rPr>
          <w:szCs w:val="24"/>
        </w:rPr>
      </w:pPr>
      <w:r w:rsidRPr="3746E307">
        <w:rPr>
          <w:szCs w:val="24"/>
        </w:rPr>
        <w:t>Uchazeč má právo nahlížet do spisu až po oznámení rozhodnutí, a to v předem domluveném termínu na studijním oddělení Fakulty filozofické.</w:t>
      </w:r>
    </w:p>
    <w:p w14:paraId="17EC25DD" w14:textId="77777777" w:rsidR="000A06FD" w:rsidRPr="002F6735" w:rsidRDefault="000A06FD" w:rsidP="3746E307">
      <w:pPr>
        <w:pStyle w:val="Zkladntext31"/>
        <w:widowControl/>
        <w:rPr>
          <w:szCs w:val="24"/>
        </w:rPr>
      </w:pPr>
    </w:p>
    <w:p w14:paraId="033607DB" w14:textId="16B02E07" w:rsidR="00A769D2" w:rsidRPr="002F6735" w:rsidRDefault="6AF295A5" w:rsidP="3746E307">
      <w:pPr>
        <w:pStyle w:val="Zkladntext31"/>
        <w:rPr>
          <w:b/>
          <w:bCs/>
          <w:szCs w:val="24"/>
        </w:rPr>
      </w:pPr>
      <w:r w:rsidRPr="3746E307">
        <w:rPr>
          <w:szCs w:val="24"/>
        </w:rPr>
        <w:t xml:space="preserve">Případnou žádost o přezkoumání rozhodnutí podává nepřijatý uchazeč do 30 dnů ode dne doručení a oznámení příslušného rozhodnutí děkana. Žádost se podává děkanovi fakulty </w:t>
      </w:r>
      <w:r w:rsidR="06EAC3D8" w:rsidRPr="3746E307">
        <w:rPr>
          <w:szCs w:val="24"/>
        </w:rPr>
        <w:t xml:space="preserve">písemně poštou na adresu: </w:t>
      </w:r>
      <w:r w:rsidR="626B2D69" w:rsidRPr="3746E307">
        <w:rPr>
          <w:b/>
          <w:bCs/>
          <w:szCs w:val="24"/>
        </w:rPr>
        <w:t>Univerzita Pardubice</w:t>
      </w:r>
      <w:r w:rsidR="6F866258" w:rsidRPr="3746E307">
        <w:rPr>
          <w:b/>
          <w:bCs/>
          <w:szCs w:val="24"/>
        </w:rPr>
        <w:t xml:space="preserve">, </w:t>
      </w:r>
      <w:r w:rsidR="626B2D69" w:rsidRPr="3746E307">
        <w:rPr>
          <w:b/>
          <w:bCs/>
          <w:szCs w:val="24"/>
        </w:rPr>
        <w:t>Fakulta filozofická,</w:t>
      </w:r>
      <w:r w:rsidR="626B2D69" w:rsidRPr="3746E307">
        <w:rPr>
          <w:szCs w:val="24"/>
        </w:rPr>
        <w:t xml:space="preserve"> </w:t>
      </w:r>
      <w:r w:rsidR="626B2D69" w:rsidRPr="3746E307">
        <w:rPr>
          <w:b/>
          <w:bCs/>
          <w:szCs w:val="24"/>
        </w:rPr>
        <w:t>Studentská 84, 532 10 Pardubice</w:t>
      </w:r>
      <w:r w:rsidR="3F45ABBC" w:rsidRPr="3746E307">
        <w:rPr>
          <w:b/>
          <w:bCs/>
          <w:szCs w:val="24"/>
        </w:rPr>
        <w:t>.</w:t>
      </w:r>
    </w:p>
    <w:p w14:paraId="425DA242" w14:textId="1D269173" w:rsidR="000A06FD" w:rsidRPr="002F6735" w:rsidRDefault="000A06FD" w:rsidP="3746E307">
      <w:pPr>
        <w:pStyle w:val="Zkladntext31"/>
        <w:rPr>
          <w:b/>
          <w:bCs/>
          <w:szCs w:val="24"/>
        </w:rPr>
      </w:pPr>
    </w:p>
    <w:p w14:paraId="6BA6B7F9" w14:textId="64FD8E9C" w:rsidR="00442D8E" w:rsidRPr="002F6735" w:rsidRDefault="2BF827A9" w:rsidP="3746E307">
      <w:pPr>
        <w:pStyle w:val="Zkladntext31"/>
        <w:rPr>
          <w:szCs w:val="24"/>
        </w:rPr>
      </w:pPr>
      <w:r w:rsidRPr="3746E307">
        <w:rPr>
          <w:szCs w:val="24"/>
        </w:rPr>
        <w:t xml:space="preserve">Přijatí uchazeči do bakalářského a magisterského studia </w:t>
      </w:r>
      <w:r w:rsidR="4AF0B359" w:rsidRPr="3746E307">
        <w:rPr>
          <w:szCs w:val="24"/>
        </w:rPr>
        <w:t xml:space="preserve">budou mít </w:t>
      </w:r>
      <w:r w:rsidR="599648CD" w:rsidRPr="3746E307">
        <w:rPr>
          <w:szCs w:val="24"/>
        </w:rPr>
        <w:t xml:space="preserve">na </w:t>
      </w:r>
      <w:r w:rsidR="17CC6555" w:rsidRPr="3746E307">
        <w:rPr>
          <w:szCs w:val="24"/>
        </w:rPr>
        <w:t xml:space="preserve">Portálu UPCE </w:t>
      </w:r>
      <w:r w:rsidR="4AF0B359" w:rsidRPr="3746E307">
        <w:rPr>
          <w:szCs w:val="24"/>
        </w:rPr>
        <w:t xml:space="preserve">zveřejněné </w:t>
      </w:r>
      <w:r w:rsidRPr="3746E307">
        <w:rPr>
          <w:szCs w:val="24"/>
        </w:rPr>
        <w:t xml:space="preserve">Rozhodnutí o přijetí </w:t>
      </w:r>
      <w:r w:rsidR="75C1168E" w:rsidRPr="3746E307">
        <w:rPr>
          <w:szCs w:val="24"/>
        </w:rPr>
        <w:t>a</w:t>
      </w:r>
      <w:r w:rsidR="6AD5DD47" w:rsidRPr="3746E307">
        <w:rPr>
          <w:szCs w:val="24"/>
        </w:rPr>
        <w:t xml:space="preserve"> </w:t>
      </w:r>
      <w:r w:rsidRPr="3746E307">
        <w:rPr>
          <w:szCs w:val="24"/>
        </w:rPr>
        <w:t xml:space="preserve">termín zápisů do studia. </w:t>
      </w:r>
    </w:p>
    <w:p w14:paraId="447F8952" w14:textId="77777777" w:rsidR="00442D8E" w:rsidRPr="002F6735" w:rsidRDefault="00442D8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bookmarkEnd w:id="6"/>
    <w:p w14:paraId="4C4FA440" w14:textId="77777777" w:rsidR="00A769D2" w:rsidRPr="002F6735" w:rsidRDefault="3D73F12A" w:rsidP="3746E307">
      <w:pPr>
        <w:pStyle w:val="Zkladntext31"/>
        <w:widowControl/>
        <w:jc w:val="center"/>
        <w:rPr>
          <w:b/>
          <w:bCs/>
          <w:szCs w:val="24"/>
        </w:rPr>
      </w:pPr>
      <w:r w:rsidRPr="3746E307">
        <w:rPr>
          <w:b/>
          <w:bCs/>
          <w:szCs w:val="24"/>
        </w:rPr>
        <w:lastRenderedPageBreak/>
        <w:t>Článek II. Informace o přijímacím řízení do jednotlivých studijních programů</w:t>
      </w:r>
    </w:p>
    <w:p w14:paraId="594B8F85" w14:textId="2A3C8813" w:rsidR="00A769D2" w:rsidRPr="002F6735" w:rsidRDefault="3D73F12A" w:rsidP="3746E307">
      <w:pPr>
        <w:spacing w:before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1. BAKALÁŘSKÉ STUDIJNÍ PROGRAMY (SAMOSTATNÉ STUDIUM)</w:t>
      </w:r>
    </w:p>
    <w:p w14:paraId="6D51D401" w14:textId="77777777" w:rsidR="00A769D2" w:rsidRPr="002F6735" w:rsidRDefault="3D73F12A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Anglický jazyk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(samostatný bakalářský studijní program se specializacemi)</w:t>
      </w:r>
    </w:p>
    <w:p w14:paraId="773F2EC2" w14:textId="77777777" w:rsidR="00A769D2" w:rsidRPr="002F6735" w:rsidRDefault="3D73F12A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specializace: Anglický jazyk pro odbornou praxi, Anglický jazyk pro vzdělávání</w:t>
      </w:r>
    </w:p>
    <w:p w14:paraId="4F730F8B" w14:textId="77777777" w:rsidR="00A769D2" w:rsidRPr="002F6735" w:rsidRDefault="3D73F12A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Předpokládaný počet přijímaných uchazečů: </w:t>
      </w:r>
    </w:p>
    <w:p w14:paraId="0C282D8D" w14:textId="040995FC" w:rsidR="00A769D2" w:rsidRPr="002F6735" w:rsidRDefault="3D73F12A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minimálně 5 – maximálně </w:t>
      </w:r>
      <w:r w:rsidR="00086AC8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do každé ze specializací samostatného studia</w:t>
      </w:r>
    </w:p>
    <w:p w14:paraId="7C683CD5" w14:textId="77777777" w:rsidR="00A769D2" w:rsidRPr="002F6735" w:rsidRDefault="00A769D2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F2A393" w14:textId="6A09A119" w:rsidR="00A769D2" w:rsidRPr="002F6735" w:rsidRDefault="3D73F12A" w:rsidP="3746E307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Forma a podmínky přijímacího řízení</w:t>
      </w:r>
    </w:p>
    <w:p w14:paraId="5B556B98" w14:textId="6AD007C9" w:rsidR="008338EC" w:rsidRPr="002F6735" w:rsidRDefault="26E9A10D" w:rsidP="3746E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Přijímací zkouška je písemná a zjišťuje dosaženou úroveň komunikační kompetence v</w:t>
      </w:r>
      <w:r w:rsidR="00A612B6" w:rsidRPr="3746E3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anglickém jazyce. Písemný test ověřuje řečové dovednosti (poslech a čtení s porozuměním), znalosti lexikálně-gramatických struktur a úroveň znalostí anglo-amerického literárního a</w:t>
      </w:r>
      <w:r w:rsidR="00A612B6" w:rsidRPr="3746E3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kulturního kontextu (maximální počet bodů 100).</w:t>
      </w:r>
    </w:p>
    <w:p w14:paraId="1F7BF696" w14:textId="77777777" w:rsidR="008338EC" w:rsidRPr="002F6735" w:rsidRDefault="008338EC" w:rsidP="3746E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8E6A7" w14:textId="27C82927" w:rsidR="00A07E86" w:rsidRPr="002F6735" w:rsidRDefault="00A07E86" w:rsidP="3746E307">
      <w:pPr>
        <w:pStyle w:val="Zkladntext31"/>
        <w:spacing w:line="276" w:lineRule="auto"/>
        <w:rPr>
          <w:szCs w:val="24"/>
        </w:rPr>
      </w:pPr>
      <w:r w:rsidRPr="3746E307">
        <w:rPr>
          <w:szCs w:val="24"/>
        </w:rPr>
        <w:t>V rámci přijímacího řízení musí uchazeči se státním občanstvím jiným než České republiky (dále jen „cizinci“</w:t>
      </w:r>
      <w:r w:rsidR="00173CCF" w:rsidRPr="3746E307">
        <w:rPr>
          <w:szCs w:val="24"/>
        </w:rPr>
        <w:t xml:space="preserve"> viz článek III. této směrnice</w:t>
      </w:r>
      <w:r w:rsidRPr="3746E307">
        <w:rPr>
          <w:szCs w:val="24"/>
        </w:rPr>
        <w:t>)</w:t>
      </w:r>
      <w:r w:rsidRPr="3746E307">
        <w:rPr>
          <w:color w:val="FF0000"/>
          <w:szCs w:val="24"/>
        </w:rPr>
        <w:t xml:space="preserve"> </w:t>
      </w:r>
      <w:r w:rsidRPr="3746E307">
        <w:rPr>
          <w:szCs w:val="24"/>
        </w:rPr>
        <w:t xml:space="preserve">prokázat jazykovou způsobilost pro studium ve studijním programu v českém jazyce, a to dokladem o absolvování </w:t>
      </w:r>
      <w:r w:rsidRPr="3746E307">
        <w:rPr>
          <w:b/>
          <w:bCs/>
          <w:szCs w:val="24"/>
        </w:rPr>
        <w:t>certifikované zkoušky z</w:t>
      </w:r>
      <w:r w:rsidR="00A612B6" w:rsidRPr="3746E307">
        <w:rPr>
          <w:b/>
          <w:bCs/>
          <w:szCs w:val="24"/>
        </w:rPr>
        <w:t> </w:t>
      </w:r>
      <w:r w:rsidRPr="3746E307">
        <w:rPr>
          <w:b/>
          <w:bCs/>
          <w:szCs w:val="24"/>
        </w:rPr>
        <w:t>českého jazyka pro cizince</w:t>
      </w:r>
      <w:r w:rsidRPr="3746E307">
        <w:rPr>
          <w:szCs w:val="24"/>
        </w:rPr>
        <w:t xml:space="preserve"> alespoň na úrovni C1 podle Společného evropského referenčního rámce </w:t>
      </w:r>
      <w:hyperlink r:id="rId11">
        <w:r w:rsidRPr="3746E307">
          <w:rPr>
            <w:rStyle w:val="Hypertextovodkaz"/>
            <w:szCs w:val="24"/>
          </w:rPr>
          <w:t>(Certifikovaná zkouška z češtiny pro cizince (CCE) | ÚJOP UK)</w:t>
        </w:r>
      </w:hyperlink>
      <w:r w:rsidRPr="3746E307">
        <w:rPr>
          <w:szCs w:val="24"/>
        </w:rPr>
        <w:t>.</w:t>
      </w:r>
      <w:r w:rsidR="004B2CCA" w:rsidRPr="3746E307">
        <w:rPr>
          <w:szCs w:val="24"/>
        </w:rPr>
        <w:t xml:space="preserve"> </w:t>
      </w:r>
      <w:r w:rsidRPr="3746E307">
        <w:rPr>
          <w:b/>
          <w:bCs/>
          <w:szCs w:val="24"/>
        </w:rPr>
        <w:t xml:space="preserve">Tento certifikát uchazeč </w:t>
      </w:r>
      <w:proofErr w:type="gramStart"/>
      <w:r w:rsidRPr="3746E307">
        <w:rPr>
          <w:b/>
          <w:bCs/>
          <w:szCs w:val="24"/>
        </w:rPr>
        <w:t>doloží</w:t>
      </w:r>
      <w:proofErr w:type="gramEnd"/>
      <w:r w:rsidRPr="3746E307">
        <w:rPr>
          <w:b/>
          <w:bCs/>
          <w:szCs w:val="24"/>
        </w:rPr>
        <w:t xml:space="preserve"> jako povinnou přílohu e-přihlášky</w:t>
      </w:r>
      <w:r w:rsidRPr="3746E307">
        <w:rPr>
          <w:szCs w:val="24"/>
        </w:rPr>
        <w:t xml:space="preserve">. </w:t>
      </w:r>
      <w:r w:rsidR="00562702" w:rsidRPr="3746E307">
        <w:rPr>
          <w:szCs w:val="24"/>
        </w:rPr>
        <w:t xml:space="preserve">E-přihláška umožňuje nahrát pouze jeden dokument. Více příloh uchazeč </w:t>
      </w:r>
      <w:proofErr w:type="gramStart"/>
      <w:r w:rsidR="00562702" w:rsidRPr="3746E307">
        <w:rPr>
          <w:szCs w:val="24"/>
        </w:rPr>
        <w:t>vloží</w:t>
      </w:r>
      <w:proofErr w:type="gramEnd"/>
      <w:r w:rsidR="00562702" w:rsidRPr="3746E307">
        <w:rPr>
          <w:szCs w:val="24"/>
        </w:rPr>
        <w:t xml:space="preserve"> formou vícestránkového souboru formátu pdf.</w:t>
      </w:r>
    </w:p>
    <w:p w14:paraId="3B2EF2E4" w14:textId="77777777" w:rsidR="00A07E86" w:rsidRPr="002F6735" w:rsidRDefault="00A07E86" w:rsidP="3746E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E4F1B" w14:textId="77777777" w:rsidR="008338EC" w:rsidRPr="002F6735" w:rsidRDefault="26E9A10D" w:rsidP="3746E307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Způsob hodnocení výsledků</w:t>
      </w:r>
    </w:p>
    <w:p w14:paraId="1174BDCD" w14:textId="1480D819" w:rsidR="00A769D2" w:rsidRPr="002F6735" w:rsidRDefault="3D73F12A" w:rsidP="3746E307">
      <w:pPr>
        <w:pStyle w:val="xmsonormal"/>
        <w:jc w:val="both"/>
        <w:rPr>
          <w:rFonts w:eastAsia="Times New Roman"/>
          <w:color w:val="000000"/>
        </w:rPr>
      </w:pPr>
      <w:r w:rsidRPr="3746E307">
        <w:rPr>
          <w:rFonts w:eastAsia="Times New Roman"/>
          <w:color w:val="000000" w:themeColor="text1"/>
        </w:rPr>
        <w:t>Na základě získaných bodů (maximálně 1</w:t>
      </w:r>
      <w:r w:rsidR="00086AC8" w:rsidRPr="3746E307">
        <w:rPr>
          <w:rFonts w:eastAsia="Times New Roman"/>
          <w:color w:val="000000" w:themeColor="text1"/>
        </w:rPr>
        <w:t>0</w:t>
      </w:r>
      <w:r w:rsidRPr="3746E307">
        <w:rPr>
          <w:rFonts w:eastAsia="Times New Roman"/>
          <w:color w:val="000000" w:themeColor="text1"/>
        </w:rPr>
        <w:t xml:space="preserve">0) bude sestaveno pořadí uchazečů, z nichž </w:t>
      </w:r>
      <w:r w:rsidR="00086AC8" w:rsidRPr="3746E307">
        <w:rPr>
          <w:rFonts w:eastAsia="Times New Roman"/>
          <w:color w:val="000000" w:themeColor="text1"/>
        </w:rPr>
        <w:t>6</w:t>
      </w:r>
      <w:r w:rsidRPr="3746E307">
        <w:rPr>
          <w:rFonts w:eastAsia="Times New Roman"/>
          <w:color w:val="000000" w:themeColor="text1"/>
        </w:rPr>
        <w:t xml:space="preserve">0 nejúspěšnějších bude přijato ke studiu do každé ze specializací. </w:t>
      </w:r>
    </w:p>
    <w:p w14:paraId="41216DF7" w14:textId="605FD6CE" w:rsidR="230CA293" w:rsidRPr="002F6735" w:rsidRDefault="230CA293" w:rsidP="3746E307">
      <w:pPr>
        <w:pStyle w:val="xmsonormal"/>
        <w:jc w:val="both"/>
        <w:rPr>
          <w:rFonts w:eastAsia="Times New Roman"/>
          <w:color w:val="000000" w:themeColor="text1"/>
        </w:rPr>
      </w:pPr>
    </w:p>
    <w:p w14:paraId="5BC39077" w14:textId="77777777" w:rsidR="008338EC" w:rsidRPr="002F6735" w:rsidRDefault="26E9A10D" w:rsidP="3746E307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Pravidla pro možné prominutí přijímacích zkoušek</w:t>
      </w:r>
    </w:p>
    <w:p w14:paraId="21E41143" w14:textId="3AA2DEBF" w:rsidR="006F19D2" w:rsidRPr="002F6735" w:rsidRDefault="5C38AF6D" w:rsidP="3746E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 zkoušk</w:t>
      </w:r>
      <w:r w:rsidR="006F19D2"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3D73F12A"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nepromíjí.</w:t>
      </w:r>
    </w:p>
    <w:p w14:paraId="154810B1" w14:textId="06DEAF0F" w:rsidR="006F19D2" w:rsidRPr="002F6735" w:rsidRDefault="006F19D2" w:rsidP="3746E30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572BDE" w14:textId="77777777" w:rsidR="00A769D2" w:rsidRPr="002F6735" w:rsidRDefault="00A769D2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Filosofie</w:t>
      </w:r>
      <w:proofErr w:type="gramEnd"/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(samostatný bakalářský studijní program)</w:t>
      </w:r>
    </w:p>
    <w:p w14:paraId="7F887208" w14:textId="1650130D" w:rsidR="00A769D2" w:rsidRPr="002F6735" w:rsidRDefault="3D73F12A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Hlk54690005"/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Předpokládaný počet přijímaných uchazečů: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minimálně 5 – maximálně</w:t>
      </w: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51B2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</w:p>
    <w:p w14:paraId="02172481" w14:textId="77777777" w:rsidR="008338EC" w:rsidRPr="002F6735" w:rsidRDefault="008338EC" w:rsidP="3746E307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bookmarkEnd w:id="7"/>
    <w:p w14:paraId="7598BE31" w14:textId="77777777" w:rsidR="00A769D2" w:rsidRPr="002F6735" w:rsidRDefault="00A769D2" w:rsidP="3746E307">
      <w:pPr>
        <w:numPr>
          <w:ilvl w:val="0"/>
          <w:numId w:val="12"/>
        </w:numPr>
        <w:tabs>
          <w:tab w:val="clear" w:pos="72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Forma a podmínky přijímacího řízení</w:t>
      </w:r>
    </w:p>
    <w:p w14:paraId="7FC55023" w14:textId="6270B17F" w:rsidR="00A769D2" w:rsidRPr="002F6735" w:rsidRDefault="00624258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82792366"/>
      <w:r w:rsidRPr="3746E307">
        <w:rPr>
          <w:rFonts w:ascii="Times New Roman" w:eastAsia="Times New Roman" w:hAnsi="Times New Roman" w:cs="Times New Roman"/>
          <w:sz w:val="24"/>
          <w:szCs w:val="24"/>
        </w:rPr>
        <w:t>Ústní p</w:t>
      </w:r>
      <w:r w:rsidR="003C5117" w:rsidRPr="3746E307">
        <w:rPr>
          <w:rFonts w:ascii="Times New Roman" w:eastAsia="Times New Roman" w:hAnsi="Times New Roman" w:cs="Times New Roman"/>
          <w:sz w:val="24"/>
          <w:szCs w:val="24"/>
        </w:rPr>
        <w:t>ohovor v českém/slovenském jazyce konaný buď online</w:t>
      </w:r>
      <w:r w:rsidR="00442D8E" w:rsidRPr="3746E3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5117" w:rsidRPr="3746E307">
        <w:rPr>
          <w:rFonts w:ascii="Times New Roman" w:eastAsia="Times New Roman" w:hAnsi="Times New Roman" w:cs="Times New Roman"/>
          <w:sz w:val="24"/>
          <w:szCs w:val="24"/>
        </w:rPr>
        <w:t xml:space="preserve"> nebo osobně podle výběru uchazeče. Uchazeč v rámci rozhovoru představí motivaci, s níž se na obor </w:t>
      </w:r>
      <w:proofErr w:type="gramStart"/>
      <w:r w:rsidR="003C5117" w:rsidRPr="3746E307">
        <w:rPr>
          <w:rFonts w:ascii="Times New Roman" w:eastAsia="Times New Roman" w:hAnsi="Times New Roman" w:cs="Times New Roman"/>
          <w:sz w:val="24"/>
          <w:szCs w:val="24"/>
        </w:rPr>
        <w:t>filosofie</w:t>
      </w:r>
      <w:proofErr w:type="gramEnd"/>
      <w:r w:rsidR="003C5117" w:rsidRPr="3746E307">
        <w:rPr>
          <w:rFonts w:ascii="Times New Roman" w:eastAsia="Times New Roman" w:hAnsi="Times New Roman" w:cs="Times New Roman"/>
          <w:sz w:val="24"/>
          <w:szCs w:val="24"/>
        </w:rPr>
        <w:t xml:space="preserve"> hlásí, a bude mít možnost </w:t>
      </w:r>
      <w:r w:rsidR="009C61DD" w:rsidRPr="3746E307">
        <w:rPr>
          <w:rFonts w:ascii="Times New Roman" w:eastAsia="Times New Roman" w:hAnsi="Times New Roman" w:cs="Times New Roman"/>
          <w:sz w:val="24"/>
          <w:szCs w:val="24"/>
        </w:rPr>
        <w:t>položit komisi</w:t>
      </w:r>
      <w:r w:rsidR="003C5117" w:rsidRPr="3746E307">
        <w:rPr>
          <w:rFonts w:ascii="Times New Roman" w:eastAsia="Times New Roman" w:hAnsi="Times New Roman" w:cs="Times New Roman"/>
          <w:sz w:val="24"/>
          <w:szCs w:val="24"/>
        </w:rPr>
        <w:t xml:space="preserve"> otázky</w:t>
      </w:r>
      <w:r w:rsidR="009C61DD" w:rsidRPr="3746E307">
        <w:rPr>
          <w:rFonts w:ascii="Times New Roman" w:eastAsia="Times New Roman" w:hAnsi="Times New Roman" w:cs="Times New Roman"/>
          <w:sz w:val="24"/>
          <w:szCs w:val="24"/>
        </w:rPr>
        <w:t xml:space="preserve"> týkající se studia.</w:t>
      </w:r>
      <w:r w:rsidR="003C5117" w:rsidRPr="3746E307">
        <w:rPr>
          <w:rFonts w:ascii="Times New Roman" w:eastAsia="Times New Roman" w:hAnsi="Times New Roman" w:cs="Times New Roman"/>
          <w:sz w:val="24"/>
          <w:szCs w:val="24"/>
        </w:rPr>
        <w:t xml:space="preserve"> Komis</w:t>
      </w:r>
      <w:r w:rsidR="00D44E58" w:rsidRPr="3746E30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C5117" w:rsidRPr="3746E307">
        <w:rPr>
          <w:rFonts w:ascii="Times New Roman" w:eastAsia="Times New Roman" w:hAnsi="Times New Roman" w:cs="Times New Roman"/>
          <w:sz w:val="24"/>
          <w:szCs w:val="24"/>
        </w:rPr>
        <w:t xml:space="preserve">bude </w:t>
      </w:r>
      <w:r w:rsidR="009C61DD" w:rsidRPr="3746E307">
        <w:rPr>
          <w:rFonts w:ascii="Times New Roman" w:eastAsia="Times New Roman" w:hAnsi="Times New Roman" w:cs="Times New Roman"/>
          <w:sz w:val="24"/>
          <w:szCs w:val="24"/>
        </w:rPr>
        <w:t>zjišťovat</w:t>
      </w:r>
      <w:r w:rsidR="003C5117" w:rsidRPr="3746E307">
        <w:rPr>
          <w:rFonts w:ascii="Times New Roman" w:eastAsia="Times New Roman" w:hAnsi="Times New Roman" w:cs="Times New Roman"/>
          <w:sz w:val="24"/>
          <w:szCs w:val="24"/>
        </w:rPr>
        <w:t xml:space="preserve">, co uchazeče na </w:t>
      </w:r>
      <w:proofErr w:type="gramStart"/>
      <w:r w:rsidR="003C5117" w:rsidRPr="3746E307">
        <w:rPr>
          <w:rFonts w:ascii="Times New Roman" w:eastAsia="Times New Roman" w:hAnsi="Times New Roman" w:cs="Times New Roman"/>
          <w:sz w:val="24"/>
          <w:szCs w:val="24"/>
        </w:rPr>
        <w:t>filosofii</w:t>
      </w:r>
      <w:proofErr w:type="gramEnd"/>
      <w:r w:rsidR="003C5117" w:rsidRPr="3746E307">
        <w:rPr>
          <w:rFonts w:ascii="Times New Roman" w:eastAsia="Times New Roman" w:hAnsi="Times New Roman" w:cs="Times New Roman"/>
          <w:sz w:val="24"/>
          <w:szCs w:val="24"/>
        </w:rPr>
        <w:t xml:space="preserve"> zajímá a co od studia očekává</w:t>
      </w:r>
      <w:r w:rsidR="000D37CD" w:rsidRPr="3746E3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Ústní p</w:t>
      </w:r>
      <w:r w:rsidR="000D37CD" w:rsidRPr="3746E307">
        <w:rPr>
          <w:rFonts w:ascii="Times New Roman" w:eastAsia="Times New Roman" w:hAnsi="Times New Roman" w:cs="Times New Roman"/>
          <w:sz w:val="24"/>
          <w:szCs w:val="24"/>
        </w:rPr>
        <w:t xml:space="preserve">ohovor </w:t>
      </w:r>
      <w:r w:rsidR="00ED16EB" w:rsidRPr="3746E30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0D37CD" w:rsidRPr="3746E307">
        <w:rPr>
          <w:rFonts w:ascii="Times New Roman" w:eastAsia="Times New Roman" w:hAnsi="Times New Roman" w:cs="Times New Roman"/>
          <w:sz w:val="24"/>
          <w:szCs w:val="24"/>
        </w:rPr>
        <w:t xml:space="preserve"> také veden nad seznamem odborné literatury, který uchazeč při pohovoru </w:t>
      </w:r>
      <w:proofErr w:type="gramStart"/>
      <w:r w:rsidR="00ED16EB" w:rsidRPr="3746E307">
        <w:rPr>
          <w:rFonts w:ascii="Times New Roman" w:eastAsia="Times New Roman" w:hAnsi="Times New Roman" w:cs="Times New Roman"/>
          <w:sz w:val="24"/>
          <w:szCs w:val="24"/>
        </w:rPr>
        <w:t>předloží</w:t>
      </w:r>
      <w:proofErr w:type="gramEnd"/>
      <w:r w:rsidR="00F42383" w:rsidRPr="3746E307">
        <w:rPr>
          <w:rFonts w:ascii="Times New Roman" w:eastAsia="Times New Roman" w:hAnsi="Times New Roman" w:cs="Times New Roman"/>
          <w:sz w:val="24"/>
          <w:szCs w:val="24"/>
        </w:rPr>
        <w:t xml:space="preserve"> komisi</w:t>
      </w:r>
      <w:r w:rsidR="00ED16EB" w:rsidRPr="3746E307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13499B4" w14:textId="2A6742A1" w:rsidR="007D2DB3" w:rsidRPr="002F6735" w:rsidRDefault="007D2DB3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452B4" w14:textId="77777777" w:rsidR="00A769D2" w:rsidRPr="002F6735" w:rsidRDefault="00A769D2" w:rsidP="3746E307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Způsob hodnocení výsledků</w:t>
      </w:r>
    </w:p>
    <w:p w14:paraId="5E24AC7C" w14:textId="588B43D1" w:rsidR="4D07AFC8" w:rsidRPr="002F6735" w:rsidRDefault="4D07AFC8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56395079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Podle počtu dosažených bodů (maximálně </w:t>
      </w:r>
      <w:r w:rsidR="602F9D3C" w:rsidRPr="3746E30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) je sestaveno pořadí uchazečů, z nichž </w:t>
      </w:r>
      <w:r w:rsidR="2C429BA8" w:rsidRPr="3746E307">
        <w:rPr>
          <w:rFonts w:ascii="Times New Roman" w:eastAsia="Times New Roman" w:hAnsi="Times New Roman" w:cs="Times New Roman"/>
          <w:sz w:val="24"/>
          <w:szCs w:val="24"/>
        </w:rPr>
        <w:t>45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 nejúspěšnějších bude přijato ke studiu. </w:t>
      </w:r>
      <w:bookmarkEnd w:id="9"/>
      <w:r w:rsidRPr="3746E307">
        <w:rPr>
          <w:rFonts w:ascii="Times New Roman" w:eastAsia="Times New Roman" w:hAnsi="Times New Roman" w:cs="Times New Roman"/>
          <w:sz w:val="24"/>
          <w:szCs w:val="24"/>
        </w:rPr>
        <w:t>Ke studiu mohou být přijati uchazeči, kteří v přijímacím řízení získají minimálně 20 bodů.</w:t>
      </w:r>
    </w:p>
    <w:p w14:paraId="5C8BDB8B" w14:textId="77777777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725D2D" w14:textId="77777777" w:rsidR="00A769D2" w:rsidRPr="002F6735" w:rsidRDefault="00A769D2" w:rsidP="3746E307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Pravidla pro možné prominutí přijímacích zkoušek</w:t>
      </w:r>
    </w:p>
    <w:p w14:paraId="7273EB08" w14:textId="6136C866" w:rsidR="00086AC8" w:rsidRPr="002F6735" w:rsidRDefault="00086AC8" w:rsidP="3746E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Děkan Fakulty filozofické může prominout přijímací zkoušky v případě, kdy maximální počet přihlášek ke studiu (tj. podaných a zaplacených)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nepřekročí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kapacitu programu. </w:t>
      </w:r>
    </w:p>
    <w:bookmarkEnd w:id="8"/>
    <w:p w14:paraId="66B28D46" w14:textId="77777777" w:rsidR="0FD07D5A" w:rsidRPr="002F6735" w:rsidRDefault="0FD07D5A" w:rsidP="3746E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E9A454" w14:textId="77777777" w:rsidR="00A769D2" w:rsidRPr="002F6735" w:rsidRDefault="3D73F12A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Hlk114891549"/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Historicko-literární studia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(samostatný bakalářský studijní program)</w:t>
      </w:r>
    </w:p>
    <w:p w14:paraId="33AF4910" w14:textId="12ADAF86" w:rsidR="00A769D2" w:rsidRPr="002F6735" w:rsidRDefault="3D73F12A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Předpokládaný počet přijímaných uchazečů: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minimálně 5 – maximálně </w:t>
      </w:r>
      <w:r w:rsidR="00E551B2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bookmarkEnd w:id="10"/>
    <w:p w14:paraId="012E75E2" w14:textId="463AE01C" w:rsidR="3746E307" w:rsidRDefault="3746E307" w:rsidP="3746E3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A380D3" w14:textId="4BA372A4" w:rsidR="0C7F4EBC" w:rsidRDefault="0C7F4EBC" w:rsidP="3746E307">
      <w:pPr>
        <w:pStyle w:val="Odstavecseseznamem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Forma a podmínky přijímacího řízení</w:t>
      </w:r>
    </w:p>
    <w:p w14:paraId="25813086" w14:textId="39577CAF" w:rsidR="0C7F4EBC" w:rsidRDefault="0C7F4EBC" w:rsidP="3746E3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Ústní pohovor, jehož podkladem je seznam vlastní dosavadní četby (domácí a světové beletrie), který uchazeč </w:t>
      </w:r>
      <w:proofErr w:type="gramStart"/>
      <w:r w:rsidRPr="3746E3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vloží</w:t>
      </w:r>
      <w:proofErr w:type="gramEnd"/>
      <w:r w:rsidRPr="3746E3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jako přílohu e-přihlášky.</w:t>
      </w:r>
    </w:p>
    <w:p w14:paraId="3EFBB92B" w14:textId="702F0D33" w:rsidR="3746E307" w:rsidRDefault="3746E307" w:rsidP="3746E3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DAF00E" w14:textId="1488B639" w:rsidR="0C7F4EBC" w:rsidRDefault="0C7F4EBC" w:rsidP="3746E307">
      <w:pPr>
        <w:pStyle w:val="Zkladntext31"/>
        <w:spacing w:line="276" w:lineRule="auto"/>
        <w:rPr>
          <w:color w:val="000000" w:themeColor="text1"/>
          <w:szCs w:val="24"/>
        </w:rPr>
      </w:pPr>
      <w:r w:rsidRPr="3746E307">
        <w:rPr>
          <w:color w:val="000000" w:themeColor="text1"/>
          <w:szCs w:val="24"/>
        </w:rPr>
        <w:t>V rámci přijímacího řízení musí cizinci dle článku III. této směrnice</w:t>
      </w:r>
      <w:r w:rsidRPr="3746E307">
        <w:rPr>
          <w:color w:val="FF0000"/>
          <w:szCs w:val="24"/>
        </w:rPr>
        <w:t xml:space="preserve"> </w:t>
      </w:r>
      <w:r w:rsidRPr="3746E307">
        <w:rPr>
          <w:color w:val="000000" w:themeColor="text1"/>
          <w:szCs w:val="24"/>
        </w:rPr>
        <w:t xml:space="preserve">prokázat jazykovou způsobilost pro studium ve studijním programu v českém jazyce, a to dokladem o absolvování </w:t>
      </w:r>
      <w:r w:rsidRPr="3746E307">
        <w:rPr>
          <w:b/>
          <w:bCs/>
          <w:color w:val="000000" w:themeColor="text1"/>
          <w:szCs w:val="24"/>
        </w:rPr>
        <w:t>certifikované zkoušky z českého jazyka pro cizince</w:t>
      </w:r>
      <w:r w:rsidRPr="3746E307">
        <w:rPr>
          <w:color w:val="000000" w:themeColor="text1"/>
          <w:szCs w:val="24"/>
        </w:rPr>
        <w:t xml:space="preserve"> alespoň na úrovni C1 podle Společného evropského referenčního rámce </w:t>
      </w:r>
      <w:hyperlink r:id="rId12">
        <w:r w:rsidRPr="3746E307">
          <w:rPr>
            <w:rStyle w:val="Hypertextovodkaz"/>
            <w:szCs w:val="24"/>
          </w:rPr>
          <w:t>(Certifikovaná zkouška z češtiny pro cizince (CCE) | ÚJOP UK)</w:t>
        </w:r>
      </w:hyperlink>
      <w:r w:rsidRPr="3746E307">
        <w:rPr>
          <w:color w:val="000000" w:themeColor="text1"/>
          <w:szCs w:val="24"/>
        </w:rPr>
        <w:t xml:space="preserve">. </w:t>
      </w:r>
      <w:r w:rsidRPr="3746E307">
        <w:rPr>
          <w:b/>
          <w:bCs/>
          <w:color w:val="000000" w:themeColor="text1"/>
          <w:szCs w:val="24"/>
        </w:rPr>
        <w:t xml:space="preserve">Tento certifikát uchazeč </w:t>
      </w:r>
      <w:proofErr w:type="gramStart"/>
      <w:r w:rsidRPr="3746E307">
        <w:rPr>
          <w:b/>
          <w:bCs/>
          <w:color w:val="000000" w:themeColor="text1"/>
          <w:szCs w:val="24"/>
        </w:rPr>
        <w:t>doloží</w:t>
      </w:r>
      <w:proofErr w:type="gramEnd"/>
      <w:r w:rsidRPr="3746E307">
        <w:rPr>
          <w:b/>
          <w:bCs/>
          <w:color w:val="000000" w:themeColor="text1"/>
          <w:szCs w:val="24"/>
        </w:rPr>
        <w:t xml:space="preserve"> jako povinnou přílohu e-přihlášky</w:t>
      </w:r>
      <w:r w:rsidRPr="3746E307">
        <w:rPr>
          <w:color w:val="000000" w:themeColor="text1"/>
          <w:szCs w:val="24"/>
        </w:rPr>
        <w:t xml:space="preserve">. E-přihláška umožňuje nahrát pouze jeden dokument. Více příloh uchazeč </w:t>
      </w:r>
      <w:proofErr w:type="gramStart"/>
      <w:r w:rsidRPr="3746E307">
        <w:rPr>
          <w:color w:val="000000" w:themeColor="text1"/>
          <w:szCs w:val="24"/>
        </w:rPr>
        <w:t>vloží</w:t>
      </w:r>
      <w:proofErr w:type="gramEnd"/>
      <w:r w:rsidRPr="3746E307">
        <w:rPr>
          <w:color w:val="000000" w:themeColor="text1"/>
          <w:szCs w:val="24"/>
        </w:rPr>
        <w:t xml:space="preserve"> formou vícestránkového souboru formátu pdf.</w:t>
      </w:r>
    </w:p>
    <w:p w14:paraId="5BD519EC" w14:textId="7BB5098E" w:rsidR="3746E307" w:rsidRDefault="3746E307" w:rsidP="3746E3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1BAA4B" w14:textId="3C84551D" w:rsidR="0C7F4EBC" w:rsidRDefault="0C7F4EBC" w:rsidP="3746E307">
      <w:pPr>
        <w:pStyle w:val="Odstavecseseznamem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Způsob hodnocení výsledků</w:t>
      </w:r>
    </w:p>
    <w:p w14:paraId="59705C02" w14:textId="5A4ADD27" w:rsidR="0C7F4EBC" w:rsidRDefault="0C7F4EBC" w:rsidP="3746E3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Hodnocena je úroveň předloženého seznamu četby (množství i náročnost přečtených děl), a to maximálně 15 body, a kvalita ústního pohovoru (odborná i obecně vyjadřovací způsobilost), a to maximálně 35 body. Podle počtu dosažených bodů (maximálně 50) je sestaveno pořadí uchazečů, z nichž 50 nejúspěšnějších bude přijato ke studiu. Ke studiu mohou být přijati uchazeči, kteří v přijímacím řízení získají minimálně 10 bodů.</w:t>
      </w:r>
    </w:p>
    <w:p w14:paraId="00C8D992" w14:textId="146A89DB" w:rsidR="3746E307" w:rsidRDefault="3746E307" w:rsidP="3746E3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CF735D" w14:textId="524FA6E0" w:rsidR="0C7F4EBC" w:rsidRDefault="0C7F4EBC" w:rsidP="3746E307">
      <w:pPr>
        <w:pStyle w:val="Odstavecseseznamem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Pravidla pro možné prominutí přijímacích zkoušek </w:t>
      </w:r>
    </w:p>
    <w:p w14:paraId="621B5BE6" w14:textId="262D558C" w:rsidR="0C7F4EBC" w:rsidRDefault="0C7F4EBC" w:rsidP="3746E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Děkan Fakulty filozofické může prominout přijímací zkoušky v případě, kdy maximální počet přihlášek ke studiu (tj. podaných a zaplacených) </w:t>
      </w:r>
      <w:proofErr w:type="gramStart"/>
      <w:r w:rsidRPr="3746E3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nepřekročí</w:t>
      </w:r>
      <w:proofErr w:type="gramEnd"/>
      <w:r w:rsidRPr="3746E3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kapacitu programu. </w:t>
      </w:r>
    </w:p>
    <w:p w14:paraId="7815B8A7" w14:textId="77777777" w:rsidR="00812210" w:rsidRPr="002F6735" w:rsidRDefault="00812210" w:rsidP="3746E30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9CA7D8" w14:textId="77777777" w:rsidR="00A769D2" w:rsidRPr="002F6735" w:rsidRDefault="3D73F12A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Historie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(samostatný bakalářský studijní program se specializacemi)</w:t>
      </w:r>
    </w:p>
    <w:p w14:paraId="4BDFCB1B" w14:textId="0AA36D84" w:rsidR="00A769D2" w:rsidRPr="002F6735" w:rsidRDefault="3D73F12A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specializace: archeologie, kulturně historická studia, ochrana hmotných památek</w:t>
      </w:r>
    </w:p>
    <w:p w14:paraId="3388BE38" w14:textId="177E8249" w:rsidR="00A769D2" w:rsidRPr="002F6735" w:rsidRDefault="3D73F12A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Předpokládaný počet přijímaných uchazečů: </w:t>
      </w:r>
    </w:p>
    <w:p w14:paraId="1FF632A7" w14:textId="05AC2ABE" w:rsidR="00A769D2" w:rsidRPr="002F6735" w:rsidRDefault="3D73F12A" w:rsidP="3746E30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minimálně 5 do každé</w:t>
      </w:r>
      <w:r w:rsidR="7706A308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ze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specializac</w:t>
      </w:r>
      <w:r w:rsidR="0DB0D86B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maximálně</w:t>
      </w: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83706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105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C3AFE5D" w14:textId="77777777" w:rsidR="00A769D2" w:rsidRPr="002F6735" w:rsidRDefault="00A769D2" w:rsidP="3746E307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1" w:name="_Hlk54689058"/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Forma a podmínky přijímacího řízení</w:t>
      </w:r>
    </w:p>
    <w:p w14:paraId="3A350114" w14:textId="46AE15CA" w:rsidR="5E041AC0" w:rsidRPr="002F6735" w:rsidRDefault="00624258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Ústní</w:t>
      </w:r>
      <w:r w:rsidR="5E041AC0" w:rsidRPr="3746E307">
        <w:rPr>
          <w:rFonts w:ascii="Times New Roman" w:eastAsia="Times New Roman" w:hAnsi="Times New Roman" w:cs="Times New Roman"/>
          <w:sz w:val="24"/>
          <w:szCs w:val="24"/>
        </w:rPr>
        <w:t xml:space="preserve"> pohovor v českém jazyce konaný buď online, nebo osobně podle výběru uchazeče. Uchazeč v rámci rozhovoru představí motivaci, s níž se na studijní program</w:t>
      </w:r>
      <w:r w:rsidR="572EBBB2" w:rsidRPr="3746E307">
        <w:rPr>
          <w:rFonts w:ascii="Times New Roman" w:eastAsia="Times New Roman" w:hAnsi="Times New Roman" w:cs="Times New Roman"/>
          <w:sz w:val="24"/>
          <w:szCs w:val="24"/>
        </w:rPr>
        <w:t xml:space="preserve"> a zvolenou specializaci</w:t>
      </w:r>
      <w:r w:rsidR="5E041AC0" w:rsidRPr="3746E307">
        <w:rPr>
          <w:rFonts w:ascii="Times New Roman" w:eastAsia="Times New Roman" w:hAnsi="Times New Roman" w:cs="Times New Roman"/>
          <w:sz w:val="24"/>
          <w:szCs w:val="24"/>
        </w:rPr>
        <w:t xml:space="preserve"> hlásí, a bude mít možnost položit komisi otázky týkající se studia. Komise bude zjišťovat, co uchazeče na historii zajímá a co od studia očekává. </w:t>
      </w:r>
      <w:r w:rsidR="00F42383" w:rsidRPr="3746E307">
        <w:rPr>
          <w:rFonts w:ascii="Times New Roman" w:eastAsia="Times New Roman" w:hAnsi="Times New Roman" w:cs="Times New Roman"/>
          <w:sz w:val="24"/>
          <w:szCs w:val="24"/>
        </w:rPr>
        <w:t xml:space="preserve">Ústní pohovor je také veden nad seznamem odborné literatury, který uchazeč při pohovoru </w:t>
      </w:r>
      <w:proofErr w:type="gramStart"/>
      <w:r w:rsidR="00F42383" w:rsidRPr="3746E307">
        <w:rPr>
          <w:rFonts w:ascii="Times New Roman" w:eastAsia="Times New Roman" w:hAnsi="Times New Roman" w:cs="Times New Roman"/>
          <w:sz w:val="24"/>
          <w:szCs w:val="24"/>
        </w:rPr>
        <w:t>předloží</w:t>
      </w:r>
      <w:proofErr w:type="gramEnd"/>
      <w:r w:rsidR="00F42383" w:rsidRPr="3746E307">
        <w:rPr>
          <w:rFonts w:ascii="Times New Roman" w:eastAsia="Times New Roman" w:hAnsi="Times New Roman" w:cs="Times New Roman"/>
          <w:sz w:val="24"/>
          <w:szCs w:val="24"/>
        </w:rPr>
        <w:t xml:space="preserve"> komisi.</w:t>
      </w:r>
      <w:r w:rsidR="5E041AC0" w:rsidRPr="3746E307">
        <w:rPr>
          <w:rFonts w:ascii="Times New Roman" w:eastAsia="Times New Roman" w:hAnsi="Times New Roman" w:cs="Times New Roman"/>
          <w:sz w:val="24"/>
          <w:szCs w:val="24"/>
        </w:rPr>
        <w:t xml:space="preserve"> Jazyková způsobilost uchazeče cizince se prokazuje a ověřuje v průběhu pohovoru.</w:t>
      </w:r>
    </w:p>
    <w:p w14:paraId="7AE23AAA" w14:textId="2A6742A1" w:rsidR="0A5C551B" w:rsidRPr="002F6735" w:rsidRDefault="0A5C551B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20F32" w14:textId="3F3D14B7" w:rsidR="0A5C551B" w:rsidRPr="002F6735" w:rsidRDefault="0A5C551B" w:rsidP="3746E3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42C05B9" w14:textId="77777777" w:rsidR="00A769D2" w:rsidRPr="002F6735" w:rsidRDefault="00A769D2" w:rsidP="3746E307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7E47068" w14:textId="77777777" w:rsidR="00A769D2" w:rsidRPr="002F6735" w:rsidRDefault="00A769D2" w:rsidP="3746E307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Způsob hodnocení výsledků</w:t>
      </w:r>
    </w:p>
    <w:p w14:paraId="7C9032CF" w14:textId="1D8E8B11" w:rsidR="004826A9" w:rsidRPr="002F6735" w:rsidRDefault="00583706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Podle počtu dosažených bodů (maximálně 100) bude sestaveno pořadí uchazečů, z nichž 105 nejúspěšnějších bude přijato ke studiu.</w:t>
      </w:r>
      <w:r w:rsidR="00A612B6"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Ke studiu mohou být přijati uchazeči, kteří na základě absolvování </w:t>
      </w:r>
      <w:r w:rsidR="00624258" w:rsidRPr="3746E307">
        <w:rPr>
          <w:rFonts w:ascii="Times New Roman" w:eastAsia="Times New Roman" w:hAnsi="Times New Roman" w:cs="Times New Roman"/>
          <w:sz w:val="24"/>
          <w:szCs w:val="24"/>
        </w:rPr>
        <w:t>ústní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ho pohovoru získají minimálně 20 bodů.</w:t>
      </w:r>
    </w:p>
    <w:p w14:paraId="7D5E876E" w14:textId="77777777" w:rsidR="00583706" w:rsidRPr="002F6735" w:rsidRDefault="00583706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0414A" w14:textId="77777777" w:rsidR="00A769D2" w:rsidRPr="002F6735" w:rsidRDefault="00A769D2" w:rsidP="3746E307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Pravidla pro možné prominutí přijímacích zkoušek</w:t>
      </w:r>
    </w:p>
    <w:p w14:paraId="1F3944CC" w14:textId="0E28D030" w:rsidR="00A769D2" w:rsidRPr="002F6735" w:rsidRDefault="3D73F12A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Přijímací zkouška se promíjí při výborných studijních výsledcích na střední škole (maturita do 2,0) nebo při prokazatelných úspěších ve středoškolské odborné činnosti v některém ze společensko-vědních oborů (účast v celostátním kole, umístění do 3. místa v krajském kole). </w:t>
      </w:r>
      <w:r>
        <w:br/>
      </w:r>
      <w:r>
        <w:br/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O prominutí přijímacích zkoušek uchazeč žádá písemně sám. </w:t>
      </w:r>
      <w:r w:rsidR="4DABCA78" w:rsidRPr="3746E307">
        <w:rPr>
          <w:rFonts w:ascii="Times New Roman" w:eastAsia="Times New Roman" w:hAnsi="Times New Roman" w:cs="Times New Roman"/>
          <w:sz w:val="24"/>
          <w:szCs w:val="24"/>
        </w:rPr>
        <w:t xml:space="preserve">Žádost o přijetí bez přijímací zkoušky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včetně ověřených kopií dodá uchazeč nejpozději v den konání přijímací zkoušky studijnímu oddělení Fakulty filozofické (nelze zasílat elektronicky). </w:t>
      </w:r>
    </w:p>
    <w:p w14:paraId="188D0621" w14:textId="32BB869B" w:rsidR="00583706" w:rsidRPr="002F6735" w:rsidRDefault="00583706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71B23" w14:textId="5DA1B727" w:rsidR="00442D8E" w:rsidRPr="002F6735" w:rsidRDefault="00583706" w:rsidP="3746E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Fakulty filozofické může prominout přijímací zkoušky v případě, kdy maximální počet přihlášek ke studiu (tj. podaných a zaplacených)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nepřekročí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kapacitu programu. </w:t>
      </w:r>
    </w:p>
    <w:p w14:paraId="1FFC3C5F" w14:textId="64F37AA1" w:rsidR="00442D8E" w:rsidRPr="002F6735" w:rsidRDefault="00442D8E" w:rsidP="3746E30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11142F" w14:textId="77777777" w:rsidR="00A769D2" w:rsidRPr="002F6735" w:rsidRDefault="00A769D2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Humanitní studia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(samostatný bakalářský studijní program se specializacemi)</w:t>
      </w:r>
    </w:p>
    <w:p w14:paraId="71403340" w14:textId="77777777" w:rsidR="00A769D2" w:rsidRPr="002F6735" w:rsidRDefault="00A769D2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specializace: pedagogické vědy, historiografické vědy, sociologicko-antropologické vědy</w:t>
      </w:r>
    </w:p>
    <w:p w14:paraId="29F76376" w14:textId="1175913D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Předpokládaný počet přijímaných uchazečů: </w:t>
      </w:r>
      <w:bookmarkStart w:id="12" w:name="_Hlk55216272"/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minimálně 5 – maximálně </w:t>
      </w:r>
      <w:bookmarkEnd w:id="12"/>
      <w:r w:rsidR="00583706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85</w:t>
      </w:r>
    </w:p>
    <w:p w14:paraId="0C2EB3AA" w14:textId="77777777" w:rsidR="004826A9" w:rsidRPr="002F6735" w:rsidRDefault="004826A9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B2AEC0" w14:textId="77777777" w:rsidR="00A769D2" w:rsidRPr="002F6735" w:rsidRDefault="00A769D2" w:rsidP="3746E307">
      <w:pPr>
        <w:numPr>
          <w:ilvl w:val="0"/>
          <w:numId w:val="15"/>
        </w:numPr>
        <w:tabs>
          <w:tab w:val="clear" w:pos="72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Forma a podmínky přijímacího řízení</w:t>
      </w:r>
    </w:p>
    <w:p w14:paraId="1DE6E64D" w14:textId="296A2884" w:rsidR="00A769D2" w:rsidRPr="002F6735" w:rsidRDefault="004826A9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Přijímací zkouška je písemná, </w:t>
      </w:r>
      <w:r w:rsidR="00E006F0" w:rsidRPr="3746E307">
        <w:rPr>
          <w:rFonts w:ascii="Times New Roman" w:eastAsia="Times New Roman" w:hAnsi="Times New Roman" w:cs="Times New Roman"/>
          <w:sz w:val="24"/>
          <w:szCs w:val="24"/>
        </w:rPr>
        <w:t>skládá se ze dvou testů</w:t>
      </w:r>
    </w:p>
    <w:p w14:paraId="4446B0AE" w14:textId="4F7E167B" w:rsidR="00E006F0" w:rsidRPr="002F6735" w:rsidRDefault="00E006F0" w:rsidP="3746E307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test všeobecných znalostí ze souboru společenských věd,</w:t>
      </w:r>
    </w:p>
    <w:p w14:paraId="68A12392" w14:textId="370949A4" w:rsidR="00E006F0" w:rsidRPr="002F6735" w:rsidRDefault="00E006F0" w:rsidP="3746E307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test studijních předpokladů.</w:t>
      </w:r>
    </w:p>
    <w:p w14:paraId="7A5AF077" w14:textId="156C2C56" w:rsidR="009E0B10" w:rsidRPr="002F6735" w:rsidRDefault="009E0B10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41AFC" w14:textId="5AF5414A" w:rsidR="009E0B10" w:rsidRPr="002F6735" w:rsidRDefault="00173CCF" w:rsidP="3746E307">
      <w:pPr>
        <w:pStyle w:val="Zkladntext31"/>
        <w:spacing w:line="276" w:lineRule="auto"/>
        <w:rPr>
          <w:szCs w:val="24"/>
        </w:rPr>
      </w:pPr>
      <w:r w:rsidRPr="3746E307">
        <w:rPr>
          <w:szCs w:val="24"/>
        </w:rPr>
        <w:t>V rámci přijímacího řízení musí cizinci dle článku III. této směrnice</w:t>
      </w:r>
      <w:r w:rsidRPr="3746E307">
        <w:rPr>
          <w:color w:val="FF0000"/>
          <w:szCs w:val="24"/>
        </w:rPr>
        <w:t xml:space="preserve"> </w:t>
      </w:r>
      <w:r w:rsidRPr="3746E307">
        <w:rPr>
          <w:szCs w:val="24"/>
        </w:rPr>
        <w:t xml:space="preserve">prokázat jazykovou způsobilost pro studium ve studijním programu v českém jazyce, a to dokladem o absolvování </w:t>
      </w:r>
      <w:r w:rsidRPr="3746E307">
        <w:rPr>
          <w:b/>
          <w:bCs/>
          <w:szCs w:val="24"/>
        </w:rPr>
        <w:t>certifikované zkoušky z českého jazyka pro cizince</w:t>
      </w:r>
      <w:r w:rsidRPr="3746E307">
        <w:rPr>
          <w:szCs w:val="24"/>
        </w:rPr>
        <w:t xml:space="preserve"> alespoň na úrovni C1 podle Společného evropského referenčního rámce </w:t>
      </w:r>
      <w:hyperlink r:id="rId13">
        <w:r w:rsidRPr="3746E307">
          <w:rPr>
            <w:rStyle w:val="Hypertextovodkaz"/>
            <w:szCs w:val="24"/>
          </w:rPr>
          <w:t>(Certifikovaná zkouška z češtiny pro cizince (CCE) | ÚJOP UK)</w:t>
        </w:r>
      </w:hyperlink>
      <w:r w:rsidRPr="3746E307">
        <w:rPr>
          <w:szCs w:val="24"/>
        </w:rPr>
        <w:t xml:space="preserve">. </w:t>
      </w:r>
      <w:r w:rsidRPr="3746E307">
        <w:rPr>
          <w:b/>
          <w:bCs/>
          <w:szCs w:val="24"/>
        </w:rPr>
        <w:t xml:space="preserve">Tento certifikát uchazeč </w:t>
      </w:r>
      <w:proofErr w:type="gramStart"/>
      <w:r w:rsidRPr="3746E307">
        <w:rPr>
          <w:b/>
          <w:bCs/>
          <w:szCs w:val="24"/>
        </w:rPr>
        <w:t>doloží</w:t>
      </w:r>
      <w:proofErr w:type="gramEnd"/>
      <w:r w:rsidRPr="3746E307">
        <w:rPr>
          <w:b/>
          <w:bCs/>
          <w:szCs w:val="24"/>
        </w:rPr>
        <w:t xml:space="preserve"> jako povinnou přílohu e-přihlášky</w:t>
      </w:r>
      <w:r w:rsidRPr="3746E307">
        <w:rPr>
          <w:szCs w:val="24"/>
        </w:rPr>
        <w:t xml:space="preserve">. </w:t>
      </w:r>
      <w:r w:rsidR="009E0B10" w:rsidRPr="3746E307">
        <w:rPr>
          <w:szCs w:val="24"/>
        </w:rPr>
        <w:t xml:space="preserve">E-přihláška umožňuje nahrát pouze jeden dokument. Více příloh uchazeč </w:t>
      </w:r>
      <w:proofErr w:type="gramStart"/>
      <w:r w:rsidR="009E0B10" w:rsidRPr="3746E307">
        <w:rPr>
          <w:szCs w:val="24"/>
        </w:rPr>
        <w:t>vloží</w:t>
      </w:r>
      <w:proofErr w:type="gramEnd"/>
      <w:r w:rsidR="009E0B10" w:rsidRPr="3746E307">
        <w:rPr>
          <w:szCs w:val="24"/>
        </w:rPr>
        <w:t xml:space="preserve"> formou vícestránkového souboru formátu pdf.</w:t>
      </w:r>
    </w:p>
    <w:p w14:paraId="3E1DD6D7" w14:textId="77777777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7B8CB" w14:textId="77777777" w:rsidR="00A769D2" w:rsidRPr="002F6735" w:rsidRDefault="00A769D2" w:rsidP="3746E307">
      <w:pPr>
        <w:numPr>
          <w:ilvl w:val="0"/>
          <w:numId w:val="15"/>
        </w:numPr>
        <w:tabs>
          <w:tab w:val="clear" w:pos="72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Způsob hodnocení výsledků</w:t>
      </w:r>
    </w:p>
    <w:p w14:paraId="5CCCABAA" w14:textId="2BDF7DC6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Na základě získaných bodů (maximálně </w:t>
      </w:r>
      <w:r w:rsidR="00E006F0" w:rsidRPr="3746E30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) bude sestaveno pořadí uchazečů, z nichž </w:t>
      </w:r>
      <w:r w:rsidR="00987A33" w:rsidRPr="3746E307">
        <w:rPr>
          <w:rFonts w:ascii="Times New Roman" w:eastAsia="Times New Roman" w:hAnsi="Times New Roman" w:cs="Times New Roman"/>
          <w:sz w:val="24"/>
          <w:szCs w:val="24"/>
        </w:rPr>
        <w:t xml:space="preserve">85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nejúspěšnějších bude přijato ke studiu. </w:t>
      </w:r>
    </w:p>
    <w:p w14:paraId="6051B05E" w14:textId="77777777" w:rsidR="004826A9" w:rsidRPr="002F6735" w:rsidRDefault="004826A9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8CAC" w14:textId="022229FE" w:rsidR="00A769D2" w:rsidRPr="002F6735" w:rsidRDefault="00A769D2" w:rsidP="3746E307">
      <w:pPr>
        <w:numPr>
          <w:ilvl w:val="0"/>
          <w:numId w:val="15"/>
        </w:numPr>
        <w:tabs>
          <w:tab w:val="clear" w:pos="72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Pravidla pro možné prominutí</w:t>
      </w:r>
    </w:p>
    <w:p w14:paraId="5383BC3A" w14:textId="65E76728" w:rsidR="1D7F50AE" w:rsidRPr="002F6735" w:rsidRDefault="1D7F50AE" w:rsidP="3746E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 zkoušk</w:t>
      </w:r>
      <w:r w:rsidR="00EB4D1C"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nepromíjí.</w:t>
      </w:r>
    </w:p>
    <w:p w14:paraId="72FC79F8" w14:textId="50EA8467" w:rsidR="00BC6392" w:rsidRPr="002F6735" w:rsidRDefault="00BC6392" w:rsidP="3746E307">
      <w:pPr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br w:type="page"/>
      </w:r>
    </w:p>
    <w:bookmarkEnd w:id="11"/>
    <w:p w14:paraId="3273084D" w14:textId="77777777" w:rsidR="00A769D2" w:rsidRPr="002F6735" w:rsidRDefault="3D73F12A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Religionistika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(samostatný bakalářský studijní program)</w:t>
      </w:r>
    </w:p>
    <w:p w14:paraId="67B7690B" w14:textId="77777777" w:rsidR="00943FCE" w:rsidRPr="002F6735" w:rsidRDefault="00943FCE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30A3B34" w14:textId="23058D57" w:rsidR="00A769D2" w:rsidRPr="002F6735" w:rsidRDefault="3D73F12A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Předpokládaný počet přijímaných uchazečů: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minimálně 5 – maximálně </w:t>
      </w:r>
      <w:r w:rsidR="009E0B10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6B6412F4" w14:textId="77777777" w:rsidR="00EB4D1C" w:rsidRPr="002F6735" w:rsidRDefault="00EB4D1C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295CF4B" w14:textId="77777777" w:rsidR="00A769D2" w:rsidRPr="002F6735" w:rsidRDefault="3D73F12A" w:rsidP="3746E307">
      <w:pPr>
        <w:numPr>
          <w:ilvl w:val="0"/>
          <w:numId w:val="17"/>
        </w:numPr>
        <w:tabs>
          <w:tab w:val="clear" w:pos="72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Forma a podmínky přijímacího řízení</w:t>
      </w:r>
    </w:p>
    <w:p w14:paraId="6AA07206" w14:textId="0C92D8EB" w:rsidR="00943FCE" w:rsidRPr="002F6735" w:rsidRDefault="00624258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Ústní</w:t>
      </w:r>
      <w:r w:rsidR="000D37CD" w:rsidRPr="3746E307">
        <w:rPr>
          <w:rFonts w:ascii="Times New Roman" w:eastAsia="Times New Roman" w:hAnsi="Times New Roman" w:cs="Times New Roman"/>
          <w:sz w:val="24"/>
          <w:szCs w:val="24"/>
        </w:rPr>
        <w:t xml:space="preserve"> pohovor v českém/slovenském jazyce konaný buď online</w:t>
      </w:r>
      <w:r w:rsidR="007D6A37" w:rsidRPr="3746E3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37CD" w:rsidRPr="3746E307">
        <w:rPr>
          <w:rFonts w:ascii="Times New Roman" w:eastAsia="Times New Roman" w:hAnsi="Times New Roman" w:cs="Times New Roman"/>
          <w:sz w:val="24"/>
          <w:szCs w:val="24"/>
        </w:rPr>
        <w:t xml:space="preserve"> nebo osobně podle výběru uchazeče. Uchazeč v rámci rozhovoru představí motivaci, s níž se na obor </w:t>
      </w:r>
      <w:r w:rsidR="00517C67" w:rsidRPr="3746E307">
        <w:rPr>
          <w:rFonts w:ascii="Times New Roman" w:eastAsia="Times New Roman" w:hAnsi="Times New Roman" w:cs="Times New Roman"/>
          <w:sz w:val="24"/>
          <w:szCs w:val="24"/>
        </w:rPr>
        <w:t>religionistiky</w:t>
      </w:r>
      <w:r w:rsidR="000D37CD" w:rsidRPr="3746E307">
        <w:rPr>
          <w:rFonts w:ascii="Times New Roman" w:eastAsia="Times New Roman" w:hAnsi="Times New Roman" w:cs="Times New Roman"/>
          <w:sz w:val="24"/>
          <w:szCs w:val="24"/>
        </w:rPr>
        <w:t xml:space="preserve"> hlásí, a bude mít možnost </w:t>
      </w:r>
      <w:r w:rsidR="008E620E" w:rsidRPr="3746E307">
        <w:rPr>
          <w:rFonts w:ascii="Times New Roman" w:eastAsia="Times New Roman" w:hAnsi="Times New Roman" w:cs="Times New Roman"/>
          <w:sz w:val="24"/>
          <w:szCs w:val="24"/>
        </w:rPr>
        <w:t>položit komisi otázky týkající se studia.</w:t>
      </w:r>
      <w:r w:rsidR="000D37CD" w:rsidRPr="3746E307">
        <w:rPr>
          <w:rFonts w:ascii="Times New Roman" w:eastAsia="Times New Roman" w:hAnsi="Times New Roman" w:cs="Times New Roman"/>
          <w:sz w:val="24"/>
          <w:szCs w:val="24"/>
        </w:rPr>
        <w:t xml:space="preserve"> Komis</w:t>
      </w:r>
      <w:r w:rsidR="00D44E58" w:rsidRPr="3746E307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37CD" w:rsidRPr="3746E307">
        <w:rPr>
          <w:rFonts w:ascii="Times New Roman" w:eastAsia="Times New Roman" w:hAnsi="Times New Roman" w:cs="Times New Roman"/>
          <w:sz w:val="24"/>
          <w:szCs w:val="24"/>
        </w:rPr>
        <w:t xml:space="preserve"> bude </w:t>
      </w:r>
      <w:r w:rsidR="00737314" w:rsidRPr="3746E307">
        <w:rPr>
          <w:rFonts w:ascii="Times New Roman" w:eastAsia="Times New Roman" w:hAnsi="Times New Roman" w:cs="Times New Roman"/>
          <w:sz w:val="24"/>
          <w:szCs w:val="24"/>
        </w:rPr>
        <w:t>zjišťovat</w:t>
      </w:r>
      <w:r w:rsidR="000D37CD" w:rsidRPr="3746E307">
        <w:rPr>
          <w:rFonts w:ascii="Times New Roman" w:eastAsia="Times New Roman" w:hAnsi="Times New Roman" w:cs="Times New Roman"/>
          <w:sz w:val="24"/>
          <w:szCs w:val="24"/>
        </w:rPr>
        <w:t xml:space="preserve">, co uchazeče na </w:t>
      </w:r>
      <w:r w:rsidR="00C45D20" w:rsidRPr="3746E307">
        <w:rPr>
          <w:rFonts w:ascii="Times New Roman" w:eastAsia="Times New Roman" w:hAnsi="Times New Roman" w:cs="Times New Roman"/>
          <w:sz w:val="24"/>
          <w:szCs w:val="24"/>
        </w:rPr>
        <w:t>religionistice</w:t>
      </w:r>
      <w:r w:rsidR="000D37CD" w:rsidRPr="3746E307">
        <w:rPr>
          <w:rFonts w:ascii="Times New Roman" w:eastAsia="Times New Roman" w:hAnsi="Times New Roman" w:cs="Times New Roman"/>
          <w:sz w:val="24"/>
          <w:szCs w:val="24"/>
        </w:rPr>
        <w:t xml:space="preserve"> zajímá a co od studia očekává. </w:t>
      </w:r>
      <w:r w:rsidR="00F42383" w:rsidRPr="3746E307">
        <w:rPr>
          <w:rFonts w:ascii="Times New Roman" w:eastAsia="Times New Roman" w:hAnsi="Times New Roman" w:cs="Times New Roman"/>
          <w:sz w:val="24"/>
          <w:szCs w:val="24"/>
        </w:rPr>
        <w:t xml:space="preserve">Ústní pohovor je také veden nad seznamem odborné literatury, který uchazeč při pohovoru </w:t>
      </w:r>
      <w:proofErr w:type="gramStart"/>
      <w:r w:rsidR="00F42383" w:rsidRPr="3746E307">
        <w:rPr>
          <w:rFonts w:ascii="Times New Roman" w:eastAsia="Times New Roman" w:hAnsi="Times New Roman" w:cs="Times New Roman"/>
          <w:sz w:val="24"/>
          <w:szCs w:val="24"/>
        </w:rPr>
        <w:t>předloží</w:t>
      </w:r>
      <w:proofErr w:type="gramEnd"/>
      <w:r w:rsidR="00F42383" w:rsidRPr="3746E307">
        <w:rPr>
          <w:rFonts w:ascii="Times New Roman" w:eastAsia="Times New Roman" w:hAnsi="Times New Roman" w:cs="Times New Roman"/>
          <w:sz w:val="24"/>
          <w:szCs w:val="24"/>
        </w:rPr>
        <w:t xml:space="preserve"> komisi.</w:t>
      </w:r>
      <w:r w:rsidR="007062C2" w:rsidRPr="3746E307">
        <w:rPr>
          <w:rFonts w:ascii="Times New Roman" w:eastAsia="Times New Roman" w:hAnsi="Times New Roman" w:cs="Times New Roman"/>
          <w:sz w:val="24"/>
          <w:szCs w:val="24"/>
        </w:rPr>
        <w:t xml:space="preserve"> Jazyková způsobilost uchazeče cizince se prokazuje a ověřuje v průběhu pohovoru.</w:t>
      </w:r>
    </w:p>
    <w:p w14:paraId="5BC7B3C7" w14:textId="7E04062B" w:rsidR="009E0B10" w:rsidRPr="002F6735" w:rsidRDefault="009E0B10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6FB60C" w14:textId="67A60E92" w:rsidR="00A769D2" w:rsidRPr="002F6735" w:rsidRDefault="3D73F12A" w:rsidP="3746E307">
      <w:pPr>
        <w:numPr>
          <w:ilvl w:val="0"/>
          <w:numId w:val="1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Způsob hodnocení výsledků</w:t>
      </w:r>
    </w:p>
    <w:p w14:paraId="31A7BB6F" w14:textId="14E48085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Podle počtu dosažených bodů (maximálně </w:t>
      </w:r>
      <w:r w:rsidR="000D37CD" w:rsidRPr="3746E30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) je sestaveno pořadí uchazečů, z nichž </w:t>
      </w:r>
      <w:r w:rsidR="009E0B10" w:rsidRPr="3746E30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 nejúspěšnějších bude přijato ke studiu. </w:t>
      </w:r>
      <w:r w:rsidR="000D37CD" w:rsidRPr="3746E307">
        <w:rPr>
          <w:rFonts w:ascii="Times New Roman" w:eastAsia="Times New Roman" w:hAnsi="Times New Roman" w:cs="Times New Roman"/>
          <w:sz w:val="24"/>
          <w:szCs w:val="24"/>
        </w:rPr>
        <w:t>Ke studiu mohou být přijati uchazeči, kteří v přijímacím řízení získají minimálně 20 bodů.</w:t>
      </w:r>
    </w:p>
    <w:p w14:paraId="1D233E31" w14:textId="12096426" w:rsidR="004B6345" w:rsidRPr="002F6735" w:rsidRDefault="004B6345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5DAB6" w14:textId="4A7425DE" w:rsidR="00A769D2" w:rsidRPr="002F6735" w:rsidRDefault="3D73F12A" w:rsidP="3746E307">
      <w:pPr>
        <w:numPr>
          <w:ilvl w:val="0"/>
          <w:numId w:val="17"/>
        </w:numPr>
        <w:tabs>
          <w:tab w:val="clear" w:pos="72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Pravidla pro možné prominutí přijímacích zkoušek</w:t>
      </w:r>
    </w:p>
    <w:p w14:paraId="78C9E045" w14:textId="7F33D36D" w:rsidR="009E0B10" w:rsidRPr="002F6735" w:rsidRDefault="009E0B10" w:rsidP="3746E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Fakulty filozofické může prominout přijímací zkoušky v případě, kdy maximální počet přihlášek ke studiu (tj. podaných a zaplacených)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nepřekročí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kapacitu programu. </w:t>
      </w:r>
    </w:p>
    <w:p w14:paraId="4DEB7CE0" w14:textId="77777777" w:rsidR="00943FCE" w:rsidRPr="002F6735" w:rsidRDefault="00943FCE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F7851" w14:textId="77777777" w:rsidR="00A769D2" w:rsidRPr="002F6735" w:rsidRDefault="3D73F12A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Sociální a kulturní antropologie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(samostatný bakalářský studijní program)</w:t>
      </w:r>
    </w:p>
    <w:p w14:paraId="7CF6CA8E" w14:textId="0120894A" w:rsidR="00A769D2" w:rsidRPr="002F6735" w:rsidRDefault="3D73F12A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Předpokládaný počet přijímaných uchazečů: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minimálně 5 – maximálně 60</w:t>
      </w:r>
    </w:p>
    <w:p w14:paraId="583F9128" w14:textId="77777777" w:rsidR="00D745B3" w:rsidRPr="002F6735" w:rsidRDefault="00D745B3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2C5A4B2" w14:textId="77777777" w:rsidR="00A769D2" w:rsidRPr="002F6735" w:rsidRDefault="3D73F12A" w:rsidP="3746E307">
      <w:pPr>
        <w:numPr>
          <w:ilvl w:val="0"/>
          <w:numId w:val="4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Forma a podmínky přijímacího řízení</w:t>
      </w:r>
    </w:p>
    <w:p w14:paraId="134C04ED" w14:textId="2D0AB710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Přijímací zkouška je písemná </w:t>
      </w:r>
      <w:r w:rsidR="00724CC6" w:rsidRPr="3746E307">
        <w:rPr>
          <w:rFonts w:ascii="Times New Roman" w:eastAsia="Times New Roman" w:hAnsi="Times New Roman" w:cs="Times New Roman"/>
          <w:sz w:val="24"/>
          <w:szCs w:val="24"/>
        </w:rPr>
        <w:t>ve formě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test</w:t>
      </w:r>
      <w:r w:rsidR="00724CC6" w:rsidRPr="3746E307">
        <w:rPr>
          <w:rFonts w:ascii="Times New Roman" w:eastAsia="Times New Roman" w:hAnsi="Times New Roman" w:cs="Times New Roman"/>
          <w:sz w:val="24"/>
          <w:szCs w:val="24"/>
        </w:rPr>
        <w:t>u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ze základů společenských věd </w:t>
      </w:r>
      <w:bookmarkStart w:id="13" w:name="_Hlk54688892"/>
      <w:r w:rsidRPr="3746E307">
        <w:rPr>
          <w:rFonts w:ascii="Times New Roman" w:eastAsia="Times New Roman" w:hAnsi="Times New Roman" w:cs="Times New Roman"/>
          <w:sz w:val="24"/>
          <w:szCs w:val="24"/>
        </w:rPr>
        <w:t>a dalších oborů (sociální antropologie, sociologie, historie, geografie, politologie) – skládá se z uzavřených a jedné otevřené otázky.</w:t>
      </w:r>
      <w:r w:rsidR="009E02EE"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30B753" w14:textId="33210B6F" w:rsidR="007062C2" w:rsidRPr="002F6735" w:rsidRDefault="007062C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006D4" w14:textId="7EF2F6BE" w:rsidR="00173CCF" w:rsidRPr="002F6735" w:rsidRDefault="00173CCF" w:rsidP="3746E307">
      <w:pPr>
        <w:pStyle w:val="Zkladntext31"/>
        <w:spacing w:line="276" w:lineRule="auto"/>
        <w:rPr>
          <w:szCs w:val="24"/>
        </w:rPr>
      </w:pPr>
      <w:r w:rsidRPr="3746E307">
        <w:rPr>
          <w:szCs w:val="24"/>
        </w:rPr>
        <w:t>V rámci přijímacího řízení musí cizinci dle článku III. této směrnice</w:t>
      </w:r>
      <w:r w:rsidRPr="3746E307">
        <w:rPr>
          <w:color w:val="FF0000"/>
          <w:szCs w:val="24"/>
        </w:rPr>
        <w:t xml:space="preserve"> </w:t>
      </w:r>
      <w:r w:rsidRPr="3746E307">
        <w:rPr>
          <w:szCs w:val="24"/>
        </w:rPr>
        <w:t xml:space="preserve">prokázat jazykovou způsobilost pro studium ve studijním programu v českém jazyce, a to dokladem o absolvování </w:t>
      </w:r>
      <w:r w:rsidRPr="3746E307">
        <w:rPr>
          <w:b/>
          <w:bCs/>
          <w:szCs w:val="24"/>
        </w:rPr>
        <w:t>certifikované zkoušky z českého jazyka pro cizince</w:t>
      </w:r>
      <w:r w:rsidRPr="3746E307">
        <w:rPr>
          <w:szCs w:val="24"/>
        </w:rPr>
        <w:t xml:space="preserve"> alespoň na úrovni C1 podle Společného evropského referenčního rámce </w:t>
      </w:r>
      <w:hyperlink r:id="rId14">
        <w:r w:rsidRPr="3746E307">
          <w:rPr>
            <w:rStyle w:val="Hypertextovodkaz"/>
            <w:szCs w:val="24"/>
          </w:rPr>
          <w:t>(Certifikovaná zkouška z češtiny pro cizince (CCE) | ÚJOP UK)</w:t>
        </w:r>
      </w:hyperlink>
      <w:r w:rsidRPr="3746E307">
        <w:rPr>
          <w:szCs w:val="24"/>
        </w:rPr>
        <w:t xml:space="preserve">. </w:t>
      </w:r>
      <w:r w:rsidRPr="3746E307">
        <w:rPr>
          <w:b/>
          <w:bCs/>
          <w:szCs w:val="24"/>
        </w:rPr>
        <w:t xml:space="preserve">Tento certifikát uchazeč </w:t>
      </w:r>
      <w:proofErr w:type="gramStart"/>
      <w:r w:rsidRPr="3746E307">
        <w:rPr>
          <w:b/>
          <w:bCs/>
          <w:szCs w:val="24"/>
        </w:rPr>
        <w:t>doloží</w:t>
      </w:r>
      <w:proofErr w:type="gramEnd"/>
      <w:r w:rsidRPr="3746E307">
        <w:rPr>
          <w:b/>
          <w:bCs/>
          <w:szCs w:val="24"/>
        </w:rPr>
        <w:t xml:space="preserve"> jako povinnou přílohu e-přihlášky</w:t>
      </w:r>
      <w:r w:rsidRPr="3746E307">
        <w:rPr>
          <w:szCs w:val="24"/>
        </w:rPr>
        <w:t xml:space="preserve">. E-přihláška umožňuje nahrát pouze jeden dokument. Více příloh uchazeč </w:t>
      </w:r>
      <w:proofErr w:type="gramStart"/>
      <w:r w:rsidRPr="3746E307">
        <w:rPr>
          <w:szCs w:val="24"/>
        </w:rPr>
        <w:t>vloží</w:t>
      </w:r>
      <w:proofErr w:type="gramEnd"/>
      <w:r w:rsidRPr="3746E307">
        <w:rPr>
          <w:szCs w:val="24"/>
        </w:rPr>
        <w:t xml:space="preserve"> formou vícestránkového souboru formátu pdf.</w:t>
      </w:r>
    </w:p>
    <w:p w14:paraId="07D945F0" w14:textId="77777777" w:rsidR="00173CCF" w:rsidRPr="002F6735" w:rsidRDefault="00173CCF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3"/>
    <w:p w14:paraId="682E78A5" w14:textId="77777777" w:rsidR="00A769D2" w:rsidRPr="002F6735" w:rsidRDefault="3D73F12A" w:rsidP="3746E307">
      <w:pPr>
        <w:numPr>
          <w:ilvl w:val="0"/>
          <w:numId w:val="4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Způsob hodnocení výsledků</w:t>
      </w:r>
    </w:p>
    <w:p w14:paraId="59D74DB9" w14:textId="16513801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54688918"/>
      <w:r w:rsidRPr="3746E307">
        <w:rPr>
          <w:rFonts w:ascii="Times New Roman" w:eastAsia="Times New Roman" w:hAnsi="Times New Roman" w:cs="Times New Roman"/>
          <w:sz w:val="24"/>
          <w:szCs w:val="24"/>
        </w:rPr>
        <w:t>Podle počtu dosažených bodů (maximálně 40) je sestaveno pořadí uchazečů</w:t>
      </w:r>
      <w:r w:rsidR="009E02EE" w:rsidRPr="3746E307">
        <w:rPr>
          <w:rFonts w:ascii="Times New Roman" w:eastAsia="Times New Roman" w:hAnsi="Times New Roman" w:cs="Times New Roman"/>
          <w:sz w:val="24"/>
          <w:szCs w:val="24"/>
        </w:rPr>
        <w:t xml:space="preserve">. Minimální počet bodů pro přijetí je 20. Pokud je počet studentů splňujících minimální bodový zisk vyšší než cílový počet přijímaných, určuje hranici přijetí pořadí uchazečů. </w:t>
      </w:r>
    </w:p>
    <w:bookmarkEnd w:id="14"/>
    <w:p w14:paraId="52E1034D" w14:textId="77777777" w:rsidR="00D745B3" w:rsidRPr="002F6735" w:rsidRDefault="00D745B3" w:rsidP="3746E307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FE9F55F" w14:textId="6FC77BB0" w:rsidR="00A769D2" w:rsidRPr="002F6735" w:rsidRDefault="3D73F12A" w:rsidP="3746E307">
      <w:pPr>
        <w:numPr>
          <w:ilvl w:val="0"/>
          <w:numId w:val="4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Pravidla pro možné prominutí přijímacích zkoušek</w:t>
      </w:r>
    </w:p>
    <w:p w14:paraId="1E521E82" w14:textId="7554AB7D" w:rsidR="00D745B3" w:rsidRPr="002F6735" w:rsidRDefault="3D73F12A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54688946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Přijímací zkouška se promíjí těm uchazečům, kteří uspěli/uspějí v soutěži, již katedra pro zájemce o sociální antropologii pořádá. Soutěž vyhlašuje kromě vítězných míst (1. – 3.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lastRenderedPageBreak/>
        <w:t>místo) též pásma kvality účastníků na zlaté, stříbrné a bronzové. Všichni účastníci soutěže, kteří se umístí ve zlatém pásmu, mají nárok na přijetí bez přijímacího řízení. Kdo se umístí ve stříbrném, resp. bronzovém pásmu, bude mu počet dosažených bodů navýšen o 10, resp. 5</w:t>
      </w:r>
      <w:r w:rsidR="00A612B6" w:rsidRPr="3746E3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bodů.</w:t>
      </w:r>
      <w:r w:rsidR="00A612B6"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Více viz http://kska.upce.cz/.</w:t>
      </w:r>
      <w:r w:rsidR="34052019" w:rsidRPr="3746E307">
        <w:rPr>
          <w:rFonts w:ascii="Times New Roman" w:eastAsia="Times New Roman" w:hAnsi="Times New Roman" w:cs="Times New Roman"/>
          <w:sz w:val="24"/>
          <w:szCs w:val="24"/>
        </w:rPr>
        <w:t xml:space="preserve"> Žádost o přijetí bez přijímací zkoušky včetně kopií </w:t>
      </w:r>
      <w:r w:rsidR="213A67E5" w:rsidRPr="3746E307">
        <w:rPr>
          <w:rFonts w:ascii="Times New Roman" w:eastAsia="Times New Roman" w:hAnsi="Times New Roman" w:cs="Times New Roman"/>
          <w:sz w:val="24"/>
          <w:szCs w:val="24"/>
        </w:rPr>
        <w:t xml:space="preserve">diplomu </w:t>
      </w:r>
      <w:r w:rsidR="34052019" w:rsidRPr="3746E307">
        <w:rPr>
          <w:rFonts w:ascii="Times New Roman" w:eastAsia="Times New Roman" w:hAnsi="Times New Roman" w:cs="Times New Roman"/>
          <w:sz w:val="24"/>
          <w:szCs w:val="24"/>
        </w:rPr>
        <w:t>dodá uchazeč nejpozději v den konání přijímací zkoušky studijnímu oddělení Fakulty filozofické (nelze zasílat elektronicky).</w:t>
      </w:r>
    </w:p>
    <w:p w14:paraId="19C9AF41" w14:textId="6717E44C" w:rsidR="009E02EE" w:rsidRPr="002F6735" w:rsidRDefault="009E02EE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A343E" w14:textId="5F6A3AE5" w:rsidR="007D6A37" w:rsidRPr="002F6735" w:rsidRDefault="009E02EE" w:rsidP="3746E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Fakulty filozofické může prominout přijímací zkoušky v případě, kdy maximální počet přihlášek ke studiu (tj. podaných a zaplacených)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nepřekročí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kapacitu programu. </w:t>
      </w:r>
    </w:p>
    <w:p w14:paraId="09623FF5" w14:textId="7BE9BB18" w:rsidR="007D6A37" w:rsidRPr="002F6735" w:rsidRDefault="007D6A37" w:rsidP="3746E30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25D732" w14:textId="77777777" w:rsidR="00A769D2" w:rsidRPr="002F6735" w:rsidRDefault="00A769D2" w:rsidP="3746E307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Hlk56398519"/>
      <w:bookmarkEnd w:id="15"/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2. BAKALÁŘSKÉ STUDIJNÍ PROGRAMY (SDRUŽENÉ STUDIUM)</w:t>
      </w:r>
    </w:p>
    <w:bookmarkEnd w:id="16"/>
    <w:p w14:paraId="19C4BBC2" w14:textId="5412BD87" w:rsidR="00A769D2" w:rsidRPr="002F6735" w:rsidRDefault="3D73F12A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Filosofie</w:t>
      </w:r>
      <w:proofErr w:type="gramEnd"/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(maior</w:t>
      </w:r>
      <w:r w:rsidR="5EFC188A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6F19D2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5EFC188A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Religionistika </w:t>
      </w:r>
      <w:r w:rsidR="38E01519" w:rsidRPr="3746E307">
        <w:rPr>
          <w:rFonts w:ascii="Times New Roman" w:eastAsia="Times New Roman" w:hAnsi="Times New Roman" w:cs="Times New Roman"/>
          <w:sz w:val="24"/>
          <w:szCs w:val="24"/>
        </w:rPr>
        <w:t>(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minor)</w:t>
      </w:r>
      <w:r w:rsidR="00A612B6"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B71E8F" w14:textId="25CC98AC" w:rsidR="0059527D" w:rsidRPr="002F6735" w:rsidRDefault="4AFD3D0F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Předpokládaný počet přijímaných uchazečů:</w:t>
      </w:r>
      <w:r w:rsidR="009E0B10"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maximálně 20</w:t>
      </w:r>
    </w:p>
    <w:p w14:paraId="00B74137" w14:textId="47C8B319" w:rsidR="230CA293" w:rsidRPr="002F6735" w:rsidRDefault="230CA293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1175D5" w14:textId="3D7E126D" w:rsidR="000E5A84" w:rsidRPr="002F6735" w:rsidRDefault="000E5A84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Forma a podmínky přijímacího řízení, způsob hodnocení výsledků a pravidla pro možné prominutí přijímacích zkoušek jsou shodné se studijním programem Filosofie bez specializací</w:t>
      </w:r>
      <w:r w:rsidR="00F42383" w:rsidRPr="3746E307">
        <w:rPr>
          <w:rFonts w:ascii="Times New Roman" w:eastAsia="Times New Roman" w:hAnsi="Times New Roman" w:cs="Times New Roman"/>
          <w:sz w:val="24"/>
          <w:szCs w:val="24"/>
        </w:rPr>
        <w:t xml:space="preserve"> a studijním programem Religionistika bez specializací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. Bakalářská práce je zařazena do programu maior</w:t>
      </w:r>
      <w:r w:rsidR="00562702" w:rsidRPr="3746E307">
        <w:rPr>
          <w:rFonts w:ascii="Times New Roman" w:eastAsia="Times New Roman" w:hAnsi="Times New Roman" w:cs="Times New Roman"/>
          <w:sz w:val="24"/>
          <w:szCs w:val="24"/>
        </w:rPr>
        <w:t>, tj. Filosofie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, přičemž program nelze během studia změnit.</w:t>
      </w:r>
    </w:p>
    <w:p w14:paraId="24D5E497" w14:textId="77777777" w:rsidR="0059527D" w:rsidRPr="002F6735" w:rsidRDefault="0059527D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D7E82" w14:textId="23A2F94B" w:rsidR="0059527D" w:rsidRPr="002F6735" w:rsidRDefault="182450C0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Religionistika (maior) </w:t>
      </w:r>
      <w:r w:rsidR="006F19D2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Filosofie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(minor)</w:t>
      </w:r>
      <w:r w:rsidR="00A612B6"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AB7840" w14:textId="4B51641F" w:rsidR="0059527D" w:rsidRPr="002F6735" w:rsidRDefault="182450C0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Předpokládaný počet přijímaných uchazečů: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maximálně 20</w:t>
      </w:r>
    </w:p>
    <w:p w14:paraId="1D541639" w14:textId="77777777" w:rsidR="006F19D2" w:rsidRPr="002F6735" w:rsidRDefault="006F19D2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050A99" w14:textId="24266748" w:rsidR="00562702" w:rsidRPr="002F6735" w:rsidRDefault="0056270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Forma a podmínky přijímacího řízení, způsob hodnocení výsledků</w:t>
      </w:r>
      <w:r w:rsidR="00A612B6"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a pravidla pro možné prominutí přijímacích zkoušek jsou shodné se studijním programem </w:t>
      </w:r>
      <w:r w:rsidR="009E0B10" w:rsidRPr="3746E307">
        <w:rPr>
          <w:rFonts w:ascii="Times New Roman" w:eastAsia="Times New Roman" w:hAnsi="Times New Roman" w:cs="Times New Roman"/>
          <w:sz w:val="24"/>
          <w:szCs w:val="24"/>
        </w:rPr>
        <w:t>Religionistika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bez specializací</w:t>
      </w:r>
      <w:r w:rsidR="00F42383" w:rsidRPr="3746E307">
        <w:rPr>
          <w:rFonts w:ascii="Times New Roman" w:eastAsia="Times New Roman" w:hAnsi="Times New Roman" w:cs="Times New Roman"/>
          <w:sz w:val="24"/>
          <w:szCs w:val="24"/>
        </w:rPr>
        <w:t xml:space="preserve"> a studijním programem Filosofie bez specializací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. Bakalářská práce je zařazena do programu maior, tj. </w:t>
      </w:r>
      <w:r w:rsidR="009E0B10" w:rsidRPr="3746E307">
        <w:rPr>
          <w:rFonts w:ascii="Times New Roman" w:eastAsia="Times New Roman" w:hAnsi="Times New Roman" w:cs="Times New Roman"/>
          <w:sz w:val="24"/>
          <w:szCs w:val="24"/>
        </w:rPr>
        <w:t>Religionistika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, přičemž program nelze během studia změnit.</w:t>
      </w:r>
    </w:p>
    <w:p w14:paraId="499038D2" w14:textId="3CE0AC3A" w:rsidR="002C63A5" w:rsidRPr="002F6735" w:rsidRDefault="002C63A5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712BA" w14:textId="43AB49DD" w:rsidR="002C63A5" w:rsidRPr="002F6735" w:rsidRDefault="002C63A5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Filosofie</w:t>
      </w:r>
      <w:proofErr w:type="gramEnd"/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(maior) - Anglický jazyk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77993" w:rsidRPr="3746E307">
        <w:rPr>
          <w:rFonts w:ascii="Times New Roman" w:eastAsia="Times New Roman" w:hAnsi="Times New Roman" w:cs="Times New Roman"/>
          <w:sz w:val="24"/>
          <w:szCs w:val="24"/>
        </w:rPr>
        <w:t>minor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23C020B" w14:textId="2C276B68" w:rsidR="002C63A5" w:rsidRPr="002F6735" w:rsidRDefault="002C63A5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878CA" w14:textId="4A615A14" w:rsidR="00F77993" w:rsidRPr="002F6735" w:rsidRDefault="00F77993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Předpokládaný počet přijímaných uchazečů: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maximálně 10</w:t>
      </w:r>
    </w:p>
    <w:p w14:paraId="111EC59C" w14:textId="77777777" w:rsidR="00F77993" w:rsidRPr="002F6735" w:rsidRDefault="00F77993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8FBE8C" w14:textId="0E6B3B09" w:rsidR="00F77993" w:rsidRPr="002F6735" w:rsidRDefault="00F77993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Forma a podmínky přijímacího řízení, způsob hodnocení výsledků a pravidla pro možné prominutí přijímacích zkoušek jsou shodné se </w:t>
      </w:r>
      <w:r w:rsidR="00F42383" w:rsidRPr="3746E307">
        <w:rPr>
          <w:rFonts w:ascii="Times New Roman" w:eastAsia="Times New Roman" w:hAnsi="Times New Roman" w:cs="Times New Roman"/>
          <w:sz w:val="24"/>
          <w:szCs w:val="24"/>
        </w:rPr>
        <w:t xml:space="preserve">studijním programem Filosofie bez specializací </w:t>
      </w:r>
      <w:r w:rsidR="005B4389" w:rsidRPr="3746E307">
        <w:rPr>
          <w:rFonts w:ascii="Times New Roman" w:eastAsia="Times New Roman" w:hAnsi="Times New Roman" w:cs="Times New Roman"/>
          <w:sz w:val="24"/>
          <w:szCs w:val="24"/>
        </w:rPr>
        <w:t>a</w:t>
      </w:r>
      <w:r w:rsidR="1470574B" w:rsidRPr="3746E307">
        <w:rPr>
          <w:rFonts w:ascii="Times New Roman" w:eastAsia="Times New Roman" w:hAnsi="Times New Roman" w:cs="Times New Roman"/>
          <w:sz w:val="24"/>
          <w:szCs w:val="24"/>
        </w:rPr>
        <w:t xml:space="preserve"> studijním programem</w:t>
      </w:r>
      <w:r w:rsidR="005B4389"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Anglický jazyk</w:t>
      </w:r>
      <w:r w:rsidR="00F42383" w:rsidRPr="3746E307">
        <w:rPr>
          <w:rFonts w:ascii="Times New Roman" w:eastAsia="Times New Roman" w:hAnsi="Times New Roman" w:cs="Times New Roman"/>
          <w:sz w:val="24"/>
          <w:szCs w:val="24"/>
        </w:rPr>
        <w:t xml:space="preserve"> bez specializací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. Bakalářská práce je zařazena do programu maior, tj. </w:t>
      </w:r>
      <w:r w:rsidR="00AE028A" w:rsidRPr="3746E307">
        <w:rPr>
          <w:rFonts w:ascii="Times New Roman" w:eastAsia="Times New Roman" w:hAnsi="Times New Roman" w:cs="Times New Roman"/>
          <w:sz w:val="24"/>
          <w:szCs w:val="24"/>
        </w:rPr>
        <w:t>Filosofie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, přičemž program nelze během studia změnit.</w:t>
      </w:r>
    </w:p>
    <w:p w14:paraId="030414A7" w14:textId="4E9903D6" w:rsidR="005B4389" w:rsidRPr="002F6735" w:rsidRDefault="005B4389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7EF9F" w14:textId="640577ED" w:rsidR="005B4389" w:rsidRPr="002F6735" w:rsidRDefault="005B4389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Religionistika (maior) - Anglický jazyk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(minor)</w:t>
      </w:r>
    </w:p>
    <w:p w14:paraId="18506208" w14:textId="77777777" w:rsidR="005B4389" w:rsidRPr="002F6735" w:rsidRDefault="005B4389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D9A61" w14:textId="77777777" w:rsidR="005B4389" w:rsidRPr="002F6735" w:rsidRDefault="005B4389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Předpokládaný počet přijímaných uchazečů: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maximálně 10</w:t>
      </w:r>
    </w:p>
    <w:p w14:paraId="10A87467" w14:textId="77777777" w:rsidR="005B4389" w:rsidRPr="002F6735" w:rsidRDefault="005B4389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863BE2" w14:textId="1C00BF5B" w:rsidR="005B4389" w:rsidRPr="002F6735" w:rsidRDefault="005B4389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Forma a podmínky přijímacího řízení, způsob hodnocení výsledků a pravidla pro možné prominutí přijímacích zkoušek jsou shodné se studijním programem Religionistika </w:t>
      </w:r>
      <w:r w:rsidR="00F42383" w:rsidRPr="3746E307">
        <w:rPr>
          <w:rFonts w:ascii="Times New Roman" w:eastAsia="Times New Roman" w:hAnsi="Times New Roman" w:cs="Times New Roman"/>
          <w:sz w:val="24"/>
          <w:szCs w:val="24"/>
        </w:rPr>
        <w:t xml:space="preserve">bez </w:t>
      </w:r>
      <w:r w:rsidR="00F42383" w:rsidRPr="3746E307">
        <w:rPr>
          <w:rFonts w:ascii="Times New Roman" w:eastAsia="Times New Roman" w:hAnsi="Times New Roman" w:cs="Times New Roman"/>
          <w:sz w:val="24"/>
          <w:szCs w:val="24"/>
        </w:rPr>
        <w:lastRenderedPageBreak/>
        <w:t>specializací a studijním programem Anglický jazyk bez specializací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. Bakalářská práce je zařazena do programu maior, tj. Religionistika, přičemž program nelze během studia změnit.</w:t>
      </w:r>
    </w:p>
    <w:p w14:paraId="5F351949" w14:textId="77777777" w:rsidR="005B4389" w:rsidRPr="002F6735" w:rsidRDefault="005B4389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23E1F4" w14:textId="3206B9BE" w:rsidR="00A769D2" w:rsidRPr="002F6735" w:rsidRDefault="00A769D2" w:rsidP="3746E307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3. NAVAZUJÍCÍ MAGISTERSKÉ PROGRAMY</w:t>
      </w:r>
      <w:r w:rsidR="00F42383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 českém jazyce</w:t>
      </w:r>
    </w:p>
    <w:p w14:paraId="556B75A5" w14:textId="77777777" w:rsidR="00A769D2" w:rsidRPr="002F6735" w:rsidRDefault="00A769D2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Anglická filologie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(samostatný magisterský studijní program)</w:t>
      </w:r>
    </w:p>
    <w:p w14:paraId="3E0CA6B3" w14:textId="7ED9AF25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Předpokládaný počet přijímaných uchazečů:</w:t>
      </w:r>
      <w:r w:rsidR="009E0B10"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14:paraId="5DA98679" w14:textId="77777777" w:rsidR="0059527D" w:rsidRPr="002F6735" w:rsidRDefault="0059527D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2995F78" w14:textId="77777777" w:rsidR="00A769D2" w:rsidRPr="002F6735" w:rsidRDefault="3D73F12A" w:rsidP="3746E307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Forma a podmínky přijímacího řízení</w:t>
      </w:r>
    </w:p>
    <w:p w14:paraId="29B8BC6D" w14:textId="77777777" w:rsidR="001D497B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54689300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Uchazeč musí absolvovat minimálně bakalářské vysokoškolské studium programu Anglická filologie (anglický jazyk, literatura a kulturní studia). Součástí přihlášky ke studiu je projekt diplomové práce v anglickém jazyce v rozsahu 1 000 – 1 500 slov (mimo bibliografii), a potvrzení o absolvování předmětů v bakalářském studiu (uchazeči z Fakulty filozofické </w:t>
      </w:r>
      <w:r w:rsidR="001D497B" w:rsidRPr="3746E307">
        <w:rPr>
          <w:rFonts w:ascii="Times New Roman" w:eastAsia="Times New Roman" w:hAnsi="Times New Roman" w:cs="Times New Roman"/>
          <w:sz w:val="24"/>
          <w:szCs w:val="24"/>
        </w:rPr>
        <w:t>Univerzity Pardubice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nemusí dokládat). </w:t>
      </w:r>
    </w:p>
    <w:p w14:paraId="2F3C2F62" w14:textId="77777777" w:rsidR="001D497B" w:rsidRPr="002F6735" w:rsidRDefault="001D497B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060C1" w14:textId="51E6372E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Projekt a potvrzení uchazeč elektronicky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</w:rPr>
        <w:t>vloží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k e-přihlášce jako přílohu k požadavkům oboru nejpozději do </w:t>
      </w:r>
      <w:r w:rsidR="00624258" w:rsidRPr="3746E30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6B4E" w:rsidRPr="3746E307">
        <w:rPr>
          <w:rFonts w:ascii="Times New Roman" w:eastAsia="Times New Roman" w:hAnsi="Times New Roman" w:cs="Times New Roman"/>
          <w:sz w:val="24"/>
          <w:szCs w:val="24"/>
        </w:rPr>
        <w:t>4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624258" w:rsidRPr="3746E307">
        <w:rPr>
          <w:rFonts w:ascii="Times New Roman" w:eastAsia="Times New Roman" w:hAnsi="Times New Roman" w:cs="Times New Roman"/>
          <w:sz w:val="24"/>
          <w:szCs w:val="24"/>
        </w:rPr>
        <w:t>3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01BE" w:rsidRPr="3746E307">
        <w:rPr>
          <w:rFonts w:ascii="Times New Roman" w:eastAsia="Times New Roman" w:hAnsi="Times New Roman" w:cs="Times New Roman"/>
          <w:sz w:val="24"/>
          <w:szCs w:val="24"/>
        </w:rPr>
        <w:t xml:space="preserve">E-přihláška umožňuje nahrát pouze jeden dokument. Více příloh uchazeč </w:t>
      </w:r>
      <w:proofErr w:type="gramStart"/>
      <w:r w:rsidR="00B001BE" w:rsidRPr="3746E307">
        <w:rPr>
          <w:rFonts w:ascii="Times New Roman" w:eastAsia="Times New Roman" w:hAnsi="Times New Roman" w:cs="Times New Roman"/>
          <w:sz w:val="24"/>
          <w:szCs w:val="24"/>
        </w:rPr>
        <w:t>vloží</w:t>
      </w:r>
      <w:proofErr w:type="gramEnd"/>
      <w:r w:rsidR="00B001BE" w:rsidRPr="3746E307">
        <w:rPr>
          <w:rFonts w:ascii="Times New Roman" w:eastAsia="Times New Roman" w:hAnsi="Times New Roman" w:cs="Times New Roman"/>
          <w:sz w:val="24"/>
          <w:szCs w:val="24"/>
        </w:rPr>
        <w:t xml:space="preserve"> formou vícestránkového souboru formátu pdf.</w:t>
      </w:r>
      <w:r w:rsidR="00DE3F9E"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Náležitosti projektu </w:t>
      </w:r>
      <w:r w:rsidR="00B001BE" w:rsidRPr="3746E307">
        <w:rPr>
          <w:rFonts w:ascii="Times New Roman" w:eastAsia="Times New Roman" w:hAnsi="Times New Roman" w:cs="Times New Roman"/>
          <w:sz w:val="24"/>
          <w:szCs w:val="24"/>
        </w:rPr>
        <w:t>jsou zveřejněny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1BE" w:rsidRPr="3746E307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webov</w:t>
      </w:r>
      <w:r w:rsidR="00B001BE" w:rsidRPr="3746E307"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stránk</w:t>
      </w:r>
      <w:r w:rsidR="00B001BE" w:rsidRPr="3746E307">
        <w:rPr>
          <w:rFonts w:ascii="Times New Roman" w:eastAsia="Times New Roman" w:hAnsi="Times New Roman" w:cs="Times New Roman"/>
          <w:sz w:val="24"/>
          <w:szCs w:val="24"/>
        </w:rPr>
        <w:t>ách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Katedry anglistiky a amerikanistiky.</w:t>
      </w:r>
    </w:p>
    <w:p w14:paraId="70BC7DA3" w14:textId="77777777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7"/>
    <w:p w14:paraId="353E8C47" w14:textId="4B98C778" w:rsidR="00A769D2" w:rsidRPr="002F6735" w:rsidRDefault="3D73F12A" w:rsidP="3746E307">
      <w:pPr>
        <w:numPr>
          <w:ilvl w:val="0"/>
          <w:numId w:val="3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Způsob hodnocení výsledků</w:t>
      </w:r>
    </w:p>
    <w:p w14:paraId="7BC74196" w14:textId="7FC95AA0" w:rsidR="009E0B10" w:rsidRPr="002F6735" w:rsidRDefault="009E0B10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Na základě získaných bodů (minimálně 60 ze 100 možných) </w:t>
      </w:r>
      <w:r w:rsidR="00C65160" w:rsidRPr="3746E307">
        <w:rPr>
          <w:rFonts w:ascii="Times New Roman" w:eastAsia="Times New Roman" w:hAnsi="Times New Roman" w:cs="Times New Roman"/>
          <w:sz w:val="24"/>
          <w:szCs w:val="24"/>
        </w:rPr>
        <w:t>je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sestaveno pořadí uchazečů, z nichž prvních 20 s nejvyšším počtem bodů bude přijato ke studiu.</w:t>
      </w:r>
      <w:r w:rsidR="00985FCF" w:rsidRPr="3746E307">
        <w:rPr>
          <w:rFonts w:ascii="Times New Roman" w:eastAsia="Times New Roman" w:hAnsi="Times New Roman" w:cs="Times New Roman"/>
          <w:sz w:val="24"/>
          <w:szCs w:val="24"/>
        </w:rPr>
        <w:t xml:space="preserve"> Body jsou přidělovány na základě hodnocení projektu diplomové práce.</w:t>
      </w:r>
    </w:p>
    <w:p w14:paraId="0BBC2B27" w14:textId="4CD026F9" w:rsidR="00C65160" w:rsidRPr="002F6735" w:rsidRDefault="00C65160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A7DC2" w14:textId="4E98990D" w:rsidR="00A769D2" w:rsidRPr="002F6735" w:rsidRDefault="3D73F12A" w:rsidP="3746E307">
      <w:pPr>
        <w:numPr>
          <w:ilvl w:val="0"/>
          <w:numId w:val="3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Pravidla pro možné prominutí přijímacích zkoušek</w:t>
      </w:r>
      <w:r w:rsidR="00A612B6"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88FC263" w14:textId="31471EE1" w:rsidR="00A769D2" w:rsidRPr="002F6735" w:rsidRDefault="389EE3B6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Přijímací zkouška</w:t>
      </w:r>
      <w:r w:rsidR="25B9DAAC" w:rsidRPr="3746E307">
        <w:rPr>
          <w:rFonts w:ascii="Times New Roman" w:eastAsia="Times New Roman" w:hAnsi="Times New Roman" w:cs="Times New Roman"/>
          <w:sz w:val="24"/>
          <w:szCs w:val="24"/>
        </w:rPr>
        <w:t xml:space="preserve"> se nepromíjí.</w:t>
      </w:r>
    </w:p>
    <w:p w14:paraId="30F6F3D3" w14:textId="77777777" w:rsidR="00527485" w:rsidRPr="002F6735" w:rsidRDefault="00527485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A6AEC" w14:textId="77777777" w:rsidR="00A769D2" w:rsidRPr="002F6735" w:rsidRDefault="00A769D2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Filosofie</w:t>
      </w:r>
      <w:proofErr w:type="gramEnd"/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(samostatný magisterský studijní program)</w:t>
      </w:r>
    </w:p>
    <w:p w14:paraId="602898E1" w14:textId="70E7030C" w:rsidR="00A769D2" w:rsidRPr="002F6735" w:rsidRDefault="3D73F12A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Předpokládaný počet přijímaných uchazečů: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</w:p>
    <w:p w14:paraId="0C24A4D2" w14:textId="77777777" w:rsidR="00B001BE" w:rsidRPr="002F6735" w:rsidRDefault="00B001BE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7CD005B" w14:textId="77777777" w:rsidR="00A769D2" w:rsidRPr="002F6735" w:rsidRDefault="00A769D2" w:rsidP="3746E307">
      <w:pPr>
        <w:numPr>
          <w:ilvl w:val="0"/>
          <w:numId w:val="36"/>
        </w:numPr>
        <w:tabs>
          <w:tab w:val="clear" w:pos="720"/>
          <w:tab w:val="num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Forma a podmínky přijímacího řízení</w:t>
      </w:r>
    </w:p>
    <w:p w14:paraId="708B14B4" w14:textId="4A915720" w:rsidR="002A6D60" w:rsidRPr="002F6735" w:rsidRDefault="002A6D60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lk54689344"/>
    </w:p>
    <w:p w14:paraId="00A5E60E" w14:textId="28409981" w:rsidR="00DF36F7" w:rsidRPr="002F6735" w:rsidRDefault="00624258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Ústní</w:t>
      </w:r>
      <w:r w:rsidR="002A6D60" w:rsidRPr="3746E307">
        <w:rPr>
          <w:rFonts w:ascii="Times New Roman" w:eastAsia="Times New Roman" w:hAnsi="Times New Roman" w:cs="Times New Roman"/>
          <w:sz w:val="24"/>
          <w:szCs w:val="24"/>
        </w:rPr>
        <w:t xml:space="preserve"> pohovor v českém/slovenském jazyce konaný buď online</w:t>
      </w:r>
      <w:r w:rsidR="007D6A37" w:rsidRPr="3746E3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6D60" w:rsidRPr="3746E307">
        <w:rPr>
          <w:rFonts w:ascii="Times New Roman" w:eastAsia="Times New Roman" w:hAnsi="Times New Roman" w:cs="Times New Roman"/>
          <w:sz w:val="24"/>
          <w:szCs w:val="24"/>
        </w:rPr>
        <w:t xml:space="preserve"> nebo osobně podle výběru uchazeče. Uchazeč v rámci rozhovoru představí motivaci, s níž se na obor </w:t>
      </w:r>
      <w:proofErr w:type="gramStart"/>
      <w:r w:rsidR="002A6D60" w:rsidRPr="3746E307">
        <w:rPr>
          <w:rFonts w:ascii="Times New Roman" w:eastAsia="Times New Roman" w:hAnsi="Times New Roman" w:cs="Times New Roman"/>
          <w:sz w:val="24"/>
          <w:szCs w:val="24"/>
        </w:rPr>
        <w:t>filosofie</w:t>
      </w:r>
      <w:proofErr w:type="gramEnd"/>
      <w:r w:rsidR="002A6D60" w:rsidRPr="3746E307">
        <w:rPr>
          <w:rFonts w:ascii="Times New Roman" w:eastAsia="Times New Roman" w:hAnsi="Times New Roman" w:cs="Times New Roman"/>
          <w:sz w:val="24"/>
          <w:szCs w:val="24"/>
        </w:rPr>
        <w:t xml:space="preserve"> hlásí, a bude mít možnost </w:t>
      </w:r>
      <w:r w:rsidR="00737314" w:rsidRPr="3746E307">
        <w:rPr>
          <w:rFonts w:ascii="Times New Roman" w:eastAsia="Times New Roman" w:hAnsi="Times New Roman" w:cs="Times New Roman"/>
          <w:sz w:val="24"/>
          <w:szCs w:val="24"/>
        </w:rPr>
        <w:t>položit komisi otázky týkající se studia.</w:t>
      </w:r>
      <w:r w:rsidR="002A6D60" w:rsidRPr="3746E307">
        <w:rPr>
          <w:rFonts w:ascii="Times New Roman" w:eastAsia="Times New Roman" w:hAnsi="Times New Roman" w:cs="Times New Roman"/>
          <w:sz w:val="24"/>
          <w:szCs w:val="24"/>
        </w:rPr>
        <w:t xml:space="preserve"> Komis</w:t>
      </w:r>
      <w:r w:rsidR="00D44E58" w:rsidRPr="3746E307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6D60" w:rsidRPr="3746E307">
        <w:rPr>
          <w:rFonts w:ascii="Times New Roman" w:eastAsia="Times New Roman" w:hAnsi="Times New Roman" w:cs="Times New Roman"/>
          <w:sz w:val="24"/>
          <w:szCs w:val="24"/>
        </w:rPr>
        <w:t xml:space="preserve"> bude </w:t>
      </w:r>
      <w:r w:rsidR="00737314" w:rsidRPr="3746E307">
        <w:rPr>
          <w:rFonts w:ascii="Times New Roman" w:eastAsia="Times New Roman" w:hAnsi="Times New Roman" w:cs="Times New Roman"/>
          <w:sz w:val="24"/>
          <w:szCs w:val="24"/>
        </w:rPr>
        <w:t>zjišťovat</w:t>
      </w:r>
      <w:r w:rsidR="002A6D60" w:rsidRPr="3746E307">
        <w:rPr>
          <w:rFonts w:ascii="Times New Roman" w:eastAsia="Times New Roman" w:hAnsi="Times New Roman" w:cs="Times New Roman"/>
          <w:sz w:val="24"/>
          <w:szCs w:val="24"/>
        </w:rPr>
        <w:t xml:space="preserve">, co uchazeče na </w:t>
      </w:r>
      <w:proofErr w:type="gramStart"/>
      <w:r w:rsidR="002A6D60" w:rsidRPr="3746E307">
        <w:rPr>
          <w:rFonts w:ascii="Times New Roman" w:eastAsia="Times New Roman" w:hAnsi="Times New Roman" w:cs="Times New Roman"/>
          <w:sz w:val="24"/>
          <w:szCs w:val="24"/>
        </w:rPr>
        <w:t>filosofii</w:t>
      </w:r>
      <w:proofErr w:type="gramEnd"/>
      <w:r w:rsidR="002A6D60" w:rsidRPr="3746E307">
        <w:rPr>
          <w:rFonts w:ascii="Times New Roman" w:eastAsia="Times New Roman" w:hAnsi="Times New Roman" w:cs="Times New Roman"/>
          <w:sz w:val="24"/>
          <w:szCs w:val="24"/>
        </w:rPr>
        <w:t xml:space="preserve"> zajímá, jaký typ filosofie ho v předchozím studiu zaujal a co od studia očekává.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Ústní</w:t>
      </w:r>
      <w:r w:rsidR="002A6D60" w:rsidRPr="3746E307">
        <w:rPr>
          <w:rFonts w:ascii="Times New Roman" w:eastAsia="Times New Roman" w:hAnsi="Times New Roman" w:cs="Times New Roman"/>
          <w:sz w:val="24"/>
          <w:szCs w:val="24"/>
        </w:rPr>
        <w:t xml:space="preserve"> pohovor může být také veden nad seznamem odborné literatury, který uchazeč </w:t>
      </w:r>
      <w:r w:rsidR="00E108FC" w:rsidRPr="3746E307">
        <w:rPr>
          <w:rFonts w:ascii="Times New Roman" w:eastAsia="Times New Roman" w:hAnsi="Times New Roman" w:cs="Times New Roman"/>
          <w:sz w:val="24"/>
          <w:szCs w:val="24"/>
        </w:rPr>
        <w:t xml:space="preserve">může </w:t>
      </w:r>
      <w:r w:rsidR="002A6D60" w:rsidRPr="3746E307">
        <w:rPr>
          <w:rFonts w:ascii="Times New Roman" w:eastAsia="Times New Roman" w:hAnsi="Times New Roman" w:cs="Times New Roman"/>
          <w:sz w:val="24"/>
          <w:szCs w:val="24"/>
        </w:rPr>
        <w:t>komisi při pohovoru předlož</w:t>
      </w:r>
      <w:r w:rsidR="00E108FC" w:rsidRPr="3746E307">
        <w:rPr>
          <w:rFonts w:ascii="Times New Roman" w:eastAsia="Times New Roman" w:hAnsi="Times New Roman" w:cs="Times New Roman"/>
          <w:sz w:val="24"/>
          <w:szCs w:val="24"/>
        </w:rPr>
        <w:t>it</w:t>
      </w:r>
      <w:r w:rsidR="002A6D60" w:rsidRPr="3746E3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ADA27E" w14:textId="77777777" w:rsidR="00985FCF" w:rsidRPr="002F6735" w:rsidRDefault="00985FCF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8"/>
    <w:p w14:paraId="48EB247A" w14:textId="63E59F73" w:rsidR="00A769D2" w:rsidRPr="002F6735" w:rsidRDefault="3D73F12A" w:rsidP="3746E307">
      <w:pPr>
        <w:numPr>
          <w:ilvl w:val="0"/>
          <w:numId w:val="36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Způsob hodnocení výsledků</w:t>
      </w:r>
    </w:p>
    <w:p w14:paraId="2FC7DA9E" w14:textId="02F9888F" w:rsidR="002A6D60" w:rsidRPr="002F6735" w:rsidRDefault="002A6D60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lk54689353"/>
      <w:r w:rsidRPr="3746E307">
        <w:rPr>
          <w:rFonts w:ascii="Times New Roman" w:eastAsia="Times New Roman" w:hAnsi="Times New Roman" w:cs="Times New Roman"/>
          <w:sz w:val="24"/>
          <w:szCs w:val="24"/>
        </w:rPr>
        <w:t>Podle počtu dosažených bodů (maximálně 100) je sestaveno pořadí uchazečů, z nichž 25 nejúspěšnějších bude přijato ke studiu. Ke studiu mohou být přijati uchazeči, kteří v přijímacím řízení získají minimálně 20 bodů.</w:t>
      </w:r>
    </w:p>
    <w:bookmarkEnd w:id="19"/>
    <w:p w14:paraId="00AAA90D" w14:textId="77777777" w:rsidR="00B001BE" w:rsidRPr="002F6735" w:rsidRDefault="00B001BE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BD817" w14:textId="77777777" w:rsidR="00A769D2" w:rsidRPr="002F6735" w:rsidRDefault="00A769D2" w:rsidP="3746E307">
      <w:pPr>
        <w:numPr>
          <w:ilvl w:val="0"/>
          <w:numId w:val="36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Pravidla pro možné prominutí přijímacích zkoušek </w:t>
      </w:r>
    </w:p>
    <w:p w14:paraId="040C0005" w14:textId="77777777" w:rsidR="00985FCF" w:rsidRPr="002F6735" w:rsidRDefault="00985FCF" w:rsidP="3746E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Fakulty filozofické může prominout přijímací zkoušky v případě, kdy maximální počet přihlášek ke studiu (tj. podaných a zaplacených)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nepřekročí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kapacitu programu. </w:t>
      </w:r>
    </w:p>
    <w:p w14:paraId="091792BA" w14:textId="77777777" w:rsidR="002101F1" w:rsidRPr="002F6735" w:rsidRDefault="002101F1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87554" w14:textId="77777777" w:rsidR="00A769D2" w:rsidRPr="002F6735" w:rsidRDefault="00A769D2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Historie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(samostatný magisterský studijní program se specializacemi)</w:t>
      </w:r>
    </w:p>
    <w:p w14:paraId="3169F122" w14:textId="0990FC82" w:rsidR="00A769D2" w:rsidRPr="002F6735" w:rsidRDefault="00A769D2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specializace:</w:t>
      </w:r>
      <w:r w:rsidR="03C31242"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dějiny literární kultury, gender history, kulturně-historická studia, kulturně-historická studia slovanských zemí, péče o kulturní dědictví, soudobé dějiny</w:t>
      </w:r>
    </w:p>
    <w:p w14:paraId="39EA19C5" w14:textId="46513A0E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Předpokládaný počet přijímaných uchazečů: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minimálně 5 (do každé specializace) – maximálně 70</w:t>
      </w:r>
      <w:r w:rsidR="00863F34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(do MSP Historie)</w:t>
      </w:r>
    </w:p>
    <w:p w14:paraId="1D5CA634" w14:textId="77777777" w:rsidR="002101F1" w:rsidRPr="002F6735" w:rsidRDefault="002101F1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4EB70E2" w14:textId="77777777" w:rsidR="00A769D2" w:rsidRPr="002F6735" w:rsidRDefault="00A769D2" w:rsidP="3746E307">
      <w:pPr>
        <w:numPr>
          <w:ilvl w:val="0"/>
          <w:numId w:val="22"/>
        </w:numPr>
        <w:tabs>
          <w:tab w:val="clear" w:pos="72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Forma a podmínky přijímacího řízení</w:t>
      </w:r>
    </w:p>
    <w:p w14:paraId="52032343" w14:textId="3B9032DA" w:rsidR="00A769D2" w:rsidRPr="002F6735" w:rsidRDefault="30F26ABC" w:rsidP="3746E3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Přijímací zkouška je ústní a skládá se ze tří částí: </w:t>
      </w:r>
    </w:p>
    <w:p w14:paraId="13069918" w14:textId="5B3D5EC3" w:rsidR="00A769D2" w:rsidRPr="002F6735" w:rsidRDefault="30F26ABC" w:rsidP="3746E307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1. Rozprava o prostudované literatuře – otázka bude formulována na základě předloženého seznamu literatury, případně na základě obhájené bakalářské práce (uchazeč získá maximálně 30 bodů).</w:t>
      </w:r>
    </w:p>
    <w:p w14:paraId="22ACA55C" w14:textId="05BB59F3" w:rsidR="00A769D2" w:rsidRPr="002F6735" w:rsidRDefault="30F26ABC" w:rsidP="3746E307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2. Prezentace projektu diplomové práce – pokud student odevzdá písemnou verzi projektu DP souběžně s přihláškou ke studiu, získá bonus 20 bodů. Za prezentaci projektu lze </w:t>
      </w:r>
      <w:r w:rsidR="76670BC3" w:rsidRPr="3746E307">
        <w:rPr>
          <w:rFonts w:ascii="Times New Roman" w:eastAsia="Times New Roman" w:hAnsi="Times New Roman" w:cs="Times New Roman"/>
          <w:sz w:val="24"/>
          <w:szCs w:val="24"/>
        </w:rPr>
        <w:t>obdržet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maximálně 50 bodů (30 + 20 za písemnou verzi projektu). </w:t>
      </w:r>
    </w:p>
    <w:p w14:paraId="59AAD053" w14:textId="746D9DD3" w:rsidR="00A769D2" w:rsidRPr="002F6735" w:rsidRDefault="30F26ABC" w:rsidP="3746E307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3. Všeobecný kulturně-politický přehled (maximálně 20 bodů)</w:t>
      </w:r>
      <w:r w:rsidR="237CF8AF" w:rsidRPr="3746E3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C4AB26" w14:textId="74F8C189" w:rsidR="1619BE12" w:rsidRPr="002F6735" w:rsidRDefault="1619BE12" w:rsidP="1619BE12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7E339" w14:textId="659D7E9B" w:rsidR="00A769D2" w:rsidRPr="002F6735" w:rsidRDefault="30F26ABC" w:rsidP="3746E307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K přijímacímu pohovoru je třeba přinést seznam prostudované literatury. Předložení bakalářské práce u přijímací zkoušky není nezbytné – je ale vítáno.</w:t>
      </w:r>
    </w:p>
    <w:p w14:paraId="1DCA1A85" w14:textId="4532CB96" w:rsidR="1619BE12" w:rsidRPr="002F6735" w:rsidRDefault="1619BE12" w:rsidP="1619BE12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E49AC" w14:textId="1CF93825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Spolu s přihláškou mohou uchazeči zaslat projekt diplomové práce v rozsahu nejméně 3 a nejvýše 5 stran textu (mimo bibliografii). Projekt uchazeč elektronicky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</w:rPr>
        <w:t>vloží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k e-přihlášce jako přílohu k požadavkům oboru nejpozději do </w:t>
      </w:r>
      <w:r w:rsidR="00624258" w:rsidRPr="3746E30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6B4E" w:rsidRPr="3746E307">
        <w:rPr>
          <w:rFonts w:ascii="Times New Roman" w:eastAsia="Times New Roman" w:hAnsi="Times New Roman" w:cs="Times New Roman"/>
          <w:sz w:val="24"/>
          <w:szCs w:val="24"/>
        </w:rPr>
        <w:t>4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624258" w:rsidRPr="3746E307">
        <w:rPr>
          <w:rFonts w:ascii="Times New Roman" w:eastAsia="Times New Roman" w:hAnsi="Times New Roman" w:cs="Times New Roman"/>
          <w:sz w:val="24"/>
          <w:szCs w:val="24"/>
        </w:rPr>
        <w:t>3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2B6"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F9E" w:rsidRPr="3746E307">
        <w:rPr>
          <w:rFonts w:ascii="Times New Roman" w:eastAsia="Times New Roman" w:hAnsi="Times New Roman" w:cs="Times New Roman"/>
          <w:sz w:val="24"/>
          <w:szCs w:val="24"/>
        </w:rPr>
        <w:t xml:space="preserve">E-přihláška umožňuje nahrát pouze jeden dokument. Více příloh uchazeč </w:t>
      </w:r>
      <w:proofErr w:type="gramStart"/>
      <w:r w:rsidR="00DE3F9E" w:rsidRPr="3746E307">
        <w:rPr>
          <w:rFonts w:ascii="Times New Roman" w:eastAsia="Times New Roman" w:hAnsi="Times New Roman" w:cs="Times New Roman"/>
          <w:sz w:val="24"/>
          <w:szCs w:val="24"/>
        </w:rPr>
        <w:t>vloží</w:t>
      </w:r>
      <w:proofErr w:type="gramEnd"/>
      <w:r w:rsidR="00DE3F9E" w:rsidRPr="3746E307">
        <w:rPr>
          <w:rFonts w:ascii="Times New Roman" w:eastAsia="Times New Roman" w:hAnsi="Times New Roman" w:cs="Times New Roman"/>
          <w:sz w:val="24"/>
          <w:szCs w:val="24"/>
        </w:rPr>
        <w:t xml:space="preserve"> formou vícestránkového souboru formátu pdf.</w:t>
      </w:r>
    </w:p>
    <w:p w14:paraId="3CBC310A" w14:textId="1AB20E33" w:rsidR="00213697" w:rsidRPr="002F6735" w:rsidRDefault="00213697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87B694" w14:textId="1E7AF73A" w:rsidR="00213697" w:rsidRPr="002F6735" w:rsidRDefault="00213697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V případě neotevření specializace studijního programu z důvodů nenaplnění minimální kapacity přijatých uchazečů pro daný akademický rok bude studentovi nabídnuta možnost studia v</w:t>
      </w:r>
      <w:r w:rsidR="004B6345" w:rsidRPr="3746E3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jiné</w:t>
      </w:r>
      <w:r w:rsidR="004B6345" w:rsidRPr="3746E307">
        <w:rPr>
          <w:rFonts w:ascii="Times New Roman" w:eastAsia="Times New Roman" w:hAnsi="Times New Roman" w:cs="Times New Roman"/>
          <w:sz w:val="24"/>
          <w:szCs w:val="24"/>
        </w:rPr>
        <w:t xml:space="preserve"> specializaci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příslušného studijního programu</w:t>
      </w:r>
      <w:r w:rsidR="004B6345" w:rsidRPr="3746E307">
        <w:rPr>
          <w:rFonts w:ascii="Times New Roman" w:eastAsia="Times New Roman" w:hAnsi="Times New Roman" w:cs="Times New Roman"/>
          <w:sz w:val="24"/>
          <w:szCs w:val="24"/>
        </w:rPr>
        <w:t xml:space="preserve"> v průběhu konání přijímací zkoušky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678C10" w14:textId="77777777" w:rsidR="00213697" w:rsidRPr="002F6735" w:rsidRDefault="00213697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D0819" w14:textId="61AE53FD" w:rsidR="00A769D2" w:rsidRPr="002F6735" w:rsidRDefault="00A769D2" w:rsidP="3746E307">
      <w:pPr>
        <w:numPr>
          <w:ilvl w:val="0"/>
          <w:numId w:val="22"/>
        </w:numPr>
        <w:tabs>
          <w:tab w:val="clear" w:pos="72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Způsob hodnocení výsledků</w:t>
      </w:r>
    </w:p>
    <w:p w14:paraId="169E9F25" w14:textId="2F298039" w:rsidR="00A769D2" w:rsidRPr="002F6735" w:rsidRDefault="0056270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lk54689398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Podle počtu dosažených bodů (maximálně 100) je sestaveno pořadí uchazečů, z nichž 70 nejúspěšnějších bude přijato ke studiu. </w:t>
      </w:r>
      <w:r w:rsidR="00A769D2" w:rsidRPr="3746E307">
        <w:rPr>
          <w:rFonts w:ascii="Times New Roman" w:eastAsia="Times New Roman" w:hAnsi="Times New Roman" w:cs="Times New Roman"/>
          <w:sz w:val="24"/>
          <w:szCs w:val="24"/>
        </w:rPr>
        <w:t>Ke studiu mohou být přijati uchazeči, kteří v</w:t>
      </w:r>
      <w:r w:rsidR="00A612B6" w:rsidRPr="3746E3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769D2" w:rsidRPr="3746E307">
        <w:rPr>
          <w:rFonts w:ascii="Times New Roman" w:eastAsia="Times New Roman" w:hAnsi="Times New Roman" w:cs="Times New Roman"/>
          <w:sz w:val="24"/>
          <w:szCs w:val="24"/>
        </w:rPr>
        <w:t>přijímacím řízení získají 60 a více bodů.</w:t>
      </w:r>
      <w:r w:rsidR="00A612B6"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0"/>
    <w:p w14:paraId="5E4C12B3" w14:textId="77777777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64913" w14:textId="7841303D" w:rsidR="00A769D2" w:rsidRPr="002F6735" w:rsidRDefault="00A769D2" w:rsidP="3746E307">
      <w:pPr>
        <w:numPr>
          <w:ilvl w:val="0"/>
          <w:numId w:val="22"/>
        </w:numPr>
        <w:tabs>
          <w:tab w:val="clear" w:pos="72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Pravidla pro možné prominutí přijímacích zkoušek</w:t>
      </w:r>
    </w:p>
    <w:p w14:paraId="7AF5E41F" w14:textId="77777777" w:rsidR="00985FCF" w:rsidRPr="002F6735" w:rsidRDefault="00985FCF" w:rsidP="3746E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Fakulty filozofické může prominout přijímací zkoušky v případě, kdy maximální počet přihlášek ke studiu (tj. podaných a zaplacených)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nepřekročí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kapacitu programu. </w:t>
      </w:r>
    </w:p>
    <w:p w14:paraId="746D8EBE" w14:textId="77777777" w:rsidR="00527485" w:rsidRPr="002F6735" w:rsidRDefault="00527485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3DF36" w14:textId="77777777" w:rsidR="00A769D2" w:rsidRPr="002F6735" w:rsidRDefault="00A769D2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Resocializační pedagogika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(samostatný magisterský studijní program)</w:t>
      </w:r>
    </w:p>
    <w:p w14:paraId="50FB2975" w14:textId="210D812B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Předpokládaný počet přijímaných uchazečů: </w:t>
      </w:r>
      <w:r w:rsidR="00985FCF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55</w:t>
      </w:r>
    </w:p>
    <w:p w14:paraId="22CB2500" w14:textId="77777777" w:rsidR="00E77E29" w:rsidRPr="002F6735" w:rsidRDefault="00E77E29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E7253EE" w14:textId="74C6A543" w:rsidR="00A769D2" w:rsidRPr="002F6735" w:rsidRDefault="00A769D2" w:rsidP="3746E307">
      <w:pPr>
        <w:numPr>
          <w:ilvl w:val="0"/>
          <w:numId w:val="23"/>
        </w:numPr>
        <w:tabs>
          <w:tab w:val="clear" w:pos="72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Forma a podmínky přijímacího řízení</w:t>
      </w:r>
    </w:p>
    <w:p w14:paraId="130AB6EB" w14:textId="46E97A99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Hlk54689436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Uchazeč musí absolvovat minimálně bakalářské vysokoškolské studium humanitního zaměření, s pedagogickou specializací. </w:t>
      </w:r>
    </w:p>
    <w:p w14:paraId="06112111" w14:textId="77777777" w:rsidR="00E77E29" w:rsidRPr="002F6735" w:rsidRDefault="00E77E29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8069A" w14:textId="3B6935C9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Přijímací zkouška má charakter ústního pohovoru, který zahrnuje diskusi o bakalářské práci, uchazeč prokazuje orientaci v problematice oboru a odborné literatuře.</w:t>
      </w:r>
      <w:r w:rsidR="00CD49CC"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A86F85" w14:textId="77777777" w:rsidR="00E77E29" w:rsidRPr="002F6735" w:rsidRDefault="00E77E29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20262" w14:textId="24CB0F65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U uchazečů se předpokládá znalost základů humanitních věd v disciplínách pedagogika, psychologie,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</w:rPr>
        <w:t>filosofie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</w:rPr>
        <w:t>, sociologie, právo a metodologie vědeckého výzkumu, dále znalosti v oblasti sociální politika, multikulturní výchova, vzdělávací politika, organizace neziskového sektoru a systém celoživotního vzdělávání.</w:t>
      </w:r>
    </w:p>
    <w:p w14:paraId="1D1A5382" w14:textId="77777777" w:rsidR="00E77E29" w:rsidRPr="002F6735" w:rsidRDefault="00E77E29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889C1" w14:textId="5F6C2394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Pokud absolvovaný bakalářský program humanitního zaměření nemá pedagogickou specializaci,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</w:rPr>
        <w:t>složí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uchazeč rozdílovou zkoušku z předmětu Základy pedagogiky.</w:t>
      </w:r>
      <w:bookmarkEnd w:id="21"/>
    </w:p>
    <w:p w14:paraId="529DD36F" w14:textId="77777777" w:rsidR="00E77E29" w:rsidRPr="002F6735" w:rsidRDefault="00E77E29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999CA" w14:textId="0466172E" w:rsidR="00A769D2" w:rsidRPr="002F6735" w:rsidRDefault="00A769D2" w:rsidP="3746E307">
      <w:pPr>
        <w:numPr>
          <w:ilvl w:val="0"/>
          <w:numId w:val="23"/>
        </w:numPr>
        <w:tabs>
          <w:tab w:val="clear" w:pos="72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Způsob hodnocení výsledků</w:t>
      </w:r>
    </w:p>
    <w:p w14:paraId="6882B051" w14:textId="04B4C4A7" w:rsidR="00E77E29" w:rsidRPr="002F6735" w:rsidRDefault="00442296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Hlk54689446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Na základě získaných bodů (maximálně 100) bude sestaveno pořadí uchazečů s minimálním počtem 50 bodů, z nichž prvních </w:t>
      </w:r>
      <w:r w:rsidR="00985FCF" w:rsidRPr="3746E307">
        <w:rPr>
          <w:rFonts w:ascii="Times New Roman" w:eastAsia="Times New Roman" w:hAnsi="Times New Roman" w:cs="Times New Roman"/>
          <w:sz w:val="24"/>
          <w:szCs w:val="24"/>
        </w:rPr>
        <w:t>55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s nejvyšším počtem bodů bude přijato ke studiu. </w:t>
      </w:r>
      <w:bookmarkEnd w:id="22"/>
    </w:p>
    <w:p w14:paraId="25E8FF28" w14:textId="77777777" w:rsidR="00985FCF" w:rsidRPr="002F6735" w:rsidRDefault="00985FCF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D9A84" w14:textId="57615A57" w:rsidR="00A769D2" w:rsidRPr="002F6735" w:rsidRDefault="00A769D2" w:rsidP="3746E307">
      <w:pPr>
        <w:numPr>
          <w:ilvl w:val="0"/>
          <w:numId w:val="23"/>
        </w:numPr>
        <w:tabs>
          <w:tab w:val="clear" w:pos="72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Pravidla pro možné prominutí přijímacích zkoušek</w:t>
      </w:r>
    </w:p>
    <w:p w14:paraId="2A0A07BC" w14:textId="77777777" w:rsidR="00527485" w:rsidRPr="002F6735" w:rsidRDefault="00527485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Přijímací zkouška se nepromíjí.</w:t>
      </w:r>
    </w:p>
    <w:p w14:paraId="5B0AB599" w14:textId="77777777" w:rsidR="00E77E29" w:rsidRPr="002F6735" w:rsidRDefault="00E77E29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878A8" w14:textId="77777777" w:rsidR="00A769D2" w:rsidRPr="002F6735" w:rsidRDefault="00A769D2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Sociální a kulturní antropologie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(samostatný magisterský studijní program)</w:t>
      </w:r>
    </w:p>
    <w:p w14:paraId="40B171D8" w14:textId="61BAC0AB" w:rsidR="00CD49CC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Předpokládaný počet přijímaných uchazečů: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</w:p>
    <w:p w14:paraId="4CFC0934" w14:textId="77777777" w:rsidR="00CD49CC" w:rsidRPr="002F6735" w:rsidRDefault="00CD49CC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DE5AB28" w14:textId="72694EAC" w:rsidR="00A769D2" w:rsidRPr="002F6735" w:rsidRDefault="00A769D2" w:rsidP="3746E307">
      <w:pPr>
        <w:numPr>
          <w:ilvl w:val="0"/>
          <w:numId w:val="24"/>
        </w:numPr>
        <w:tabs>
          <w:tab w:val="clear" w:pos="72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Forma a podmínky přijímacího řízení</w:t>
      </w:r>
    </w:p>
    <w:p w14:paraId="021B0CDC" w14:textId="45C13D65" w:rsidR="009E02EE" w:rsidRPr="002F6735" w:rsidRDefault="009E02EE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Hlk54689462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Přijímací řízení probíhá </w:t>
      </w:r>
      <w:r w:rsidR="4331D6DD" w:rsidRPr="3746E307">
        <w:rPr>
          <w:rFonts w:ascii="Times New Roman" w:eastAsia="Times New Roman" w:hAnsi="Times New Roman" w:cs="Times New Roman"/>
          <w:sz w:val="24"/>
          <w:szCs w:val="24"/>
        </w:rPr>
        <w:t xml:space="preserve">formou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ústní</w:t>
      </w:r>
      <w:r w:rsidR="7C87E952"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F5BEC5B" w:rsidRPr="3746E307">
        <w:rPr>
          <w:rFonts w:ascii="Times New Roman" w:eastAsia="Times New Roman" w:hAnsi="Times New Roman" w:cs="Times New Roman"/>
          <w:sz w:val="24"/>
          <w:szCs w:val="24"/>
        </w:rPr>
        <w:t>zkoušky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osobní</w:t>
      </w:r>
      <w:r w:rsidR="2D4FEC71" w:rsidRPr="3746E307">
        <w:rPr>
          <w:rFonts w:ascii="Times New Roman" w:eastAsia="Times New Roman" w:hAnsi="Times New Roman" w:cs="Times New Roman"/>
          <w:sz w:val="24"/>
          <w:szCs w:val="24"/>
        </w:rPr>
        <w:t>m</w:t>
      </w:r>
      <w:r w:rsidR="007D6A37" w:rsidRPr="3746E3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nebo online </w:t>
      </w:r>
      <w:r w:rsidR="0456058F" w:rsidRPr="3746E307">
        <w:rPr>
          <w:rFonts w:ascii="Times New Roman" w:eastAsia="Times New Roman" w:hAnsi="Times New Roman" w:cs="Times New Roman"/>
          <w:sz w:val="24"/>
          <w:szCs w:val="24"/>
        </w:rPr>
        <w:t>způsobem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. Uchazeč může požádat vedoucího katedry o možnost </w:t>
      </w:r>
      <w:r w:rsidR="29581059" w:rsidRPr="3746E307">
        <w:rPr>
          <w:rFonts w:ascii="Times New Roman" w:eastAsia="Times New Roman" w:hAnsi="Times New Roman" w:cs="Times New Roman"/>
          <w:sz w:val="24"/>
          <w:szCs w:val="24"/>
        </w:rPr>
        <w:t>ústní zkoušky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online formou</w:t>
      </w:r>
      <w:r w:rsidR="6F835934" w:rsidRPr="3746E307">
        <w:rPr>
          <w:rFonts w:ascii="Times New Roman" w:eastAsia="Times New Roman" w:hAnsi="Times New Roman" w:cs="Times New Roman"/>
          <w:sz w:val="24"/>
          <w:szCs w:val="24"/>
        </w:rPr>
        <w:t xml:space="preserve"> nejméně tři dny před datem konání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. V průběhu </w:t>
      </w:r>
      <w:r w:rsidR="0B59D9E0" w:rsidRPr="3746E307">
        <w:rPr>
          <w:rFonts w:ascii="Times New Roman" w:eastAsia="Times New Roman" w:hAnsi="Times New Roman" w:cs="Times New Roman"/>
          <w:sz w:val="24"/>
          <w:szCs w:val="24"/>
        </w:rPr>
        <w:t>zkoušky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uchazeč prokazuje svou </w:t>
      </w:r>
      <w:r w:rsidR="5E797277" w:rsidRPr="3746E307">
        <w:rPr>
          <w:rFonts w:ascii="Times New Roman" w:eastAsia="Times New Roman" w:hAnsi="Times New Roman" w:cs="Times New Roman"/>
          <w:sz w:val="24"/>
          <w:szCs w:val="24"/>
        </w:rPr>
        <w:t>znalost základů sociální a kulturní antropologie</w:t>
      </w:r>
      <w:r w:rsidR="7908F3C1" w:rsidRPr="3746E30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5E797277"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motivaci ke studiu. Uchazeči, kteří chtějí volit modul vizuální antropologie, by si měli připravit také stručnou představu o svém vizuálně-antropologickém zaměření. Část </w:t>
      </w:r>
      <w:r w:rsidR="00624258" w:rsidRPr="3746E307">
        <w:rPr>
          <w:rFonts w:ascii="Times New Roman" w:eastAsia="Times New Roman" w:hAnsi="Times New Roman" w:cs="Times New Roman"/>
          <w:sz w:val="24"/>
          <w:szCs w:val="24"/>
        </w:rPr>
        <w:t>ústní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ho pohovoru bude probíhat v angličtině. </w:t>
      </w:r>
    </w:p>
    <w:p w14:paraId="6A512AB4" w14:textId="77777777" w:rsidR="00CD49CC" w:rsidRPr="002F6735" w:rsidRDefault="00CD49CC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3"/>
    <w:p w14:paraId="0FDC1990" w14:textId="77777777" w:rsidR="00A769D2" w:rsidRPr="002F6735" w:rsidRDefault="00A769D2" w:rsidP="3746E307">
      <w:pPr>
        <w:numPr>
          <w:ilvl w:val="0"/>
          <w:numId w:val="24"/>
        </w:numPr>
        <w:tabs>
          <w:tab w:val="clear" w:pos="72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Způsob hodnocení výsledků</w:t>
      </w:r>
    </w:p>
    <w:p w14:paraId="6BBB5F93" w14:textId="76FD6EB4" w:rsidR="009E02EE" w:rsidRPr="002F6735" w:rsidRDefault="00F42383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Hlk54689478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Podle počtu dosažených bodů </w:t>
      </w:r>
      <w:r w:rsidR="009E02EE" w:rsidRPr="3746E307">
        <w:rPr>
          <w:rFonts w:ascii="Times New Roman" w:eastAsia="Times New Roman" w:hAnsi="Times New Roman" w:cs="Times New Roman"/>
          <w:sz w:val="24"/>
          <w:szCs w:val="24"/>
        </w:rPr>
        <w:t>(maximálně 50</w:t>
      </w:r>
      <w:r w:rsidR="00C65160" w:rsidRPr="3746E307">
        <w:rPr>
          <w:rFonts w:ascii="Times New Roman" w:eastAsia="Times New Roman" w:hAnsi="Times New Roman" w:cs="Times New Roman"/>
          <w:sz w:val="24"/>
          <w:szCs w:val="24"/>
        </w:rPr>
        <w:t xml:space="preserve"> celkem</w:t>
      </w:r>
      <w:r w:rsidR="63F41677" w:rsidRPr="3746E307">
        <w:rPr>
          <w:rFonts w:ascii="Times New Roman" w:eastAsia="Times New Roman" w:hAnsi="Times New Roman" w:cs="Times New Roman"/>
          <w:sz w:val="24"/>
          <w:szCs w:val="24"/>
        </w:rPr>
        <w:t>, z</w:t>
      </w:r>
      <w:r w:rsidR="00C65160" w:rsidRPr="3746E307">
        <w:rPr>
          <w:rFonts w:ascii="Times New Roman" w:eastAsia="Times New Roman" w:hAnsi="Times New Roman" w:cs="Times New Roman"/>
          <w:sz w:val="24"/>
          <w:szCs w:val="24"/>
        </w:rPr>
        <w:t> </w:t>
      </w:r>
      <w:r w:rsidR="63F41677" w:rsidRPr="3746E307">
        <w:rPr>
          <w:rFonts w:ascii="Times New Roman" w:eastAsia="Times New Roman" w:hAnsi="Times New Roman" w:cs="Times New Roman"/>
          <w:sz w:val="24"/>
          <w:szCs w:val="24"/>
        </w:rPr>
        <w:t>toho</w:t>
      </w:r>
      <w:r w:rsidR="00C65160" w:rsidRPr="3746E307">
        <w:rPr>
          <w:rFonts w:ascii="Times New Roman" w:eastAsia="Times New Roman" w:hAnsi="Times New Roman" w:cs="Times New Roman"/>
          <w:sz w:val="24"/>
          <w:szCs w:val="24"/>
        </w:rPr>
        <w:t xml:space="preserve"> maximálně </w:t>
      </w:r>
      <w:r w:rsidR="63F41677" w:rsidRPr="3746E307">
        <w:rPr>
          <w:rFonts w:ascii="Times New Roman" w:eastAsia="Times New Roman" w:hAnsi="Times New Roman" w:cs="Times New Roman"/>
          <w:sz w:val="24"/>
          <w:szCs w:val="24"/>
        </w:rPr>
        <w:t>10 za jazykové dovednosti</w:t>
      </w:r>
      <w:r w:rsidR="009E02EE" w:rsidRPr="3746E3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65160" w:rsidRPr="3746E30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E02EE" w:rsidRPr="3746E307">
        <w:rPr>
          <w:rFonts w:ascii="Times New Roman" w:eastAsia="Times New Roman" w:hAnsi="Times New Roman" w:cs="Times New Roman"/>
          <w:sz w:val="24"/>
          <w:szCs w:val="24"/>
        </w:rPr>
        <w:t xml:space="preserve"> sestaveno pořadí uchazečů</w:t>
      </w:r>
      <w:r w:rsidR="00C65160" w:rsidRPr="3746E307">
        <w:rPr>
          <w:rFonts w:ascii="Times New Roman" w:eastAsia="Times New Roman" w:hAnsi="Times New Roman" w:cs="Times New Roman"/>
          <w:sz w:val="24"/>
          <w:szCs w:val="24"/>
        </w:rPr>
        <w:t xml:space="preserve">, z nichž 30 nejúspěšnějších bude přijato ke studiu. Ke studiu mohou být přijati uchazeči, kteří v přijímacím řízení získají </w:t>
      </w:r>
      <w:r w:rsidR="009E02EE" w:rsidRPr="3746E30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C65160" w:rsidRPr="3746E307">
        <w:rPr>
          <w:rFonts w:ascii="Times New Roman" w:eastAsia="Times New Roman" w:hAnsi="Times New Roman" w:cs="Times New Roman"/>
          <w:sz w:val="24"/>
          <w:szCs w:val="24"/>
        </w:rPr>
        <w:t xml:space="preserve"> a více bodů</w:t>
      </w:r>
      <w:r w:rsidR="009E02EE" w:rsidRPr="3746E3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979DCD" w14:textId="77777777" w:rsidR="00F42383" w:rsidRPr="002F6735" w:rsidRDefault="00F42383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4"/>
    <w:p w14:paraId="6C1B2444" w14:textId="77777777" w:rsidR="00A769D2" w:rsidRPr="002F6735" w:rsidRDefault="00A769D2" w:rsidP="3746E307">
      <w:pPr>
        <w:numPr>
          <w:ilvl w:val="0"/>
          <w:numId w:val="24"/>
        </w:numPr>
        <w:tabs>
          <w:tab w:val="clear" w:pos="72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Pravidla pro možné prominutí přijímacích zkoušek</w:t>
      </w:r>
    </w:p>
    <w:p w14:paraId="0B3929B7" w14:textId="4E672CBD" w:rsidR="009E02EE" w:rsidRPr="002F6735" w:rsidRDefault="1B25D567" w:rsidP="3746E3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Přijímací zkouška se promíjí těm uchazečům, kteří absolvovali bakalářské studium </w:t>
      </w:r>
      <w:r>
        <w:br/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ve vzdělávací oblasti sociologie či oblasti blízké s celkovým prospěchem lepším nebo rovným 1,5</w:t>
      </w:r>
      <w:r w:rsidR="009E02EE" w:rsidRPr="3746E307">
        <w:rPr>
          <w:rFonts w:ascii="Times New Roman" w:eastAsia="Times New Roman" w:hAnsi="Times New Roman" w:cs="Times New Roman"/>
          <w:sz w:val="24"/>
          <w:szCs w:val="24"/>
        </w:rPr>
        <w:t>. Uchazeči splňující tyto podmínky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mohou požádat o prominutí přijímacího řízení. </w:t>
      </w:r>
      <w:r w:rsidR="7859E539" w:rsidRPr="3746E307">
        <w:rPr>
          <w:rFonts w:ascii="Times New Roman" w:eastAsia="Times New Roman" w:hAnsi="Times New Roman" w:cs="Times New Roman"/>
          <w:sz w:val="24"/>
          <w:szCs w:val="24"/>
        </w:rPr>
        <w:t>Žádost o</w:t>
      </w:r>
      <w:r w:rsidR="00A612B6" w:rsidRPr="3746E307">
        <w:rPr>
          <w:rFonts w:ascii="Times New Roman" w:eastAsia="Times New Roman" w:hAnsi="Times New Roman" w:cs="Times New Roman"/>
          <w:sz w:val="24"/>
          <w:szCs w:val="24"/>
        </w:rPr>
        <w:t> </w:t>
      </w:r>
      <w:r w:rsidR="7859E539" w:rsidRPr="3746E307">
        <w:rPr>
          <w:rFonts w:ascii="Times New Roman" w:eastAsia="Times New Roman" w:hAnsi="Times New Roman" w:cs="Times New Roman"/>
          <w:sz w:val="24"/>
          <w:szCs w:val="24"/>
        </w:rPr>
        <w:t>přijetí bez přijímací zkoušky dodá uchazeč nejpozději v den konání přijímací zkoušky studijnímu oddělení Fakulty filozofické (nelze zasílat elektronicky).</w:t>
      </w:r>
    </w:p>
    <w:p w14:paraId="7AF5CC7D" w14:textId="6FCA8606" w:rsidR="00D16B4E" w:rsidRPr="002F6735" w:rsidRDefault="009E02EE" w:rsidP="3746E3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Děkan Fakulty filozofické může prominout přijímací zkoušky v případě, kdy maximální počet přihlášek ke studiu (tj. podaných a zaplacených)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nepřekročí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kapacitu programu. </w:t>
      </w:r>
    </w:p>
    <w:p w14:paraId="05317FD5" w14:textId="77777777" w:rsidR="00A769D2" w:rsidRPr="002F6735" w:rsidRDefault="00A769D2" w:rsidP="3746E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Učitelství anglického jazyka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(samostatný magisterský studijní program)</w:t>
      </w:r>
    </w:p>
    <w:p w14:paraId="7AE2607C" w14:textId="1CD1B570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Předpokládaný počet přijímaných uchazečů: 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14:paraId="110BC04C" w14:textId="77777777" w:rsidR="00D16B4E" w:rsidRPr="002F6735" w:rsidRDefault="00D16B4E" w:rsidP="3746E3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99C62AA" w14:textId="77777777" w:rsidR="00A769D2" w:rsidRPr="002F6735" w:rsidRDefault="00A769D2" w:rsidP="3746E307">
      <w:pPr>
        <w:numPr>
          <w:ilvl w:val="0"/>
          <w:numId w:val="25"/>
        </w:numPr>
        <w:tabs>
          <w:tab w:val="clear" w:pos="72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Forma a podmínky přijímacího řízení</w:t>
      </w:r>
    </w:p>
    <w:p w14:paraId="5F820A11" w14:textId="77777777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Hlk54689503"/>
      <w:r w:rsidRPr="3746E307">
        <w:rPr>
          <w:rFonts w:ascii="Times New Roman" w:eastAsia="Times New Roman" w:hAnsi="Times New Roman" w:cs="Times New Roman"/>
          <w:sz w:val="24"/>
          <w:szCs w:val="24"/>
        </w:rPr>
        <w:t>Uchazeč musí absolvovat minimálně bakalářské vysokoškolské studium programu Anglický jazyk, specializace Anglický jazyk pro vzdělávání nebo programu obsahově srovnatelného, tzn. takového, jehož součástí je jak složka oborová (anglický jazyk, literatura a kulturní studia), tak i složka pedagogicko-psychologická včetně základů oborové didaktiky.</w:t>
      </w:r>
    </w:p>
    <w:p w14:paraId="1EC9B0E9" w14:textId="77777777" w:rsidR="00D16B4E" w:rsidRPr="002F6735" w:rsidRDefault="00D16B4E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9271D" w14:textId="374304D1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Součástí přihlášky je projekt diplomové práce v anglickém jazyce v rozsahu minimálně 1000–1500 slov mimo bibliografii a potvrzení o absolvování předmětů v bakalářském studiu (uchazeči z Fakulty filozofické UP</w:t>
      </w:r>
      <w:r w:rsidR="0052664B" w:rsidRPr="3746E30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nemusí dokládat). Projekt uchazeč elektronicky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</w:rPr>
        <w:t>vloží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A612B6" w:rsidRPr="3746E3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e-přihlášce jako přílohu k požadavkům oboru nejpozději do </w:t>
      </w:r>
      <w:r w:rsidR="002C014F" w:rsidRPr="3746E30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>. 4. 202</w:t>
      </w:r>
      <w:r w:rsidR="002C014F" w:rsidRPr="3746E307">
        <w:rPr>
          <w:rFonts w:ascii="Times New Roman" w:eastAsia="Times New Roman" w:hAnsi="Times New Roman" w:cs="Times New Roman"/>
          <w:sz w:val="24"/>
          <w:szCs w:val="24"/>
        </w:rPr>
        <w:t>3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. Náležitosti projektu </w:t>
      </w:r>
      <w:r w:rsidR="00D16B4E" w:rsidRPr="3746E307">
        <w:rPr>
          <w:rFonts w:ascii="Times New Roman" w:eastAsia="Times New Roman" w:hAnsi="Times New Roman" w:cs="Times New Roman"/>
          <w:sz w:val="24"/>
          <w:szCs w:val="24"/>
        </w:rPr>
        <w:t>jsou zveřejněny na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webov</w:t>
      </w:r>
      <w:r w:rsidR="00D16B4E" w:rsidRPr="3746E307"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stránk</w:t>
      </w:r>
      <w:r w:rsidR="00D16B4E" w:rsidRPr="3746E307">
        <w:rPr>
          <w:rFonts w:ascii="Times New Roman" w:eastAsia="Times New Roman" w:hAnsi="Times New Roman" w:cs="Times New Roman"/>
          <w:sz w:val="24"/>
          <w:szCs w:val="24"/>
        </w:rPr>
        <w:t>ách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Katedry anglistiky a amerikanistiky.</w:t>
      </w:r>
      <w:r w:rsidR="00D16B4E" w:rsidRPr="3746E307">
        <w:rPr>
          <w:rFonts w:ascii="Times New Roman" w:eastAsia="Times New Roman" w:hAnsi="Times New Roman" w:cs="Times New Roman"/>
          <w:sz w:val="24"/>
          <w:szCs w:val="24"/>
        </w:rPr>
        <w:t xml:space="preserve"> E-přihláška umožňuje nahrát pouze jeden dokument. Více příloh uchazeč </w:t>
      </w:r>
      <w:proofErr w:type="gramStart"/>
      <w:r w:rsidR="00D16B4E" w:rsidRPr="3746E307">
        <w:rPr>
          <w:rFonts w:ascii="Times New Roman" w:eastAsia="Times New Roman" w:hAnsi="Times New Roman" w:cs="Times New Roman"/>
          <w:sz w:val="24"/>
          <w:szCs w:val="24"/>
        </w:rPr>
        <w:t>vloží</w:t>
      </w:r>
      <w:proofErr w:type="gramEnd"/>
      <w:r w:rsidR="00D16B4E" w:rsidRPr="3746E307">
        <w:rPr>
          <w:rFonts w:ascii="Times New Roman" w:eastAsia="Times New Roman" w:hAnsi="Times New Roman" w:cs="Times New Roman"/>
          <w:sz w:val="24"/>
          <w:szCs w:val="24"/>
        </w:rPr>
        <w:t xml:space="preserve"> formou vícestránkového souboru formátu pdf.</w:t>
      </w:r>
    </w:p>
    <w:bookmarkEnd w:id="25"/>
    <w:p w14:paraId="31EE3D75" w14:textId="77777777" w:rsidR="00A769D2" w:rsidRPr="002F6735" w:rsidRDefault="00A769D2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9C6E2" w14:textId="31D0665A" w:rsidR="00A769D2" w:rsidRPr="002F6735" w:rsidRDefault="00A769D2" w:rsidP="3746E307">
      <w:pPr>
        <w:numPr>
          <w:ilvl w:val="0"/>
          <w:numId w:val="25"/>
        </w:numPr>
        <w:tabs>
          <w:tab w:val="clear" w:pos="72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Způsob hodnocení výsledků</w:t>
      </w:r>
    </w:p>
    <w:p w14:paraId="7D356356" w14:textId="21CB53B1" w:rsidR="00985FCF" w:rsidRPr="002F6735" w:rsidRDefault="00985FCF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Na základě získaných bodů (minimálně 60 ze 100 možných) </w:t>
      </w:r>
      <w:r w:rsidR="00C65160" w:rsidRPr="3746E307">
        <w:rPr>
          <w:rFonts w:ascii="Times New Roman" w:eastAsia="Times New Roman" w:hAnsi="Times New Roman" w:cs="Times New Roman"/>
          <w:sz w:val="24"/>
          <w:szCs w:val="24"/>
        </w:rPr>
        <w:t>je</w:t>
      </w: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sestaveno pořadí uchazečů, z nichž prvních 20 s nejvyšším počtem bodů bude přijato ke studiu. Body jsou přidělovány na základě hodnocení projektu diplomové práce.</w:t>
      </w:r>
    </w:p>
    <w:p w14:paraId="6A507BD3" w14:textId="77777777" w:rsidR="00A769D2" w:rsidRPr="002F6735" w:rsidRDefault="00A769D2" w:rsidP="3746E307">
      <w:pPr>
        <w:pStyle w:val="Zkladntext31"/>
        <w:rPr>
          <w:szCs w:val="24"/>
        </w:rPr>
      </w:pPr>
    </w:p>
    <w:p w14:paraId="2CAB2D57" w14:textId="6B5E2160" w:rsidR="00A769D2" w:rsidRPr="002F6735" w:rsidRDefault="00A769D2" w:rsidP="3746E307">
      <w:pPr>
        <w:numPr>
          <w:ilvl w:val="0"/>
          <w:numId w:val="25"/>
        </w:numPr>
        <w:tabs>
          <w:tab w:val="clear" w:pos="720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Pravidla pro možné prominutí přijímacích zkoušek</w:t>
      </w:r>
    </w:p>
    <w:p w14:paraId="58A755B5" w14:textId="63933758" w:rsidR="00D16B4E" w:rsidRPr="002F6735" w:rsidRDefault="00527485" w:rsidP="3746E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Přijímací zkouška se nepromíjí.</w:t>
      </w:r>
    </w:p>
    <w:p w14:paraId="7F1B71DE" w14:textId="77777777" w:rsidR="00F42383" w:rsidRPr="002F6735" w:rsidRDefault="00F42383" w:rsidP="3746E307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A66E29" w14:textId="3351A763" w:rsidR="00F42383" w:rsidRPr="002F6735" w:rsidRDefault="00F42383" w:rsidP="3746E307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4. NAVAZUJÍCÍ MAGISTERSKÉ PROGRAMY v </w:t>
      </w:r>
      <w:r w:rsidR="00C65160"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>anglickém</w:t>
      </w:r>
      <w:r w:rsidRPr="3746E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jazyce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2"/>
      </w:tblGrid>
      <w:tr w:rsidR="0069329A" w:rsidRPr="002F6735" w14:paraId="44A6E34C" w14:textId="77777777" w:rsidTr="3746E307">
        <w:trPr>
          <w:trHeight w:val="367"/>
        </w:trPr>
        <w:tc>
          <w:tcPr>
            <w:tcW w:w="8282" w:type="dxa"/>
          </w:tcPr>
          <w:p w14:paraId="786B3A42" w14:textId="2488AC08" w:rsidR="0069329A" w:rsidRPr="002F6735" w:rsidRDefault="0069329A" w:rsidP="3746E307">
            <w:pPr>
              <w:pStyle w:val="Odstavecseseznamem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Ethics and Political Philosophy</w:t>
            </w: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(samostatný magisterský studijní program</w:t>
            </w:r>
            <w:r w:rsidR="00BC6392"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6392"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 anglickém jazyce</w:t>
            </w: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3D78700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B71E9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Předpokládaný počet přijímaných uchazečů: 25</w:t>
      </w:r>
    </w:p>
    <w:p w14:paraId="306DE754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503E10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(a)   Forma a podmínky přijímacího řízení</w:t>
      </w:r>
    </w:p>
    <w:p w14:paraId="3869964C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Ke studiu může být přijat pouze uchazeč, který je absolventem bakalářského studia ve studijním programu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</w:rPr>
        <w:t>filosofie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</w:rPr>
        <w:t>. Ve výjimečných případech může přijímací komise uznat absolutorium bakalářského studia v jiném studijním programu.</w:t>
      </w:r>
    </w:p>
    <w:p w14:paraId="45B7BB13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0B41A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Uchazeč musí mít velmi dobrou znalost akademické angličtiny jak mluvené, tak psané, na úrovni odpovídající CEFR B2+. Znalost odpovídající požadované úrovni je ověřována při přijímacím pohovoru, který je veden v anglickém jazyce. Uchazeč může k přihlášce přiložit doklad o zkoušce z jazyka.</w:t>
      </w:r>
    </w:p>
    <w:p w14:paraId="2E5A0803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22844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přihlášce ke studiu přikládá uchazeč ukázku vlastního akademického textu v anglickém jazyce v rozsahu 1500-4000 slov. Může se jednat o část bakalářské práce, závěrečnou esej absolvovaného kurzu, návrh projektu magisterské práce,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</w:rPr>
        <w:t>filosofickou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esej na vlastní téma či shrnutí oborově relevantního filosofického díla; text by měl mít odpovídající formu (odkazy na použitou literaturu atd.).</w:t>
      </w:r>
    </w:p>
    <w:p w14:paraId="3AFF95FD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29EA37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Zkušební komise vyhodnotí podané dokumenty, přičemž rozhodující je pro ni kvalita předloženého akademického textu. Posuzuje jak jeho jazykovou úroveň, tak schopnost jasným a adekvátním způsobem zpracovat zvolené téma. Může každému uchazeči udělit maximálně 20 bodů, přičemž k přijímacímu pohovoru jsou pozváni pouze ti, kteří získali více než 10 bodů.</w:t>
      </w:r>
    </w:p>
    <w:p w14:paraId="350B41FB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F19B8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Přijímací zkouška je ústní a má podobu pohovoru, který je veden v anglickém jazyce (pohovor se může konat online). Zkušební komise při něm formou diskuse o předloženém textu ověřuje jazykové schopnosti uchazeče a jeho orientaci ve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</w:rPr>
        <w:t>filosofické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problematice daného textu. Uchazeči za jeho výkon při pohovoru přiděluje maximálně 30 bodů, 10 za jeho jazykové dovednosti, 20 za diskusi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</w:rPr>
        <w:t>filosofického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textu. </w:t>
      </w:r>
    </w:p>
    <w:p w14:paraId="6EBA7205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B52348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(b)   Způsob hodnocení výsledků</w:t>
      </w:r>
    </w:p>
    <w:p w14:paraId="1D171F34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Uchazeč může obdržet maximálně 50 bodů (20 bodů za písemnou část, 30 bodů za ústní), přičemž minimální počet bodů pro přijetí je 25. Přijati jsou uchazeči v pořadí podle počtu bodů od nejlepšího do celkového počtu maximálně 25.</w:t>
      </w:r>
    </w:p>
    <w:p w14:paraId="1B14E184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1C4459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(c)   Pravidla pro možné prominutí přijímacích zkoušek</w:t>
      </w:r>
    </w:p>
    <w:p w14:paraId="5676B112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Děkan Fakulty filozofické může prominout přijímací zkoušky v případě, kdy maximální počet přihlášek ke studiu (tj. podaných a zaplacených) </w:t>
      </w:r>
      <w:proofErr w:type="gramStart"/>
      <w:r w:rsidRPr="3746E307">
        <w:rPr>
          <w:rFonts w:ascii="Times New Roman" w:eastAsia="Times New Roman" w:hAnsi="Times New Roman" w:cs="Times New Roman"/>
          <w:sz w:val="24"/>
          <w:szCs w:val="24"/>
        </w:rPr>
        <w:t>nepřekročí</w:t>
      </w:r>
      <w:proofErr w:type="gramEnd"/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kapacitu programu.</w:t>
      </w:r>
    </w:p>
    <w:p w14:paraId="2273D5DC" w14:textId="77777777" w:rsidR="0069329A" w:rsidRPr="002F6735" w:rsidRDefault="0069329A" w:rsidP="3746E307">
      <w:pPr>
        <w:pStyle w:val="Odstavecseseznamem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DA467" w14:textId="75CC17DD" w:rsidR="3D73F12A" w:rsidRPr="002F6735" w:rsidRDefault="3D73F12A" w:rsidP="3746E307">
      <w:pPr>
        <w:pStyle w:val="Zkladntext31"/>
        <w:jc w:val="center"/>
        <w:rPr>
          <w:b/>
          <w:bCs/>
          <w:szCs w:val="24"/>
        </w:rPr>
      </w:pPr>
      <w:r w:rsidRPr="3746E307">
        <w:rPr>
          <w:b/>
          <w:bCs/>
          <w:szCs w:val="24"/>
        </w:rPr>
        <w:t xml:space="preserve">Článek </w:t>
      </w:r>
      <w:r w:rsidR="00527485" w:rsidRPr="3746E307">
        <w:rPr>
          <w:b/>
          <w:bCs/>
          <w:szCs w:val="24"/>
        </w:rPr>
        <w:t>III</w:t>
      </w:r>
      <w:r w:rsidRPr="3746E307">
        <w:rPr>
          <w:b/>
          <w:bCs/>
          <w:szCs w:val="24"/>
        </w:rPr>
        <w:t>. Přijímání uchazečů se státním občanstvím jiného státu</w:t>
      </w:r>
    </w:p>
    <w:p w14:paraId="47DE4758" w14:textId="77777777" w:rsidR="00A769D2" w:rsidRPr="002F6735" w:rsidRDefault="00A769D2" w:rsidP="3746E307">
      <w:pPr>
        <w:pStyle w:val="Zkladntext31"/>
        <w:widowControl/>
        <w:jc w:val="center"/>
        <w:rPr>
          <w:b/>
          <w:bCs/>
          <w:szCs w:val="24"/>
        </w:rPr>
      </w:pPr>
    </w:p>
    <w:p w14:paraId="3563E1FF" w14:textId="5A31B77F" w:rsidR="00A769D2" w:rsidRPr="002F6735" w:rsidRDefault="00A769D2" w:rsidP="3746E307">
      <w:pPr>
        <w:pStyle w:val="Zkladntext31"/>
        <w:numPr>
          <w:ilvl w:val="0"/>
          <w:numId w:val="9"/>
        </w:numPr>
        <w:spacing w:after="100" w:line="276" w:lineRule="auto"/>
        <w:ind w:left="357" w:hanging="357"/>
        <w:rPr>
          <w:szCs w:val="24"/>
        </w:rPr>
      </w:pPr>
      <w:r w:rsidRPr="3746E307">
        <w:rPr>
          <w:szCs w:val="24"/>
        </w:rPr>
        <w:t>V souladu s čl. 9 Statutu Univerzity Pardubice jsou uchazeči o studium na F</w:t>
      </w:r>
      <w:r w:rsidR="0049267B" w:rsidRPr="3746E307">
        <w:rPr>
          <w:szCs w:val="24"/>
        </w:rPr>
        <w:t>akultě filozofické</w:t>
      </w:r>
      <w:r w:rsidRPr="3746E307">
        <w:rPr>
          <w:szCs w:val="24"/>
        </w:rPr>
        <w:t xml:space="preserve"> Univerzity Pardubice se státním občanstvím jiným než České republiky (dále jen „cizinci“)</w:t>
      </w:r>
      <w:r w:rsidRPr="3746E307">
        <w:rPr>
          <w:color w:val="FF0000"/>
          <w:szCs w:val="24"/>
        </w:rPr>
        <w:t xml:space="preserve"> </w:t>
      </w:r>
      <w:r w:rsidRPr="3746E307">
        <w:rPr>
          <w:szCs w:val="24"/>
        </w:rPr>
        <w:t>přijímáni ke studiu v českém jazyce za podmínek shodných s ostatními uchazeči, pokud:</w:t>
      </w:r>
    </w:p>
    <w:p w14:paraId="53E1C41C" w14:textId="77777777" w:rsidR="00A769D2" w:rsidRPr="002F6735" w:rsidRDefault="3D73F12A" w:rsidP="3746E307">
      <w:pPr>
        <w:pStyle w:val="Zkladntext31"/>
        <w:numPr>
          <w:ilvl w:val="0"/>
          <w:numId w:val="7"/>
        </w:numPr>
        <w:spacing w:line="276" w:lineRule="auto"/>
        <w:rPr>
          <w:szCs w:val="24"/>
        </w:rPr>
      </w:pPr>
      <w:r w:rsidRPr="3746E307">
        <w:rPr>
          <w:szCs w:val="24"/>
        </w:rPr>
        <w:t>jim bylo dosažené vzdělání uznáno za vzdělání požadované zákonem pro přijetí do daného typu studijního programu (tzv. nostrifikace),</w:t>
      </w:r>
    </w:p>
    <w:p w14:paraId="64967D69" w14:textId="37ECC5A0" w:rsidR="004B2CCA" w:rsidRPr="002F6735" w:rsidRDefault="58154955" w:rsidP="3746E307">
      <w:pPr>
        <w:pStyle w:val="Zkladntext31"/>
        <w:numPr>
          <w:ilvl w:val="0"/>
          <w:numId w:val="7"/>
        </w:numPr>
        <w:spacing w:line="276" w:lineRule="auto"/>
        <w:rPr>
          <w:szCs w:val="24"/>
        </w:rPr>
      </w:pPr>
      <w:r w:rsidRPr="3746E307">
        <w:rPr>
          <w:szCs w:val="24"/>
        </w:rPr>
        <w:t xml:space="preserve">vyhověli podmínkám přijímacího řízení stanoveným pro ostatní uchazeče, včetně prokázání jazykové způsobilosti pro studium ve studijním programu v českém jazyce podle požadavků stanovených </w:t>
      </w:r>
      <w:r w:rsidR="004B6345" w:rsidRPr="3746E307">
        <w:rPr>
          <w:szCs w:val="24"/>
        </w:rPr>
        <w:t xml:space="preserve">touto </w:t>
      </w:r>
      <w:r w:rsidR="004B2CCA" w:rsidRPr="3746E307">
        <w:rPr>
          <w:szCs w:val="24"/>
        </w:rPr>
        <w:t>směrnicí</w:t>
      </w:r>
      <w:r w:rsidR="004B6345" w:rsidRPr="3746E307">
        <w:rPr>
          <w:szCs w:val="24"/>
        </w:rPr>
        <w:t xml:space="preserve"> u jednotlivých studijních programů</w:t>
      </w:r>
      <w:r w:rsidRPr="3746E307">
        <w:rPr>
          <w:szCs w:val="24"/>
        </w:rPr>
        <w:t>.</w:t>
      </w:r>
      <w:r w:rsidR="004B2CCA" w:rsidRPr="3746E307">
        <w:rPr>
          <w:szCs w:val="24"/>
        </w:rPr>
        <w:t xml:space="preserve"> Povinnost prokázat jazykovou způsobilost se nevztahuje na uchazeče, kteří jsou občany Slovenské republiky, dosáhli-li středního vzdělání s maturitní zkouškou v České nebo Slovenské republice, ukončili-li vysokoškolské studium v kterémkoliv typu studijního programu uskutečňovaného v českém nebo slovenském jazyce.</w:t>
      </w:r>
    </w:p>
    <w:p w14:paraId="1166517C" w14:textId="77777777" w:rsidR="007A6CF4" w:rsidRPr="002F6735" w:rsidRDefault="007A6CF4" w:rsidP="3746E307">
      <w:pPr>
        <w:pStyle w:val="Zkladntext31"/>
        <w:spacing w:line="276" w:lineRule="auto"/>
        <w:ind w:left="720"/>
        <w:rPr>
          <w:szCs w:val="24"/>
        </w:rPr>
      </w:pPr>
    </w:p>
    <w:p w14:paraId="09319DDC" w14:textId="55BE001A" w:rsidR="0049267B" w:rsidRPr="002F6735" w:rsidRDefault="00A769D2" w:rsidP="3746E307">
      <w:pPr>
        <w:pStyle w:val="Zkladntext31"/>
        <w:widowControl/>
        <w:numPr>
          <w:ilvl w:val="0"/>
          <w:numId w:val="9"/>
        </w:numPr>
        <w:rPr>
          <w:szCs w:val="24"/>
        </w:rPr>
      </w:pPr>
      <w:r w:rsidRPr="3746E307">
        <w:rPr>
          <w:szCs w:val="24"/>
        </w:rPr>
        <w:t xml:space="preserve">Při přijímání cizinců ke </w:t>
      </w:r>
      <w:r w:rsidR="0049267B" w:rsidRPr="3746E307">
        <w:rPr>
          <w:szCs w:val="24"/>
        </w:rPr>
        <w:t>studiu v rámci mezinárodních smluv a dohod, kterými je Česká republika vázána, se podmínky odstavce 1 uplatňují přiměřeně, tj. je možná úprava termínu přijímacího řízení a individuální posouzení dosaženého vzdělání uchazeče, případně se přijímací zkouška nevyžaduje.</w:t>
      </w:r>
    </w:p>
    <w:p w14:paraId="7516BED5" w14:textId="04A3E5F9" w:rsidR="00BE6B94" w:rsidRPr="002F6735" w:rsidRDefault="00BE6B94" w:rsidP="3746E307">
      <w:pPr>
        <w:pStyle w:val="Zkladntext31"/>
        <w:widowControl/>
        <w:rPr>
          <w:szCs w:val="24"/>
        </w:rPr>
      </w:pPr>
    </w:p>
    <w:p w14:paraId="66711ECF" w14:textId="21DE0EBE" w:rsidR="00BE6B94" w:rsidRPr="002F6735" w:rsidRDefault="00BE6B94" w:rsidP="3746E307">
      <w:pPr>
        <w:pStyle w:val="Zkladntext31"/>
        <w:jc w:val="center"/>
        <w:rPr>
          <w:b/>
          <w:bCs/>
          <w:szCs w:val="24"/>
        </w:rPr>
      </w:pPr>
      <w:r w:rsidRPr="3746E307">
        <w:rPr>
          <w:b/>
          <w:bCs/>
          <w:szCs w:val="24"/>
        </w:rPr>
        <w:t>Článek IV. Přijímání uchazečů se specifickými vzdělávacími potřebami</w:t>
      </w:r>
    </w:p>
    <w:p w14:paraId="1EBA26D9" w14:textId="77777777" w:rsidR="00BE6B94" w:rsidRPr="002F6735" w:rsidRDefault="00BE6B94" w:rsidP="3746E307">
      <w:pPr>
        <w:pStyle w:val="Zkladntext31"/>
        <w:widowControl/>
        <w:rPr>
          <w:szCs w:val="24"/>
        </w:rPr>
      </w:pPr>
    </w:p>
    <w:p w14:paraId="5E7BB392" w14:textId="24711CC6" w:rsidR="00BE6B94" w:rsidRPr="002F6735" w:rsidRDefault="00A86C14" w:rsidP="3746E307">
      <w:pPr>
        <w:pStyle w:val="Zkladntext31"/>
        <w:spacing w:after="100" w:line="276" w:lineRule="auto"/>
        <w:rPr>
          <w:szCs w:val="24"/>
        </w:rPr>
      </w:pPr>
      <w:r w:rsidRPr="3746E307">
        <w:rPr>
          <w:szCs w:val="24"/>
        </w:rPr>
        <w:t>Postup přijímání uchazečů se specifickými vzdělávacími potřebami je upraven směrnicí č. 8/2019 „Podpora a vyrovnání podmínek při přijímacím řízení a studiu uchazečů/studentů se specifickými potřebami na Univerzitě Pardubice“.</w:t>
      </w:r>
    </w:p>
    <w:p w14:paraId="22699E4A" w14:textId="48EA45DD" w:rsidR="004B6345" w:rsidRPr="002F6735" w:rsidRDefault="004B6345" w:rsidP="3746E307">
      <w:pPr>
        <w:pStyle w:val="Zkladntext31"/>
        <w:spacing w:after="100" w:line="276" w:lineRule="auto"/>
        <w:rPr>
          <w:szCs w:val="24"/>
        </w:rPr>
      </w:pPr>
    </w:p>
    <w:p w14:paraId="7CFD27BA" w14:textId="38BF9BA0" w:rsidR="004B6345" w:rsidRPr="002F6735" w:rsidRDefault="004B6345" w:rsidP="3746E307">
      <w:pPr>
        <w:pStyle w:val="Zkladntext31"/>
        <w:widowControl/>
        <w:jc w:val="center"/>
        <w:rPr>
          <w:b/>
          <w:bCs/>
          <w:szCs w:val="24"/>
        </w:rPr>
      </w:pPr>
      <w:r w:rsidRPr="3746E307">
        <w:rPr>
          <w:b/>
          <w:bCs/>
          <w:szCs w:val="24"/>
        </w:rPr>
        <w:t>Článek V. Odlišné podmínky pro přijetí ke studiu</w:t>
      </w:r>
    </w:p>
    <w:p w14:paraId="16E9F798" w14:textId="77777777" w:rsidR="004B6345" w:rsidRPr="002F6735" w:rsidRDefault="004B6345" w:rsidP="3746E307">
      <w:pPr>
        <w:pStyle w:val="Zkladntext31"/>
        <w:widowControl/>
        <w:rPr>
          <w:szCs w:val="24"/>
        </w:rPr>
      </w:pPr>
    </w:p>
    <w:p w14:paraId="28CC40C9" w14:textId="3D227C6E" w:rsidR="004B6345" w:rsidRPr="002F6735" w:rsidRDefault="46999A73" w:rsidP="3746E307">
      <w:pPr>
        <w:pStyle w:val="Zkladntext31"/>
        <w:spacing w:line="276" w:lineRule="auto"/>
        <w:rPr>
          <w:strike/>
          <w:szCs w:val="24"/>
        </w:rPr>
      </w:pPr>
      <w:r w:rsidRPr="3746E307">
        <w:rPr>
          <w:szCs w:val="24"/>
        </w:rPr>
        <w:t xml:space="preserve">V souladu se Směrnicí č. 3/2017 (Odlišné podmínky pro přijetí uchazečů na Univerzitě Pardubice) je možnost využít odlišné podmínky pro přijetí ke studiu na FF Univerzity Pardubice určena uchazečům, kteří z vážných důvodů (zdravotních, sociálních nebo jiných) žádají o přijetí ke studiu na Fakultě filozofické Univerzity Pardubice ve studijním programu, jehož oborově obsahově srovnatelnou část absolvovali na FF UPCE nebo jiné vysoké škole. </w:t>
      </w:r>
    </w:p>
    <w:p w14:paraId="3EDE2C32" w14:textId="77777777" w:rsidR="004B6345" w:rsidRPr="002F6735" w:rsidRDefault="004B6345" w:rsidP="3746E307">
      <w:pPr>
        <w:pStyle w:val="Zkladntext31"/>
        <w:spacing w:line="276" w:lineRule="auto"/>
        <w:ind w:left="720"/>
        <w:rPr>
          <w:szCs w:val="24"/>
        </w:rPr>
      </w:pPr>
    </w:p>
    <w:p w14:paraId="6C525773" w14:textId="23693268" w:rsidR="004B6345" w:rsidRPr="002F6735" w:rsidRDefault="46999A73" w:rsidP="3746E307">
      <w:pPr>
        <w:pStyle w:val="Zkladntext31"/>
        <w:spacing w:after="100" w:line="276" w:lineRule="auto"/>
        <w:rPr>
          <w:szCs w:val="24"/>
        </w:rPr>
      </w:pPr>
      <w:r w:rsidRPr="3746E307">
        <w:rPr>
          <w:szCs w:val="24"/>
        </w:rPr>
        <w:t>Řízení o přijetí podle tohoto článku se zahajuje podáním písemné žádosti o přijetí ke studiu na studijní oddělení fakulty</w:t>
      </w:r>
      <w:r w:rsidR="7ED7E940" w:rsidRPr="3746E307">
        <w:rPr>
          <w:szCs w:val="24"/>
        </w:rPr>
        <w:t>.</w:t>
      </w:r>
      <w:r w:rsidRPr="3746E307">
        <w:rPr>
          <w:szCs w:val="24"/>
        </w:rPr>
        <w:t xml:space="preserve"> Žádost o</w:t>
      </w:r>
      <w:r w:rsidR="4E889473" w:rsidRPr="3746E307">
        <w:rPr>
          <w:szCs w:val="24"/>
        </w:rPr>
        <w:t> </w:t>
      </w:r>
      <w:r w:rsidRPr="3746E307">
        <w:rPr>
          <w:szCs w:val="24"/>
        </w:rPr>
        <w:t>přijetí do bakalářského studijního programu je nutné dodat do 2</w:t>
      </w:r>
      <w:r w:rsidR="4B19C6C7" w:rsidRPr="3746E307">
        <w:rPr>
          <w:szCs w:val="24"/>
        </w:rPr>
        <w:t>1</w:t>
      </w:r>
      <w:r w:rsidRPr="3746E307">
        <w:rPr>
          <w:szCs w:val="24"/>
        </w:rPr>
        <w:t>.</w:t>
      </w:r>
      <w:r w:rsidR="4E889473" w:rsidRPr="3746E307">
        <w:rPr>
          <w:szCs w:val="24"/>
        </w:rPr>
        <w:t xml:space="preserve"> </w:t>
      </w:r>
      <w:r w:rsidRPr="3746E307">
        <w:rPr>
          <w:szCs w:val="24"/>
        </w:rPr>
        <w:t>4. 202</w:t>
      </w:r>
      <w:r w:rsidR="4B19C6C7" w:rsidRPr="3746E307">
        <w:rPr>
          <w:szCs w:val="24"/>
        </w:rPr>
        <w:t>3</w:t>
      </w:r>
      <w:r w:rsidRPr="3746E307">
        <w:rPr>
          <w:szCs w:val="24"/>
        </w:rPr>
        <w:t xml:space="preserve"> spolu </w:t>
      </w:r>
      <w:r w:rsidRPr="3746E307">
        <w:rPr>
          <w:b/>
          <w:bCs/>
          <w:szCs w:val="24"/>
        </w:rPr>
        <w:t>s e-přihláškou</w:t>
      </w:r>
      <w:r w:rsidRPr="3746E307">
        <w:rPr>
          <w:szCs w:val="24"/>
        </w:rPr>
        <w:t xml:space="preserve">, žádost o přijetí do navazujícího studijního programu do </w:t>
      </w:r>
      <w:r w:rsidR="4B19C6C7" w:rsidRPr="3746E307">
        <w:rPr>
          <w:szCs w:val="24"/>
        </w:rPr>
        <w:t>28</w:t>
      </w:r>
      <w:r w:rsidRPr="3746E307">
        <w:rPr>
          <w:szCs w:val="24"/>
        </w:rPr>
        <w:t>.</w:t>
      </w:r>
      <w:r w:rsidR="4E889473" w:rsidRPr="3746E307">
        <w:rPr>
          <w:szCs w:val="24"/>
        </w:rPr>
        <w:t xml:space="preserve"> </w:t>
      </w:r>
      <w:r w:rsidRPr="3746E307">
        <w:rPr>
          <w:szCs w:val="24"/>
        </w:rPr>
        <w:t>4. 202</w:t>
      </w:r>
      <w:r w:rsidR="4B19C6C7" w:rsidRPr="3746E307">
        <w:rPr>
          <w:szCs w:val="24"/>
        </w:rPr>
        <w:t>3</w:t>
      </w:r>
      <w:r w:rsidRPr="3746E307">
        <w:rPr>
          <w:szCs w:val="24"/>
        </w:rPr>
        <w:t xml:space="preserve"> spolu s </w:t>
      </w:r>
      <w:r w:rsidRPr="3746E307">
        <w:rPr>
          <w:b/>
          <w:bCs/>
          <w:szCs w:val="24"/>
        </w:rPr>
        <w:t>e-přihláškou</w:t>
      </w:r>
      <w:r w:rsidRPr="3746E307">
        <w:rPr>
          <w:szCs w:val="24"/>
        </w:rPr>
        <w:t>, případně spolu s vyhlášením druhých kol přijímacích řízení. Žádost musí obsahovat:</w:t>
      </w:r>
    </w:p>
    <w:p w14:paraId="2CE345A2" w14:textId="7222F4C6" w:rsidR="004B6345" w:rsidRPr="002F6735" w:rsidRDefault="46999A73" w:rsidP="3746E307">
      <w:pPr>
        <w:pStyle w:val="Zkladntext31"/>
        <w:numPr>
          <w:ilvl w:val="0"/>
          <w:numId w:val="7"/>
        </w:numPr>
        <w:spacing w:line="276" w:lineRule="auto"/>
        <w:rPr>
          <w:szCs w:val="24"/>
        </w:rPr>
      </w:pPr>
      <w:r w:rsidRPr="3746E307">
        <w:rPr>
          <w:szCs w:val="24"/>
        </w:rPr>
        <w:t>potvrzení o absolvovaných předmětech</w:t>
      </w:r>
      <w:r w:rsidR="46658573" w:rsidRPr="3746E307">
        <w:rPr>
          <w:szCs w:val="24"/>
        </w:rPr>
        <w:t>,</w:t>
      </w:r>
    </w:p>
    <w:p w14:paraId="25F310F3" w14:textId="5E2097B7" w:rsidR="004B6345" w:rsidRPr="002F6735" w:rsidRDefault="46999A73" w:rsidP="3746E307">
      <w:pPr>
        <w:pStyle w:val="Zkladntext31"/>
        <w:numPr>
          <w:ilvl w:val="0"/>
          <w:numId w:val="7"/>
        </w:numPr>
        <w:spacing w:line="276" w:lineRule="auto"/>
        <w:rPr>
          <w:szCs w:val="24"/>
        </w:rPr>
      </w:pPr>
      <w:r w:rsidRPr="3746E307">
        <w:rPr>
          <w:szCs w:val="24"/>
        </w:rPr>
        <w:t xml:space="preserve">zdůvodnění žádosti. </w:t>
      </w:r>
    </w:p>
    <w:p w14:paraId="78DDFD7C" w14:textId="77777777" w:rsidR="004B6345" w:rsidRPr="002F6735" w:rsidRDefault="004B6345" w:rsidP="3746E307">
      <w:pPr>
        <w:pStyle w:val="Zkladntext31"/>
        <w:widowControl/>
        <w:rPr>
          <w:szCs w:val="24"/>
        </w:rPr>
      </w:pPr>
    </w:p>
    <w:p w14:paraId="4AEE7306" w14:textId="15BF7AFA" w:rsidR="004B6345" w:rsidRPr="002F6735" w:rsidRDefault="46999A73" w:rsidP="3746E307">
      <w:pPr>
        <w:pStyle w:val="Zkladntext31"/>
        <w:spacing w:line="276" w:lineRule="auto"/>
        <w:rPr>
          <w:szCs w:val="24"/>
        </w:rPr>
      </w:pPr>
      <w:r w:rsidRPr="3746E307">
        <w:rPr>
          <w:szCs w:val="24"/>
        </w:rPr>
        <w:t xml:space="preserve">Přijímací řízení probíhá bez přijímací zkoušky. Přijetí ke studiu může být limitováno akreditací, realizací požadovaného studia a výukovou kapacitou. </w:t>
      </w:r>
    </w:p>
    <w:p w14:paraId="0BA7BDDE" w14:textId="77777777" w:rsidR="00A769D2" w:rsidRPr="002F6735" w:rsidRDefault="00A769D2" w:rsidP="3746E307">
      <w:pPr>
        <w:pStyle w:val="Zkladntext31"/>
        <w:widowControl/>
        <w:jc w:val="center"/>
        <w:rPr>
          <w:b/>
          <w:bCs/>
          <w:szCs w:val="24"/>
        </w:rPr>
      </w:pPr>
    </w:p>
    <w:p w14:paraId="3D2BA09A" w14:textId="2F130EBD" w:rsidR="00A769D2" w:rsidRPr="002F6735" w:rsidRDefault="00A769D2" w:rsidP="3746E307">
      <w:pPr>
        <w:pStyle w:val="Zkladntext31"/>
        <w:widowControl/>
        <w:jc w:val="center"/>
        <w:rPr>
          <w:b/>
          <w:bCs/>
          <w:szCs w:val="24"/>
        </w:rPr>
      </w:pPr>
      <w:r w:rsidRPr="3746E307">
        <w:rPr>
          <w:b/>
          <w:bCs/>
          <w:szCs w:val="24"/>
        </w:rPr>
        <w:t>Článek V</w:t>
      </w:r>
      <w:r w:rsidR="007A6CF4" w:rsidRPr="3746E307">
        <w:rPr>
          <w:b/>
          <w:bCs/>
          <w:szCs w:val="24"/>
        </w:rPr>
        <w:t>I</w:t>
      </w:r>
      <w:r w:rsidRPr="3746E307">
        <w:rPr>
          <w:b/>
          <w:bCs/>
          <w:szCs w:val="24"/>
        </w:rPr>
        <w:t>. Zvláštní ustanovení</w:t>
      </w:r>
    </w:p>
    <w:p w14:paraId="4DBCFB34" w14:textId="77777777" w:rsidR="00A769D2" w:rsidRPr="002F6735" w:rsidRDefault="00A769D2" w:rsidP="3746E307">
      <w:pPr>
        <w:pStyle w:val="Zkladntext31"/>
        <w:widowControl/>
        <w:jc w:val="center"/>
        <w:rPr>
          <w:b/>
          <w:bCs/>
          <w:szCs w:val="24"/>
        </w:rPr>
      </w:pPr>
    </w:p>
    <w:p w14:paraId="65FDC9C3" w14:textId="64BBFD89" w:rsidR="00A769D2" w:rsidRPr="002F6735" w:rsidRDefault="43732FD5" w:rsidP="3746E307">
      <w:pPr>
        <w:pStyle w:val="Zkladntext31"/>
        <w:spacing w:after="100" w:line="276" w:lineRule="auto"/>
        <w:rPr>
          <w:szCs w:val="24"/>
        </w:rPr>
      </w:pPr>
      <w:r w:rsidRPr="3746E307">
        <w:rPr>
          <w:szCs w:val="24"/>
        </w:rPr>
        <w:t xml:space="preserve">Pravidla pro přijímací řízení a podmínky pro přijetí ke studiu v dalších </w:t>
      </w:r>
      <w:r w:rsidR="7BB17EA2" w:rsidRPr="3746E307">
        <w:rPr>
          <w:szCs w:val="24"/>
        </w:rPr>
        <w:t xml:space="preserve">akreditovaných </w:t>
      </w:r>
      <w:r w:rsidRPr="3746E307">
        <w:rPr>
          <w:szCs w:val="24"/>
        </w:rPr>
        <w:t>bakalářských</w:t>
      </w:r>
      <w:r w:rsidR="42D519C0" w:rsidRPr="3746E307">
        <w:rPr>
          <w:szCs w:val="24"/>
        </w:rPr>
        <w:t xml:space="preserve"> nebo</w:t>
      </w:r>
      <w:r w:rsidRPr="3746E307">
        <w:rPr>
          <w:szCs w:val="24"/>
        </w:rPr>
        <w:t> magisterských studijních programech Fakulty filozofické</w:t>
      </w:r>
      <w:r w:rsidR="00A245ED" w:rsidRPr="3746E307">
        <w:rPr>
          <w:szCs w:val="24"/>
        </w:rPr>
        <w:t xml:space="preserve"> </w:t>
      </w:r>
      <w:r w:rsidR="68CB34CD" w:rsidRPr="3746E307">
        <w:rPr>
          <w:szCs w:val="24"/>
        </w:rPr>
        <w:t>budou</w:t>
      </w:r>
      <w:r w:rsidR="00C65160" w:rsidRPr="3746E307">
        <w:rPr>
          <w:szCs w:val="24"/>
        </w:rPr>
        <w:t xml:space="preserve"> dle § 49, odst. 6 </w:t>
      </w:r>
      <w:r w:rsidR="00A245ED" w:rsidRPr="3746E307">
        <w:rPr>
          <w:szCs w:val="24"/>
        </w:rPr>
        <w:t>zá</w:t>
      </w:r>
      <w:r w:rsidR="00A245ED" w:rsidRPr="3746E307">
        <w:rPr>
          <w:szCs w:val="24"/>
          <w:lang w:eastAsia="cs-CZ"/>
        </w:rPr>
        <w:t>kona č. 111/1998 Sb.</w:t>
      </w:r>
      <w:r w:rsidR="68CB34CD" w:rsidRPr="3746E307">
        <w:rPr>
          <w:szCs w:val="24"/>
        </w:rPr>
        <w:t xml:space="preserve"> </w:t>
      </w:r>
      <w:r w:rsidRPr="3746E307">
        <w:rPr>
          <w:szCs w:val="24"/>
        </w:rPr>
        <w:t>uvedeny v dodatku k této směrnici.</w:t>
      </w:r>
    </w:p>
    <w:p w14:paraId="2460D63E" w14:textId="0CA0474D" w:rsidR="00A769D2" w:rsidRPr="002F6735" w:rsidRDefault="00A769D2" w:rsidP="3746E307">
      <w:pPr>
        <w:pStyle w:val="Zkladntext31"/>
        <w:spacing w:after="100" w:line="276" w:lineRule="auto"/>
        <w:rPr>
          <w:szCs w:val="24"/>
        </w:rPr>
      </w:pPr>
    </w:p>
    <w:p w14:paraId="04CDCBBB" w14:textId="77777777" w:rsidR="00A612B6" w:rsidRPr="002F6735" w:rsidRDefault="00A612B6" w:rsidP="3746E3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A6219D" w14:textId="61D3B7A8" w:rsidR="004913E3" w:rsidRPr="002F6735" w:rsidRDefault="00A612B6" w:rsidP="3746E307">
      <w:pPr>
        <w:spacing w:after="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>doc. Mgr. Jiří Kubeš, Ph.D.</w:t>
      </w:r>
    </w:p>
    <w:p w14:paraId="3F0274C6" w14:textId="7BA4EBF1" w:rsidR="00527485" w:rsidRPr="002F6735" w:rsidRDefault="00A612B6" w:rsidP="3746E307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913E3" w:rsidRPr="3746E307">
        <w:rPr>
          <w:rFonts w:ascii="Times New Roman" w:eastAsia="Times New Roman" w:hAnsi="Times New Roman" w:cs="Times New Roman"/>
          <w:sz w:val="24"/>
          <w:szCs w:val="24"/>
        </w:rPr>
        <w:t>d</w:t>
      </w:r>
      <w:r w:rsidR="00A769D2" w:rsidRPr="3746E307">
        <w:rPr>
          <w:rFonts w:ascii="Times New Roman" w:eastAsia="Times New Roman" w:hAnsi="Times New Roman" w:cs="Times New Roman"/>
          <w:sz w:val="24"/>
          <w:szCs w:val="24"/>
        </w:rPr>
        <w:t>ěkan</w:t>
      </w:r>
      <w:r w:rsidR="004913E3" w:rsidRPr="3746E307">
        <w:rPr>
          <w:rFonts w:ascii="Times New Roman" w:eastAsia="Times New Roman" w:hAnsi="Times New Roman" w:cs="Times New Roman"/>
          <w:sz w:val="24"/>
          <w:szCs w:val="24"/>
        </w:rPr>
        <w:t xml:space="preserve"> FF</w:t>
      </w:r>
    </w:p>
    <w:p w14:paraId="2A513674" w14:textId="66ABB2EE" w:rsidR="00A769D2" w:rsidRPr="002F6735" w:rsidRDefault="00527485" w:rsidP="3746E307">
      <w:pPr>
        <w:rPr>
          <w:rFonts w:ascii="Times New Roman" w:eastAsia="Times New Roman" w:hAnsi="Times New Roman" w:cs="Times New Roman"/>
          <w:sz w:val="24"/>
          <w:szCs w:val="24"/>
        </w:rPr>
      </w:pPr>
      <w:r w:rsidRPr="3746E30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28F2814" w14:textId="1CD0574F" w:rsidR="00BB3486" w:rsidRPr="002F6735" w:rsidRDefault="00BB3486" w:rsidP="3746E307">
      <w:pPr>
        <w:pStyle w:val="Zkladntext31"/>
        <w:widowControl/>
        <w:spacing w:after="100"/>
        <w:jc w:val="left"/>
        <w:rPr>
          <w:b/>
          <w:bCs/>
          <w:szCs w:val="24"/>
        </w:rPr>
      </w:pPr>
      <w:r w:rsidRPr="3746E307">
        <w:rPr>
          <w:b/>
          <w:bCs/>
          <w:szCs w:val="24"/>
        </w:rPr>
        <w:lastRenderedPageBreak/>
        <w:t>Seznam změn a revizí řízeného dokumentu</w:t>
      </w:r>
      <w:r w:rsidRPr="002F6735">
        <w:rPr>
          <w:b/>
          <w:szCs w:val="24"/>
        </w:rPr>
        <w:cr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1385"/>
        <w:gridCol w:w="3400"/>
        <w:gridCol w:w="3538"/>
      </w:tblGrid>
      <w:tr w:rsidR="004913E3" w:rsidRPr="002F6735" w14:paraId="13A2C409" w14:textId="5AD499C6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7D1F" w14:textId="5BC81E3C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verze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E540" w14:textId="3721EB3D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58F0" w14:textId="26530B25" w:rsidR="004913E3" w:rsidRPr="002F6735" w:rsidRDefault="004913E3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obsah změny/ revize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270F" w14:textId="0B16378C" w:rsidR="004913E3" w:rsidRPr="002F6735" w:rsidRDefault="004913E3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garant dokumentu</w:t>
            </w:r>
          </w:p>
        </w:tc>
      </w:tr>
      <w:tr w:rsidR="004913E3" w:rsidRPr="002F6735" w14:paraId="49FB49E7" w14:textId="38133408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371" w14:textId="47D852E6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2C67" w14:textId="3D385009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0359" w14:textId="634EE4D6" w:rsidR="004913E3" w:rsidRPr="002F6735" w:rsidRDefault="004913E3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první verze dokumentu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89E" w14:textId="376EB17E" w:rsidR="004913E3" w:rsidRPr="002F6735" w:rsidRDefault="004913E3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46E307">
              <w:rPr>
                <w:rFonts w:ascii="Times New Roman" w:eastAsia="Times New Roman" w:hAnsi="Times New Roman" w:cs="Times New Roman"/>
                <w:sz w:val="24"/>
                <w:szCs w:val="24"/>
              </w:rPr>
              <w:t>Irena Reimannová</w:t>
            </w:r>
          </w:p>
        </w:tc>
      </w:tr>
      <w:tr w:rsidR="004913E3" w:rsidRPr="002F6735" w14:paraId="534ED8F4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6AC" w14:textId="3C98FDD2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1AA" w14:textId="073CA52A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DAE" w14:textId="60FDE4BA" w:rsidR="004913E3" w:rsidRPr="002F6735" w:rsidRDefault="004913E3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B85" w14:textId="34634FEC" w:rsidR="004913E3" w:rsidRPr="002F6735" w:rsidRDefault="004913E3" w:rsidP="3746E30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187DEC4A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B578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AFD5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64E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95B4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0DC9D410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EAB8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5F8B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B5F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195C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40ABA95B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84D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FE8C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FBE8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BDB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5498A85F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B5D6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AAA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97D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D276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6B4328C3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30A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5AF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8641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309F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508BEE79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474B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6EB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3B6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4BC0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69032884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C29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8BAC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29F7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B275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7A447F94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F096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5174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BA5D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8DA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6EF6471A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2DAB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C001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9C3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27AF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1C82924F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3546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BFFB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C46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5FA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232E4F37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6EA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88F5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2D9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27E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2162EEAD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7069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476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2B3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3E54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3D700B36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129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842C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6141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936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537D6BB1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FBF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EE1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765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A65F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00F825D1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BA35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69C2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149C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9C68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5254DB25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C09D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2AEA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31B8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A19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2BB0C69E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3FCC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B9F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A51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B12C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180A3535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F497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717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ED13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C512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2CCEB9F7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441E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094B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647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0F4D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2F6735" w14:paraId="551B86B2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73C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A7F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428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390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E3" w:rsidRPr="004913E3" w14:paraId="511F618A" w14:textId="77777777" w:rsidTr="3746E307">
        <w:trPr>
          <w:trHeight w:val="51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6D7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A98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DD72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290C" w14:textId="77777777" w:rsidR="004913E3" w:rsidRPr="002F6735" w:rsidRDefault="004913E3" w:rsidP="3746E30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D61EF4" w14:textId="77777777" w:rsidR="00176024" w:rsidRPr="00A769D2" w:rsidRDefault="00176024" w:rsidP="3746E3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76024" w:rsidRPr="00A769D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BB87" w14:textId="77777777" w:rsidR="008A09BD" w:rsidRDefault="008A09BD" w:rsidP="00EC4F01">
      <w:pPr>
        <w:spacing w:after="0" w:line="240" w:lineRule="auto"/>
      </w:pPr>
      <w:r>
        <w:separator/>
      </w:r>
    </w:p>
  </w:endnote>
  <w:endnote w:type="continuationSeparator" w:id="0">
    <w:p w14:paraId="3DA1601F" w14:textId="77777777" w:rsidR="008A09BD" w:rsidRDefault="008A09BD" w:rsidP="00EC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nkGothITC Bk BTCE">
    <w:altName w:val="Agency FB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820537"/>
      <w:docPartObj>
        <w:docPartGallery w:val="Page Numbers (Bottom of Page)"/>
        <w:docPartUnique/>
      </w:docPartObj>
    </w:sdtPr>
    <w:sdtEndPr/>
    <w:sdtContent>
      <w:p w14:paraId="03678D23" w14:textId="2249CA88" w:rsidR="00C75AA8" w:rsidRDefault="00C75AA8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D2965">
          <w:rPr>
            <w:noProof/>
          </w:rPr>
          <w:t>15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D4AD" w14:textId="77777777" w:rsidR="008A09BD" w:rsidRDefault="008A09BD" w:rsidP="00EC4F01">
      <w:pPr>
        <w:spacing w:after="0" w:line="240" w:lineRule="auto"/>
      </w:pPr>
      <w:r>
        <w:separator/>
      </w:r>
    </w:p>
  </w:footnote>
  <w:footnote w:type="continuationSeparator" w:id="0">
    <w:p w14:paraId="420CCB89" w14:textId="77777777" w:rsidR="008A09BD" w:rsidRDefault="008A09BD" w:rsidP="00EC4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3468"/>
        </w:tabs>
        <w:ind w:left="3468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3468"/>
        </w:tabs>
        <w:ind w:left="3468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3468"/>
        </w:tabs>
        <w:ind w:left="346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3468"/>
        </w:tabs>
        <w:ind w:left="346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468"/>
        </w:tabs>
        <w:ind w:left="3468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3"/>
    <w:multiLevelType w:val="hybridMultilevel"/>
    <w:tmpl w:val="00000013"/>
    <w:name w:val="WW8Num19"/>
    <w:lvl w:ilvl="0" w:tplc="EB2C94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2868A34A">
      <w:numFmt w:val="decimal"/>
      <w:lvlText w:val=""/>
      <w:lvlJc w:val="left"/>
    </w:lvl>
    <w:lvl w:ilvl="2" w:tplc="EBB8926A">
      <w:numFmt w:val="decimal"/>
      <w:lvlText w:val=""/>
      <w:lvlJc w:val="left"/>
    </w:lvl>
    <w:lvl w:ilvl="3" w:tplc="5876FC96">
      <w:numFmt w:val="decimal"/>
      <w:lvlText w:val=""/>
      <w:lvlJc w:val="left"/>
    </w:lvl>
    <w:lvl w:ilvl="4" w:tplc="B88C703E">
      <w:numFmt w:val="decimal"/>
      <w:lvlText w:val=""/>
      <w:lvlJc w:val="left"/>
    </w:lvl>
    <w:lvl w:ilvl="5" w:tplc="9BE0533E">
      <w:numFmt w:val="decimal"/>
      <w:lvlText w:val=""/>
      <w:lvlJc w:val="left"/>
    </w:lvl>
    <w:lvl w:ilvl="6" w:tplc="DA081C74">
      <w:numFmt w:val="decimal"/>
      <w:lvlText w:val=""/>
      <w:lvlJc w:val="left"/>
    </w:lvl>
    <w:lvl w:ilvl="7" w:tplc="D3E6A0F2">
      <w:numFmt w:val="decimal"/>
      <w:lvlText w:val=""/>
      <w:lvlJc w:val="left"/>
    </w:lvl>
    <w:lvl w:ilvl="8" w:tplc="FA10B950">
      <w:numFmt w:val="decimal"/>
      <w:lvlText w:val=""/>
      <w:lvlJc w:val="left"/>
    </w:lvl>
  </w:abstractNum>
  <w:abstractNum w:abstractNumId="7" w15:restartNumberingAfterBreak="0">
    <w:nsid w:val="02454899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34C39FB"/>
    <w:multiLevelType w:val="hybridMultilevel"/>
    <w:tmpl w:val="37C4B390"/>
    <w:lvl w:ilvl="0" w:tplc="4AF8899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A1A70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CCD599F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F252A5B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11DC5B49"/>
    <w:multiLevelType w:val="hybridMultilevel"/>
    <w:tmpl w:val="FBCC7182"/>
    <w:lvl w:ilvl="0" w:tplc="1DC0CE6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A3C2C"/>
    <w:multiLevelType w:val="hybridMultilevel"/>
    <w:tmpl w:val="42CA9ADE"/>
    <w:lvl w:ilvl="0" w:tplc="BCB03C54">
      <w:start w:val="1"/>
      <w:numFmt w:val="lowerLetter"/>
      <w:lvlText w:val="(%1)"/>
      <w:lvlJc w:val="left"/>
      <w:pPr>
        <w:ind w:left="720" w:hanging="360"/>
      </w:pPr>
    </w:lvl>
    <w:lvl w:ilvl="1" w:tplc="EAE61DAA">
      <w:start w:val="1"/>
      <w:numFmt w:val="lowerLetter"/>
      <w:lvlText w:val="%2."/>
      <w:lvlJc w:val="left"/>
      <w:pPr>
        <w:ind w:left="1440" w:hanging="360"/>
      </w:pPr>
    </w:lvl>
    <w:lvl w:ilvl="2" w:tplc="65641318">
      <w:start w:val="1"/>
      <w:numFmt w:val="lowerRoman"/>
      <w:lvlText w:val="%3."/>
      <w:lvlJc w:val="right"/>
      <w:pPr>
        <w:ind w:left="2160" w:hanging="180"/>
      </w:pPr>
    </w:lvl>
    <w:lvl w:ilvl="3" w:tplc="E52C5568">
      <w:start w:val="1"/>
      <w:numFmt w:val="decimal"/>
      <w:lvlText w:val="%4."/>
      <w:lvlJc w:val="left"/>
      <w:pPr>
        <w:ind w:left="2880" w:hanging="360"/>
      </w:pPr>
    </w:lvl>
    <w:lvl w:ilvl="4" w:tplc="CC986640">
      <w:start w:val="1"/>
      <w:numFmt w:val="lowerLetter"/>
      <w:lvlText w:val="%5."/>
      <w:lvlJc w:val="left"/>
      <w:pPr>
        <w:ind w:left="3600" w:hanging="360"/>
      </w:pPr>
    </w:lvl>
    <w:lvl w:ilvl="5" w:tplc="06DEEC7C">
      <w:start w:val="1"/>
      <w:numFmt w:val="lowerRoman"/>
      <w:lvlText w:val="%6."/>
      <w:lvlJc w:val="right"/>
      <w:pPr>
        <w:ind w:left="4320" w:hanging="180"/>
      </w:pPr>
    </w:lvl>
    <w:lvl w:ilvl="6" w:tplc="FDAEA0EE">
      <w:start w:val="1"/>
      <w:numFmt w:val="decimal"/>
      <w:lvlText w:val="%7."/>
      <w:lvlJc w:val="left"/>
      <w:pPr>
        <w:ind w:left="5040" w:hanging="360"/>
      </w:pPr>
    </w:lvl>
    <w:lvl w:ilvl="7" w:tplc="661EE65A">
      <w:start w:val="1"/>
      <w:numFmt w:val="lowerLetter"/>
      <w:lvlText w:val="%8."/>
      <w:lvlJc w:val="left"/>
      <w:pPr>
        <w:ind w:left="5760" w:hanging="360"/>
      </w:pPr>
    </w:lvl>
    <w:lvl w:ilvl="8" w:tplc="BBE01D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04AA4"/>
    <w:multiLevelType w:val="hybridMultilevel"/>
    <w:tmpl w:val="7E3C35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F36F2A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231F0855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2CF85FAE"/>
    <w:multiLevelType w:val="hybridMultilevel"/>
    <w:tmpl w:val="B34E6F1A"/>
    <w:lvl w:ilvl="0" w:tplc="97286466">
      <w:start w:val="1"/>
      <w:numFmt w:val="decimal"/>
      <w:lvlText w:val="%1."/>
      <w:lvlJc w:val="left"/>
      <w:pPr>
        <w:ind w:left="720" w:hanging="360"/>
      </w:pPr>
    </w:lvl>
    <w:lvl w:ilvl="1" w:tplc="3B48A696">
      <w:start w:val="1"/>
      <w:numFmt w:val="lowerLetter"/>
      <w:lvlText w:val="%2."/>
      <w:lvlJc w:val="left"/>
      <w:pPr>
        <w:ind w:left="1440" w:hanging="360"/>
      </w:pPr>
    </w:lvl>
    <w:lvl w:ilvl="2" w:tplc="6C1CE958">
      <w:start w:val="1"/>
      <w:numFmt w:val="lowerRoman"/>
      <w:lvlText w:val="%3."/>
      <w:lvlJc w:val="right"/>
      <w:pPr>
        <w:ind w:left="2160" w:hanging="180"/>
      </w:pPr>
    </w:lvl>
    <w:lvl w:ilvl="3" w:tplc="528C1FD0">
      <w:start w:val="1"/>
      <w:numFmt w:val="decimal"/>
      <w:lvlText w:val="%4."/>
      <w:lvlJc w:val="left"/>
      <w:pPr>
        <w:ind w:left="2880" w:hanging="360"/>
      </w:pPr>
    </w:lvl>
    <w:lvl w:ilvl="4" w:tplc="BA026A30">
      <w:start w:val="1"/>
      <w:numFmt w:val="lowerLetter"/>
      <w:lvlText w:val="%5."/>
      <w:lvlJc w:val="left"/>
      <w:pPr>
        <w:ind w:left="3600" w:hanging="360"/>
      </w:pPr>
    </w:lvl>
    <w:lvl w:ilvl="5" w:tplc="54D043A0">
      <w:start w:val="1"/>
      <w:numFmt w:val="lowerRoman"/>
      <w:lvlText w:val="%6."/>
      <w:lvlJc w:val="right"/>
      <w:pPr>
        <w:ind w:left="4320" w:hanging="180"/>
      </w:pPr>
    </w:lvl>
    <w:lvl w:ilvl="6" w:tplc="BF6AB938">
      <w:start w:val="1"/>
      <w:numFmt w:val="decimal"/>
      <w:lvlText w:val="%7."/>
      <w:lvlJc w:val="left"/>
      <w:pPr>
        <w:ind w:left="5040" w:hanging="360"/>
      </w:pPr>
    </w:lvl>
    <w:lvl w:ilvl="7" w:tplc="42064342">
      <w:start w:val="1"/>
      <w:numFmt w:val="lowerLetter"/>
      <w:lvlText w:val="%8."/>
      <w:lvlJc w:val="left"/>
      <w:pPr>
        <w:ind w:left="5760" w:hanging="360"/>
      </w:pPr>
    </w:lvl>
    <w:lvl w:ilvl="8" w:tplc="99A4902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602AC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2E5B0EF5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2F994834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1D61E28"/>
    <w:multiLevelType w:val="hybridMultilevel"/>
    <w:tmpl w:val="4448EF24"/>
    <w:lvl w:ilvl="0" w:tplc="2600344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0056D"/>
    <w:multiLevelType w:val="hybridMultilevel"/>
    <w:tmpl w:val="CBB0BC80"/>
    <w:lvl w:ilvl="0" w:tplc="6E74B59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C91A6C"/>
    <w:multiLevelType w:val="hybridMultilevel"/>
    <w:tmpl w:val="0060D63A"/>
    <w:lvl w:ilvl="0" w:tplc="158AC134">
      <w:start w:val="1"/>
      <w:numFmt w:val="lowerLetter"/>
      <w:lvlText w:val="(%1)"/>
      <w:lvlJc w:val="left"/>
      <w:pPr>
        <w:ind w:left="720" w:hanging="360"/>
      </w:pPr>
    </w:lvl>
    <w:lvl w:ilvl="1" w:tplc="8D903270">
      <w:start w:val="1"/>
      <w:numFmt w:val="lowerLetter"/>
      <w:lvlText w:val="%2."/>
      <w:lvlJc w:val="left"/>
      <w:pPr>
        <w:ind w:left="1440" w:hanging="360"/>
      </w:pPr>
    </w:lvl>
    <w:lvl w:ilvl="2" w:tplc="4E72EE38">
      <w:start w:val="1"/>
      <w:numFmt w:val="lowerRoman"/>
      <w:lvlText w:val="%3."/>
      <w:lvlJc w:val="right"/>
      <w:pPr>
        <w:ind w:left="2160" w:hanging="180"/>
      </w:pPr>
    </w:lvl>
    <w:lvl w:ilvl="3" w:tplc="6DA6D17A">
      <w:start w:val="1"/>
      <w:numFmt w:val="decimal"/>
      <w:lvlText w:val="%4."/>
      <w:lvlJc w:val="left"/>
      <w:pPr>
        <w:ind w:left="2880" w:hanging="360"/>
      </w:pPr>
    </w:lvl>
    <w:lvl w:ilvl="4" w:tplc="BF98B8D4">
      <w:start w:val="1"/>
      <w:numFmt w:val="lowerLetter"/>
      <w:lvlText w:val="%5."/>
      <w:lvlJc w:val="left"/>
      <w:pPr>
        <w:ind w:left="3600" w:hanging="360"/>
      </w:pPr>
    </w:lvl>
    <w:lvl w:ilvl="5" w:tplc="161C90D6">
      <w:start w:val="1"/>
      <w:numFmt w:val="lowerRoman"/>
      <w:lvlText w:val="%6."/>
      <w:lvlJc w:val="right"/>
      <w:pPr>
        <w:ind w:left="4320" w:hanging="180"/>
      </w:pPr>
    </w:lvl>
    <w:lvl w:ilvl="6" w:tplc="EDCC50F8">
      <w:start w:val="1"/>
      <w:numFmt w:val="decimal"/>
      <w:lvlText w:val="%7."/>
      <w:lvlJc w:val="left"/>
      <w:pPr>
        <w:ind w:left="5040" w:hanging="360"/>
      </w:pPr>
    </w:lvl>
    <w:lvl w:ilvl="7" w:tplc="88FE1D04">
      <w:start w:val="1"/>
      <w:numFmt w:val="lowerLetter"/>
      <w:lvlText w:val="%8."/>
      <w:lvlJc w:val="left"/>
      <w:pPr>
        <w:ind w:left="5760" w:hanging="360"/>
      </w:pPr>
    </w:lvl>
    <w:lvl w:ilvl="8" w:tplc="AA3C4AA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26C29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3B142152"/>
    <w:multiLevelType w:val="hybridMultilevel"/>
    <w:tmpl w:val="F5A6771C"/>
    <w:lvl w:ilvl="0" w:tplc="D2C0873E">
      <w:start w:val="1"/>
      <w:numFmt w:val="lowerLetter"/>
      <w:lvlText w:val="(%1)"/>
      <w:lvlJc w:val="left"/>
      <w:pPr>
        <w:ind w:left="720" w:hanging="360"/>
      </w:pPr>
    </w:lvl>
    <w:lvl w:ilvl="1" w:tplc="001A318E">
      <w:start w:val="1"/>
      <w:numFmt w:val="lowerLetter"/>
      <w:lvlText w:val="%2."/>
      <w:lvlJc w:val="left"/>
      <w:pPr>
        <w:ind w:left="1440" w:hanging="360"/>
      </w:pPr>
    </w:lvl>
    <w:lvl w:ilvl="2" w:tplc="5E24F4AE">
      <w:start w:val="1"/>
      <w:numFmt w:val="lowerRoman"/>
      <w:lvlText w:val="%3."/>
      <w:lvlJc w:val="right"/>
      <w:pPr>
        <w:ind w:left="2160" w:hanging="180"/>
      </w:pPr>
    </w:lvl>
    <w:lvl w:ilvl="3" w:tplc="62A2419E">
      <w:start w:val="1"/>
      <w:numFmt w:val="decimal"/>
      <w:lvlText w:val="%4."/>
      <w:lvlJc w:val="left"/>
      <w:pPr>
        <w:ind w:left="2880" w:hanging="360"/>
      </w:pPr>
    </w:lvl>
    <w:lvl w:ilvl="4" w:tplc="E0E0B05C">
      <w:start w:val="1"/>
      <w:numFmt w:val="lowerLetter"/>
      <w:lvlText w:val="%5."/>
      <w:lvlJc w:val="left"/>
      <w:pPr>
        <w:ind w:left="3600" w:hanging="360"/>
      </w:pPr>
    </w:lvl>
    <w:lvl w:ilvl="5" w:tplc="51BE680C">
      <w:start w:val="1"/>
      <w:numFmt w:val="lowerRoman"/>
      <w:lvlText w:val="%6."/>
      <w:lvlJc w:val="right"/>
      <w:pPr>
        <w:ind w:left="4320" w:hanging="180"/>
      </w:pPr>
    </w:lvl>
    <w:lvl w:ilvl="6" w:tplc="12B63752">
      <w:start w:val="1"/>
      <w:numFmt w:val="decimal"/>
      <w:lvlText w:val="%7."/>
      <w:lvlJc w:val="left"/>
      <w:pPr>
        <w:ind w:left="5040" w:hanging="360"/>
      </w:pPr>
    </w:lvl>
    <w:lvl w:ilvl="7" w:tplc="A184ED3A">
      <w:start w:val="1"/>
      <w:numFmt w:val="lowerLetter"/>
      <w:lvlText w:val="%8."/>
      <w:lvlJc w:val="left"/>
      <w:pPr>
        <w:ind w:left="5760" w:hanging="360"/>
      </w:pPr>
    </w:lvl>
    <w:lvl w:ilvl="8" w:tplc="7138E0E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61396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44635CDE"/>
    <w:multiLevelType w:val="hybridMultilevel"/>
    <w:tmpl w:val="29E46BB2"/>
    <w:lvl w:ilvl="0" w:tplc="DEACF2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935935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46947133"/>
    <w:multiLevelType w:val="hybridMultilevel"/>
    <w:tmpl w:val="B0D67D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C9E4BB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13E53"/>
    <w:multiLevelType w:val="hybridMultilevel"/>
    <w:tmpl w:val="50624650"/>
    <w:lvl w:ilvl="0" w:tplc="28DCC3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300B7"/>
    <w:multiLevelType w:val="hybridMultilevel"/>
    <w:tmpl w:val="D7A6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70FEA"/>
    <w:multiLevelType w:val="hybridMultilevel"/>
    <w:tmpl w:val="6E2604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5368CA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58D2485C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59932946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5C3A5F23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73013F91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73455F0F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73B001EE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7799020E"/>
    <w:multiLevelType w:val="hybridMultilevel"/>
    <w:tmpl w:val="048492E2"/>
    <w:lvl w:ilvl="0" w:tplc="7FD2F7B2">
      <w:start w:val="1"/>
      <w:numFmt w:val="lowerLetter"/>
      <w:lvlText w:val="(%1)"/>
      <w:lvlJc w:val="left"/>
      <w:pPr>
        <w:ind w:left="720" w:hanging="360"/>
      </w:pPr>
    </w:lvl>
    <w:lvl w:ilvl="1" w:tplc="1B305BDA">
      <w:start w:val="1"/>
      <w:numFmt w:val="lowerLetter"/>
      <w:lvlText w:val="%2."/>
      <w:lvlJc w:val="left"/>
      <w:pPr>
        <w:ind w:left="1440" w:hanging="360"/>
      </w:pPr>
    </w:lvl>
    <w:lvl w:ilvl="2" w:tplc="182A5528">
      <w:start w:val="1"/>
      <w:numFmt w:val="lowerRoman"/>
      <w:lvlText w:val="%3."/>
      <w:lvlJc w:val="right"/>
      <w:pPr>
        <w:ind w:left="2160" w:hanging="180"/>
      </w:pPr>
    </w:lvl>
    <w:lvl w:ilvl="3" w:tplc="577CA2C2">
      <w:start w:val="1"/>
      <w:numFmt w:val="decimal"/>
      <w:lvlText w:val="%4."/>
      <w:lvlJc w:val="left"/>
      <w:pPr>
        <w:ind w:left="2880" w:hanging="360"/>
      </w:pPr>
    </w:lvl>
    <w:lvl w:ilvl="4" w:tplc="7F648F38">
      <w:start w:val="1"/>
      <w:numFmt w:val="lowerLetter"/>
      <w:lvlText w:val="%5."/>
      <w:lvlJc w:val="left"/>
      <w:pPr>
        <w:ind w:left="3600" w:hanging="360"/>
      </w:pPr>
    </w:lvl>
    <w:lvl w:ilvl="5" w:tplc="BC802CA4">
      <w:start w:val="1"/>
      <w:numFmt w:val="lowerRoman"/>
      <w:lvlText w:val="%6."/>
      <w:lvlJc w:val="right"/>
      <w:pPr>
        <w:ind w:left="4320" w:hanging="180"/>
      </w:pPr>
    </w:lvl>
    <w:lvl w:ilvl="6" w:tplc="14869F02">
      <w:start w:val="1"/>
      <w:numFmt w:val="decimal"/>
      <w:lvlText w:val="%7."/>
      <w:lvlJc w:val="left"/>
      <w:pPr>
        <w:ind w:left="5040" w:hanging="360"/>
      </w:pPr>
    </w:lvl>
    <w:lvl w:ilvl="7" w:tplc="9C5C2070">
      <w:start w:val="1"/>
      <w:numFmt w:val="lowerLetter"/>
      <w:lvlText w:val="%8."/>
      <w:lvlJc w:val="left"/>
      <w:pPr>
        <w:ind w:left="5760" w:hanging="360"/>
      </w:pPr>
    </w:lvl>
    <w:lvl w:ilvl="8" w:tplc="B0B6C77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858AE"/>
    <w:multiLevelType w:val="single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7ECD880B"/>
    <w:multiLevelType w:val="hybridMultilevel"/>
    <w:tmpl w:val="168A01DC"/>
    <w:lvl w:ilvl="0" w:tplc="A65A773E">
      <w:start w:val="1"/>
      <w:numFmt w:val="lowerLetter"/>
      <w:lvlText w:val="(%1)"/>
      <w:lvlJc w:val="left"/>
      <w:pPr>
        <w:ind w:left="720" w:hanging="360"/>
      </w:pPr>
    </w:lvl>
    <w:lvl w:ilvl="1" w:tplc="01F44152">
      <w:start w:val="1"/>
      <w:numFmt w:val="lowerLetter"/>
      <w:lvlText w:val="%2."/>
      <w:lvlJc w:val="left"/>
      <w:pPr>
        <w:ind w:left="1440" w:hanging="360"/>
      </w:pPr>
    </w:lvl>
    <w:lvl w:ilvl="2" w:tplc="4FB8D06A">
      <w:start w:val="1"/>
      <w:numFmt w:val="lowerRoman"/>
      <w:lvlText w:val="%3."/>
      <w:lvlJc w:val="right"/>
      <w:pPr>
        <w:ind w:left="2160" w:hanging="180"/>
      </w:pPr>
    </w:lvl>
    <w:lvl w:ilvl="3" w:tplc="0CE2802E">
      <w:start w:val="1"/>
      <w:numFmt w:val="decimal"/>
      <w:lvlText w:val="%4."/>
      <w:lvlJc w:val="left"/>
      <w:pPr>
        <w:ind w:left="2880" w:hanging="360"/>
      </w:pPr>
    </w:lvl>
    <w:lvl w:ilvl="4" w:tplc="D77A1CD0">
      <w:start w:val="1"/>
      <w:numFmt w:val="lowerLetter"/>
      <w:lvlText w:val="%5."/>
      <w:lvlJc w:val="left"/>
      <w:pPr>
        <w:ind w:left="3600" w:hanging="360"/>
      </w:pPr>
    </w:lvl>
    <w:lvl w:ilvl="5" w:tplc="B82012C2">
      <w:start w:val="1"/>
      <w:numFmt w:val="lowerRoman"/>
      <w:lvlText w:val="%6."/>
      <w:lvlJc w:val="right"/>
      <w:pPr>
        <w:ind w:left="4320" w:hanging="180"/>
      </w:pPr>
    </w:lvl>
    <w:lvl w:ilvl="6" w:tplc="FC68CD54">
      <w:start w:val="1"/>
      <w:numFmt w:val="decimal"/>
      <w:lvlText w:val="%7."/>
      <w:lvlJc w:val="left"/>
      <w:pPr>
        <w:ind w:left="5040" w:hanging="360"/>
      </w:pPr>
    </w:lvl>
    <w:lvl w:ilvl="7" w:tplc="CB3E9392">
      <w:start w:val="1"/>
      <w:numFmt w:val="lowerLetter"/>
      <w:lvlText w:val="%8."/>
      <w:lvlJc w:val="left"/>
      <w:pPr>
        <w:ind w:left="5760" w:hanging="360"/>
      </w:pPr>
    </w:lvl>
    <w:lvl w:ilvl="8" w:tplc="BB8C95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40"/>
  </w:num>
  <w:num w:numId="4">
    <w:abstractNumId w:val="25"/>
  </w:num>
  <w:num w:numId="5">
    <w:abstractNumId w:val="13"/>
  </w:num>
  <w:num w:numId="6">
    <w:abstractNumId w:val="17"/>
  </w:num>
  <w:num w:numId="7">
    <w:abstractNumId w:val="29"/>
  </w:num>
  <w:num w:numId="8">
    <w:abstractNumId w:val="0"/>
  </w:num>
  <w:num w:numId="9">
    <w:abstractNumId w:val="27"/>
  </w:num>
  <w:num w:numId="10">
    <w:abstractNumId w:val="36"/>
  </w:num>
  <w:num w:numId="11">
    <w:abstractNumId w:val="28"/>
  </w:num>
  <w:num w:numId="12">
    <w:abstractNumId w:val="34"/>
  </w:num>
  <w:num w:numId="13">
    <w:abstractNumId w:val="37"/>
  </w:num>
  <w:num w:numId="14">
    <w:abstractNumId w:val="16"/>
  </w:num>
  <w:num w:numId="15">
    <w:abstractNumId w:val="39"/>
  </w:num>
  <w:num w:numId="16">
    <w:abstractNumId w:val="22"/>
  </w:num>
  <w:num w:numId="17">
    <w:abstractNumId w:val="7"/>
  </w:num>
  <w:num w:numId="18">
    <w:abstractNumId w:val="18"/>
  </w:num>
  <w:num w:numId="19">
    <w:abstractNumId w:val="24"/>
  </w:num>
  <w:num w:numId="20">
    <w:abstractNumId w:val="33"/>
  </w:num>
  <w:num w:numId="21">
    <w:abstractNumId w:val="38"/>
  </w:num>
  <w:num w:numId="22">
    <w:abstractNumId w:val="41"/>
  </w:num>
  <w:num w:numId="23">
    <w:abstractNumId w:val="11"/>
  </w:num>
  <w:num w:numId="24">
    <w:abstractNumId w:val="26"/>
  </w:num>
  <w:num w:numId="25">
    <w:abstractNumId w:val="15"/>
  </w:num>
  <w:num w:numId="26">
    <w:abstractNumId w:val="20"/>
  </w:num>
  <w:num w:numId="27">
    <w:abstractNumId w:val="9"/>
  </w:num>
  <w:num w:numId="28">
    <w:abstractNumId w:val="21"/>
  </w:num>
  <w:num w:numId="29">
    <w:abstractNumId w:val="19"/>
  </w:num>
  <w:num w:numId="30">
    <w:abstractNumId w:val="10"/>
  </w:num>
  <w:num w:numId="31">
    <w:abstractNumId w:val="32"/>
  </w:num>
  <w:num w:numId="32">
    <w:abstractNumId w:val="8"/>
  </w:num>
  <w:num w:numId="33">
    <w:abstractNumId w:val="30"/>
  </w:num>
  <w:num w:numId="34">
    <w:abstractNumId w:val="31"/>
  </w:num>
  <w:num w:numId="35">
    <w:abstractNumId w:val="14"/>
  </w:num>
  <w:num w:numId="36">
    <w:abstractNumId w:val="35"/>
  </w:num>
  <w:num w:numId="3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zYEEiYWJpaWRko6SsGpxcWZ+XkgBYa1ACPURoUsAAAA"/>
  </w:docVars>
  <w:rsids>
    <w:rsidRoot w:val="00442631"/>
    <w:rsid w:val="000113A8"/>
    <w:rsid w:val="000274A3"/>
    <w:rsid w:val="00044694"/>
    <w:rsid w:val="00054DA6"/>
    <w:rsid w:val="000856F4"/>
    <w:rsid w:val="00086AC8"/>
    <w:rsid w:val="00094F04"/>
    <w:rsid w:val="000A06FD"/>
    <w:rsid w:val="000D2965"/>
    <w:rsid w:val="000D37CD"/>
    <w:rsid w:val="000D6066"/>
    <w:rsid w:val="000E46D6"/>
    <w:rsid w:val="000E5A84"/>
    <w:rsid w:val="000E72D1"/>
    <w:rsid w:val="000F0CD5"/>
    <w:rsid w:val="00142045"/>
    <w:rsid w:val="00145291"/>
    <w:rsid w:val="00173CCF"/>
    <w:rsid w:val="00176024"/>
    <w:rsid w:val="00183F8A"/>
    <w:rsid w:val="00191D29"/>
    <w:rsid w:val="001A6673"/>
    <w:rsid w:val="001B32BF"/>
    <w:rsid w:val="001D497B"/>
    <w:rsid w:val="001E294F"/>
    <w:rsid w:val="00202982"/>
    <w:rsid w:val="002101F1"/>
    <w:rsid w:val="00213697"/>
    <w:rsid w:val="00225039"/>
    <w:rsid w:val="0024263E"/>
    <w:rsid w:val="00246593"/>
    <w:rsid w:val="00250593"/>
    <w:rsid w:val="00266D32"/>
    <w:rsid w:val="002735C8"/>
    <w:rsid w:val="00280680"/>
    <w:rsid w:val="0028113E"/>
    <w:rsid w:val="00292CF3"/>
    <w:rsid w:val="002A6D60"/>
    <w:rsid w:val="002C014F"/>
    <w:rsid w:val="002C16A4"/>
    <w:rsid w:val="002C180A"/>
    <w:rsid w:val="002C1F9A"/>
    <w:rsid w:val="002C63A5"/>
    <w:rsid w:val="002D1F1E"/>
    <w:rsid w:val="002D4D7E"/>
    <w:rsid w:val="002F2FE6"/>
    <w:rsid w:val="002F4AC4"/>
    <w:rsid w:val="002F6735"/>
    <w:rsid w:val="00326700"/>
    <w:rsid w:val="00345E1F"/>
    <w:rsid w:val="003605D4"/>
    <w:rsid w:val="00365744"/>
    <w:rsid w:val="003816A2"/>
    <w:rsid w:val="003873CF"/>
    <w:rsid w:val="0039764F"/>
    <w:rsid w:val="003B31BA"/>
    <w:rsid w:val="003B6745"/>
    <w:rsid w:val="003C47A9"/>
    <w:rsid w:val="003C5117"/>
    <w:rsid w:val="003E03D2"/>
    <w:rsid w:val="003E52F6"/>
    <w:rsid w:val="003E760E"/>
    <w:rsid w:val="003F337B"/>
    <w:rsid w:val="003F6896"/>
    <w:rsid w:val="00432027"/>
    <w:rsid w:val="004420D3"/>
    <w:rsid w:val="00442296"/>
    <w:rsid w:val="00442631"/>
    <w:rsid w:val="00442D8E"/>
    <w:rsid w:val="004826A9"/>
    <w:rsid w:val="004913E3"/>
    <w:rsid w:val="0049267B"/>
    <w:rsid w:val="004972CF"/>
    <w:rsid w:val="004B2CCA"/>
    <w:rsid w:val="004B6345"/>
    <w:rsid w:val="004D4571"/>
    <w:rsid w:val="005060C1"/>
    <w:rsid w:val="00517C67"/>
    <w:rsid w:val="00526312"/>
    <w:rsid w:val="0052664B"/>
    <w:rsid w:val="00527485"/>
    <w:rsid w:val="00527567"/>
    <w:rsid w:val="00530D8A"/>
    <w:rsid w:val="00552819"/>
    <w:rsid w:val="005529B3"/>
    <w:rsid w:val="00562702"/>
    <w:rsid w:val="00583706"/>
    <w:rsid w:val="00594F47"/>
    <w:rsid w:val="0059527D"/>
    <w:rsid w:val="005B4389"/>
    <w:rsid w:val="005D6E40"/>
    <w:rsid w:val="005E4C70"/>
    <w:rsid w:val="005E6A45"/>
    <w:rsid w:val="0060068B"/>
    <w:rsid w:val="006041ED"/>
    <w:rsid w:val="0060E2EA"/>
    <w:rsid w:val="00611141"/>
    <w:rsid w:val="00624258"/>
    <w:rsid w:val="00642D56"/>
    <w:rsid w:val="00651C13"/>
    <w:rsid w:val="00662509"/>
    <w:rsid w:val="00686F35"/>
    <w:rsid w:val="0069329A"/>
    <w:rsid w:val="00694CA2"/>
    <w:rsid w:val="006D4EFC"/>
    <w:rsid w:val="006F19D2"/>
    <w:rsid w:val="007030A0"/>
    <w:rsid w:val="007062C2"/>
    <w:rsid w:val="007166AB"/>
    <w:rsid w:val="00724CC6"/>
    <w:rsid w:val="00730A2A"/>
    <w:rsid w:val="00737314"/>
    <w:rsid w:val="007423F2"/>
    <w:rsid w:val="00750FC0"/>
    <w:rsid w:val="00762CBD"/>
    <w:rsid w:val="00765FA0"/>
    <w:rsid w:val="007733CF"/>
    <w:rsid w:val="0077516F"/>
    <w:rsid w:val="00776E1A"/>
    <w:rsid w:val="0077B254"/>
    <w:rsid w:val="007846DF"/>
    <w:rsid w:val="00793172"/>
    <w:rsid w:val="007A6CF4"/>
    <w:rsid w:val="007A7A2F"/>
    <w:rsid w:val="007B2F57"/>
    <w:rsid w:val="007D2DB3"/>
    <w:rsid w:val="007D4222"/>
    <w:rsid w:val="007D6A37"/>
    <w:rsid w:val="00800029"/>
    <w:rsid w:val="00812210"/>
    <w:rsid w:val="00813524"/>
    <w:rsid w:val="008338EC"/>
    <w:rsid w:val="0085592E"/>
    <w:rsid w:val="00863F34"/>
    <w:rsid w:val="00865287"/>
    <w:rsid w:val="00872BBA"/>
    <w:rsid w:val="00875B5F"/>
    <w:rsid w:val="008815C6"/>
    <w:rsid w:val="00894E3A"/>
    <w:rsid w:val="008A09BD"/>
    <w:rsid w:val="008C3536"/>
    <w:rsid w:val="008D734D"/>
    <w:rsid w:val="008E1FF2"/>
    <w:rsid w:val="008E392D"/>
    <w:rsid w:val="008E4599"/>
    <w:rsid w:val="008E620E"/>
    <w:rsid w:val="00917A8E"/>
    <w:rsid w:val="00943FCE"/>
    <w:rsid w:val="0094424C"/>
    <w:rsid w:val="00970661"/>
    <w:rsid w:val="00981323"/>
    <w:rsid w:val="00985FCF"/>
    <w:rsid w:val="00987A33"/>
    <w:rsid w:val="00990805"/>
    <w:rsid w:val="0099414C"/>
    <w:rsid w:val="009B11F7"/>
    <w:rsid w:val="009B68E0"/>
    <w:rsid w:val="009C61DD"/>
    <w:rsid w:val="009D4267"/>
    <w:rsid w:val="009E02EE"/>
    <w:rsid w:val="009E0B10"/>
    <w:rsid w:val="009F795D"/>
    <w:rsid w:val="00A07E86"/>
    <w:rsid w:val="00A141F6"/>
    <w:rsid w:val="00A245ED"/>
    <w:rsid w:val="00A612B6"/>
    <w:rsid w:val="00A769D2"/>
    <w:rsid w:val="00A86C14"/>
    <w:rsid w:val="00A9673F"/>
    <w:rsid w:val="00AA0BD7"/>
    <w:rsid w:val="00AA1656"/>
    <w:rsid w:val="00AA5C34"/>
    <w:rsid w:val="00AB7B13"/>
    <w:rsid w:val="00AC48DE"/>
    <w:rsid w:val="00AD401C"/>
    <w:rsid w:val="00AE028A"/>
    <w:rsid w:val="00AE206B"/>
    <w:rsid w:val="00AE3E24"/>
    <w:rsid w:val="00B001BE"/>
    <w:rsid w:val="00B06EA6"/>
    <w:rsid w:val="00B167EA"/>
    <w:rsid w:val="00B36467"/>
    <w:rsid w:val="00B43BDA"/>
    <w:rsid w:val="00B4648F"/>
    <w:rsid w:val="00B636B1"/>
    <w:rsid w:val="00B7203E"/>
    <w:rsid w:val="00B74844"/>
    <w:rsid w:val="00B771D7"/>
    <w:rsid w:val="00B9579F"/>
    <w:rsid w:val="00BB0E97"/>
    <w:rsid w:val="00BB3486"/>
    <w:rsid w:val="00BC6392"/>
    <w:rsid w:val="00BD6C03"/>
    <w:rsid w:val="00BE6B94"/>
    <w:rsid w:val="00C02295"/>
    <w:rsid w:val="00C206CB"/>
    <w:rsid w:val="00C21662"/>
    <w:rsid w:val="00C30EB1"/>
    <w:rsid w:val="00C326ED"/>
    <w:rsid w:val="00C41360"/>
    <w:rsid w:val="00C42B77"/>
    <w:rsid w:val="00C45D20"/>
    <w:rsid w:val="00C57B61"/>
    <w:rsid w:val="00C65160"/>
    <w:rsid w:val="00C75AA8"/>
    <w:rsid w:val="00C77809"/>
    <w:rsid w:val="00C8248F"/>
    <w:rsid w:val="00C8733B"/>
    <w:rsid w:val="00C937A1"/>
    <w:rsid w:val="00CC4A79"/>
    <w:rsid w:val="00CC7561"/>
    <w:rsid w:val="00CD49CC"/>
    <w:rsid w:val="00CE6D3E"/>
    <w:rsid w:val="00CF331F"/>
    <w:rsid w:val="00D16B4E"/>
    <w:rsid w:val="00D27CFC"/>
    <w:rsid w:val="00D30E6E"/>
    <w:rsid w:val="00D44E58"/>
    <w:rsid w:val="00D51A29"/>
    <w:rsid w:val="00D561D2"/>
    <w:rsid w:val="00D572E7"/>
    <w:rsid w:val="00D5792D"/>
    <w:rsid w:val="00D61682"/>
    <w:rsid w:val="00D647E0"/>
    <w:rsid w:val="00D70D08"/>
    <w:rsid w:val="00D745B3"/>
    <w:rsid w:val="00D95211"/>
    <w:rsid w:val="00D96091"/>
    <w:rsid w:val="00DA64AE"/>
    <w:rsid w:val="00DC7185"/>
    <w:rsid w:val="00DE0B07"/>
    <w:rsid w:val="00DE3F9E"/>
    <w:rsid w:val="00DF2E61"/>
    <w:rsid w:val="00DF36F7"/>
    <w:rsid w:val="00E006F0"/>
    <w:rsid w:val="00E108FC"/>
    <w:rsid w:val="00E15108"/>
    <w:rsid w:val="00E33DC8"/>
    <w:rsid w:val="00E37821"/>
    <w:rsid w:val="00E37DC3"/>
    <w:rsid w:val="00E551B2"/>
    <w:rsid w:val="00E56E27"/>
    <w:rsid w:val="00E71652"/>
    <w:rsid w:val="00E77E29"/>
    <w:rsid w:val="00E8637D"/>
    <w:rsid w:val="00E91985"/>
    <w:rsid w:val="00EB4D1C"/>
    <w:rsid w:val="00EC4F01"/>
    <w:rsid w:val="00ED16EB"/>
    <w:rsid w:val="00F0766A"/>
    <w:rsid w:val="00F42383"/>
    <w:rsid w:val="00F52EF0"/>
    <w:rsid w:val="00F6361E"/>
    <w:rsid w:val="00F77993"/>
    <w:rsid w:val="00F81F35"/>
    <w:rsid w:val="00F82CC6"/>
    <w:rsid w:val="00F92AC6"/>
    <w:rsid w:val="00FA15AE"/>
    <w:rsid w:val="00FA5626"/>
    <w:rsid w:val="00FC55AA"/>
    <w:rsid w:val="00FE25FA"/>
    <w:rsid w:val="00FF4EB8"/>
    <w:rsid w:val="00FF71A0"/>
    <w:rsid w:val="014388E9"/>
    <w:rsid w:val="0148E0BC"/>
    <w:rsid w:val="015008FB"/>
    <w:rsid w:val="016E1BA0"/>
    <w:rsid w:val="032B3AB6"/>
    <w:rsid w:val="03C31242"/>
    <w:rsid w:val="0456058F"/>
    <w:rsid w:val="053C86B1"/>
    <w:rsid w:val="0546A1CE"/>
    <w:rsid w:val="05994F35"/>
    <w:rsid w:val="0675F39C"/>
    <w:rsid w:val="067AE8F5"/>
    <w:rsid w:val="06EAC3D8"/>
    <w:rsid w:val="06EBA527"/>
    <w:rsid w:val="07887581"/>
    <w:rsid w:val="078B83CC"/>
    <w:rsid w:val="07B289B2"/>
    <w:rsid w:val="07B339AC"/>
    <w:rsid w:val="07BDBFEE"/>
    <w:rsid w:val="085298CB"/>
    <w:rsid w:val="08DF81C4"/>
    <w:rsid w:val="0A0BF3D9"/>
    <w:rsid w:val="0A5C551B"/>
    <w:rsid w:val="0AF16CB2"/>
    <w:rsid w:val="0B45DC09"/>
    <w:rsid w:val="0B59D9E0"/>
    <w:rsid w:val="0BD67E05"/>
    <w:rsid w:val="0C496A32"/>
    <w:rsid w:val="0C7F4EBC"/>
    <w:rsid w:val="0C83BA22"/>
    <w:rsid w:val="0CAB4CCA"/>
    <w:rsid w:val="0CB8CCAF"/>
    <w:rsid w:val="0CC3EB08"/>
    <w:rsid w:val="0CFFD0C5"/>
    <w:rsid w:val="0D412C05"/>
    <w:rsid w:val="0D93F5DD"/>
    <w:rsid w:val="0DB0D86B"/>
    <w:rsid w:val="0DD4FBE4"/>
    <w:rsid w:val="0DDAF12D"/>
    <w:rsid w:val="0E18FEBE"/>
    <w:rsid w:val="0E9E284C"/>
    <w:rsid w:val="0EB9C178"/>
    <w:rsid w:val="0F9FB307"/>
    <w:rsid w:val="0FC2413F"/>
    <w:rsid w:val="0FD07D5A"/>
    <w:rsid w:val="102536DE"/>
    <w:rsid w:val="10B17D10"/>
    <w:rsid w:val="110DC8DF"/>
    <w:rsid w:val="110F9D0D"/>
    <w:rsid w:val="118BD3B3"/>
    <w:rsid w:val="12AD8EB2"/>
    <w:rsid w:val="12B963E1"/>
    <w:rsid w:val="12D10C12"/>
    <w:rsid w:val="1302C26D"/>
    <w:rsid w:val="1340D7D2"/>
    <w:rsid w:val="13DFC176"/>
    <w:rsid w:val="1470574B"/>
    <w:rsid w:val="148FAFAA"/>
    <w:rsid w:val="14984416"/>
    <w:rsid w:val="149E92CE"/>
    <w:rsid w:val="14A2A4BA"/>
    <w:rsid w:val="1526BC30"/>
    <w:rsid w:val="15F68948"/>
    <w:rsid w:val="1619BE12"/>
    <w:rsid w:val="165AD4B8"/>
    <w:rsid w:val="165C1EDD"/>
    <w:rsid w:val="16A33379"/>
    <w:rsid w:val="170B443E"/>
    <w:rsid w:val="1740D159"/>
    <w:rsid w:val="17CC6555"/>
    <w:rsid w:val="181CE958"/>
    <w:rsid w:val="182450C0"/>
    <w:rsid w:val="19594322"/>
    <w:rsid w:val="1A121082"/>
    <w:rsid w:val="1AA189B6"/>
    <w:rsid w:val="1AE6CD09"/>
    <w:rsid w:val="1B25D567"/>
    <w:rsid w:val="1B79B108"/>
    <w:rsid w:val="1B93D4C0"/>
    <w:rsid w:val="1BD68B6D"/>
    <w:rsid w:val="1CEDA8DA"/>
    <w:rsid w:val="1CF34665"/>
    <w:rsid w:val="1D2D7D25"/>
    <w:rsid w:val="1D7F1D8D"/>
    <w:rsid w:val="1D7F50AE"/>
    <w:rsid w:val="1DA0556F"/>
    <w:rsid w:val="1DF08F25"/>
    <w:rsid w:val="1E10022E"/>
    <w:rsid w:val="1E72530F"/>
    <w:rsid w:val="1E92E768"/>
    <w:rsid w:val="1EA52C01"/>
    <w:rsid w:val="1F78EADE"/>
    <w:rsid w:val="1F89D010"/>
    <w:rsid w:val="202A31DF"/>
    <w:rsid w:val="205582D7"/>
    <w:rsid w:val="2132E3A7"/>
    <w:rsid w:val="21332466"/>
    <w:rsid w:val="213A67E5"/>
    <w:rsid w:val="21EEED50"/>
    <w:rsid w:val="22A2DF30"/>
    <w:rsid w:val="22BCEE90"/>
    <w:rsid w:val="230C74DD"/>
    <w:rsid w:val="230CA293"/>
    <w:rsid w:val="23688E24"/>
    <w:rsid w:val="237CF8AF"/>
    <w:rsid w:val="2456697D"/>
    <w:rsid w:val="246F6BB9"/>
    <w:rsid w:val="2497A1C6"/>
    <w:rsid w:val="24EACC2B"/>
    <w:rsid w:val="258A6091"/>
    <w:rsid w:val="25B45979"/>
    <w:rsid w:val="25B9DAAC"/>
    <w:rsid w:val="25BCE90F"/>
    <w:rsid w:val="25F861F0"/>
    <w:rsid w:val="260B4E1A"/>
    <w:rsid w:val="26B2B0F3"/>
    <w:rsid w:val="26BB370E"/>
    <w:rsid w:val="26E9A10D"/>
    <w:rsid w:val="26ED9ADD"/>
    <w:rsid w:val="285D23A0"/>
    <w:rsid w:val="2862BBA2"/>
    <w:rsid w:val="28CF9D94"/>
    <w:rsid w:val="28DAE8BA"/>
    <w:rsid w:val="29581059"/>
    <w:rsid w:val="29789083"/>
    <w:rsid w:val="29A68703"/>
    <w:rsid w:val="29F0E9F6"/>
    <w:rsid w:val="2A0CC261"/>
    <w:rsid w:val="2A514199"/>
    <w:rsid w:val="2ADC22F9"/>
    <w:rsid w:val="2B9F83D3"/>
    <w:rsid w:val="2BF827A9"/>
    <w:rsid w:val="2C429BA8"/>
    <w:rsid w:val="2CB55E8B"/>
    <w:rsid w:val="2D27BB7D"/>
    <w:rsid w:val="2D385FD7"/>
    <w:rsid w:val="2D4FEC71"/>
    <w:rsid w:val="2DE0696B"/>
    <w:rsid w:val="2E26C4C1"/>
    <w:rsid w:val="2E788614"/>
    <w:rsid w:val="2EA4733A"/>
    <w:rsid w:val="2EAA3C2C"/>
    <w:rsid w:val="2F4AA2F8"/>
    <w:rsid w:val="3065B939"/>
    <w:rsid w:val="30F26ABC"/>
    <w:rsid w:val="31316FE0"/>
    <w:rsid w:val="31C8B491"/>
    <w:rsid w:val="327B8524"/>
    <w:rsid w:val="328243BA"/>
    <w:rsid w:val="329A73CE"/>
    <w:rsid w:val="335520CD"/>
    <w:rsid w:val="335C7529"/>
    <w:rsid w:val="33C921A8"/>
    <w:rsid w:val="33D78995"/>
    <w:rsid w:val="34052019"/>
    <w:rsid w:val="352C3A13"/>
    <w:rsid w:val="35ABFA13"/>
    <w:rsid w:val="3619B25A"/>
    <w:rsid w:val="362ACE91"/>
    <w:rsid w:val="36B868F5"/>
    <w:rsid w:val="3746E307"/>
    <w:rsid w:val="37EE028A"/>
    <w:rsid w:val="389EE3B6"/>
    <w:rsid w:val="38E01519"/>
    <w:rsid w:val="3913D5C9"/>
    <w:rsid w:val="39BFE1E1"/>
    <w:rsid w:val="39F5E0F8"/>
    <w:rsid w:val="3A39FA9D"/>
    <w:rsid w:val="3A488707"/>
    <w:rsid w:val="3BF08180"/>
    <w:rsid w:val="3C6386A1"/>
    <w:rsid w:val="3C64372B"/>
    <w:rsid w:val="3CC29559"/>
    <w:rsid w:val="3CF30451"/>
    <w:rsid w:val="3CFE8D17"/>
    <w:rsid w:val="3D23E9C2"/>
    <w:rsid w:val="3D573FA3"/>
    <w:rsid w:val="3D73F12A"/>
    <w:rsid w:val="3DF689C8"/>
    <w:rsid w:val="3E1B36F2"/>
    <w:rsid w:val="3E279382"/>
    <w:rsid w:val="3EB03671"/>
    <w:rsid w:val="3EE101DC"/>
    <w:rsid w:val="3F282242"/>
    <w:rsid w:val="3F45ABBC"/>
    <w:rsid w:val="3FA13CD2"/>
    <w:rsid w:val="3FDBE711"/>
    <w:rsid w:val="40750AA1"/>
    <w:rsid w:val="40A347D3"/>
    <w:rsid w:val="41D3728C"/>
    <w:rsid w:val="42B3BC0D"/>
    <w:rsid w:val="42D519C0"/>
    <w:rsid w:val="4331D6DD"/>
    <w:rsid w:val="43732FD5"/>
    <w:rsid w:val="438C2A77"/>
    <w:rsid w:val="43DD95E5"/>
    <w:rsid w:val="43E2CB7C"/>
    <w:rsid w:val="43FEC6C3"/>
    <w:rsid w:val="45379F31"/>
    <w:rsid w:val="4558BB63"/>
    <w:rsid w:val="45ABD5D5"/>
    <w:rsid w:val="4601ED1F"/>
    <w:rsid w:val="46658573"/>
    <w:rsid w:val="46999A73"/>
    <w:rsid w:val="46CCF367"/>
    <w:rsid w:val="46F30C0D"/>
    <w:rsid w:val="470DFAC8"/>
    <w:rsid w:val="47E48732"/>
    <w:rsid w:val="483EC9E6"/>
    <w:rsid w:val="489AACC5"/>
    <w:rsid w:val="48A36399"/>
    <w:rsid w:val="48B0D90A"/>
    <w:rsid w:val="494F19BC"/>
    <w:rsid w:val="49886ECB"/>
    <w:rsid w:val="49A810F9"/>
    <w:rsid w:val="4AB2CFA6"/>
    <w:rsid w:val="4AF0B359"/>
    <w:rsid w:val="4AFD3D0F"/>
    <w:rsid w:val="4B19C6C7"/>
    <w:rsid w:val="4B57C4CB"/>
    <w:rsid w:val="4C86951E"/>
    <w:rsid w:val="4CED0DC7"/>
    <w:rsid w:val="4CFC1EDF"/>
    <w:rsid w:val="4D07AFC8"/>
    <w:rsid w:val="4DABCA78"/>
    <w:rsid w:val="4E2BBC4B"/>
    <w:rsid w:val="4E33C863"/>
    <w:rsid w:val="4E4C1848"/>
    <w:rsid w:val="4E889473"/>
    <w:rsid w:val="4F1EC558"/>
    <w:rsid w:val="4FE6C310"/>
    <w:rsid w:val="50543F29"/>
    <w:rsid w:val="50E9241D"/>
    <w:rsid w:val="523276F3"/>
    <w:rsid w:val="525FF1CF"/>
    <w:rsid w:val="5328ABCE"/>
    <w:rsid w:val="5343BFB6"/>
    <w:rsid w:val="538BDFEB"/>
    <w:rsid w:val="53A885C2"/>
    <w:rsid w:val="53AB766F"/>
    <w:rsid w:val="5483E9A6"/>
    <w:rsid w:val="54C4F1BB"/>
    <w:rsid w:val="54D99D62"/>
    <w:rsid w:val="5517BBB0"/>
    <w:rsid w:val="5533232E"/>
    <w:rsid w:val="555689AC"/>
    <w:rsid w:val="55958C0B"/>
    <w:rsid w:val="55B97E5C"/>
    <w:rsid w:val="55ED5FB0"/>
    <w:rsid w:val="572EBBB2"/>
    <w:rsid w:val="5776A9EB"/>
    <w:rsid w:val="57CED8A4"/>
    <w:rsid w:val="57DC8288"/>
    <w:rsid w:val="58154955"/>
    <w:rsid w:val="58DEC521"/>
    <w:rsid w:val="58F555F7"/>
    <w:rsid w:val="5947CA64"/>
    <w:rsid w:val="594EA3F5"/>
    <w:rsid w:val="599648CD"/>
    <w:rsid w:val="5A45A2DB"/>
    <w:rsid w:val="5A6DAF87"/>
    <w:rsid w:val="5ABC01A4"/>
    <w:rsid w:val="5AC03055"/>
    <w:rsid w:val="5AF3977C"/>
    <w:rsid w:val="5B4BF839"/>
    <w:rsid w:val="5C2B3A63"/>
    <w:rsid w:val="5C316DF4"/>
    <w:rsid w:val="5C38AF6D"/>
    <w:rsid w:val="5C8DFF6C"/>
    <w:rsid w:val="5D2D9FB2"/>
    <w:rsid w:val="5D55E36A"/>
    <w:rsid w:val="5D96C674"/>
    <w:rsid w:val="5DAA0160"/>
    <w:rsid w:val="5E041AC0"/>
    <w:rsid w:val="5E2594B6"/>
    <w:rsid w:val="5E28A858"/>
    <w:rsid w:val="5E797277"/>
    <w:rsid w:val="5EB4BFBF"/>
    <w:rsid w:val="5ECD077B"/>
    <w:rsid w:val="5EFC188A"/>
    <w:rsid w:val="5F5BEC5B"/>
    <w:rsid w:val="5F68B8B1"/>
    <w:rsid w:val="602F9D3C"/>
    <w:rsid w:val="6061D417"/>
    <w:rsid w:val="60B45A90"/>
    <w:rsid w:val="61467F22"/>
    <w:rsid w:val="614E314A"/>
    <w:rsid w:val="6153DF6F"/>
    <w:rsid w:val="622DB75E"/>
    <w:rsid w:val="62502AF1"/>
    <w:rsid w:val="626B2D69"/>
    <w:rsid w:val="635414C6"/>
    <w:rsid w:val="63799F53"/>
    <w:rsid w:val="63837DAF"/>
    <w:rsid w:val="63F41677"/>
    <w:rsid w:val="64286165"/>
    <w:rsid w:val="64330E69"/>
    <w:rsid w:val="64BFA77A"/>
    <w:rsid w:val="6615E4A8"/>
    <w:rsid w:val="674B8142"/>
    <w:rsid w:val="67D3D591"/>
    <w:rsid w:val="68C9EADB"/>
    <w:rsid w:val="68CB34CD"/>
    <w:rsid w:val="68D0E8E8"/>
    <w:rsid w:val="68D780DD"/>
    <w:rsid w:val="6996DFC4"/>
    <w:rsid w:val="69AD2345"/>
    <w:rsid w:val="69D2B425"/>
    <w:rsid w:val="6A2CB24F"/>
    <w:rsid w:val="6A5AE6C3"/>
    <w:rsid w:val="6AB63614"/>
    <w:rsid w:val="6AD2F4DE"/>
    <w:rsid w:val="6AD5DD47"/>
    <w:rsid w:val="6AF295A5"/>
    <w:rsid w:val="6B9950BF"/>
    <w:rsid w:val="6BCD5E71"/>
    <w:rsid w:val="6BD499A4"/>
    <w:rsid w:val="6BEC7CE3"/>
    <w:rsid w:val="6C1ADF45"/>
    <w:rsid w:val="6D0311B4"/>
    <w:rsid w:val="6D7CF2D8"/>
    <w:rsid w:val="6DA4865F"/>
    <w:rsid w:val="6F835934"/>
    <w:rsid w:val="6F866258"/>
    <w:rsid w:val="6FE0D5C2"/>
    <w:rsid w:val="702F183C"/>
    <w:rsid w:val="70532759"/>
    <w:rsid w:val="706187CB"/>
    <w:rsid w:val="7069F4F4"/>
    <w:rsid w:val="70DBFACD"/>
    <w:rsid w:val="71FB27AB"/>
    <w:rsid w:val="71FD582C"/>
    <w:rsid w:val="728262D0"/>
    <w:rsid w:val="72A6EF62"/>
    <w:rsid w:val="73A94EFE"/>
    <w:rsid w:val="73B9E83F"/>
    <w:rsid w:val="73BCA118"/>
    <w:rsid w:val="74D5C946"/>
    <w:rsid w:val="7534F8EE"/>
    <w:rsid w:val="75C1168E"/>
    <w:rsid w:val="75CA0092"/>
    <w:rsid w:val="75D5AB3D"/>
    <w:rsid w:val="76670BC3"/>
    <w:rsid w:val="7706A308"/>
    <w:rsid w:val="7859E539"/>
    <w:rsid w:val="786B9E27"/>
    <w:rsid w:val="78A9372B"/>
    <w:rsid w:val="78ECAB22"/>
    <w:rsid w:val="7908F3C1"/>
    <w:rsid w:val="79E1679A"/>
    <w:rsid w:val="7A4DA7EF"/>
    <w:rsid w:val="7A50312A"/>
    <w:rsid w:val="7AB1C408"/>
    <w:rsid w:val="7ACD1D35"/>
    <w:rsid w:val="7ADC6013"/>
    <w:rsid w:val="7B3890A2"/>
    <w:rsid w:val="7BB17EA2"/>
    <w:rsid w:val="7BE97850"/>
    <w:rsid w:val="7BE9F368"/>
    <w:rsid w:val="7C52DA63"/>
    <w:rsid w:val="7C87E952"/>
    <w:rsid w:val="7C8D6BEC"/>
    <w:rsid w:val="7CE74EE1"/>
    <w:rsid w:val="7D1671A1"/>
    <w:rsid w:val="7D2C3B71"/>
    <w:rsid w:val="7E360434"/>
    <w:rsid w:val="7E72EF22"/>
    <w:rsid w:val="7EA7E871"/>
    <w:rsid w:val="7ED7E940"/>
    <w:rsid w:val="7EDC42A8"/>
    <w:rsid w:val="7F9AB118"/>
    <w:rsid w:val="7FC3A59E"/>
    <w:rsid w:val="7FC9D464"/>
    <w:rsid w:val="7FF1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BFEF6"/>
  <w15:chartTrackingRefBased/>
  <w15:docId w15:val="{35696608-37F9-4CF5-8902-4095A769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6CF4"/>
  </w:style>
  <w:style w:type="paragraph" w:styleId="Nadpis1">
    <w:name w:val="heading 1"/>
    <w:basedOn w:val="Normln"/>
    <w:next w:val="Normln"/>
    <w:link w:val="Nadpis1Char"/>
    <w:qFormat/>
    <w:rsid w:val="00A769D2"/>
    <w:pPr>
      <w:keepNext/>
      <w:numPr>
        <w:numId w:val="8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i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A769D2"/>
    <w:pPr>
      <w:keepNext/>
      <w:numPr>
        <w:ilvl w:val="1"/>
        <w:numId w:val="8"/>
      </w:numPr>
      <w:suppressAutoHyphens/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A769D2"/>
    <w:pPr>
      <w:keepNext/>
      <w:numPr>
        <w:ilvl w:val="2"/>
        <w:numId w:val="8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A769D2"/>
    <w:pPr>
      <w:keepNext/>
      <w:numPr>
        <w:ilvl w:val="5"/>
        <w:numId w:val="8"/>
      </w:numPr>
      <w:suppressAutoHyphens/>
      <w:spacing w:after="0" w:line="240" w:lineRule="auto"/>
      <w:jc w:val="both"/>
      <w:outlineLvl w:val="5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442631"/>
    <w:rPr>
      <w:i/>
      <w:iCs/>
    </w:rPr>
  </w:style>
  <w:style w:type="character" w:customStyle="1" w:styleId="markq9rw1os2s">
    <w:name w:val="markq9rw1os2s"/>
    <w:basedOn w:val="Standardnpsmoodstavce"/>
    <w:rsid w:val="00442631"/>
  </w:style>
  <w:style w:type="paragraph" w:customStyle="1" w:styleId="xmsonormal">
    <w:name w:val="x_msonormal"/>
    <w:basedOn w:val="Normln"/>
    <w:rsid w:val="005D6E4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6E4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6E4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D6E40"/>
    <w:rPr>
      <w:color w:val="954F72" w:themeColor="followedHyperlink"/>
      <w:u w:val="single"/>
    </w:rPr>
  </w:style>
  <w:style w:type="paragraph" w:customStyle="1" w:styleId="Zkladntext31">
    <w:name w:val="Základní text 31"/>
    <w:basedOn w:val="Normln"/>
    <w:rsid w:val="005D6E4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360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xmsonormal">
    <w:name w:val="x_xmsonormal"/>
    <w:basedOn w:val="Normln"/>
    <w:rsid w:val="009B68E0"/>
    <w:pPr>
      <w:spacing w:after="0" w:line="240" w:lineRule="auto"/>
    </w:pPr>
    <w:rPr>
      <w:rFonts w:ascii="Calibri" w:hAnsi="Calibri" w:cs="Calibri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B68E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B68E0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nhideWhenUsed/>
    <w:rsid w:val="009B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B68E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AE3E2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3E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E3E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E3E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E3E24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A769D2"/>
    <w:rPr>
      <w:rFonts w:ascii="Arial" w:eastAsia="Times New Roman" w:hAnsi="Arial" w:cs="Times New Roman"/>
      <w:b/>
      <w:i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A769D2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A769D2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A769D2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Standardnpsmoodstavce2">
    <w:name w:val="Standardní písmo odstavce2"/>
    <w:rsid w:val="00A769D2"/>
  </w:style>
  <w:style w:type="character" w:customStyle="1" w:styleId="Standardnpsmoodstavce1">
    <w:name w:val="Standardní písmo odstavce1"/>
    <w:rsid w:val="00A769D2"/>
  </w:style>
  <w:style w:type="character" w:styleId="slostrnky">
    <w:name w:val="page number"/>
    <w:basedOn w:val="Standardnpsmoodstavce1"/>
    <w:rsid w:val="00A769D2"/>
  </w:style>
  <w:style w:type="paragraph" w:customStyle="1" w:styleId="Nadpis">
    <w:name w:val="Nadpis"/>
    <w:basedOn w:val="Normln"/>
    <w:next w:val="Zkladntext"/>
    <w:rsid w:val="00A769D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Zkladntext">
    <w:name w:val="Body Text"/>
    <w:basedOn w:val="Normln"/>
    <w:link w:val="ZkladntextChar"/>
    <w:qFormat/>
    <w:rsid w:val="00A7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769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znam">
    <w:name w:val="List"/>
    <w:basedOn w:val="Zkladntext"/>
    <w:rsid w:val="00A769D2"/>
    <w:rPr>
      <w:rFonts w:cs="Tahoma"/>
    </w:rPr>
  </w:style>
  <w:style w:type="paragraph" w:customStyle="1" w:styleId="Popisek">
    <w:name w:val="Popisek"/>
    <w:basedOn w:val="Normln"/>
    <w:rsid w:val="00A769D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A769D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Zdenda">
    <w:name w:val="Zdenda"/>
    <w:basedOn w:val="Normln"/>
    <w:rsid w:val="00A769D2"/>
    <w:pPr>
      <w:tabs>
        <w:tab w:val="left" w:pos="4536"/>
        <w:tab w:val="right" w:pos="6237"/>
        <w:tab w:val="right" w:pos="7088"/>
        <w:tab w:val="right" w:pos="850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21">
    <w:name w:val="Základní text 21"/>
    <w:basedOn w:val="Normln"/>
    <w:rsid w:val="00A769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2">
    <w:name w:val="Základní text 22"/>
    <w:basedOn w:val="Normln"/>
    <w:rsid w:val="00A769D2"/>
    <w:pPr>
      <w:widowControl w:val="0"/>
      <w:tabs>
        <w:tab w:val="left" w:pos="426"/>
        <w:tab w:val="left" w:pos="709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rsid w:val="00A769D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smenkov">
    <w:name w:val="Písmenkový"/>
    <w:rsid w:val="00A769D2"/>
    <w:pPr>
      <w:widowControl w:val="0"/>
      <w:suppressAutoHyphens/>
      <w:spacing w:after="120" w:line="240" w:lineRule="auto"/>
      <w:ind w:left="681" w:hanging="284"/>
      <w:jc w:val="both"/>
    </w:pPr>
    <w:rPr>
      <w:rFonts w:ascii="Times New Roman" w:eastAsia="Arial" w:hAnsi="Times New Roman" w:cs="Times New Roman"/>
      <w:color w:val="000000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A769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769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A769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A769D2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A769D2"/>
  </w:style>
  <w:style w:type="paragraph" w:styleId="Zhlav">
    <w:name w:val="header"/>
    <w:basedOn w:val="Normln"/>
    <w:link w:val="ZhlavChar"/>
    <w:rsid w:val="00A769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A769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zloendokumentu">
    <w:name w:val="Document Map"/>
    <w:basedOn w:val="Normln"/>
    <w:link w:val="RozloendokumentuChar"/>
    <w:semiHidden/>
    <w:rsid w:val="00A769D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769D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leftbold">
    <w:name w:val="left bold"/>
    <w:uiPriority w:val="99"/>
    <w:rsid w:val="00A769D2"/>
    <w:pPr>
      <w:keepNext/>
      <w:widowControl w:val="0"/>
      <w:tabs>
        <w:tab w:val="right" w:pos="6350"/>
      </w:tabs>
      <w:autoSpaceDE w:val="0"/>
      <w:autoSpaceDN w:val="0"/>
      <w:adjustRightInd w:val="0"/>
      <w:spacing w:before="20" w:after="120" w:line="220" w:lineRule="atLeast"/>
    </w:pPr>
    <w:rPr>
      <w:rFonts w:ascii="FrnkGothITC Bk BTCE" w:eastAsiaTheme="minorEastAsia" w:hAnsi="FrnkGothITC Bk BTCE" w:cs="FrnkGothITC Bk BTCE"/>
      <w:b/>
      <w:bCs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769D2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69D2"/>
    <w:rPr>
      <w:color w:val="605E5C"/>
      <w:shd w:val="clear" w:color="auto" w:fill="E1DFDD"/>
    </w:rPr>
  </w:style>
  <w:style w:type="paragraph" w:customStyle="1" w:styleId="part-odstavec">
    <w:name w:val="part-odstavec"/>
    <w:basedOn w:val="Normln"/>
    <w:rsid w:val="00A7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769D2"/>
    <w:rPr>
      <w:i/>
      <w:iCs/>
    </w:rPr>
  </w:style>
  <w:style w:type="paragraph" w:customStyle="1" w:styleId="xxmsonormal0">
    <w:name w:val="x_x_msonormal"/>
    <w:basedOn w:val="Normln"/>
    <w:rsid w:val="00A769D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A7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769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semiHidden/>
    <w:unhideWhenUsed/>
    <w:rsid w:val="00A769D2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69D2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27485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ED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jop.cuni.cz/zkouska/certifikovana-zkouska-z-cestiny-pro-cizince-c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jop.cuni.cz/zkouska/certifikovana-zkouska-z-cestiny-pro-cizince-c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jop.cuni.cz/zkouska/certifikovana-zkouska-z-cestiny-pro-cizince-c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jop.cuni.cz/zkouska/certifikovana-zkouska-z-cestiny-pro-cizince-c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5431ba5-caf0-4e8b-8f2c-4093d90cd8db" xsi:nil="true"/>
    <Owner xmlns="85431ba5-caf0-4e8b-8f2c-4093d90cd8db">
      <UserInfo>
        <DisplayName/>
        <AccountId xsi:nil="true"/>
        <AccountType/>
      </UserInfo>
    </Owner>
    <Teachers xmlns="85431ba5-caf0-4e8b-8f2c-4093d90cd8db">
      <UserInfo>
        <DisplayName/>
        <AccountId xsi:nil="true"/>
        <AccountType/>
      </UserInfo>
    </Teachers>
    <NotebookType xmlns="85431ba5-caf0-4e8b-8f2c-4093d90cd8db" xsi:nil="true"/>
    <Students xmlns="85431ba5-caf0-4e8b-8f2c-4093d90cd8db">
      <UserInfo>
        <DisplayName/>
        <AccountId xsi:nil="true"/>
        <AccountType/>
      </UserInfo>
    </Students>
    <DefaultSectionNames xmlns="85431ba5-caf0-4e8b-8f2c-4093d90cd8db" xsi:nil="true"/>
    <Self_Registration_Enabled xmlns="85431ba5-caf0-4e8b-8f2c-4093d90cd8db" xsi:nil="true"/>
    <AppVersion xmlns="85431ba5-caf0-4e8b-8f2c-4093d90cd8db" xsi:nil="true"/>
    <Student_Groups xmlns="85431ba5-caf0-4e8b-8f2c-4093d90cd8db">
      <UserInfo>
        <DisplayName/>
        <AccountId xsi:nil="true"/>
        <AccountType/>
      </UserInfo>
    </Student_Groups>
    <Invited_Teachers xmlns="85431ba5-caf0-4e8b-8f2c-4093d90cd8db" xsi:nil="true"/>
    <Invited_Students xmlns="85431ba5-caf0-4e8b-8f2c-4093d90cd8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2D3DAE90A704BAF2B0D37EE86FFE7" ma:contentTypeVersion="25" ma:contentTypeDescription="Vytvoří nový dokument" ma:contentTypeScope="" ma:versionID="f84afab907fcc6fa149a5dd7d5076a7f">
  <xsd:schema xmlns:xsd="http://www.w3.org/2001/XMLSchema" xmlns:xs="http://www.w3.org/2001/XMLSchema" xmlns:p="http://schemas.microsoft.com/office/2006/metadata/properties" xmlns:ns3="15e9f0a6-7fbb-4719-8893-20e061b2fc25" xmlns:ns4="85431ba5-caf0-4e8b-8f2c-4093d90cd8db" targetNamespace="http://schemas.microsoft.com/office/2006/metadata/properties" ma:root="true" ma:fieldsID="a0f9b038e87724d2b270e52931bfdbe7" ns3:_="" ns4:_="">
    <xsd:import namespace="15e9f0a6-7fbb-4719-8893-20e061b2fc25"/>
    <xsd:import namespace="85431ba5-caf0-4e8b-8f2c-4093d90cd8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f0a6-7fbb-4719-8893-20e061b2f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31ba5-caf0-4e8b-8f2c-4093d90cd8d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7E4F-CB27-4E70-95CC-A436BB202897}">
  <ds:schemaRefs>
    <ds:schemaRef ds:uri="http://schemas.microsoft.com/office/2006/metadata/properties"/>
    <ds:schemaRef ds:uri="http://schemas.microsoft.com/office/infopath/2007/PartnerControls"/>
    <ds:schemaRef ds:uri="85431ba5-caf0-4e8b-8f2c-4093d90cd8db"/>
  </ds:schemaRefs>
</ds:datastoreItem>
</file>

<file path=customXml/itemProps2.xml><?xml version="1.0" encoding="utf-8"?>
<ds:datastoreItem xmlns:ds="http://schemas.openxmlformats.org/officeDocument/2006/customXml" ds:itemID="{F05882A1-4085-4A4C-AA5B-E4E771E5C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E2CC2-9860-4E6E-A4C6-15F9C3F1C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9f0a6-7fbb-4719-8893-20e061b2fc25"/>
    <ds:schemaRef ds:uri="85431ba5-caf0-4e8b-8f2c-4093d90cd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4C53D-2952-4DA6-817B-8261305F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4854</Words>
  <Characters>28643</Characters>
  <Application>Microsoft Office Word</Application>
  <DocSecurity>0</DocSecurity>
  <Lines>238</Lines>
  <Paragraphs>66</Paragraphs>
  <ScaleCrop>false</ScaleCrop>
  <Company/>
  <LinksUpToDate>false</LinksUpToDate>
  <CharactersWithSpaces>33431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přijímací řízení a podmínky pro přijetí ke studiu ve studijních programech Fakulty filozofické Univerzity Pardubice pro akademický rok 2022/2023</dc:title>
  <dc:subject/>
  <dc:creator>Reimannova Irena</dc:creator>
  <cp:keywords/>
  <dc:description/>
  <cp:lastModifiedBy>Pato Marta</cp:lastModifiedBy>
  <cp:revision>2</cp:revision>
  <cp:lastPrinted>2021-05-18T06:53:00Z</cp:lastPrinted>
  <dcterms:created xsi:type="dcterms:W3CDTF">2022-09-26T10:42:00Z</dcterms:created>
  <dcterms:modified xsi:type="dcterms:W3CDTF">2022-09-26T10:42:00Z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0x010100B7F2D3DAE90A704BAF2B0D37EE86FFE7</vt:lpwstr>
  </property>
</Properties>
</file>